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893FF" w14:textId="46190C73" w:rsidR="0063174C" w:rsidRPr="009F2B43" w:rsidRDefault="009F2B43" w:rsidP="009F2B43">
      <w:pPr>
        <w:rPr>
          <w:b/>
          <w:sz w:val="40"/>
          <w:szCs w:val="40"/>
        </w:rPr>
      </w:pPr>
      <w:bookmarkStart w:id="0" w:name="_GoBack"/>
      <w:bookmarkEnd w:id="0"/>
      <w:r w:rsidRPr="003E6C21">
        <w:rPr>
          <w:b/>
          <w:color w:val="0070C0"/>
          <w:sz w:val="40"/>
          <w:szCs w:val="40"/>
        </w:rPr>
        <w:t>Kentucky Head Start and Preschool Program Guidanc</w:t>
      </w:r>
      <w:r w:rsidRPr="00CE6B83">
        <w:rPr>
          <w:b/>
          <w:color w:val="0070C0"/>
          <w:sz w:val="40"/>
          <w:szCs w:val="40"/>
        </w:rPr>
        <w:t xml:space="preserve">e: </w:t>
      </w:r>
      <w:r>
        <w:rPr>
          <w:b/>
          <w:i/>
          <w:color w:val="BF8F00" w:themeColor="accent4" w:themeShade="BF"/>
          <w:sz w:val="40"/>
          <w:szCs w:val="40"/>
        </w:rPr>
        <w:t>Enhancement and Blending</w:t>
      </w:r>
    </w:p>
    <w:p w14:paraId="04027C80" w14:textId="77777777" w:rsidR="0063174C" w:rsidRPr="00E65A54" w:rsidRDefault="0063174C" w:rsidP="0063174C">
      <w:pPr>
        <w:spacing w:after="0"/>
        <w:rPr>
          <w:b/>
          <w:sz w:val="24"/>
          <w:szCs w:val="24"/>
        </w:rPr>
      </w:pPr>
      <w:r w:rsidRPr="00E65A54">
        <w:rPr>
          <w:b/>
          <w:sz w:val="24"/>
          <w:szCs w:val="24"/>
        </w:rPr>
        <w:t>What is enhancement?</w:t>
      </w:r>
    </w:p>
    <w:p w14:paraId="6E6EEC53" w14:textId="77777777" w:rsidR="003128CE" w:rsidRPr="00E65A54" w:rsidRDefault="003128CE" w:rsidP="0063174C">
      <w:pPr>
        <w:spacing w:after="0"/>
        <w:rPr>
          <w:sz w:val="24"/>
          <w:szCs w:val="24"/>
        </w:rPr>
      </w:pPr>
    </w:p>
    <w:p w14:paraId="306D2457" w14:textId="77777777" w:rsidR="00C1683E" w:rsidRPr="00E65A54" w:rsidRDefault="003F5A14" w:rsidP="0063174C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“Enhancement” refers to the option of </w:t>
      </w:r>
      <w:r w:rsidR="00C1683E" w:rsidRPr="00E65A54">
        <w:rPr>
          <w:sz w:val="24"/>
          <w:szCs w:val="24"/>
        </w:rPr>
        <w:t xml:space="preserve">double-counting four-year-old children in Head Start and state-funded Preschool for funding purposes. </w:t>
      </w:r>
      <w:r w:rsidR="003128CE" w:rsidRPr="00E65A54">
        <w:rPr>
          <w:sz w:val="24"/>
          <w:szCs w:val="24"/>
        </w:rPr>
        <w:t>In this option, a local Head Start program provide</w:t>
      </w:r>
      <w:r w:rsidR="00C1683E" w:rsidRPr="00E65A54">
        <w:rPr>
          <w:sz w:val="24"/>
          <w:szCs w:val="24"/>
        </w:rPr>
        <w:t>s</w:t>
      </w:r>
      <w:r w:rsidR="003128CE" w:rsidRPr="00E65A54">
        <w:rPr>
          <w:sz w:val="24"/>
          <w:szCs w:val="24"/>
        </w:rPr>
        <w:t xml:space="preserve"> supplemental services to four-year-old children who are already served through the Kentucky Preschool Program. </w:t>
      </w:r>
    </w:p>
    <w:p w14:paraId="6617DE91" w14:textId="77777777" w:rsidR="00C1683E" w:rsidRPr="00E65A54" w:rsidRDefault="00C1683E" w:rsidP="0063174C">
      <w:pPr>
        <w:spacing w:after="0"/>
        <w:rPr>
          <w:sz w:val="24"/>
          <w:szCs w:val="24"/>
        </w:rPr>
      </w:pPr>
    </w:p>
    <w:p w14:paraId="3CC24D06" w14:textId="77777777" w:rsidR="003128CE" w:rsidRPr="00E65A54" w:rsidRDefault="00AB2909" w:rsidP="0063174C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>This option is only allowed when</w:t>
      </w:r>
      <w:r w:rsidR="002D4C0B" w:rsidRPr="00E65A54">
        <w:rPr>
          <w:sz w:val="24"/>
          <w:szCs w:val="24"/>
        </w:rPr>
        <w:t xml:space="preserve"> certain conditions are met, as </w:t>
      </w:r>
      <w:r w:rsidRPr="00E65A54">
        <w:rPr>
          <w:sz w:val="24"/>
          <w:szCs w:val="24"/>
        </w:rPr>
        <w:t>specified in the “Local Agreement for Full Utilization of Head Start</w:t>
      </w:r>
      <w:r w:rsidR="00A24444" w:rsidRPr="00E65A54">
        <w:rPr>
          <w:sz w:val="24"/>
          <w:szCs w:val="24"/>
        </w:rPr>
        <w:t>.”</w:t>
      </w:r>
    </w:p>
    <w:p w14:paraId="0511ABAF" w14:textId="77777777" w:rsidR="00A24444" w:rsidRPr="00E65A54" w:rsidRDefault="00A24444" w:rsidP="0063174C">
      <w:pPr>
        <w:spacing w:after="0"/>
        <w:rPr>
          <w:sz w:val="24"/>
          <w:szCs w:val="24"/>
        </w:rPr>
      </w:pPr>
    </w:p>
    <w:p w14:paraId="11F41D83" w14:textId="77777777" w:rsidR="00A24444" w:rsidRPr="00E65A54" w:rsidRDefault="00A24444" w:rsidP="0063174C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The </w:t>
      </w:r>
      <w:r w:rsidRPr="00E65A54">
        <w:rPr>
          <w:b/>
          <w:sz w:val="24"/>
          <w:szCs w:val="24"/>
        </w:rPr>
        <w:t>conditions</w:t>
      </w:r>
      <w:r w:rsidRPr="00E65A54">
        <w:rPr>
          <w:sz w:val="24"/>
          <w:szCs w:val="24"/>
        </w:rPr>
        <w:t xml:space="preserve"> are as follows:</w:t>
      </w:r>
    </w:p>
    <w:p w14:paraId="5D1CE243" w14:textId="77777777" w:rsidR="00A24444" w:rsidRPr="00E65A54" w:rsidRDefault="00A24444" w:rsidP="0063174C">
      <w:pPr>
        <w:spacing w:after="0"/>
        <w:rPr>
          <w:sz w:val="24"/>
          <w:szCs w:val="24"/>
        </w:rPr>
      </w:pPr>
    </w:p>
    <w:p w14:paraId="3820FC9B" w14:textId="77777777" w:rsidR="00A24444" w:rsidRPr="00E65A54" w:rsidRDefault="00A24444" w:rsidP="00A2444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The Head Start program must already fully fund and serve at least the minimum target enrollment of four-year-olds in an </w:t>
      </w:r>
      <w:r w:rsidRPr="00E65A54">
        <w:rPr>
          <w:i/>
          <w:sz w:val="24"/>
          <w:szCs w:val="24"/>
        </w:rPr>
        <w:t xml:space="preserve">unduplicated </w:t>
      </w:r>
      <w:r w:rsidRPr="00E65A54">
        <w:rPr>
          <w:sz w:val="24"/>
          <w:szCs w:val="24"/>
        </w:rPr>
        <w:t xml:space="preserve">count. </w:t>
      </w:r>
      <w:r w:rsidR="00032A7E" w:rsidRPr="00E65A54">
        <w:rPr>
          <w:sz w:val="24"/>
          <w:szCs w:val="24"/>
        </w:rPr>
        <w:t>T</w:t>
      </w:r>
      <w:r w:rsidR="004E460A" w:rsidRPr="00E65A54">
        <w:rPr>
          <w:sz w:val="24"/>
          <w:szCs w:val="24"/>
        </w:rPr>
        <w:t xml:space="preserve">hese four-year-olds are enrolled in Head Start </w:t>
      </w:r>
      <w:r w:rsidR="00023C88" w:rsidRPr="00E65A54">
        <w:rPr>
          <w:sz w:val="24"/>
          <w:szCs w:val="24"/>
        </w:rPr>
        <w:t xml:space="preserve">and are not </w:t>
      </w:r>
      <w:r w:rsidR="00143DE8" w:rsidRPr="00E65A54">
        <w:rPr>
          <w:sz w:val="24"/>
          <w:szCs w:val="24"/>
        </w:rPr>
        <w:t xml:space="preserve">enrolled in state-funded Preschool. </w:t>
      </w:r>
    </w:p>
    <w:p w14:paraId="64879F19" w14:textId="77777777" w:rsidR="004E460A" w:rsidRPr="00E65A54" w:rsidRDefault="00143DE8" w:rsidP="00A2444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The children to be counted </w:t>
      </w:r>
      <w:r w:rsidR="00EE600E" w:rsidRPr="00E65A54">
        <w:rPr>
          <w:sz w:val="24"/>
          <w:szCs w:val="24"/>
        </w:rPr>
        <w:t xml:space="preserve">for enhancement </w:t>
      </w:r>
      <w:r w:rsidRPr="00E65A54">
        <w:rPr>
          <w:sz w:val="24"/>
          <w:szCs w:val="24"/>
        </w:rPr>
        <w:t xml:space="preserve">are four-year-olds eligible for </w:t>
      </w:r>
      <w:r w:rsidR="00EE600E" w:rsidRPr="00E65A54">
        <w:rPr>
          <w:sz w:val="24"/>
          <w:szCs w:val="24"/>
        </w:rPr>
        <w:t>Head Start and most in need of services. Children must meet eligibility guidelines for both programs.</w:t>
      </w:r>
    </w:p>
    <w:p w14:paraId="41EF654A" w14:textId="77777777" w:rsidR="00EE600E" w:rsidRPr="00E65A54" w:rsidRDefault="00EE600E" w:rsidP="00A2444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The children </w:t>
      </w:r>
      <w:r w:rsidR="00BA3A8E" w:rsidRPr="00E65A54">
        <w:rPr>
          <w:sz w:val="24"/>
          <w:szCs w:val="24"/>
        </w:rPr>
        <w:t xml:space="preserve">must </w:t>
      </w:r>
      <w:r w:rsidRPr="00E65A54">
        <w:rPr>
          <w:sz w:val="24"/>
          <w:szCs w:val="24"/>
        </w:rPr>
        <w:t xml:space="preserve">receive </w:t>
      </w:r>
      <w:r w:rsidRPr="00E65A54">
        <w:rPr>
          <w:i/>
          <w:sz w:val="24"/>
          <w:szCs w:val="24"/>
        </w:rPr>
        <w:t>comprehensive</w:t>
      </w:r>
      <w:r w:rsidRPr="00E65A54">
        <w:rPr>
          <w:sz w:val="24"/>
          <w:szCs w:val="24"/>
        </w:rPr>
        <w:t xml:space="preserve"> services: preschool services are </w:t>
      </w:r>
      <w:r w:rsidR="004413F7" w:rsidRPr="00E65A54">
        <w:rPr>
          <w:sz w:val="24"/>
          <w:szCs w:val="24"/>
        </w:rPr>
        <w:t>funded</w:t>
      </w:r>
      <w:r w:rsidRPr="00E65A54">
        <w:rPr>
          <w:sz w:val="24"/>
          <w:szCs w:val="24"/>
        </w:rPr>
        <w:t xml:space="preserve"> through the preschool program </w:t>
      </w:r>
      <w:r w:rsidRPr="00E65A54">
        <w:rPr>
          <w:sz w:val="24"/>
          <w:szCs w:val="24"/>
        </w:rPr>
        <w:lastRenderedPageBreak/>
        <w:t xml:space="preserve">and </w:t>
      </w:r>
      <w:r w:rsidR="0060468E" w:rsidRPr="00E65A54">
        <w:rPr>
          <w:sz w:val="24"/>
          <w:szCs w:val="24"/>
        </w:rPr>
        <w:t xml:space="preserve">intensive supplemental services are funded by Head Start. </w:t>
      </w:r>
      <w:r w:rsidR="004413F7" w:rsidRPr="00E65A54">
        <w:rPr>
          <w:sz w:val="24"/>
          <w:szCs w:val="24"/>
        </w:rPr>
        <w:t>All s</w:t>
      </w:r>
      <w:r w:rsidR="0060468E" w:rsidRPr="00E65A54">
        <w:rPr>
          <w:sz w:val="24"/>
          <w:szCs w:val="24"/>
        </w:rPr>
        <w:t>tate-funded preschool regulations, Head Start regulations and performance standards apply. When</w:t>
      </w:r>
      <w:r w:rsidR="00BA3A8E" w:rsidRPr="00E65A54">
        <w:rPr>
          <w:sz w:val="24"/>
          <w:szCs w:val="24"/>
        </w:rPr>
        <w:t>ever</w:t>
      </w:r>
      <w:r w:rsidR="0060468E" w:rsidRPr="00E65A54">
        <w:rPr>
          <w:sz w:val="24"/>
          <w:szCs w:val="24"/>
        </w:rPr>
        <w:t xml:space="preserve"> there are differences between </w:t>
      </w:r>
      <w:r w:rsidR="004413F7" w:rsidRPr="00E65A54">
        <w:rPr>
          <w:sz w:val="24"/>
          <w:szCs w:val="24"/>
        </w:rPr>
        <w:t xml:space="preserve">state and federal </w:t>
      </w:r>
      <w:r w:rsidR="0060468E" w:rsidRPr="00E65A54">
        <w:rPr>
          <w:sz w:val="24"/>
          <w:szCs w:val="24"/>
        </w:rPr>
        <w:t xml:space="preserve">standards and requirements, the higher standard applies. </w:t>
      </w:r>
    </w:p>
    <w:p w14:paraId="180D8E3E" w14:textId="77777777" w:rsidR="00BA3A8E" w:rsidRPr="00E65A54" w:rsidRDefault="00BA3A8E" w:rsidP="00A2444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The “enhancement” option </w:t>
      </w:r>
      <w:r w:rsidR="004F032C" w:rsidRPr="00E65A54">
        <w:rPr>
          <w:sz w:val="24"/>
          <w:szCs w:val="24"/>
        </w:rPr>
        <w:t>must</w:t>
      </w:r>
      <w:r w:rsidR="00ED1C41" w:rsidRPr="00E65A54">
        <w:rPr>
          <w:sz w:val="24"/>
          <w:szCs w:val="24"/>
        </w:rPr>
        <w:t xml:space="preserve"> be</w:t>
      </w:r>
      <w:r w:rsidRPr="00E65A54">
        <w:rPr>
          <w:sz w:val="24"/>
          <w:szCs w:val="24"/>
        </w:rPr>
        <w:t xml:space="preserve"> agreed upon in advance by the local school district and the Head Start program and reflected in their “Local Agreement for Full Utilization of Head Start.”</w:t>
      </w:r>
      <w:r w:rsidR="00ED1C41" w:rsidRPr="00E65A54">
        <w:rPr>
          <w:sz w:val="24"/>
          <w:szCs w:val="24"/>
        </w:rPr>
        <w:t xml:space="preserve"> </w:t>
      </w:r>
    </w:p>
    <w:p w14:paraId="5B16A981" w14:textId="77777777" w:rsidR="00BA3A8E" w:rsidRPr="00E65A54" w:rsidRDefault="00BA3A8E" w:rsidP="00BA3A8E">
      <w:pPr>
        <w:spacing w:after="0"/>
        <w:rPr>
          <w:sz w:val="24"/>
          <w:szCs w:val="24"/>
        </w:rPr>
      </w:pPr>
    </w:p>
    <w:p w14:paraId="0F71908F" w14:textId="77777777" w:rsidR="00E15649" w:rsidRPr="00E65A54" w:rsidRDefault="00BA3A8E" w:rsidP="00BA3A8E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All four conditions must be met </w:t>
      </w:r>
      <w:r w:rsidR="00E15649" w:rsidRPr="00E65A54">
        <w:rPr>
          <w:sz w:val="24"/>
          <w:szCs w:val="24"/>
        </w:rPr>
        <w:t>in order to enroll a four-year-old child in state-funded Preschool and Head Start during the school year.</w:t>
      </w:r>
    </w:p>
    <w:p w14:paraId="12C3777F" w14:textId="77777777" w:rsidR="003F5A14" w:rsidRPr="00E65A54" w:rsidRDefault="003F5A14" w:rsidP="00BA3A8E">
      <w:pPr>
        <w:spacing w:after="0"/>
        <w:rPr>
          <w:sz w:val="24"/>
          <w:szCs w:val="24"/>
        </w:rPr>
      </w:pPr>
    </w:p>
    <w:p w14:paraId="6FCC09CB" w14:textId="77777777" w:rsidR="003F5A14" w:rsidRPr="00E65A54" w:rsidRDefault="003F5A14" w:rsidP="003F5A14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State-funded enhancement is the only exception to the rule that Head Start children </w:t>
      </w:r>
      <w:r w:rsidR="00CC22D7" w:rsidRPr="00E65A54">
        <w:rPr>
          <w:sz w:val="24"/>
          <w:szCs w:val="24"/>
        </w:rPr>
        <w:t xml:space="preserve">cannot be </w:t>
      </w:r>
      <w:r w:rsidRPr="00E65A54">
        <w:rPr>
          <w:sz w:val="24"/>
          <w:szCs w:val="24"/>
        </w:rPr>
        <w:t>included in the Kentucky Fall and Spring Enrollment Counts for funding purposes.</w:t>
      </w:r>
    </w:p>
    <w:p w14:paraId="01A0959B" w14:textId="77777777" w:rsidR="00E15649" w:rsidRPr="00E65A54" w:rsidRDefault="00E15649" w:rsidP="00BA3A8E">
      <w:pPr>
        <w:spacing w:after="0"/>
        <w:rPr>
          <w:sz w:val="24"/>
          <w:szCs w:val="24"/>
        </w:rPr>
      </w:pPr>
    </w:p>
    <w:p w14:paraId="0897FB4F" w14:textId="77777777" w:rsidR="00E15649" w:rsidRPr="00E65A54" w:rsidRDefault="00E15649" w:rsidP="00BA3A8E">
      <w:pPr>
        <w:spacing w:after="0"/>
        <w:rPr>
          <w:b/>
          <w:sz w:val="24"/>
          <w:szCs w:val="24"/>
        </w:rPr>
      </w:pPr>
      <w:r w:rsidRPr="00E65A54">
        <w:rPr>
          <w:b/>
          <w:sz w:val="24"/>
          <w:szCs w:val="24"/>
        </w:rPr>
        <w:t>What is blending?</w:t>
      </w:r>
    </w:p>
    <w:p w14:paraId="4990A851" w14:textId="77777777" w:rsidR="00E15649" w:rsidRPr="00E65A54" w:rsidRDefault="00E15649" w:rsidP="00BA3A8E">
      <w:pPr>
        <w:spacing w:after="0"/>
        <w:rPr>
          <w:sz w:val="24"/>
          <w:szCs w:val="24"/>
        </w:rPr>
      </w:pPr>
    </w:p>
    <w:p w14:paraId="109554FF" w14:textId="6FFC4224" w:rsidR="00E2537D" w:rsidRPr="00E65A54" w:rsidRDefault="00D950F8" w:rsidP="00BA3A8E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“Blending” refers to the option of operating classrooms shared by Head Start and state-funded Preschool Program students, where </w:t>
      </w:r>
      <w:r w:rsidR="00F14932" w:rsidRPr="00E65A54">
        <w:rPr>
          <w:sz w:val="24"/>
          <w:szCs w:val="24"/>
        </w:rPr>
        <w:t>c</w:t>
      </w:r>
      <w:r w:rsidR="00630C07" w:rsidRPr="00E65A54">
        <w:rPr>
          <w:sz w:val="24"/>
          <w:szCs w:val="24"/>
        </w:rPr>
        <w:t xml:space="preserve">hildren in </w:t>
      </w:r>
      <w:r w:rsidR="00F14932" w:rsidRPr="00E65A54">
        <w:rPr>
          <w:sz w:val="24"/>
          <w:szCs w:val="24"/>
        </w:rPr>
        <w:t xml:space="preserve">the </w:t>
      </w:r>
      <w:r w:rsidR="00630C07" w:rsidRPr="00E65A54">
        <w:rPr>
          <w:sz w:val="24"/>
          <w:szCs w:val="24"/>
        </w:rPr>
        <w:t xml:space="preserve">rooms are financially supported through several funding sources and agencies. Programs may be partially blended </w:t>
      </w:r>
      <w:r w:rsidR="00F14932" w:rsidRPr="00E65A54">
        <w:rPr>
          <w:sz w:val="24"/>
          <w:szCs w:val="24"/>
        </w:rPr>
        <w:t xml:space="preserve">(e.g., one </w:t>
      </w:r>
      <w:r w:rsidR="00542196" w:rsidRPr="00E65A54">
        <w:rPr>
          <w:sz w:val="24"/>
          <w:szCs w:val="24"/>
        </w:rPr>
        <w:t xml:space="preserve">or more </w:t>
      </w:r>
      <w:r w:rsidR="00F14932" w:rsidRPr="00E65A54">
        <w:rPr>
          <w:sz w:val="24"/>
          <w:szCs w:val="24"/>
        </w:rPr>
        <w:t>classroom</w:t>
      </w:r>
      <w:r w:rsidR="00542196" w:rsidRPr="00E65A54">
        <w:rPr>
          <w:sz w:val="24"/>
          <w:szCs w:val="24"/>
        </w:rPr>
        <w:t>s are</w:t>
      </w:r>
      <w:r w:rsidR="00F14932" w:rsidRPr="00E65A54">
        <w:rPr>
          <w:sz w:val="24"/>
          <w:szCs w:val="24"/>
        </w:rPr>
        <w:t xml:space="preserve"> blended at one </w:t>
      </w:r>
      <w:r w:rsidR="00542196" w:rsidRPr="00E65A54">
        <w:rPr>
          <w:sz w:val="24"/>
          <w:szCs w:val="24"/>
        </w:rPr>
        <w:t xml:space="preserve">or more </w:t>
      </w:r>
      <w:r w:rsidR="00F14932" w:rsidRPr="00E65A54">
        <w:rPr>
          <w:sz w:val="24"/>
          <w:szCs w:val="24"/>
        </w:rPr>
        <w:t>site</w:t>
      </w:r>
      <w:r w:rsidR="00542196" w:rsidRPr="00E65A54">
        <w:rPr>
          <w:sz w:val="24"/>
          <w:szCs w:val="24"/>
        </w:rPr>
        <w:t>s</w:t>
      </w:r>
      <w:r w:rsidR="00F14932" w:rsidRPr="00E65A54">
        <w:rPr>
          <w:sz w:val="24"/>
          <w:szCs w:val="24"/>
        </w:rPr>
        <w:t xml:space="preserve">, </w:t>
      </w:r>
      <w:r w:rsidR="00542196" w:rsidRPr="00E65A54">
        <w:rPr>
          <w:sz w:val="24"/>
          <w:szCs w:val="24"/>
        </w:rPr>
        <w:t xml:space="preserve">but not all classrooms are blended) or fully blended (e.g., every classroom offered by Head Start and </w:t>
      </w:r>
      <w:r w:rsidR="00CA69B8" w:rsidRPr="00E65A54">
        <w:rPr>
          <w:sz w:val="24"/>
          <w:szCs w:val="24"/>
        </w:rPr>
        <w:t>state-funded Preschool</w:t>
      </w:r>
      <w:r w:rsidR="00542196" w:rsidRPr="00E65A54">
        <w:rPr>
          <w:sz w:val="24"/>
          <w:szCs w:val="24"/>
        </w:rPr>
        <w:t xml:space="preserve"> includes both Head Start and state-funded preschool students). </w:t>
      </w:r>
      <w:r w:rsidR="00927008" w:rsidRPr="00E65A54">
        <w:rPr>
          <w:sz w:val="24"/>
          <w:szCs w:val="24"/>
        </w:rPr>
        <w:t xml:space="preserve"> Note that other sources such as Title I and private tuition may be used to support the enrollment of other children.</w:t>
      </w:r>
    </w:p>
    <w:p w14:paraId="4BEA7202" w14:textId="77777777" w:rsidR="005E5296" w:rsidRPr="00E65A54" w:rsidRDefault="005E5296" w:rsidP="00BA3A8E">
      <w:pPr>
        <w:spacing w:after="0"/>
        <w:rPr>
          <w:sz w:val="24"/>
          <w:szCs w:val="24"/>
        </w:rPr>
      </w:pPr>
    </w:p>
    <w:p w14:paraId="7C24997B" w14:textId="77777777" w:rsidR="00927008" w:rsidRPr="00E65A54" w:rsidRDefault="00BD4745" w:rsidP="00BA3A8E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>Blended classrooms share the following characteristics:</w:t>
      </w:r>
    </w:p>
    <w:p w14:paraId="2320ECF6" w14:textId="77777777" w:rsidR="00927008" w:rsidRPr="00E65A54" w:rsidRDefault="00927008" w:rsidP="00BA3A8E">
      <w:pPr>
        <w:spacing w:after="0"/>
        <w:rPr>
          <w:sz w:val="24"/>
          <w:szCs w:val="24"/>
        </w:rPr>
      </w:pPr>
    </w:p>
    <w:p w14:paraId="412F54C9" w14:textId="77777777" w:rsidR="00927008" w:rsidRPr="00E65A54" w:rsidRDefault="00BD4745" w:rsidP="009270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Costs are shared, meaning they are </w:t>
      </w:r>
      <w:r w:rsidR="00927008" w:rsidRPr="00E65A54">
        <w:rPr>
          <w:sz w:val="24"/>
          <w:szCs w:val="24"/>
        </w:rPr>
        <w:t>pro</w:t>
      </w:r>
      <w:r w:rsidR="003D4AEE" w:rsidRPr="00E65A54">
        <w:rPr>
          <w:sz w:val="24"/>
          <w:szCs w:val="24"/>
        </w:rPr>
        <w:t>rated to each funding</w:t>
      </w:r>
      <w:r w:rsidRPr="00E65A54">
        <w:rPr>
          <w:sz w:val="24"/>
          <w:szCs w:val="24"/>
        </w:rPr>
        <w:t xml:space="preserve"> source</w:t>
      </w:r>
      <w:r w:rsidR="003D4AEE" w:rsidRPr="00E65A54">
        <w:rPr>
          <w:sz w:val="24"/>
          <w:szCs w:val="24"/>
        </w:rPr>
        <w:t xml:space="preserve">. </w:t>
      </w:r>
    </w:p>
    <w:p w14:paraId="4FD47E6E" w14:textId="77777777" w:rsidR="003D4AEE" w:rsidRPr="00E65A54" w:rsidRDefault="003D4AEE" w:rsidP="009270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>Separate audit trails are maintained for each funding source.</w:t>
      </w:r>
    </w:p>
    <w:p w14:paraId="260332E1" w14:textId="77777777" w:rsidR="003D4AEE" w:rsidRPr="00E65A54" w:rsidRDefault="003D4AEE" w:rsidP="009270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The classroom must meet the operating requirements of all funding sources. When standards are not comparable or the same, </w:t>
      </w:r>
      <w:r w:rsidR="00E2537D" w:rsidRPr="00E65A54">
        <w:rPr>
          <w:sz w:val="24"/>
          <w:szCs w:val="24"/>
        </w:rPr>
        <w:t xml:space="preserve">the most stringent standard applies. </w:t>
      </w:r>
    </w:p>
    <w:p w14:paraId="63C3B14F" w14:textId="77777777" w:rsidR="00E2537D" w:rsidRPr="00E65A54" w:rsidRDefault="00E2537D" w:rsidP="009270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Children receive all services for which they are eligible. </w:t>
      </w:r>
    </w:p>
    <w:p w14:paraId="65762027" w14:textId="77777777" w:rsidR="00E30668" w:rsidRPr="00E65A54" w:rsidRDefault="00995C50" w:rsidP="009270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>Wrap-around services (before- and after-school childcare) are coordinated with child care providers and Family Resource Centers</w:t>
      </w:r>
      <w:r w:rsidR="00FA0786" w:rsidRPr="00E65A54">
        <w:rPr>
          <w:sz w:val="24"/>
          <w:szCs w:val="24"/>
        </w:rPr>
        <w:t>.</w:t>
      </w:r>
    </w:p>
    <w:p w14:paraId="7FBC6D0D" w14:textId="77777777" w:rsidR="00E2537D" w:rsidRPr="00E65A54" w:rsidRDefault="00E30668" w:rsidP="0092700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>Programs coordinate with medical, health, mental health and social service agencies to meet the comprehensive needs of children and families.</w:t>
      </w:r>
    </w:p>
    <w:p w14:paraId="7AB099B5" w14:textId="77777777" w:rsidR="00B8116F" w:rsidRPr="00E65A54" w:rsidRDefault="00B8116F" w:rsidP="00B8116F">
      <w:pPr>
        <w:spacing w:after="0"/>
        <w:rPr>
          <w:sz w:val="24"/>
          <w:szCs w:val="24"/>
        </w:rPr>
      </w:pPr>
    </w:p>
    <w:p w14:paraId="6405BD0C" w14:textId="77777777" w:rsidR="001F7641" w:rsidRPr="00E65A54" w:rsidRDefault="00B8116F" w:rsidP="00B8116F">
      <w:pPr>
        <w:spacing w:after="0"/>
        <w:rPr>
          <w:sz w:val="24"/>
          <w:szCs w:val="24"/>
        </w:rPr>
      </w:pPr>
      <w:r w:rsidRPr="00E65A54">
        <w:rPr>
          <w:sz w:val="24"/>
          <w:szCs w:val="24"/>
        </w:rPr>
        <w:t xml:space="preserve">Blending </w:t>
      </w:r>
      <w:r w:rsidR="00705E14" w:rsidRPr="00E65A54">
        <w:rPr>
          <w:sz w:val="24"/>
          <w:szCs w:val="24"/>
        </w:rPr>
        <w:t>represents</w:t>
      </w:r>
      <w:r w:rsidRPr="00E65A54">
        <w:rPr>
          <w:sz w:val="24"/>
          <w:szCs w:val="24"/>
        </w:rPr>
        <w:t xml:space="preserve"> </w:t>
      </w:r>
      <w:r w:rsidR="005E25CE" w:rsidRPr="00E65A54">
        <w:rPr>
          <w:sz w:val="24"/>
          <w:szCs w:val="24"/>
        </w:rPr>
        <w:t xml:space="preserve">the </w:t>
      </w:r>
      <w:r w:rsidRPr="00E65A54">
        <w:rPr>
          <w:sz w:val="24"/>
          <w:szCs w:val="24"/>
        </w:rPr>
        <w:t>most effective use</w:t>
      </w:r>
      <w:r w:rsidR="00935E49" w:rsidRPr="00E65A54">
        <w:rPr>
          <w:sz w:val="24"/>
          <w:szCs w:val="24"/>
        </w:rPr>
        <w:t xml:space="preserve"> of </w:t>
      </w:r>
      <w:r w:rsidR="00080951" w:rsidRPr="00E65A54">
        <w:rPr>
          <w:sz w:val="24"/>
          <w:szCs w:val="24"/>
        </w:rPr>
        <w:t xml:space="preserve">state and federal </w:t>
      </w:r>
      <w:r w:rsidR="00935E49" w:rsidRPr="00E65A54">
        <w:rPr>
          <w:sz w:val="24"/>
          <w:szCs w:val="24"/>
        </w:rPr>
        <w:t xml:space="preserve">preschool </w:t>
      </w:r>
      <w:r w:rsidR="00080951" w:rsidRPr="00E65A54">
        <w:rPr>
          <w:sz w:val="24"/>
          <w:szCs w:val="24"/>
        </w:rPr>
        <w:t>funds,</w:t>
      </w:r>
      <w:r w:rsidR="00EC4620" w:rsidRPr="00E65A54">
        <w:rPr>
          <w:sz w:val="24"/>
          <w:szCs w:val="24"/>
        </w:rPr>
        <w:t xml:space="preserve"> providing</w:t>
      </w:r>
      <w:r w:rsidR="00E32493" w:rsidRPr="00E65A54">
        <w:rPr>
          <w:sz w:val="24"/>
          <w:szCs w:val="24"/>
        </w:rPr>
        <w:t xml:space="preserve"> </w:t>
      </w:r>
      <w:r w:rsidR="00DB536D" w:rsidRPr="00E65A54">
        <w:rPr>
          <w:sz w:val="24"/>
          <w:szCs w:val="24"/>
        </w:rPr>
        <w:t>a comprehensive system</w:t>
      </w:r>
      <w:r w:rsidR="00935E49" w:rsidRPr="00E65A54">
        <w:rPr>
          <w:sz w:val="24"/>
          <w:szCs w:val="24"/>
        </w:rPr>
        <w:t xml:space="preserve"> </w:t>
      </w:r>
      <w:r w:rsidR="008D56F8" w:rsidRPr="00E65A54">
        <w:rPr>
          <w:sz w:val="24"/>
          <w:szCs w:val="24"/>
        </w:rPr>
        <w:t xml:space="preserve">of </w:t>
      </w:r>
      <w:r w:rsidR="00942A77" w:rsidRPr="00E65A54">
        <w:rPr>
          <w:sz w:val="24"/>
          <w:szCs w:val="24"/>
        </w:rPr>
        <w:t>early childhood s</w:t>
      </w:r>
      <w:r w:rsidR="008D56F8" w:rsidRPr="00E65A54">
        <w:rPr>
          <w:sz w:val="24"/>
          <w:szCs w:val="24"/>
        </w:rPr>
        <w:t xml:space="preserve">ervice delivery for preschool children. School districts and Head Start programs </w:t>
      </w:r>
      <w:r w:rsidR="005E25CE" w:rsidRPr="00E65A54">
        <w:rPr>
          <w:sz w:val="24"/>
          <w:szCs w:val="24"/>
        </w:rPr>
        <w:t>are encouraged to</w:t>
      </w:r>
      <w:r w:rsidR="00705E14" w:rsidRPr="00E65A54">
        <w:rPr>
          <w:sz w:val="24"/>
          <w:szCs w:val="24"/>
        </w:rPr>
        <w:t xml:space="preserve"> choose partial or fully blended model options depending on </w:t>
      </w:r>
      <w:r w:rsidR="00C129F6" w:rsidRPr="00E65A54">
        <w:rPr>
          <w:sz w:val="24"/>
          <w:szCs w:val="24"/>
        </w:rPr>
        <w:t>local needs and resources.</w:t>
      </w:r>
    </w:p>
    <w:p w14:paraId="4B325EC8" w14:textId="77777777" w:rsidR="001F7641" w:rsidRDefault="001F7641" w:rsidP="00B8116F">
      <w:pPr>
        <w:spacing w:after="0"/>
      </w:pPr>
    </w:p>
    <w:p w14:paraId="666B0E4C" w14:textId="77777777" w:rsidR="00EC4620" w:rsidRDefault="00EC4620" w:rsidP="00B8116F">
      <w:pPr>
        <w:spacing w:after="0"/>
      </w:pPr>
    </w:p>
    <w:sectPr w:rsidR="00EC462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CFBF5" w14:textId="77777777" w:rsidR="00921A51" w:rsidRDefault="00921A51" w:rsidP="00FA0786">
      <w:pPr>
        <w:spacing w:after="0" w:line="240" w:lineRule="auto"/>
      </w:pPr>
      <w:r>
        <w:separator/>
      </w:r>
    </w:p>
  </w:endnote>
  <w:endnote w:type="continuationSeparator" w:id="0">
    <w:p w14:paraId="3D0A4EB0" w14:textId="77777777" w:rsidR="00921A51" w:rsidRDefault="00921A51" w:rsidP="00FA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CFFA2" w14:textId="77777777" w:rsidR="00FA0786" w:rsidRDefault="00FA0786">
    <w:pPr>
      <w:pStyle w:val="Footer"/>
    </w:pPr>
    <w:r>
      <w:t>Updated 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55F6E" w14:textId="77777777" w:rsidR="00921A51" w:rsidRDefault="00921A51" w:rsidP="00FA0786">
      <w:pPr>
        <w:spacing w:after="0" w:line="240" w:lineRule="auto"/>
      </w:pPr>
      <w:r>
        <w:separator/>
      </w:r>
    </w:p>
  </w:footnote>
  <w:footnote w:type="continuationSeparator" w:id="0">
    <w:p w14:paraId="0188447A" w14:textId="77777777" w:rsidR="00921A51" w:rsidRDefault="00921A51" w:rsidP="00FA0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4DD8"/>
    <w:multiLevelType w:val="hybridMultilevel"/>
    <w:tmpl w:val="2B023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AB746B"/>
    <w:multiLevelType w:val="hybridMultilevel"/>
    <w:tmpl w:val="F7029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4C"/>
    <w:rsid w:val="00023C88"/>
    <w:rsid w:val="00032A7E"/>
    <w:rsid w:val="00062E6C"/>
    <w:rsid w:val="00080951"/>
    <w:rsid w:val="000E083B"/>
    <w:rsid w:val="000F025F"/>
    <w:rsid w:val="00143DE8"/>
    <w:rsid w:val="001904A4"/>
    <w:rsid w:val="001A2D90"/>
    <w:rsid w:val="001B5A62"/>
    <w:rsid w:val="001C3FDD"/>
    <w:rsid w:val="001F7641"/>
    <w:rsid w:val="002021C0"/>
    <w:rsid w:val="002336BA"/>
    <w:rsid w:val="002D4C0B"/>
    <w:rsid w:val="002E68E7"/>
    <w:rsid w:val="003128CE"/>
    <w:rsid w:val="00342F69"/>
    <w:rsid w:val="003D4AEE"/>
    <w:rsid w:val="003F5A14"/>
    <w:rsid w:val="00413E37"/>
    <w:rsid w:val="00417BBC"/>
    <w:rsid w:val="004413F7"/>
    <w:rsid w:val="004B3F5E"/>
    <w:rsid w:val="004B7BB3"/>
    <w:rsid w:val="004C594D"/>
    <w:rsid w:val="004E460A"/>
    <w:rsid w:val="004F032C"/>
    <w:rsid w:val="00537A58"/>
    <w:rsid w:val="00542196"/>
    <w:rsid w:val="005E10A1"/>
    <w:rsid w:val="005E25CE"/>
    <w:rsid w:val="005E5296"/>
    <w:rsid w:val="006033D0"/>
    <w:rsid w:val="0060468E"/>
    <w:rsid w:val="00622EB9"/>
    <w:rsid w:val="00630C07"/>
    <w:rsid w:val="0063174C"/>
    <w:rsid w:val="006A1017"/>
    <w:rsid w:val="00703025"/>
    <w:rsid w:val="00705E14"/>
    <w:rsid w:val="007A43C4"/>
    <w:rsid w:val="007F0858"/>
    <w:rsid w:val="00811F35"/>
    <w:rsid w:val="008122CC"/>
    <w:rsid w:val="00815380"/>
    <w:rsid w:val="00892C11"/>
    <w:rsid w:val="008A469E"/>
    <w:rsid w:val="008D56F8"/>
    <w:rsid w:val="00921A51"/>
    <w:rsid w:val="00927008"/>
    <w:rsid w:val="00935E49"/>
    <w:rsid w:val="00942A77"/>
    <w:rsid w:val="00952B0D"/>
    <w:rsid w:val="0097681D"/>
    <w:rsid w:val="00995C50"/>
    <w:rsid w:val="009F2B43"/>
    <w:rsid w:val="00A24444"/>
    <w:rsid w:val="00A51E61"/>
    <w:rsid w:val="00AB2909"/>
    <w:rsid w:val="00AE351F"/>
    <w:rsid w:val="00AF632B"/>
    <w:rsid w:val="00B8116F"/>
    <w:rsid w:val="00BA3A8E"/>
    <w:rsid w:val="00BB6FF4"/>
    <w:rsid w:val="00BD4745"/>
    <w:rsid w:val="00C129F6"/>
    <w:rsid w:val="00C1610B"/>
    <w:rsid w:val="00C1683E"/>
    <w:rsid w:val="00C32837"/>
    <w:rsid w:val="00C86739"/>
    <w:rsid w:val="00CA69B8"/>
    <w:rsid w:val="00CB002E"/>
    <w:rsid w:val="00CC22D7"/>
    <w:rsid w:val="00D261A8"/>
    <w:rsid w:val="00D85CA0"/>
    <w:rsid w:val="00D950F8"/>
    <w:rsid w:val="00DB536D"/>
    <w:rsid w:val="00DD14B2"/>
    <w:rsid w:val="00DE44DA"/>
    <w:rsid w:val="00E02A38"/>
    <w:rsid w:val="00E15649"/>
    <w:rsid w:val="00E2537D"/>
    <w:rsid w:val="00E30668"/>
    <w:rsid w:val="00E32493"/>
    <w:rsid w:val="00E65A54"/>
    <w:rsid w:val="00EC4620"/>
    <w:rsid w:val="00ED1C41"/>
    <w:rsid w:val="00EE600E"/>
    <w:rsid w:val="00EF76BE"/>
    <w:rsid w:val="00F14932"/>
    <w:rsid w:val="00F666D0"/>
    <w:rsid w:val="00F77053"/>
    <w:rsid w:val="00FA0786"/>
    <w:rsid w:val="00FA667D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95E0"/>
  <w15:chartTrackingRefBased/>
  <w15:docId w15:val="{AB92293B-CC29-4A40-BDD0-4A7DB6AF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86"/>
  </w:style>
  <w:style w:type="paragraph" w:styleId="Footer">
    <w:name w:val="footer"/>
    <w:basedOn w:val="Normal"/>
    <w:link w:val="FooterChar"/>
    <w:uiPriority w:val="99"/>
    <w:unhideWhenUsed/>
    <w:rsid w:val="00FA0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86"/>
  </w:style>
  <w:style w:type="character" w:styleId="CommentReference">
    <w:name w:val="annotation reference"/>
    <w:basedOn w:val="DefaultParagraphFont"/>
    <w:uiPriority w:val="99"/>
    <w:semiHidden/>
    <w:unhideWhenUsed/>
    <w:rsid w:val="00703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5339790B66D0B049B4C092052097E353" ma:contentTypeVersion="28" ma:contentTypeDescription="" ma:contentTypeScope="" ma:versionID="92e2465b79deadfff8fd2284c201ccc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251b9c8089e1f10c0998f177b937cdf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2017-05-17T04:00:00+00:00</Publication_x0020_Date>
    <Audience1 xmlns="3a62de7d-ba57-4f43-9dae-9623ba637be0"/>
    <_dlc_DocId xmlns="3a62de7d-ba57-4f43-9dae-9623ba637be0">KYED-1584358494-15</_dlc_DocId>
    <_dlc_DocIdUrl xmlns="3a62de7d-ba57-4f43-9dae-9623ba637be0">
      <Url>https://www.education.ky.gov/specialed/earlylearning/_layouts/15/DocIdRedir.aspx?ID=KYED-1584358494-15</Url>
      <Description>KYED-1584358494-15</Description>
    </_dlc_DocIdUrl>
    <Accessibility_x0020_Audit_x0020_Status xmlns="3a62de7d-ba57-4f43-9dae-9623ba637be0" xsi:nil="true"/>
    <Application_x0020_Date xmlns="3a62de7d-ba57-4f43-9dae-9623ba637be0" xsi:nil="true"/>
    <Application_x0020_Type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Accessibility_x0020_Office xmlns="3a62de7d-ba57-4f43-9dae-9623ba637be0">OSEEL - Office of Special Education and Early Learning</Accessibility_x0020_Office>
  </documentManagement>
</p:properties>
</file>

<file path=customXml/itemProps1.xml><?xml version="1.0" encoding="utf-8"?>
<ds:datastoreItem xmlns:ds="http://schemas.openxmlformats.org/officeDocument/2006/customXml" ds:itemID="{87ADE000-F178-4380-933A-5723B82954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1C0936-703D-4B28-BBF5-FB7D22F94FE5}"/>
</file>

<file path=customXml/itemProps3.xml><?xml version="1.0" encoding="utf-8"?>
<ds:datastoreItem xmlns:ds="http://schemas.openxmlformats.org/officeDocument/2006/customXml" ds:itemID="{648A3156-8F5A-49E7-906C-5054DC750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AF4BFD-E93A-425C-BE9E-2B5405DDCF2D}">
  <ds:schemaRefs>
    <ds:schemaRef ds:uri="http://schemas.microsoft.com/office/2006/documentManagement/types"/>
    <ds:schemaRef ds:uri="3a62de7d-ba57-4f43-9dae-9623ba637be0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Start Enhancement and Blending</dc:title>
  <dc:subject/>
  <dc:creator>Buchanan, Bill - Division of Program Standards</dc:creator>
  <cp:keywords/>
  <dc:description/>
  <cp:lastModifiedBy>Atkins-Stumbo, Rebecca - Division of Program Standards</cp:lastModifiedBy>
  <cp:revision>2</cp:revision>
  <dcterms:created xsi:type="dcterms:W3CDTF">2018-02-06T14:00:00Z</dcterms:created>
  <dcterms:modified xsi:type="dcterms:W3CDTF">2018-02-06T14:00:00Z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0x0101001BEB557DBE01834EAB47A683706DCD5B005339790B66D0B049B4C092052097E353</vt:lpwstr>
  </property>
  <property fmtid="{D5CDD505-2E9C-101B-9397-08002B2CF9AE}" pid="3" name="_dlc_DocIdItemGuid">
    <vt:lpwstr>1d37e993-758a-4f6f-9d4a-4cb88cbf9dde</vt:lpwstr>
  </property>
</Properties>
</file>