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2FF59" w14:textId="77777777" w:rsidR="000E3222" w:rsidRDefault="000E3222" w:rsidP="000E3222">
      <w:pPr>
        <w:rPr>
          <w:rFonts w:ascii="Times New Roman" w:eastAsia="Times New Roman" w:hAnsi="Times New Roman" w:cs="Times New Roman"/>
          <w:b/>
          <w:sz w:val="72"/>
          <w:szCs w:val="72"/>
        </w:rPr>
      </w:pPr>
      <w:r>
        <w:rPr>
          <w:rFonts w:ascii="Times New Roman" w:eastAsia="Times New Roman" w:hAnsi="Times New Roman" w:cs="Times New Roman"/>
          <w:b/>
          <w:sz w:val="72"/>
          <w:szCs w:val="72"/>
        </w:rPr>
        <w:t>Special Education</w:t>
      </w:r>
    </w:p>
    <w:p w14:paraId="4EFADCC3" w14:textId="6E89EE50" w:rsidR="000E3222" w:rsidRDefault="000E3222" w:rsidP="000E3222">
      <w:pPr>
        <w:rPr>
          <w:rFonts w:ascii="Calibri" w:eastAsia="Calibri" w:hAnsi="Calibri" w:cs="Calibri"/>
          <w:sz w:val="36"/>
          <w:szCs w:val="36"/>
        </w:rPr>
      </w:pPr>
      <w:r>
        <w:rPr>
          <w:noProof/>
          <w:sz w:val="48"/>
          <w:szCs w:val="48"/>
        </w:rPr>
        <w:drawing>
          <wp:inline distT="0" distB="0" distL="0" distR="0" wp14:anchorId="13B4C86E" wp14:editId="703220A0">
            <wp:extent cx="3238500" cy="897991"/>
            <wp:effectExtent l="0" t="0" r="0" b="0"/>
            <wp:docPr id="1" name="Picture 1" descr="Spot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Spotlig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9291" cy="912075"/>
                    </a:xfrm>
                    <a:prstGeom prst="rect">
                      <a:avLst/>
                    </a:prstGeom>
                    <a:noFill/>
                    <a:ln>
                      <a:noFill/>
                    </a:ln>
                  </pic:spPr>
                </pic:pic>
              </a:graphicData>
            </a:graphic>
          </wp:inline>
        </w:drawing>
      </w:r>
      <w:r w:rsidR="00833F4E">
        <w:rPr>
          <w:sz w:val="48"/>
          <w:szCs w:val="48"/>
        </w:rPr>
        <w:t xml:space="preserve">  </w:t>
      </w:r>
      <w:r>
        <w:rPr>
          <w:rFonts w:ascii="Calibri" w:eastAsia="Calibri" w:hAnsi="Calibri" w:cs="Calibri"/>
          <w:sz w:val="36"/>
          <w:szCs w:val="36"/>
        </w:rPr>
        <w:t xml:space="preserve"> </w:t>
      </w:r>
      <w:r w:rsidR="008D4E50" w:rsidRPr="008D4E50">
        <w:rPr>
          <w:rFonts w:ascii="Calibri" w:eastAsia="Calibri" w:hAnsi="Calibri" w:cs="Calibri"/>
          <w:noProof/>
          <w:sz w:val="36"/>
          <w:szCs w:val="36"/>
        </w:rPr>
        <w:drawing>
          <wp:inline distT="0" distB="0" distL="0" distR="0" wp14:anchorId="128FE90A" wp14:editId="0018102F">
            <wp:extent cx="1021045" cy="891389"/>
            <wp:effectExtent l="0" t="0" r="8255" b="4445"/>
            <wp:docPr id="5" name="Picture 5" descr="Owen Count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69791" cy="933945"/>
                    </a:xfrm>
                    <a:prstGeom prst="rect">
                      <a:avLst/>
                    </a:prstGeom>
                  </pic:spPr>
                </pic:pic>
              </a:graphicData>
            </a:graphic>
          </wp:inline>
        </w:drawing>
      </w:r>
    </w:p>
    <w:p w14:paraId="08F4001B" w14:textId="64C90FC0" w:rsidR="00971FB6" w:rsidRDefault="000E3222" w:rsidP="000E3222">
      <w:bookmarkStart w:id="0" w:name="_GoBack"/>
      <w:r w:rsidRPr="000E3222">
        <w:rPr>
          <w:noProof/>
        </w:rPr>
        <w:drawing>
          <wp:inline distT="0" distB="0" distL="0" distR="0" wp14:anchorId="5B1FB1A6" wp14:editId="4B702A59">
            <wp:extent cx="5943600" cy="593090"/>
            <wp:effectExtent l="0" t="0" r="0" b="0"/>
            <wp:docPr id="2" name="Picture 2" descr="Owen Count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93090"/>
                    </a:xfrm>
                    <a:prstGeom prst="rect">
                      <a:avLst/>
                    </a:prstGeom>
                  </pic:spPr>
                </pic:pic>
              </a:graphicData>
            </a:graphic>
          </wp:inline>
        </w:drawing>
      </w:r>
      <w:bookmarkEnd w:id="0"/>
    </w:p>
    <w:p w14:paraId="106E1D4F" w14:textId="2CF514DC" w:rsidR="00D6511C" w:rsidRDefault="00D6511C" w:rsidP="000E3222"/>
    <w:p w14:paraId="5000DB2F" w14:textId="4B016FA6" w:rsidR="00F474AA" w:rsidRPr="00FE669C" w:rsidRDefault="00F474AA" w:rsidP="00F474AA">
      <w:pPr>
        <w:rPr>
          <w:sz w:val="24"/>
          <w:szCs w:val="24"/>
        </w:rPr>
      </w:pPr>
      <w:r w:rsidRPr="00FE669C">
        <w:rPr>
          <w:sz w:val="24"/>
          <w:szCs w:val="24"/>
        </w:rPr>
        <w:t>Owen County’s S</w:t>
      </w:r>
      <w:r w:rsidR="003A32E6" w:rsidRPr="00FE669C">
        <w:rPr>
          <w:sz w:val="24"/>
          <w:szCs w:val="24"/>
        </w:rPr>
        <w:t xml:space="preserve">tudent </w:t>
      </w:r>
      <w:r w:rsidRPr="00FE669C">
        <w:rPr>
          <w:sz w:val="24"/>
          <w:szCs w:val="24"/>
        </w:rPr>
        <w:t>T</w:t>
      </w:r>
      <w:r w:rsidR="003A32E6" w:rsidRPr="00FE669C">
        <w:rPr>
          <w:sz w:val="24"/>
          <w:szCs w:val="24"/>
        </w:rPr>
        <w:t xml:space="preserve">echnology and </w:t>
      </w:r>
      <w:r w:rsidRPr="00FE669C">
        <w:rPr>
          <w:sz w:val="24"/>
          <w:szCs w:val="24"/>
        </w:rPr>
        <w:t>L</w:t>
      </w:r>
      <w:r w:rsidR="003A32E6" w:rsidRPr="00FE669C">
        <w:rPr>
          <w:sz w:val="24"/>
          <w:szCs w:val="24"/>
        </w:rPr>
        <w:t xml:space="preserve">eadership </w:t>
      </w:r>
      <w:r w:rsidRPr="00FE669C">
        <w:rPr>
          <w:sz w:val="24"/>
          <w:szCs w:val="24"/>
        </w:rPr>
        <w:t>P</w:t>
      </w:r>
      <w:r w:rsidR="003A32E6" w:rsidRPr="00FE669C">
        <w:rPr>
          <w:sz w:val="24"/>
          <w:szCs w:val="24"/>
        </w:rPr>
        <w:t>rogram (STLP)</w:t>
      </w:r>
      <w:r w:rsidRPr="00FE669C">
        <w:rPr>
          <w:sz w:val="24"/>
          <w:szCs w:val="24"/>
        </w:rPr>
        <w:t xml:space="preserve"> students are making use of technology in order to apply what they know, solve problems, and empower others</w:t>
      </w:r>
      <w:r w:rsidR="003A32E6" w:rsidRPr="00FE669C">
        <w:rPr>
          <w:sz w:val="24"/>
          <w:szCs w:val="24"/>
        </w:rPr>
        <w:t>.  This is also evident</w:t>
      </w:r>
      <w:r w:rsidRPr="00FE669C">
        <w:rPr>
          <w:sz w:val="24"/>
          <w:szCs w:val="24"/>
        </w:rPr>
        <w:t xml:space="preserve"> particularly with </w:t>
      </w:r>
      <w:r w:rsidR="007C6DBD" w:rsidRPr="00FE669C">
        <w:rPr>
          <w:sz w:val="24"/>
          <w:szCs w:val="24"/>
        </w:rPr>
        <w:t xml:space="preserve">students with </w:t>
      </w:r>
      <w:r w:rsidRPr="00FE669C">
        <w:rPr>
          <w:sz w:val="24"/>
          <w:szCs w:val="24"/>
        </w:rPr>
        <w:t xml:space="preserve">disabilities struggling at home during non-traditional instruction.  </w:t>
      </w:r>
      <w:r w:rsidR="007C6DBD" w:rsidRPr="00FE669C">
        <w:rPr>
          <w:sz w:val="24"/>
          <w:szCs w:val="24"/>
        </w:rPr>
        <w:t>Owen County staff and students have been determined to</w:t>
      </w:r>
      <w:r w:rsidRPr="00FE669C">
        <w:rPr>
          <w:sz w:val="24"/>
          <w:szCs w:val="24"/>
        </w:rPr>
        <w:t xml:space="preserve"> meet the definition of empowered learners.  </w:t>
      </w:r>
      <w:r w:rsidR="007C6DBD" w:rsidRPr="00FE669C">
        <w:rPr>
          <w:sz w:val="24"/>
          <w:szCs w:val="24"/>
        </w:rPr>
        <w:t>For example, S</w:t>
      </w:r>
      <w:r w:rsidRPr="00FE669C">
        <w:rPr>
          <w:sz w:val="24"/>
          <w:szCs w:val="24"/>
        </w:rPr>
        <w:t xml:space="preserve">TLP students Jacob Lilly, Janelle </w:t>
      </w:r>
      <w:proofErr w:type="spellStart"/>
      <w:r w:rsidRPr="00FE669C">
        <w:rPr>
          <w:sz w:val="24"/>
          <w:szCs w:val="24"/>
        </w:rPr>
        <w:t>Aguazul</w:t>
      </w:r>
      <w:proofErr w:type="spellEnd"/>
      <w:r w:rsidRPr="00FE669C">
        <w:rPr>
          <w:sz w:val="24"/>
          <w:szCs w:val="24"/>
        </w:rPr>
        <w:t xml:space="preserve"> and Alli Gill took on the project of creating YouTube videos of the grade level NTI packets to accommodate students with disabilities.  The</w:t>
      </w:r>
      <w:r w:rsidR="00D36485" w:rsidRPr="00FE669C">
        <w:rPr>
          <w:sz w:val="24"/>
          <w:szCs w:val="24"/>
        </w:rPr>
        <w:t xml:space="preserve">se students </w:t>
      </w:r>
      <w:r w:rsidRPr="00FE669C">
        <w:rPr>
          <w:sz w:val="24"/>
          <w:szCs w:val="24"/>
        </w:rPr>
        <w:t>read the directions, lengthy passages, provided examples and explanations, offered learning strategies</w:t>
      </w:r>
      <w:r w:rsidR="00D36485" w:rsidRPr="00FE669C">
        <w:rPr>
          <w:sz w:val="24"/>
          <w:szCs w:val="24"/>
        </w:rPr>
        <w:t xml:space="preserve"> </w:t>
      </w:r>
      <w:r w:rsidRPr="00FE669C">
        <w:rPr>
          <w:sz w:val="24"/>
          <w:szCs w:val="24"/>
        </w:rPr>
        <w:t xml:space="preserve">and voiced encouragement to those students who may have needed it the most during this difficult time of social distancing. The purpose was not to take the place of what teachers were doing but rather to enhance it. </w:t>
      </w:r>
      <w:r w:rsidR="00D36485" w:rsidRPr="00FE669C">
        <w:rPr>
          <w:sz w:val="24"/>
          <w:szCs w:val="24"/>
        </w:rPr>
        <w:t xml:space="preserve">An example of this work </w:t>
      </w:r>
      <w:proofErr w:type="gramStart"/>
      <w:r w:rsidR="00D36485" w:rsidRPr="00FE669C">
        <w:rPr>
          <w:sz w:val="24"/>
          <w:szCs w:val="24"/>
        </w:rPr>
        <w:t>is located in</w:t>
      </w:r>
      <w:proofErr w:type="gramEnd"/>
      <w:r w:rsidR="00D36485" w:rsidRPr="00FE669C">
        <w:rPr>
          <w:sz w:val="24"/>
          <w:szCs w:val="24"/>
        </w:rPr>
        <w:t xml:space="preserve"> the links below.  </w:t>
      </w:r>
      <w:r w:rsidRPr="00FE669C">
        <w:rPr>
          <w:sz w:val="24"/>
          <w:szCs w:val="24"/>
        </w:rPr>
        <w:t xml:space="preserve"> </w:t>
      </w:r>
    </w:p>
    <w:p w14:paraId="4BE57B08" w14:textId="77777777" w:rsidR="00F474AA" w:rsidRPr="00FE669C" w:rsidRDefault="00F474AA" w:rsidP="00F474AA">
      <w:pPr>
        <w:rPr>
          <w:sz w:val="24"/>
          <w:szCs w:val="24"/>
        </w:rPr>
      </w:pPr>
    </w:p>
    <w:p w14:paraId="3DADBD65" w14:textId="636F4025" w:rsidR="00F474AA" w:rsidRPr="00FE669C" w:rsidRDefault="00F474AA" w:rsidP="00F474AA">
      <w:pPr>
        <w:rPr>
          <w:sz w:val="24"/>
          <w:szCs w:val="24"/>
        </w:rPr>
      </w:pPr>
      <w:r w:rsidRPr="00FE669C">
        <w:rPr>
          <w:sz w:val="24"/>
          <w:szCs w:val="24"/>
        </w:rPr>
        <w:t xml:space="preserve">The mission of Owen County Schools is </w:t>
      </w:r>
      <w:r w:rsidRPr="00FE669C">
        <w:rPr>
          <w:sz w:val="24"/>
          <w:szCs w:val="24"/>
          <w:highlight w:val="white"/>
        </w:rPr>
        <w:t xml:space="preserve">to provide opportunities and resources where </w:t>
      </w:r>
      <w:r w:rsidR="00E24F39" w:rsidRPr="00FE669C">
        <w:rPr>
          <w:sz w:val="24"/>
          <w:szCs w:val="24"/>
          <w:highlight w:val="white"/>
        </w:rPr>
        <w:t>ALL</w:t>
      </w:r>
      <w:r w:rsidRPr="00FE669C">
        <w:rPr>
          <w:sz w:val="24"/>
          <w:szCs w:val="24"/>
          <w:highlight w:val="white"/>
        </w:rPr>
        <w:t xml:space="preserve"> students will develop perseverance and a passion for life-long learning in a safe, </w:t>
      </w:r>
      <w:r w:rsidRPr="00FE669C">
        <w:rPr>
          <w:i/>
          <w:sz w:val="24"/>
          <w:szCs w:val="24"/>
          <w:highlight w:val="white"/>
        </w:rPr>
        <w:t>supportive</w:t>
      </w:r>
      <w:r w:rsidRPr="00FE669C">
        <w:rPr>
          <w:sz w:val="24"/>
          <w:szCs w:val="24"/>
          <w:highlight w:val="white"/>
        </w:rPr>
        <w:t>, educational environment.</w:t>
      </w:r>
      <w:r w:rsidRPr="00FE669C">
        <w:rPr>
          <w:i/>
          <w:sz w:val="24"/>
          <w:szCs w:val="24"/>
          <w:highlight w:val="white"/>
        </w:rPr>
        <w:t xml:space="preserve"> </w:t>
      </w:r>
      <w:r w:rsidRPr="00FE669C">
        <w:rPr>
          <w:sz w:val="24"/>
          <w:szCs w:val="24"/>
        </w:rPr>
        <w:t xml:space="preserve">The vision for Owen County students is that they will </w:t>
      </w:r>
      <w:r w:rsidRPr="00FE669C">
        <w:rPr>
          <w:b/>
          <w:sz w:val="24"/>
          <w:szCs w:val="24"/>
        </w:rPr>
        <w:t>R</w:t>
      </w:r>
      <w:r w:rsidRPr="00FE669C">
        <w:rPr>
          <w:sz w:val="24"/>
          <w:szCs w:val="24"/>
        </w:rPr>
        <w:t xml:space="preserve">espect others, </w:t>
      </w:r>
      <w:r w:rsidRPr="00FE669C">
        <w:rPr>
          <w:b/>
          <w:sz w:val="24"/>
          <w:szCs w:val="24"/>
        </w:rPr>
        <w:t>E</w:t>
      </w:r>
      <w:r w:rsidRPr="00FE669C">
        <w:rPr>
          <w:sz w:val="24"/>
          <w:szCs w:val="24"/>
        </w:rPr>
        <w:t xml:space="preserve">xperience learning, </w:t>
      </w:r>
      <w:proofErr w:type="gramStart"/>
      <w:r w:rsidRPr="00FE669C">
        <w:rPr>
          <w:b/>
          <w:sz w:val="24"/>
          <w:szCs w:val="24"/>
        </w:rPr>
        <w:t>B</w:t>
      </w:r>
      <w:r w:rsidRPr="00FE669C">
        <w:rPr>
          <w:sz w:val="24"/>
          <w:szCs w:val="24"/>
        </w:rPr>
        <w:t>uild</w:t>
      </w:r>
      <w:proofErr w:type="gramEnd"/>
      <w:r w:rsidRPr="00FE669C">
        <w:rPr>
          <w:sz w:val="24"/>
          <w:szCs w:val="24"/>
        </w:rPr>
        <w:t xml:space="preserve"> relationships, </w:t>
      </w:r>
      <w:r w:rsidRPr="00FE669C">
        <w:rPr>
          <w:b/>
          <w:sz w:val="24"/>
          <w:szCs w:val="24"/>
        </w:rPr>
        <w:t>E</w:t>
      </w:r>
      <w:r w:rsidRPr="00FE669C">
        <w:rPr>
          <w:sz w:val="24"/>
          <w:szCs w:val="24"/>
        </w:rPr>
        <w:t xml:space="preserve">xpect excellence, </w:t>
      </w:r>
      <w:r w:rsidRPr="00FE669C">
        <w:rPr>
          <w:b/>
          <w:sz w:val="24"/>
          <w:szCs w:val="24"/>
        </w:rPr>
        <w:t>L</w:t>
      </w:r>
      <w:r w:rsidRPr="00FE669C">
        <w:rPr>
          <w:sz w:val="24"/>
          <w:szCs w:val="24"/>
        </w:rPr>
        <w:t xml:space="preserve">ead, and </w:t>
      </w:r>
      <w:r w:rsidRPr="00FE669C">
        <w:rPr>
          <w:b/>
          <w:sz w:val="24"/>
          <w:szCs w:val="24"/>
        </w:rPr>
        <w:t>S</w:t>
      </w:r>
      <w:r w:rsidRPr="00FE669C">
        <w:rPr>
          <w:sz w:val="24"/>
          <w:szCs w:val="24"/>
        </w:rPr>
        <w:t>eek opportunities.  Director of Special Education, Donna Combs, shared that, “These model students exhibited every characteristic of the vision statement with this project.  Alli, Janelle, and Jacob are demonstrating a servant’s heart</w:t>
      </w:r>
      <w:r w:rsidR="00E24F39" w:rsidRPr="00FE669C">
        <w:rPr>
          <w:sz w:val="24"/>
          <w:szCs w:val="24"/>
        </w:rPr>
        <w:t xml:space="preserve"> </w:t>
      </w:r>
      <w:r w:rsidRPr="00FE669C">
        <w:rPr>
          <w:sz w:val="24"/>
          <w:szCs w:val="24"/>
        </w:rPr>
        <w:t>and that is why we are honored to recognize their REBEL spirit.  Even when school is not in session in the traditional sense, personalized learning for our students with disabilities should never stop.  Isn’t it ideal that their peers are providing an additional layer of support in order to connect outside of the classroom walls?”</w:t>
      </w:r>
    </w:p>
    <w:p w14:paraId="512E0C65" w14:textId="3E623407" w:rsidR="00F474AA" w:rsidRPr="00FE669C" w:rsidRDefault="00F474AA" w:rsidP="000E3222">
      <w:pPr>
        <w:rPr>
          <w:sz w:val="24"/>
          <w:szCs w:val="24"/>
        </w:rPr>
      </w:pPr>
    </w:p>
    <w:p w14:paraId="5872CF8D" w14:textId="7FF44935" w:rsidR="007570C7" w:rsidRPr="00FE669C" w:rsidRDefault="007570C7" w:rsidP="000E3222">
      <w:pPr>
        <w:rPr>
          <w:sz w:val="24"/>
          <w:szCs w:val="24"/>
        </w:rPr>
      </w:pPr>
      <w:r w:rsidRPr="00FE669C">
        <w:rPr>
          <w:sz w:val="24"/>
          <w:szCs w:val="24"/>
        </w:rPr>
        <w:t>Example NTI Support from Owen County STLP students:</w:t>
      </w:r>
    </w:p>
    <w:p w14:paraId="523FAA1C" w14:textId="77777777" w:rsidR="00FE669C" w:rsidRDefault="00EA05D6" w:rsidP="007570C7">
      <w:pPr>
        <w:rPr>
          <w:sz w:val="24"/>
          <w:szCs w:val="24"/>
        </w:rPr>
      </w:pPr>
      <w:hyperlink r:id="rId7" w:history="1">
        <w:r w:rsidR="007570C7" w:rsidRPr="00FE669C">
          <w:rPr>
            <w:rStyle w:val="Hyperlink"/>
            <w:color w:val="1155CC"/>
            <w:sz w:val="24"/>
            <w:szCs w:val="24"/>
          </w:rPr>
          <w:t>https://www.youtube.com/watch?v=2sCXyWeD32Y&amp;feature=youtu.be</w:t>
        </w:r>
      </w:hyperlink>
      <w:r w:rsidR="007570C7" w:rsidRPr="00FE669C">
        <w:rPr>
          <w:sz w:val="24"/>
          <w:szCs w:val="24"/>
        </w:rPr>
        <w:t xml:space="preserve"> </w:t>
      </w:r>
    </w:p>
    <w:p w14:paraId="13F6D91C" w14:textId="4C862B80" w:rsidR="007570C7" w:rsidRPr="00FE669C" w:rsidRDefault="007570C7" w:rsidP="007570C7">
      <w:pPr>
        <w:rPr>
          <w:sz w:val="24"/>
          <w:szCs w:val="24"/>
        </w:rPr>
      </w:pPr>
      <w:r w:rsidRPr="00FE669C">
        <w:rPr>
          <w:sz w:val="24"/>
          <w:szCs w:val="24"/>
        </w:rPr>
        <w:t>Jacob Lilly, student</w:t>
      </w:r>
    </w:p>
    <w:p w14:paraId="00CC75DE" w14:textId="77777777" w:rsidR="00FE669C" w:rsidRDefault="00FE669C" w:rsidP="007570C7">
      <w:pPr>
        <w:rPr>
          <w:sz w:val="24"/>
          <w:szCs w:val="24"/>
        </w:rPr>
      </w:pPr>
    </w:p>
    <w:p w14:paraId="65707923" w14:textId="5C8D9C74" w:rsidR="00FE669C" w:rsidRDefault="00EA05D6" w:rsidP="007570C7">
      <w:pPr>
        <w:rPr>
          <w:sz w:val="24"/>
          <w:szCs w:val="24"/>
        </w:rPr>
      </w:pPr>
      <w:hyperlink r:id="rId8" w:history="1">
        <w:r w:rsidR="00FE669C" w:rsidRPr="00795380">
          <w:rPr>
            <w:rStyle w:val="Hyperlink"/>
            <w:sz w:val="24"/>
            <w:szCs w:val="24"/>
          </w:rPr>
          <w:t>https://www.youtube.com/watch?v=M_9kBl_1dOA&amp;feature=youtu.be</w:t>
        </w:r>
      </w:hyperlink>
      <w:r w:rsidR="007570C7" w:rsidRPr="00FE669C">
        <w:rPr>
          <w:sz w:val="24"/>
          <w:szCs w:val="24"/>
        </w:rPr>
        <w:t xml:space="preserve">   </w:t>
      </w:r>
    </w:p>
    <w:p w14:paraId="7FF3CBF4" w14:textId="6F6DE17D" w:rsidR="007570C7" w:rsidRPr="00FE669C" w:rsidRDefault="007570C7" w:rsidP="007570C7">
      <w:pPr>
        <w:rPr>
          <w:sz w:val="24"/>
          <w:szCs w:val="24"/>
        </w:rPr>
      </w:pPr>
      <w:r w:rsidRPr="00FE669C">
        <w:rPr>
          <w:sz w:val="24"/>
          <w:szCs w:val="24"/>
        </w:rPr>
        <w:t>Alli Gil, student</w:t>
      </w:r>
    </w:p>
    <w:p w14:paraId="0E878BA2" w14:textId="77777777" w:rsidR="00FE669C" w:rsidRDefault="00FE669C" w:rsidP="007570C7">
      <w:pPr>
        <w:rPr>
          <w:sz w:val="24"/>
          <w:szCs w:val="24"/>
        </w:rPr>
      </w:pPr>
    </w:p>
    <w:p w14:paraId="1644CE1F" w14:textId="793FC17C" w:rsidR="00FE669C" w:rsidRDefault="00EA05D6" w:rsidP="007570C7">
      <w:pPr>
        <w:rPr>
          <w:sz w:val="24"/>
          <w:szCs w:val="24"/>
        </w:rPr>
      </w:pPr>
      <w:hyperlink r:id="rId9" w:history="1">
        <w:r w:rsidR="00833F4E" w:rsidRPr="00795380">
          <w:rPr>
            <w:rStyle w:val="Hyperlink"/>
            <w:sz w:val="24"/>
            <w:szCs w:val="24"/>
          </w:rPr>
          <w:t>https://www.youtube.com/watch?v=5neTuHXwoPE&amp;feature=youtu.be</w:t>
        </w:r>
      </w:hyperlink>
      <w:r w:rsidR="007570C7" w:rsidRPr="00FE669C">
        <w:rPr>
          <w:sz w:val="24"/>
          <w:szCs w:val="24"/>
        </w:rPr>
        <w:t xml:space="preserve">  </w:t>
      </w:r>
    </w:p>
    <w:p w14:paraId="46E4461A" w14:textId="26E40FF4" w:rsidR="007570C7" w:rsidRPr="00FE669C" w:rsidRDefault="007570C7" w:rsidP="007570C7">
      <w:pPr>
        <w:rPr>
          <w:sz w:val="24"/>
          <w:szCs w:val="24"/>
        </w:rPr>
      </w:pPr>
      <w:r w:rsidRPr="00FE669C">
        <w:rPr>
          <w:sz w:val="24"/>
          <w:szCs w:val="24"/>
        </w:rPr>
        <w:t xml:space="preserve">Janelle </w:t>
      </w:r>
      <w:proofErr w:type="spellStart"/>
      <w:r w:rsidRPr="00FE669C">
        <w:rPr>
          <w:sz w:val="24"/>
          <w:szCs w:val="24"/>
        </w:rPr>
        <w:t>Aguazul</w:t>
      </w:r>
      <w:proofErr w:type="spellEnd"/>
      <w:r w:rsidR="008D4E50" w:rsidRPr="00FE669C">
        <w:rPr>
          <w:sz w:val="24"/>
          <w:szCs w:val="24"/>
        </w:rPr>
        <w:t>, student</w:t>
      </w:r>
    </w:p>
    <w:p w14:paraId="6A54F613" w14:textId="58712678" w:rsidR="00833F4E" w:rsidRDefault="00833F4E" w:rsidP="000E3222"/>
    <w:p w14:paraId="07DDB532" w14:textId="5F7CEC58" w:rsidR="00833F4E" w:rsidRDefault="00833F4E" w:rsidP="000E3222"/>
    <w:p w14:paraId="1B5364D4" w14:textId="77777777" w:rsidR="00833F4E" w:rsidRPr="001B0A8A" w:rsidRDefault="00833F4E" w:rsidP="00833F4E">
      <w:pPr>
        <w:rPr>
          <w:rFonts w:ascii="Times New Roman" w:eastAsia="Times New Roman" w:hAnsi="Times New Roman" w:cs="Times New Roman"/>
          <w:color w:val="201F1E"/>
          <w:sz w:val="23"/>
          <w:szCs w:val="23"/>
          <w:highlight w:val="white"/>
        </w:rPr>
      </w:pPr>
      <w:r>
        <w:rPr>
          <w:b/>
          <w:bCs/>
          <w:sz w:val="36"/>
          <w:szCs w:val="36"/>
        </w:rPr>
        <w:t>Special Education Cooperatives</w:t>
      </w:r>
    </w:p>
    <w:p w14:paraId="694FC7C5" w14:textId="77777777" w:rsidR="00833F4E" w:rsidRDefault="00833F4E" w:rsidP="00833F4E">
      <w:r>
        <w:rPr>
          <w:noProof/>
        </w:rPr>
        <w:drawing>
          <wp:inline distT="0" distB="0" distL="0" distR="0" wp14:anchorId="34AFB798" wp14:editId="542312B1">
            <wp:extent cx="1104900" cy="609600"/>
            <wp:effectExtent l="0" t="0" r="0" b="0"/>
            <wp:docPr id="16" name="Picture 16" descr="CKE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r>
        <w:t>            </w:t>
      </w:r>
      <w:r>
        <w:rPr>
          <w:noProof/>
        </w:rPr>
        <w:drawing>
          <wp:inline distT="0" distB="0" distL="0" distR="0" wp14:anchorId="6090ED49" wp14:editId="32EBF352">
            <wp:extent cx="1363980" cy="563880"/>
            <wp:effectExtent l="0" t="0" r="7620" b="7620"/>
            <wp:docPr id="15" name="Picture 15" descr="GRRE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363980" cy="563880"/>
                    </a:xfrm>
                    <a:prstGeom prst="rect">
                      <a:avLst/>
                    </a:prstGeom>
                    <a:noFill/>
                    <a:ln>
                      <a:noFill/>
                    </a:ln>
                  </pic:spPr>
                </pic:pic>
              </a:graphicData>
            </a:graphic>
          </wp:inline>
        </w:drawing>
      </w:r>
      <w:r>
        <w:t>             </w:t>
      </w:r>
      <w:r>
        <w:rPr>
          <w:noProof/>
        </w:rPr>
        <w:drawing>
          <wp:inline distT="0" distB="0" distL="0" distR="0" wp14:anchorId="20E2568D" wp14:editId="261F16D2">
            <wp:extent cx="1310640" cy="624840"/>
            <wp:effectExtent l="0" t="0" r="3810" b="3810"/>
            <wp:docPr id="14" name="Picture 14" descr="SESC">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310640" cy="624840"/>
                    </a:xfrm>
                    <a:prstGeom prst="rect">
                      <a:avLst/>
                    </a:prstGeom>
                    <a:noFill/>
                    <a:ln>
                      <a:noFill/>
                    </a:ln>
                  </pic:spPr>
                </pic:pic>
              </a:graphicData>
            </a:graphic>
          </wp:inline>
        </w:drawing>
      </w:r>
      <w:r>
        <w:t xml:space="preserve">     </w:t>
      </w:r>
      <w:r>
        <w:rPr>
          <w:noProof/>
        </w:rPr>
        <w:drawing>
          <wp:inline distT="0" distB="0" distL="0" distR="0" wp14:anchorId="11BB4797" wp14:editId="58B62267">
            <wp:extent cx="1051560" cy="708660"/>
            <wp:effectExtent l="0" t="0" r="0" b="0"/>
            <wp:docPr id="13" name="Picture 13" descr="KVEC">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051560" cy="708660"/>
                    </a:xfrm>
                    <a:prstGeom prst="rect">
                      <a:avLst/>
                    </a:prstGeom>
                    <a:noFill/>
                    <a:ln>
                      <a:noFill/>
                    </a:ln>
                  </pic:spPr>
                </pic:pic>
              </a:graphicData>
            </a:graphic>
          </wp:inline>
        </w:drawing>
      </w:r>
      <w:r>
        <w:t>       </w:t>
      </w:r>
      <w:r>
        <w:rPr>
          <w:noProof/>
        </w:rPr>
        <w:drawing>
          <wp:inline distT="0" distB="0" distL="0" distR="0" wp14:anchorId="5E52AC3F" wp14:editId="24A6DD22">
            <wp:extent cx="1737360" cy="548640"/>
            <wp:effectExtent l="0" t="0" r="0" b="3810"/>
            <wp:docPr id="12" name="Picture 12" descr="OVEC">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737360" cy="548640"/>
                    </a:xfrm>
                    <a:prstGeom prst="rect">
                      <a:avLst/>
                    </a:prstGeom>
                    <a:noFill/>
                    <a:ln>
                      <a:noFill/>
                    </a:ln>
                  </pic:spPr>
                </pic:pic>
              </a:graphicData>
            </a:graphic>
          </wp:inline>
        </w:drawing>
      </w:r>
      <w:r>
        <w:t>       </w:t>
      </w:r>
      <w:r>
        <w:rPr>
          <w:noProof/>
        </w:rPr>
        <w:drawing>
          <wp:inline distT="0" distB="0" distL="0" distR="0" wp14:anchorId="307E1893" wp14:editId="70819438">
            <wp:extent cx="1181100" cy="655320"/>
            <wp:effectExtent l="0" t="0" r="0" b="0"/>
            <wp:docPr id="11" name="Picture 11" descr="GLEC">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181100" cy="655320"/>
                    </a:xfrm>
                    <a:prstGeom prst="rect">
                      <a:avLst/>
                    </a:prstGeom>
                    <a:noFill/>
                    <a:ln>
                      <a:noFill/>
                    </a:ln>
                  </pic:spPr>
                </pic:pic>
              </a:graphicData>
            </a:graphic>
          </wp:inline>
        </w:drawing>
      </w:r>
      <w:r>
        <w:t>        </w:t>
      </w:r>
      <w:r>
        <w:rPr>
          <w:noProof/>
        </w:rPr>
        <w:drawing>
          <wp:inline distT="0" distB="0" distL="0" distR="0" wp14:anchorId="362019DC" wp14:editId="088CEDF5">
            <wp:extent cx="1851660" cy="617220"/>
            <wp:effectExtent l="0" t="0" r="0" b="0"/>
            <wp:docPr id="10" name="Picture 10" descr="KEDC">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851660" cy="617220"/>
                    </a:xfrm>
                    <a:prstGeom prst="rect">
                      <a:avLst/>
                    </a:prstGeom>
                    <a:noFill/>
                    <a:ln>
                      <a:noFill/>
                    </a:ln>
                  </pic:spPr>
                </pic:pic>
              </a:graphicData>
            </a:graphic>
          </wp:inline>
        </w:drawing>
      </w:r>
      <w:r>
        <w:t>      </w:t>
      </w:r>
      <w:r>
        <w:rPr>
          <w:noProof/>
        </w:rPr>
        <w:drawing>
          <wp:inline distT="0" distB="0" distL="0" distR="0" wp14:anchorId="21918C19" wp14:editId="67B8687B">
            <wp:extent cx="1188720" cy="685800"/>
            <wp:effectExtent l="0" t="0" r="0" b="0"/>
            <wp:docPr id="9" name="Picture 9" descr="WKEC">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188720" cy="685800"/>
                    </a:xfrm>
                    <a:prstGeom prst="rect">
                      <a:avLst/>
                    </a:prstGeom>
                    <a:noFill/>
                    <a:ln>
                      <a:noFill/>
                    </a:ln>
                  </pic:spPr>
                </pic:pic>
              </a:graphicData>
            </a:graphic>
          </wp:inline>
        </w:drawing>
      </w:r>
      <w:r>
        <w:t>           </w:t>
      </w:r>
      <w:r>
        <w:rPr>
          <w:noProof/>
        </w:rPr>
        <w:drawing>
          <wp:inline distT="0" distB="0" distL="0" distR="0" wp14:anchorId="288D28E0" wp14:editId="4A65EC52">
            <wp:extent cx="1127760" cy="579120"/>
            <wp:effectExtent l="0" t="0" r="0" b="0"/>
            <wp:docPr id="8" name="Picture 8" descr="NKCE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1127760" cy="579120"/>
                    </a:xfrm>
                    <a:prstGeom prst="rect">
                      <a:avLst/>
                    </a:prstGeom>
                    <a:noFill/>
                    <a:ln>
                      <a:noFill/>
                    </a:ln>
                  </pic:spPr>
                </pic:pic>
              </a:graphicData>
            </a:graphic>
          </wp:inline>
        </w:drawing>
      </w:r>
    </w:p>
    <w:p w14:paraId="5683DA1D" w14:textId="77777777" w:rsidR="00833F4E" w:rsidRPr="000E3222" w:rsidRDefault="00833F4E" w:rsidP="000E3222"/>
    <w:sectPr w:rsidR="00833F4E" w:rsidRPr="000E3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22"/>
    <w:rsid w:val="000E3222"/>
    <w:rsid w:val="003A32E6"/>
    <w:rsid w:val="007570C7"/>
    <w:rsid w:val="007C6DBD"/>
    <w:rsid w:val="00833F4E"/>
    <w:rsid w:val="008D4E50"/>
    <w:rsid w:val="00971FB6"/>
    <w:rsid w:val="00D36485"/>
    <w:rsid w:val="00D6511C"/>
    <w:rsid w:val="00E24F39"/>
    <w:rsid w:val="00EA05D6"/>
    <w:rsid w:val="00F474AA"/>
    <w:rsid w:val="00FE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AF31"/>
  <w15:chartTrackingRefBased/>
  <w15:docId w15:val="{5484A377-2076-4424-831D-576780BF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322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0C7"/>
    <w:rPr>
      <w:color w:val="0563C1" w:themeColor="hyperlink"/>
      <w:u w:val="single"/>
    </w:rPr>
  </w:style>
  <w:style w:type="character" w:styleId="UnresolvedMention">
    <w:name w:val="Unresolved Mention"/>
    <w:basedOn w:val="DefaultParagraphFont"/>
    <w:uiPriority w:val="99"/>
    <w:semiHidden/>
    <w:unhideWhenUsed/>
    <w:rsid w:val="00FE6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088370">
      <w:bodyDiv w:val="1"/>
      <w:marLeft w:val="0"/>
      <w:marRight w:val="0"/>
      <w:marTop w:val="0"/>
      <w:marBottom w:val="0"/>
      <w:divBdr>
        <w:top w:val="none" w:sz="0" w:space="0" w:color="auto"/>
        <w:left w:val="none" w:sz="0" w:space="0" w:color="auto"/>
        <w:bottom w:val="none" w:sz="0" w:space="0" w:color="auto"/>
        <w:right w:val="none" w:sz="0" w:space="0" w:color="auto"/>
      </w:divBdr>
    </w:div>
    <w:div w:id="1087001169">
      <w:bodyDiv w:val="1"/>
      <w:marLeft w:val="0"/>
      <w:marRight w:val="0"/>
      <w:marTop w:val="0"/>
      <w:marBottom w:val="0"/>
      <w:divBdr>
        <w:top w:val="none" w:sz="0" w:space="0" w:color="auto"/>
        <w:left w:val="none" w:sz="0" w:space="0" w:color="auto"/>
        <w:bottom w:val="none" w:sz="0" w:space="0" w:color="auto"/>
        <w:right w:val="none" w:sz="0" w:space="0" w:color="auto"/>
      </w:divBdr>
    </w:div>
    <w:div w:id="129992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rec.org/" TargetMode="External"/><Relationship Id="rId18" Type="http://schemas.openxmlformats.org/officeDocument/2006/relationships/image" Target="cid:image012.png@01D622D0.1CA844E0" TargetMode="External"/><Relationship Id="rId26" Type="http://schemas.openxmlformats.org/officeDocument/2006/relationships/image" Target="media/image9.png"/><Relationship Id="rId39" Type="http://schemas.openxmlformats.org/officeDocument/2006/relationships/customXml" Target="../customXml/item1.xml"/><Relationship Id="rId21" Type="http://schemas.openxmlformats.org/officeDocument/2006/relationships/image" Target="cid:image014.png@01D622D0.1CA844E0" TargetMode="External"/><Relationship Id="rId34" Type="http://schemas.openxmlformats.org/officeDocument/2006/relationships/hyperlink" Target="https://www.nkces.org/" TargetMode="External"/><Relationship Id="rId42" Type="http://schemas.openxmlformats.org/officeDocument/2006/relationships/customXml" Target="../customXml/item4.xml"/><Relationship Id="rId7" Type="http://schemas.openxmlformats.org/officeDocument/2006/relationships/hyperlink" Target="https://www.youtube.com/watch?v=2sCXyWeD32Y&amp;feature=youtu.be" TargetMode="External"/><Relationship Id="rId2" Type="http://schemas.openxmlformats.org/officeDocument/2006/relationships/settings" Target="settings.xml"/><Relationship Id="rId16" Type="http://schemas.openxmlformats.org/officeDocument/2006/relationships/hyperlink" Target="https://sesccoop.org/" TargetMode="External"/><Relationship Id="rId20" Type="http://schemas.openxmlformats.org/officeDocument/2006/relationships/image" Target="media/image7.png"/><Relationship Id="rId29" Type="http://schemas.openxmlformats.org/officeDocument/2006/relationships/image" Target="media/image10.png"/><Relationship Id="rId41"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4.png"/><Relationship Id="rId24" Type="http://schemas.openxmlformats.org/officeDocument/2006/relationships/image" Target="cid:image016.png@01D622D0.1CA844E0" TargetMode="External"/><Relationship Id="rId32" Type="http://schemas.openxmlformats.org/officeDocument/2006/relationships/image" Target="media/image11.png"/><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image" Target="media/image2.png"/><Relationship Id="rId15" Type="http://schemas.openxmlformats.org/officeDocument/2006/relationships/image" Target="cid:image010.png@01D622D0.1CA844E0" TargetMode="External"/><Relationship Id="rId23" Type="http://schemas.openxmlformats.org/officeDocument/2006/relationships/image" Target="media/image8.png"/><Relationship Id="rId28" Type="http://schemas.openxmlformats.org/officeDocument/2006/relationships/hyperlink" Target="http://www.kedc.org/" TargetMode="External"/><Relationship Id="rId36" Type="http://schemas.openxmlformats.org/officeDocument/2006/relationships/image" Target="cid:image024.png@01D622D0.1CA844E0" TargetMode="External"/><Relationship Id="rId10" Type="http://schemas.openxmlformats.org/officeDocument/2006/relationships/hyperlink" Target="https://www.ckec.org/" TargetMode="External"/><Relationship Id="rId19" Type="http://schemas.openxmlformats.org/officeDocument/2006/relationships/hyperlink" Target="https://www.kentuckyvalley.org/" TargetMode="External"/><Relationship Id="rId31" Type="http://schemas.openxmlformats.org/officeDocument/2006/relationships/hyperlink" Target="http://www.wkec.org/" TargetMode="External"/><Relationship Id="rId4" Type="http://schemas.openxmlformats.org/officeDocument/2006/relationships/image" Target="media/image1.png"/><Relationship Id="rId9" Type="http://schemas.openxmlformats.org/officeDocument/2006/relationships/hyperlink" Target="https://www.youtube.com/watch?v=5neTuHXwoPE&amp;feature=youtu.be" TargetMode="External"/><Relationship Id="rId14" Type="http://schemas.openxmlformats.org/officeDocument/2006/relationships/image" Target="media/image5.png"/><Relationship Id="rId22" Type="http://schemas.openxmlformats.org/officeDocument/2006/relationships/hyperlink" Target="https://www.ovec.org/" TargetMode="External"/><Relationship Id="rId27" Type="http://schemas.openxmlformats.org/officeDocument/2006/relationships/image" Target="cid:image018.png@01D622D0.1CA844E0" TargetMode="External"/><Relationship Id="rId30" Type="http://schemas.openxmlformats.org/officeDocument/2006/relationships/image" Target="cid:image020.png@01D622D0.1CA844E0" TargetMode="External"/><Relationship Id="rId35" Type="http://schemas.openxmlformats.org/officeDocument/2006/relationships/image" Target="media/image12.png"/><Relationship Id="rId8" Type="http://schemas.openxmlformats.org/officeDocument/2006/relationships/hyperlink" Target="https://www.youtube.com/watch?v=M_9kBl_1dOA&amp;feature=youtu.be" TargetMode="External"/><Relationship Id="rId3" Type="http://schemas.openxmlformats.org/officeDocument/2006/relationships/webSettings" Target="webSettings.xml"/><Relationship Id="rId12" Type="http://schemas.openxmlformats.org/officeDocument/2006/relationships/image" Target="cid:image008.png@01D622D0.1CA844E0" TargetMode="External"/><Relationship Id="rId17" Type="http://schemas.openxmlformats.org/officeDocument/2006/relationships/image" Target="media/image6.png"/><Relationship Id="rId25" Type="http://schemas.openxmlformats.org/officeDocument/2006/relationships/hyperlink" Target="https://www.kyglec.org/" TargetMode="External"/><Relationship Id="rId33" Type="http://schemas.openxmlformats.org/officeDocument/2006/relationships/image" Target="cid:image022.png@01D622D0.1CA844E0"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CBA08A6E5233324EAE7983A7DD019478" ma:contentTypeVersion="29" ma:contentTypeDescription="" ma:contentTypeScope="" ma:versionID="ff5d5f7de30b65fea859c92d7e024b22">
  <xsd:schema xmlns:xsd="http://www.w3.org/2001/XMLSchema" xmlns:xs="http://www.w3.org/2001/XMLSchema" xmlns:p="http://schemas.microsoft.com/office/2006/metadata/properties" xmlns:ns1="http://schemas.microsoft.com/sharepoint/v3" xmlns:ns2="3a62de7d-ba57-4f43-9dae-9623ba637be0" xmlns:ns3="87345781-c325-4263-ad3d-9db3e9d00623" targetNamespace="http://schemas.microsoft.com/office/2006/metadata/properties" ma:root="true" ma:fieldsID="7040ceb2ecd1bd4be2def3419afa3bb9" ns1:_="" ns2:_="" ns3:_="">
    <xsd:import namespace="http://schemas.microsoft.com/sharepoint/v3"/>
    <xsd:import namespace="3a62de7d-ba57-4f43-9dae-9623ba637be0"/>
    <xsd:import namespace="87345781-c325-4263-ad3d-9db3e9d00623"/>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5781-c325-4263-ad3d-9db3e9d00623" elementFormDefault="qualified">
    <xsd:import namespace="http://schemas.microsoft.com/office/2006/documentManagement/types"/>
    <xsd:import namespace="http://schemas.microsoft.com/office/infopath/2007/PartnerControls"/>
    <xsd:element name="Category" ma:index="25" nillable="true" ma:displayName="Category" ma:format="Dropdown" ma:internalName="Category">
      <xsd:simpleType>
        <xsd:restriction base="dms:Choice">
          <xsd:enumeration value="N/A"/>
          <xsd:enumeration value="Critical Fact Sheet"/>
          <xsd:enumeration value="Presentation"/>
          <xsd:enumeration value="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OSEEL - Office of Special Education and Early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Category xmlns="87345781-c325-4263-ad3d-9db3e9d00623"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2020-06-03T04:00:00+00:00</Publication_x0020_Date>
    <Audience1 xmlns="3a62de7d-ba57-4f43-9dae-9623ba637be0"/>
    <_dlc_DocId xmlns="3a62de7d-ba57-4f43-9dae-9623ba637be0">KYED-257-180</_dlc_DocId>
    <_dlc_DocIdUrl xmlns="3a62de7d-ba57-4f43-9dae-9623ba637be0">
      <Url>https://www.education.ky.gov/specialed/_layouts/15/DocIdRedir.aspx?ID=KYED-257-180</Url>
      <Description>KYED-257-180</Description>
    </_dlc_DocIdUrl>
  </documentManagement>
</p:properties>
</file>

<file path=customXml/itemProps1.xml><?xml version="1.0" encoding="utf-8"?>
<ds:datastoreItem xmlns:ds="http://schemas.openxmlformats.org/officeDocument/2006/customXml" ds:itemID="{B2703DAC-15AE-414B-BD0E-4411A1A9D662}"/>
</file>

<file path=customXml/itemProps2.xml><?xml version="1.0" encoding="utf-8"?>
<ds:datastoreItem xmlns:ds="http://schemas.openxmlformats.org/officeDocument/2006/customXml" ds:itemID="{9BBE57D9-4F14-4AC5-848D-8E74B7EB6D49}"/>
</file>

<file path=customXml/itemProps3.xml><?xml version="1.0" encoding="utf-8"?>
<ds:datastoreItem xmlns:ds="http://schemas.openxmlformats.org/officeDocument/2006/customXml" ds:itemID="{8565316E-0CB1-4DA6-8010-4CBEAFC4F463}"/>
</file>

<file path=customXml/itemProps4.xml><?xml version="1.0" encoding="utf-8"?>
<ds:datastoreItem xmlns:ds="http://schemas.openxmlformats.org/officeDocument/2006/customXml" ds:itemID="{D3E5AC9A-2430-4C22-ACE0-8E4EE09AA959}"/>
</file>

<file path=docProps/app.xml><?xml version="1.0" encoding="utf-8"?>
<Properties xmlns="http://schemas.openxmlformats.org/officeDocument/2006/extended-properties" xmlns:vt="http://schemas.openxmlformats.org/officeDocument/2006/docPropsVTypes">
  <Template>Normal</Template>
  <TotalTime>15</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McCowan, Joseph - Office of Special Education and Early Learning</dc:creator>
  <cp:keywords/>
  <dc:description/>
  <cp:lastModifiedBy>McCowan, Joseph - Office of Special Education and Early Learning</cp:lastModifiedBy>
  <cp:revision>2</cp:revision>
  <dcterms:created xsi:type="dcterms:W3CDTF">2020-06-02T18:28:00Z</dcterms:created>
  <dcterms:modified xsi:type="dcterms:W3CDTF">2020-06-02T18:49:00Z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0x0101001BEB557DBE01834EAB47A683706DCD5B00CBA08A6E5233324EAE7983A7DD019478</vt:lpwstr>
  </property>
  <property fmtid="{D5CDD505-2E9C-101B-9397-08002B2CF9AE}" pid="3" name="_dlc_DocIdItemGuid">
    <vt:lpwstr>7d5aa1d3-dd24-4396-ab7b-7288b304dfac</vt:lpwstr>
  </property>
</Properties>
</file>