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73F31B7" w14:textId="77777777" w:rsidR="003809A8" w:rsidRDefault="003809A8" w:rsidP="003809A8">
      <w:pPr>
        <w:jc w:val="both"/>
        <w:rPr>
          <w:sz w:val="72"/>
          <w:szCs w:val="72"/>
        </w:rPr>
      </w:pPr>
      <w:bookmarkStart w:id="0" w:name="_GoBack"/>
      <w:bookmarkEnd w:id="0"/>
      <w:r w:rsidRPr="00C93749">
        <w:rPr>
          <w:rFonts w:ascii="Times New Roman" w:hAnsi="Times New Roman" w:cs="Times New Roman"/>
          <w:b/>
          <w:bCs/>
          <w:sz w:val="72"/>
          <w:szCs w:val="72"/>
        </w:rPr>
        <w:t>Special Education</w:t>
      </w:r>
    </w:p>
    <w:p w14:paraId="24EC95C0" w14:textId="68E6C9A9" w:rsidR="00D646AE" w:rsidRDefault="003809A8" w:rsidP="003809A8">
      <w:r w:rsidRPr="00C93749">
        <w:rPr>
          <w:rFonts w:ascii="Bahnschrift Condensed" w:hAnsi="Bahnschrift Condensed"/>
          <w:noProof/>
          <w:sz w:val="48"/>
          <w:szCs w:val="48"/>
        </w:rPr>
        <w:drawing>
          <wp:inline distT="0" distB="0" distL="0" distR="0" wp14:anchorId="0834161F" wp14:editId="514162E0">
            <wp:extent cx="4198620" cy="1393767"/>
            <wp:effectExtent l="0" t="0" r="0" b="0"/>
            <wp:docPr id="10" name="Picture 10" descr="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287412" cy="1423242"/>
                    </a:xfrm>
                    <a:prstGeom prst="rect">
                      <a:avLst/>
                    </a:prstGeom>
                  </pic:spPr>
                </pic:pic>
              </a:graphicData>
            </a:graphic>
          </wp:inline>
        </w:drawing>
      </w:r>
      <w:r w:rsidRPr="00A001F4">
        <w:rPr>
          <w:rFonts w:ascii="Bahnschrift Condensed" w:hAnsi="Bahnschrift Condensed"/>
          <w:sz w:val="48"/>
          <w:szCs w:val="48"/>
        </w:rPr>
        <w:t xml:space="preserve"> </w:t>
      </w:r>
      <w:r w:rsidR="00B567B8">
        <w:rPr>
          <w:noProof/>
        </w:rPr>
        <w:drawing>
          <wp:inline distT="114300" distB="114300" distL="114300" distR="114300" wp14:anchorId="78C15CCB" wp14:editId="3853709E">
            <wp:extent cx="6070899" cy="1524000"/>
            <wp:effectExtent l="0" t="0" r="6350" b="0"/>
            <wp:docPr id="7" name="image3.png" descr="Daviess County Public Schools"/>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6265788" cy="1572924"/>
                    </a:xfrm>
                    <a:prstGeom prst="rect">
                      <a:avLst/>
                    </a:prstGeom>
                    <a:ln/>
                  </pic:spPr>
                </pic:pic>
              </a:graphicData>
            </a:graphic>
          </wp:inline>
        </w:drawing>
      </w:r>
    </w:p>
    <w:p w14:paraId="02C5DBA3" w14:textId="77777777" w:rsidR="004C3B36" w:rsidRDefault="004C3B36" w:rsidP="004C3B36"/>
    <w:p w14:paraId="23399D3A" w14:textId="02474244" w:rsidR="00D646AE" w:rsidRPr="00D93F13" w:rsidRDefault="00B567B8" w:rsidP="004C3B36">
      <w:pPr>
        <w:rPr>
          <w:sz w:val="24"/>
          <w:szCs w:val="24"/>
          <w:highlight w:val="yellow"/>
        </w:rPr>
      </w:pPr>
      <w:r w:rsidRPr="00D93F13">
        <w:rPr>
          <w:sz w:val="24"/>
          <w:szCs w:val="24"/>
        </w:rPr>
        <w:t>The Teachers of the Deaf/Hard-of-Hearing and Educational Interpreters of the Daviess County Public Schools worked diligently during the NTI days to meet the needs of their students.  Technology was key for this success.  For the youngest students who need access to signing peers and adults to grow their skills, the Google Meet platform was used as featured in the picture where Madison Koller, interpreter, led some signing time with families.  When Google meetings were held between teachers and students, interpreters would join to ensure equal access to the lesson for the DHH students.  Interpreters also provided one-on-one sessions daily for students so that ASL could be provided as necessary.</w:t>
      </w:r>
    </w:p>
    <w:p w14:paraId="1D2FFBB6" w14:textId="77777777" w:rsidR="004C3B36" w:rsidRPr="00D93F13" w:rsidRDefault="004C3B36" w:rsidP="004C3B36">
      <w:pPr>
        <w:rPr>
          <w:sz w:val="24"/>
          <w:szCs w:val="24"/>
        </w:rPr>
      </w:pPr>
    </w:p>
    <w:p w14:paraId="54E9D5D1" w14:textId="41FF11E5" w:rsidR="00A05E4F" w:rsidRPr="00D93F13" w:rsidRDefault="008E61A2" w:rsidP="00A05E4F">
      <w:pPr>
        <w:rPr>
          <w:sz w:val="24"/>
          <w:szCs w:val="24"/>
        </w:rPr>
      </w:pPr>
      <w:r>
        <w:rPr>
          <w:noProof/>
        </w:rPr>
        <w:drawing>
          <wp:anchor distT="114300" distB="114300" distL="114300" distR="114300" simplePos="0" relativeHeight="251659264" behindDoc="0" locked="0" layoutInCell="1" hidden="0" allowOverlap="1" wp14:anchorId="73A1CAFC" wp14:editId="595BE178">
            <wp:simplePos x="0" y="0"/>
            <wp:positionH relativeFrom="column">
              <wp:posOffset>3368040</wp:posOffset>
            </wp:positionH>
            <wp:positionV relativeFrom="paragraph">
              <wp:posOffset>1363980</wp:posOffset>
            </wp:positionV>
            <wp:extent cx="3360420" cy="1950720"/>
            <wp:effectExtent l="0" t="0" r="0" b="0"/>
            <wp:wrapSquare wrapText="bothSides" distT="114300" distB="114300" distL="114300" distR="114300"/>
            <wp:docPr id="5"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t="8994"/>
                    <a:stretch>
                      <a:fillRect/>
                    </a:stretch>
                  </pic:blipFill>
                  <pic:spPr>
                    <a:xfrm>
                      <a:off x="0" y="0"/>
                      <a:ext cx="3360420" cy="1950720"/>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sidR="00B567B8" w:rsidRPr="00D93F13">
        <w:rPr>
          <w:sz w:val="24"/>
          <w:szCs w:val="24"/>
        </w:rPr>
        <w:t>Screencastify</w:t>
      </w:r>
      <w:proofErr w:type="spellEnd"/>
      <w:r w:rsidR="00B567B8" w:rsidRPr="00D93F13">
        <w:rPr>
          <w:sz w:val="24"/>
          <w:szCs w:val="24"/>
        </w:rPr>
        <w:t xml:space="preserve"> was another program that was used heavily to provide American Sign Language to students.  Teachers would share prepared instructional videos with voice-over so that the interpreters could add an ASL video.  Two math examples appear below; Megan Hunt providing interpreting during an Algebra lesson at the high school level while Carrie Stelmach interprets a middle school math lesson.      </w:t>
      </w:r>
    </w:p>
    <w:p w14:paraId="73320209" w14:textId="7E98ABAD" w:rsidR="00D646AE" w:rsidRDefault="00A02FE4" w:rsidP="00A05E4F">
      <w:r>
        <w:rPr>
          <w:noProof/>
        </w:rPr>
        <w:drawing>
          <wp:anchor distT="114300" distB="114300" distL="114300" distR="114300" simplePos="0" relativeHeight="251666432" behindDoc="0" locked="0" layoutInCell="1" hidden="0" allowOverlap="1" wp14:anchorId="18E4C73D" wp14:editId="34E5AE28">
            <wp:simplePos x="0" y="0"/>
            <wp:positionH relativeFrom="page">
              <wp:posOffset>525780</wp:posOffset>
            </wp:positionH>
            <wp:positionV relativeFrom="page">
              <wp:posOffset>6858000</wp:posOffset>
            </wp:positionV>
            <wp:extent cx="2963807" cy="2103120"/>
            <wp:effectExtent l="0" t="0" r="8255" b="0"/>
            <wp:wrapSquare wrapText="bothSides" distT="114300" distB="114300" distL="114300" distR="114300"/>
            <wp:docPr id="2" name="image5.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t="7142" b="-7142"/>
                    <a:stretch>
                      <a:fillRect/>
                    </a:stretch>
                  </pic:blipFill>
                  <pic:spPr>
                    <a:xfrm>
                      <a:off x="0" y="0"/>
                      <a:ext cx="2963807" cy="2103120"/>
                    </a:xfrm>
                    <a:prstGeom prst="rect">
                      <a:avLst/>
                    </a:prstGeom>
                    <a:ln/>
                  </pic:spPr>
                </pic:pic>
              </a:graphicData>
            </a:graphic>
            <wp14:sizeRelH relativeFrom="margin">
              <wp14:pctWidth>0</wp14:pctWidth>
            </wp14:sizeRelH>
            <wp14:sizeRelV relativeFrom="margin">
              <wp14:pctHeight>0</wp14:pctHeight>
            </wp14:sizeRelV>
          </wp:anchor>
        </w:drawing>
      </w:r>
    </w:p>
    <w:p w14:paraId="608516EB" w14:textId="77777777" w:rsidR="00D646AE" w:rsidRDefault="00B567B8" w:rsidP="00A02FE4">
      <w:pPr>
        <w:ind w:left="2160" w:firstLine="720"/>
      </w:pPr>
      <w:r>
        <w:rPr>
          <w:noProof/>
        </w:rPr>
        <w:lastRenderedPageBreak/>
        <w:drawing>
          <wp:inline distT="114300" distB="114300" distL="114300" distR="114300" wp14:anchorId="75CA7E89" wp14:editId="6C893276">
            <wp:extent cx="2838450" cy="1543050"/>
            <wp:effectExtent l="0" t="0" r="0" b="0"/>
            <wp:docPr id="4" name="image4.png" descr="Staff"/>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19148" b="11914"/>
                    <a:stretch>
                      <a:fillRect/>
                    </a:stretch>
                  </pic:blipFill>
                  <pic:spPr>
                    <a:xfrm>
                      <a:off x="0" y="0"/>
                      <a:ext cx="2838450" cy="1543050"/>
                    </a:xfrm>
                    <a:prstGeom prst="rect">
                      <a:avLst/>
                    </a:prstGeom>
                    <a:ln/>
                  </pic:spPr>
                </pic:pic>
              </a:graphicData>
            </a:graphic>
          </wp:inline>
        </w:drawing>
      </w:r>
    </w:p>
    <w:p w14:paraId="6CCD14C1" w14:textId="77777777" w:rsidR="00D646AE" w:rsidRDefault="00B567B8">
      <w:pPr>
        <w:ind w:firstLine="720"/>
      </w:pPr>
      <w:r>
        <w:rPr>
          <w:noProof/>
        </w:rPr>
        <w:drawing>
          <wp:anchor distT="114300" distB="114300" distL="114300" distR="114300" simplePos="0" relativeHeight="251660288" behindDoc="0" locked="0" layoutInCell="1" hidden="0" allowOverlap="1" wp14:anchorId="69BB65D3" wp14:editId="6A570E25">
            <wp:simplePos x="0" y="0"/>
            <wp:positionH relativeFrom="column">
              <wp:posOffset>4548188</wp:posOffset>
            </wp:positionH>
            <wp:positionV relativeFrom="paragraph">
              <wp:posOffset>485775</wp:posOffset>
            </wp:positionV>
            <wp:extent cx="2262188" cy="1783223"/>
            <wp:effectExtent l="0" t="0" r="0" b="0"/>
            <wp:wrapSquare wrapText="bothSides" distT="114300" distB="114300" distL="114300" distR="114300"/>
            <wp:docPr id="9"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14412"/>
                    <a:stretch>
                      <a:fillRect/>
                    </a:stretch>
                  </pic:blipFill>
                  <pic:spPr>
                    <a:xfrm>
                      <a:off x="0" y="0"/>
                      <a:ext cx="2262188" cy="1783223"/>
                    </a:xfrm>
                    <a:prstGeom prst="rect">
                      <a:avLst/>
                    </a:prstGeom>
                    <a:ln/>
                  </pic:spPr>
                </pic:pic>
              </a:graphicData>
            </a:graphic>
          </wp:anchor>
        </w:drawing>
      </w:r>
    </w:p>
    <w:p w14:paraId="12A212B9" w14:textId="7AE1ACF6" w:rsidR="00D646AE" w:rsidRPr="00D93F13" w:rsidRDefault="00B567B8" w:rsidP="00A02FE4">
      <w:pPr>
        <w:rPr>
          <w:sz w:val="24"/>
          <w:szCs w:val="24"/>
        </w:rPr>
      </w:pPr>
      <w:r w:rsidRPr="00D93F13">
        <w:rPr>
          <w:sz w:val="24"/>
          <w:szCs w:val="24"/>
        </w:rPr>
        <w:t xml:space="preserve">Videos including sign language were also used for literature activities across the grade levels.  Mandi McCann, interpreter, created signed summaries of chapters from the class novel at the middle school level and emailed them directly to students’ accounts.  Lisa Howe, who is a Deaf language model for elementary students, also created read aloud videos using ASL for the younger students which were then uploaded to YouTube for families to view together. </w:t>
      </w:r>
      <w:r w:rsidRPr="00D93F13">
        <w:rPr>
          <w:noProof/>
          <w:sz w:val="24"/>
          <w:szCs w:val="24"/>
        </w:rPr>
        <w:drawing>
          <wp:anchor distT="114300" distB="114300" distL="114300" distR="114300" simplePos="0" relativeHeight="251661312" behindDoc="0" locked="0" layoutInCell="1" hidden="0" allowOverlap="1" wp14:anchorId="50C9EA68" wp14:editId="28C68493">
            <wp:simplePos x="0" y="0"/>
            <wp:positionH relativeFrom="column">
              <wp:posOffset>123825</wp:posOffset>
            </wp:positionH>
            <wp:positionV relativeFrom="paragraph">
              <wp:posOffset>476250</wp:posOffset>
            </wp:positionV>
            <wp:extent cx="1885950" cy="1867460"/>
            <wp:effectExtent l="0" t="0" r="0" b="0"/>
            <wp:wrapSquare wrapText="bothSides" distT="114300" distB="114300" distL="114300" distR="114300"/>
            <wp:docPr id="3"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885950" cy="1867460"/>
                    </a:xfrm>
                    <a:prstGeom prst="rect">
                      <a:avLst/>
                    </a:prstGeom>
                    <a:ln/>
                  </pic:spPr>
                </pic:pic>
              </a:graphicData>
            </a:graphic>
          </wp:anchor>
        </w:drawing>
      </w:r>
    </w:p>
    <w:p w14:paraId="651631AF" w14:textId="77777777" w:rsidR="00A02FE4" w:rsidRDefault="00A02FE4">
      <w:pPr>
        <w:ind w:firstLine="720"/>
      </w:pPr>
    </w:p>
    <w:p w14:paraId="6EB4F82E" w14:textId="59852CD8" w:rsidR="00D646AE" w:rsidRPr="00D93F13" w:rsidRDefault="00B567B8" w:rsidP="00D356F2">
      <w:pPr>
        <w:ind w:left="2880"/>
        <w:rPr>
          <w:sz w:val="24"/>
          <w:szCs w:val="24"/>
        </w:rPr>
      </w:pPr>
      <w:r w:rsidRPr="00D93F13">
        <w:rPr>
          <w:sz w:val="24"/>
          <w:szCs w:val="24"/>
        </w:rPr>
        <w:t xml:space="preserve">Crystal </w:t>
      </w:r>
      <w:proofErr w:type="spellStart"/>
      <w:r w:rsidRPr="00D93F13">
        <w:rPr>
          <w:sz w:val="24"/>
          <w:szCs w:val="24"/>
        </w:rPr>
        <w:t>Corum</w:t>
      </w:r>
      <w:proofErr w:type="spellEnd"/>
      <w:r w:rsidRPr="00D93F13">
        <w:rPr>
          <w:sz w:val="24"/>
          <w:szCs w:val="24"/>
        </w:rPr>
        <w:t>, teacher of the Deaf and Hard-of-Hearing, utilized slide presentations to bring her lessons to life in her Google classroom.</w:t>
      </w:r>
      <w:r w:rsidRPr="00D93F13">
        <w:rPr>
          <w:noProof/>
          <w:sz w:val="24"/>
          <w:szCs w:val="24"/>
        </w:rPr>
        <w:drawing>
          <wp:anchor distT="114300" distB="114300" distL="114300" distR="114300" simplePos="0" relativeHeight="251662336" behindDoc="0" locked="0" layoutInCell="1" hidden="0" allowOverlap="1" wp14:anchorId="41C8033F" wp14:editId="62D8BACA">
            <wp:simplePos x="0" y="0"/>
            <wp:positionH relativeFrom="column">
              <wp:posOffset>123825</wp:posOffset>
            </wp:positionH>
            <wp:positionV relativeFrom="paragraph">
              <wp:posOffset>314325</wp:posOffset>
            </wp:positionV>
            <wp:extent cx="3143498" cy="2081213"/>
            <wp:effectExtent l="0" t="0" r="0" b="0"/>
            <wp:wrapSquare wrapText="bothSides" distT="114300" distB="114300" distL="114300" distR="114300"/>
            <wp:docPr id="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143498" cy="2081213"/>
                    </a:xfrm>
                    <a:prstGeom prst="rect">
                      <a:avLst/>
                    </a:prstGeom>
                    <a:ln/>
                  </pic:spPr>
                </pic:pic>
              </a:graphicData>
            </a:graphic>
          </wp:anchor>
        </w:drawing>
      </w:r>
    </w:p>
    <w:p w14:paraId="173277BB" w14:textId="77777777" w:rsidR="00A02FE4" w:rsidRDefault="00B567B8">
      <w:r>
        <w:tab/>
      </w:r>
    </w:p>
    <w:p w14:paraId="2FA1E6A9" w14:textId="2A926165" w:rsidR="00D646AE" w:rsidRDefault="00B567B8">
      <w:r w:rsidRPr="00D93F13">
        <w:rPr>
          <w:sz w:val="24"/>
          <w:szCs w:val="24"/>
        </w:rPr>
        <w:t xml:space="preserve">Over the course of the NTI days, there were even some instances when students and staff came together using necessary precautions to prevent the spread of COVID-19.  Denise </w:t>
      </w:r>
      <w:proofErr w:type="spellStart"/>
      <w:r w:rsidRPr="00D93F13">
        <w:rPr>
          <w:sz w:val="24"/>
          <w:szCs w:val="24"/>
        </w:rPr>
        <w:t>Lautenschleger</w:t>
      </w:r>
      <w:proofErr w:type="spellEnd"/>
      <w:r w:rsidRPr="00D93F13">
        <w:rPr>
          <w:sz w:val="24"/>
          <w:szCs w:val="24"/>
        </w:rPr>
        <w:t xml:space="preserve">, interpreter, participated in a video project, masked in an open environment and 6-feet away from the student.  Maranda Maurer, teacher of the Deaf and Hard-of-Hearing, provided direct instruction in ASL to one of her Deaf high school students who lacked a home internet connection.  The porch featured the perfect partition for open signed communication through the closed storm door.  These are just a handful of examples to highlight how the DHH team came together to provide opportunities of success for their students.  </w:t>
      </w:r>
    </w:p>
    <w:p w14:paraId="711AB53D" w14:textId="135961B3" w:rsidR="00D646AE" w:rsidRDefault="00D646AE"/>
    <w:p w14:paraId="28A7C8D1" w14:textId="5E75CDD6" w:rsidR="00D646AE" w:rsidRDefault="00B567B8">
      <w:r>
        <w:tab/>
      </w:r>
    </w:p>
    <w:p w14:paraId="47CFC3E1" w14:textId="3D366E0F" w:rsidR="00D646AE" w:rsidRDefault="00D646AE"/>
    <w:p w14:paraId="089A734C" w14:textId="5D807A4A" w:rsidR="00D646AE" w:rsidRDefault="00D646AE"/>
    <w:p w14:paraId="2845D4F2" w14:textId="79F8FF1A" w:rsidR="00D646AE" w:rsidRDefault="008E61A2">
      <w:r>
        <w:rPr>
          <w:noProof/>
        </w:rPr>
        <w:lastRenderedPageBreak/>
        <w:drawing>
          <wp:anchor distT="114300" distB="114300" distL="114300" distR="114300" simplePos="0" relativeHeight="251664384" behindDoc="0" locked="0" layoutInCell="1" hidden="0" allowOverlap="1" wp14:anchorId="55A3EF5E" wp14:editId="2F82CAD9">
            <wp:simplePos x="0" y="0"/>
            <wp:positionH relativeFrom="column">
              <wp:posOffset>1028700</wp:posOffset>
            </wp:positionH>
            <wp:positionV relativeFrom="paragraph">
              <wp:posOffset>0</wp:posOffset>
            </wp:positionV>
            <wp:extent cx="1295400" cy="2013758"/>
            <wp:effectExtent l="0" t="0" r="0" b="5715"/>
            <wp:wrapSquare wrapText="bothSides" distT="114300" distB="114300" distL="114300" distR="114300"/>
            <wp:docPr id="8" name="image9.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1295400" cy="2013758"/>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3360" behindDoc="0" locked="0" layoutInCell="1" hidden="0" allowOverlap="1" wp14:anchorId="4E39F158" wp14:editId="47ACBD26">
            <wp:simplePos x="0" y="0"/>
            <wp:positionH relativeFrom="column">
              <wp:posOffset>3421380</wp:posOffset>
            </wp:positionH>
            <wp:positionV relativeFrom="paragraph">
              <wp:posOffset>0</wp:posOffset>
            </wp:positionV>
            <wp:extent cx="2240280" cy="1973580"/>
            <wp:effectExtent l="0" t="0" r="7620" b="7620"/>
            <wp:wrapSquare wrapText="bothSides" distT="114300" distB="114300" distL="114300" distR="114300"/>
            <wp:docPr id="1"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240280" cy="1973580"/>
                    </a:xfrm>
                    <a:prstGeom prst="rect">
                      <a:avLst/>
                    </a:prstGeom>
                    <a:ln/>
                  </pic:spPr>
                </pic:pic>
              </a:graphicData>
            </a:graphic>
            <wp14:sizeRelH relativeFrom="margin">
              <wp14:pctWidth>0</wp14:pctWidth>
            </wp14:sizeRelH>
            <wp14:sizeRelV relativeFrom="margin">
              <wp14:pctHeight>0</wp14:pctHeight>
            </wp14:sizeRelV>
          </wp:anchor>
        </w:drawing>
      </w:r>
      <w:r w:rsidR="003C350E">
        <w:t>S</w:t>
      </w:r>
    </w:p>
    <w:p w14:paraId="1A071372" w14:textId="5A279BAC" w:rsidR="00D646AE" w:rsidRDefault="00D646AE"/>
    <w:p w14:paraId="1C81B37D" w14:textId="77777777" w:rsidR="00D646AE" w:rsidRDefault="00D646AE"/>
    <w:p w14:paraId="36CF894B" w14:textId="77777777" w:rsidR="00D646AE" w:rsidRDefault="00D646AE"/>
    <w:p w14:paraId="131FB91C" w14:textId="77777777" w:rsidR="008E61A2" w:rsidRDefault="008E61A2" w:rsidP="00B20A42">
      <w:pPr>
        <w:rPr>
          <w:b/>
          <w:bCs/>
          <w:sz w:val="32"/>
          <w:szCs w:val="32"/>
        </w:rPr>
      </w:pPr>
    </w:p>
    <w:p w14:paraId="697C1BB3" w14:textId="77777777" w:rsidR="008E61A2" w:rsidRDefault="008E61A2" w:rsidP="00B20A42">
      <w:pPr>
        <w:rPr>
          <w:b/>
          <w:bCs/>
          <w:sz w:val="32"/>
          <w:szCs w:val="32"/>
        </w:rPr>
      </w:pPr>
    </w:p>
    <w:p w14:paraId="74267DD1" w14:textId="77777777" w:rsidR="008E61A2" w:rsidRDefault="008E61A2" w:rsidP="00B20A42">
      <w:pPr>
        <w:rPr>
          <w:b/>
          <w:bCs/>
          <w:sz w:val="32"/>
          <w:szCs w:val="32"/>
        </w:rPr>
      </w:pPr>
    </w:p>
    <w:p w14:paraId="6C7442C5" w14:textId="5BE4B9C2" w:rsidR="008E61A2" w:rsidRDefault="008E61A2" w:rsidP="00B20A42">
      <w:pPr>
        <w:rPr>
          <w:b/>
          <w:bCs/>
          <w:sz w:val="32"/>
          <w:szCs w:val="32"/>
        </w:rPr>
      </w:pPr>
      <w:r>
        <w:rPr>
          <w:b/>
          <w:bCs/>
          <w:sz w:val="32"/>
          <w:szCs w:val="32"/>
        </w:rPr>
        <w:t xml:space="preserve">            </w:t>
      </w:r>
    </w:p>
    <w:p w14:paraId="006E3C25" w14:textId="77777777" w:rsidR="008E61A2" w:rsidRDefault="008E61A2" w:rsidP="00B20A42">
      <w:pPr>
        <w:rPr>
          <w:b/>
          <w:bCs/>
          <w:sz w:val="32"/>
          <w:szCs w:val="32"/>
        </w:rPr>
      </w:pPr>
    </w:p>
    <w:p w14:paraId="2519B14F" w14:textId="77777777" w:rsidR="008E61A2" w:rsidRDefault="008E61A2" w:rsidP="00B20A42">
      <w:pPr>
        <w:rPr>
          <w:b/>
          <w:bCs/>
          <w:sz w:val="32"/>
          <w:szCs w:val="32"/>
        </w:rPr>
      </w:pPr>
    </w:p>
    <w:p w14:paraId="6A07595E" w14:textId="200619D5" w:rsidR="00B20A42" w:rsidRPr="00DD3B73" w:rsidRDefault="00B20A42" w:rsidP="00B20A42">
      <w:pPr>
        <w:rPr>
          <w:b/>
          <w:bCs/>
          <w:sz w:val="32"/>
          <w:szCs w:val="32"/>
        </w:rPr>
      </w:pPr>
      <w:r w:rsidRPr="00DD3B73">
        <w:rPr>
          <w:b/>
          <w:bCs/>
          <w:sz w:val="32"/>
          <w:szCs w:val="32"/>
        </w:rPr>
        <w:t>Special Education Cooper</w:t>
      </w:r>
      <w:r>
        <w:rPr>
          <w:b/>
          <w:bCs/>
          <w:sz w:val="32"/>
          <w:szCs w:val="32"/>
        </w:rPr>
        <w:t>a</w:t>
      </w:r>
      <w:r w:rsidRPr="00DD3B73">
        <w:rPr>
          <w:b/>
          <w:bCs/>
          <w:sz w:val="32"/>
          <w:szCs w:val="32"/>
        </w:rPr>
        <w:t>tives</w:t>
      </w:r>
    </w:p>
    <w:p w14:paraId="36FC4F07" w14:textId="77777777" w:rsidR="00B20A42" w:rsidRDefault="00B20A42" w:rsidP="00B20A42">
      <w:r w:rsidRPr="008478DD">
        <w:rPr>
          <w:noProof/>
        </w:rPr>
        <w:drawing>
          <wp:inline distT="0" distB="0" distL="0" distR="0" wp14:anchorId="717937B6" wp14:editId="525B27B1">
            <wp:extent cx="1104658" cy="612407"/>
            <wp:effectExtent l="0" t="0" r="635" b="0"/>
            <wp:docPr id="11" name="Picture 11" descr="CK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98197" cy="664264"/>
                    </a:xfrm>
                    <a:prstGeom prst="rect">
                      <a:avLst/>
                    </a:prstGeom>
                  </pic:spPr>
                </pic:pic>
              </a:graphicData>
            </a:graphic>
          </wp:inline>
        </w:drawing>
      </w:r>
      <w:r>
        <w:t xml:space="preserve">     </w:t>
      </w:r>
      <w:r w:rsidRPr="0065684C">
        <w:rPr>
          <w:noProof/>
        </w:rPr>
        <w:drawing>
          <wp:inline distT="0" distB="0" distL="0" distR="0" wp14:anchorId="0E0EA4C5" wp14:editId="62D3C985">
            <wp:extent cx="1366423" cy="563743"/>
            <wp:effectExtent l="0" t="0" r="5715" b="8255"/>
            <wp:docPr id="13" name="Picture 13" descr="GR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39324" cy="593820"/>
                    </a:xfrm>
                    <a:prstGeom prst="rect">
                      <a:avLst/>
                    </a:prstGeom>
                  </pic:spPr>
                </pic:pic>
              </a:graphicData>
            </a:graphic>
          </wp:inline>
        </w:drawing>
      </w:r>
      <w:r>
        <w:t xml:space="preserve">          </w:t>
      </w:r>
      <w:r w:rsidRPr="00226221">
        <w:rPr>
          <w:noProof/>
        </w:rPr>
        <w:drawing>
          <wp:inline distT="0" distB="0" distL="0" distR="0" wp14:anchorId="71E6D6BE" wp14:editId="3FC938A6">
            <wp:extent cx="1318259" cy="628090"/>
            <wp:effectExtent l="0" t="0" r="0" b="635"/>
            <wp:docPr id="16" name="Picture 16" descr="S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6447" cy="651049"/>
                    </a:xfrm>
                    <a:prstGeom prst="rect">
                      <a:avLst/>
                    </a:prstGeom>
                  </pic:spPr>
                </pic:pic>
              </a:graphicData>
            </a:graphic>
          </wp:inline>
        </w:drawing>
      </w:r>
      <w:r>
        <w:t xml:space="preserve">        </w:t>
      </w:r>
      <w:r w:rsidRPr="00631873">
        <w:rPr>
          <w:noProof/>
        </w:rPr>
        <w:drawing>
          <wp:inline distT="0" distB="0" distL="0" distR="0" wp14:anchorId="258F1B70" wp14:editId="7E1C5713">
            <wp:extent cx="1051560" cy="709192"/>
            <wp:effectExtent l="0" t="0" r="0" b="0"/>
            <wp:docPr id="14" name="Picture 14" descr="K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74026" cy="724343"/>
                    </a:xfrm>
                    <a:prstGeom prst="rect">
                      <a:avLst/>
                    </a:prstGeom>
                  </pic:spPr>
                </pic:pic>
              </a:graphicData>
            </a:graphic>
          </wp:inline>
        </w:drawing>
      </w:r>
    </w:p>
    <w:p w14:paraId="08709E42" w14:textId="77777777" w:rsidR="00B20A42" w:rsidRDefault="00B20A42" w:rsidP="00B20A42">
      <w:r w:rsidRPr="00FD0844">
        <w:rPr>
          <w:noProof/>
        </w:rPr>
        <w:drawing>
          <wp:inline distT="0" distB="0" distL="0" distR="0" wp14:anchorId="2045675E" wp14:editId="219B578B">
            <wp:extent cx="1184119" cy="653163"/>
            <wp:effectExtent l="0" t="0" r="0" b="0"/>
            <wp:docPr id="17" name="Picture 17" descr="G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71006" cy="701090"/>
                    </a:xfrm>
                    <a:prstGeom prst="rect">
                      <a:avLst/>
                    </a:prstGeom>
                  </pic:spPr>
                </pic:pic>
              </a:graphicData>
            </a:graphic>
          </wp:inline>
        </w:drawing>
      </w:r>
      <w:r>
        <w:t xml:space="preserve">   </w:t>
      </w:r>
      <w:r w:rsidRPr="00973DC1">
        <w:rPr>
          <w:noProof/>
        </w:rPr>
        <w:drawing>
          <wp:inline distT="0" distB="0" distL="0" distR="0" wp14:anchorId="5F7A3388" wp14:editId="6E17BF8C">
            <wp:extent cx="1851660" cy="618844"/>
            <wp:effectExtent l="0" t="0" r="0" b="0"/>
            <wp:docPr id="18" name="Picture 18" descr="K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39251" cy="648118"/>
                    </a:xfrm>
                    <a:prstGeom prst="rect">
                      <a:avLst/>
                    </a:prstGeom>
                  </pic:spPr>
                </pic:pic>
              </a:graphicData>
            </a:graphic>
          </wp:inline>
        </w:drawing>
      </w:r>
      <w:r>
        <w:t xml:space="preserve">    </w:t>
      </w:r>
      <w:r w:rsidRPr="0079346C">
        <w:rPr>
          <w:noProof/>
        </w:rPr>
        <w:drawing>
          <wp:inline distT="0" distB="0" distL="0" distR="0" wp14:anchorId="201C4137" wp14:editId="76FEAF6C">
            <wp:extent cx="1188720" cy="683111"/>
            <wp:effectExtent l="0" t="0" r="0" b="3175"/>
            <wp:docPr id="15" name="Picture 15" descr="WK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54344" cy="720823"/>
                    </a:xfrm>
                    <a:prstGeom prst="rect">
                      <a:avLst/>
                    </a:prstGeom>
                  </pic:spPr>
                </pic:pic>
              </a:graphicData>
            </a:graphic>
          </wp:inline>
        </w:drawing>
      </w:r>
      <w:r>
        <w:t xml:space="preserve">      </w:t>
      </w:r>
      <w:r w:rsidRPr="00927D4E">
        <w:rPr>
          <w:noProof/>
        </w:rPr>
        <w:drawing>
          <wp:inline distT="0" distB="0" distL="0" distR="0" wp14:anchorId="239CB746" wp14:editId="4E2FC7C7">
            <wp:extent cx="1120094" cy="579120"/>
            <wp:effectExtent l="0" t="0" r="4445" b="0"/>
            <wp:docPr id="12" name="Picture 12" descr="NK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57675" cy="598550"/>
                    </a:xfrm>
                    <a:prstGeom prst="rect">
                      <a:avLst/>
                    </a:prstGeom>
                  </pic:spPr>
                </pic:pic>
              </a:graphicData>
            </a:graphic>
          </wp:inline>
        </w:drawing>
      </w:r>
    </w:p>
    <w:p w14:paraId="6373EDDE" w14:textId="77777777" w:rsidR="00B20A42" w:rsidRDefault="00B20A42" w:rsidP="00B20A42">
      <w:r>
        <w:t xml:space="preserve">                                                                  </w:t>
      </w:r>
      <w:r w:rsidRPr="00B240D6">
        <w:rPr>
          <w:noProof/>
        </w:rPr>
        <w:drawing>
          <wp:inline distT="0" distB="0" distL="0" distR="0" wp14:anchorId="1A1004D9" wp14:editId="7396AD5B">
            <wp:extent cx="1737305" cy="544813"/>
            <wp:effectExtent l="0" t="0" r="0" b="8255"/>
            <wp:docPr id="19" name="Picture 19" descr="O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5963" cy="585160"/>
                    </a:xfrm>
                    <a:prstGeom prst="rect">
                      <a:avLst/>
                    </a:prstGeom>
                  </pic:spPr>
                </pic:pic>
              </a:graphicData>
            </a:graphic>
          </wp:inline>
        </w:drawing>
      </w:r>
    </w:p>
    <w:p w14:paraId="52D2D5A4" w14:textId="77777777" w:rsidR="00D646AE" w:rsidRDefault="00D646AE"/>
    <w:p w14:paraId="7D5AD4C8" w14:textId="77777777" w:rsidR="00D646AE" w:rsidRDefault="00D646AE"/>
    <w:p w14:paraId="20A2058D" w14:textId="77777777" w:rsidR="00D646AE" w:rsidRDefault="00D646AE"/>
    <w:p w14:paraId="02BBC6AC" w14:textId="77777777" w:rsidR="00D646AE" w:rsidRDefault="00D646AE"/>
    <w:sectPr w:rsidR="00D646A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altName w:val="Calibri"/>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6AE"/>
    <w:rsid w:val="003809A8"/>
    <w:rsid w:val="003C350E"/>
    <w:rsid w:val="004C3B36"/>
    <w:rsid w:val="008E61A2"/>
    <w:rsid w:val="00A02FE4"/>
    <w:rsid w:val="00A05E4F"/>
    <w:rsid w:val="00B20A42"/>
    <w:rsid w:val="00B567B8"/>
    <w:rsid w:val="00D356F2"/>
    <w:rsid w:val="00D646AE"/>
    <w:rsid w:val="00D65EBE"/>
    <w:rsid w:val="00D93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CAFB5"/>
  <w15:docId w15:val="{056FA5AC-7E0E-41FE-A694-923863C2F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customXml" Target="../customXml/item2.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png"/><Relationship Id="rId25"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CBA08A6E5233324EAE7983A7DD019478" ma:contentTypeVersion="29" ma:contentTypeDescription="" ma:contentTypeScope="" ma:versionID="ff5d5f7de30b65fea859c92d7e024b22">
  <xsd:schema xmlns:xsd="http://www.w3.org/2001/XMLSchema" xmlns:xs="http://www.w3.org/2001/XMLSchema" xmlns:p="http://schemas.microsoft.com/office/2006/metadata/properties" xmlns:ns1="http://schemas.microsoft.com/sharepoint/v3" xmlns:ns2="3a62de7d-ba57-4f43-9dae-9623ba637be0" xmlns:ns3="87345781-c325-4263-ad3d-9db3e9d00623" targetNamespace="http://schemas.microsoft.com/office/2006/metadata/properties" ma:root="true" ma:fieldsID="7040ceb2ecd1bd4be2def3419afa3bb9" ns1:_="" ns2:_="" ns3:_="">
    <xsd:import namespace="http://schemas.microsoft.com/sharepoint/v3"/>
    <xsd:import namespace="3a62de7d-ba57-4f43-9dae-9623ba637be0"/>
    <xsd:import namespace="87345781-c325-4263-ad3d-9db3e9d00623"/>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Categor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345781-c325-4263-ad3d-9db3e9d00623" elementFormDefault="qualified">
    <xsd:import namespace="http://schemas.microsoft.com/office/2006/documentManagement/types"/>
    <xsd:import namespace="http://schemas.microsoft.com/office/infopath/2007/PartnerControls"/>
    <xsd:element name="Category" ma:index="25" nillable="true" ma:displayName="Category" ma:format="Dropdown" ma:internalName="Category">
      <xsd:simpleType>
        <xsd:restriction base="dms:Choice">
          <xsd:enumeration value="N/A"/>
          <xsd:enumeration value="Critical Fact Sheet"/>
          <xsd:enumeration value="Presentation"/>
          <xsd:enumeration value="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Category xmlns="87345781-c325-4263-ad3d-9db3e9d00623"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2020-08-26T04:00:00+00:00</Publication_x0020_Date>
    <Audience1 xmlns="3a62de7d-ba57-4f43-9dae-9623ba637be0"/>
    <_dlc_DocId xmlns="3a62de7d-ba57-4f43-9dae-9623ba637be0">KYED-257-193</_dlc_DocId>
    <_dlc_DocIdUrl xmlns="3a62de7d-ba57-4f43-9dae-9623ba637be0">
      <Url>https://www.education.ky.gov/specialed/_layouts/15/DocIdRedir.aspx?ID=KYED-257-193</Url>
      <Description>KYED-257-193</Description>
    </_dlc_DocIdUrl>
  </documentManagement>
</p:properties>
</file>

<file path=customXml/itemProps1.xml><?xml version="1.0" encoding="utf-8"?>
<ds:datastoreItem xmlns:ds="http://schemas.openxmlformats.org/officeDocument/2006/customXml" ds:itemID="{84F7F23E-9563-417E-A604-F7CB63B48EBB}"/>
</file>

<file path=customXml/itemProps2.xml><?xml version="1.0" encoding="utf-8"?>
<ds:datastoreItem xmlns:ds="http://schemas.openxmlformats.org/officeDocument/2006/customXml" ds:itemID="{FCA9C835-969F-4E92-98F2-C85280F2FFD3}"/>
</file>

<file path=customXml/itemProps3.xml><?xml version="1.0" encoding="utf-8"?>
<ds:datastoreItem xmlns:ds="http://schemas.openxmlformats.org/officeDocument/2006/customXml" ds:itemID="{4EA7F41D-1632-499A-9630-E89248A8A1E8}"/>
</file>

<file path=customXml/itemProps4.xml><?xml version="1.0" encoding="utf-8"?>
<ds:datastoreItem xmlns:ds="http://schemas.openxmlformats.org/officeDocument/2006/customXml" ds:itemID="{8FA878CE-DE49-420F-B94D-3FE4760C1A0D}"/>
</file>

<file path=docProps/app.xml><?xml version="1.0" encoding="utf-8"?>
<Properties xmlns="http://schemas.openxmlformats.org/officeDocument/2006/extended-properties" xmlns:vt="http://schemas.openxmlformats.org/officeDocument/2006/docPropsVTypes">
  <Template>Normal</Template>
  <TotalTime>1</TotalTime>
  <Pages>3</Pages>
  <Words>393</Words>
  <Characters>2242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McCowan, Joseph - Office of Special Education and Early Learning</dc:creator>
  <cp:lastModifiedBy>Atkins-Stumbo, Rebecca - Division of IDEA Implementation and Preschool</cp:lastModifiedBy>
  <cp:revision>2</cp:revision>
  <dcterms:created xsi:type="dcterms:W3CDTF">2020-08-26T16:40:00Z</dcterms:created>
  <dcterms:modified xsi:type="dcterms:W3CDTF">2020-08-26T16:40:00Z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0x0101001BEB557DBE01834EAB47A683706DCD5B00CBA08A6E5233324EAE7983A7DD019478</vt:lpwstr>
  </property>
  <property fmtid="{D5CDD505-2E9C-101B-9397-08002B2CF9AE}" pid="3" name="_dlc_DocIdItemGuid">
    <vt:lpwstr>37d711e2-231a-41b3-80e4-f7a40b5accbd</vt:lpwstr>
  </property>
</Properties>
</file>