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0EAC" w:rsidRDefault="00860EAC">
      <w:pPr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43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Unit 1: Animals Tame and Wild"/>
      </w:tblPr>
      <w:tblGrid>
        <w:gridCol w:w="14390"/>
      </w:tblGrid>
      <w:tr w:rsidR="00860EAC">
        <w:tc>
          <w:tcPr>
            <w:tcW w:w="14390" w:type="dxa"/>
          </w:tcPr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Unit 1: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 Animals Tame and Wild                 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Suggested Length:  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30 days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:rsidR="00860EAC" w:rsidRDefault="00860EAC"/>
    <w:tbl>
      <w:tblPr>
        <w:tblStyle w:val="a0"/>
        <w:tblW w:w="1439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Description w:val="Unit details chart"/>
      </w:tblPr>
      <w:tblGrid>
        <w:gridCol w:w="4796"/>
        <w:gridCol w:w="4797"/>
        <w:gridCol w:w="4797"/>
      </w:tblGrid>
      <w:tr w:rsidR="00860EAC">
        <w:trPr>
          <w:trHeight w:val="4720"/>
        </w:trPr>
        <w:tc>
          <w:tcPr>
            <w:tcW w:w="4796" w:type="dxa"/>
          </w:tcPr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0" w:name="_GoBack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Standards: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1.RL.2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  Retell stories, including key details and demonstrate understanding of their central message or lesson. (R)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1.RL.3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  Describe characters, settings, and major events in a story, using key details.  (R)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1.RL.4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  Identify words and phrases in stories or poems that suggest feelings or appeal to the senses. (R)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Example:  Can you tell me which words or phrases let you know that Mom was angry?  How the cookie smells?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1.RL.7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  Use illustrations and details in a story to describe its characters, setting, or events. (R)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1.RI.7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:  Use illustrations and details in a text to describe its key ideas. (R) 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1.RF.2.c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:  Isolate and pronounce initial,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medial vowel, and final sounds (phonemes) in spoken single-syllable words. (S)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1.RF.3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  Know and apply grade-level phonics and word analysis skills in decoding words.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d. Use knowledge that every syllable must have a vowel sound to determine the number of syllables in a printed word. (S)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1.RF.4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 Read with sufficient accuracy and fluency to support comprehension. (S)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1.L.1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 Demonstrate command of the conventions of standard English, grammar, and usage when writing or speaking. (S)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a.  Print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all upper and lowercase letters.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c.  Uses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singular and plural nouns with matching verbs in basic sentences (e.g., He hops; We hop).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d.  Use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personal, possessive, and indefinite pronouns (e.g., I , me, my; they, them, their; anyone, everything).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e. Use verbs to convey a sense of past, present and future (e.g., Yesterday I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walked home; Today I walk home; Tomorrow I will walk home.)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1.L.2.e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  Spell untaught words phonetically, drawing on phonemic awareness and spelling conventions. (K)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1.L.5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  With guidance and support from adults, demonstrate understanding of word relationships and nuances in word meanings. (R)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  Sort words into categories (e.g., colors, clothing (to gain a sense of concepts the categories represent). (S)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1.SL.1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:  Participate in collaborative conversations with diverse partners about grade 1 topics and texts with peers and adults in small and larger groups. (P)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  <w:tc>
          <w:tcPr>
            <w:tcW w:w="4797" w:type="dxa"/>
          </w:tcPr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 xml:space="preserve">Student Learning Targets: 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tell what the story is about using details from the story. (1.RL.2) R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describe characters from a story. (1.RL.3) (1.RL.7) R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describe the setting of a story. (1.RL.3) (1.RL.7) R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describe major events in a story using key details. (1.RL.3) R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identify words and phrases in a story/poem that show feelings. (1.RL.4) R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identify words and phrases in a story/poem that describe how something looks, tastes, smells, feels, sounds. (1.RL.4) R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use pictures to help me explain what happens in a text.  (1.RI.7) R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>I can use details in a text to help me explain what happens in that text. (1.RI.7) R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read words with short vowels (CVC words).  (1.RF.2.c) S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tell how many syllables are in a word. (1.RF.3.d) S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read fluently. (1.RF.4) S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use strategies to self-correct as I read. (1.RF.4) S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write all upper and lowercase letters. (1.L.1.a) S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**Note:  For 1.L.1.c, d, </w:t>
            </w:r>
            <w:proofErr w:type="gramStart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</w:t>
            </w:r>
            <w:proofErr w:type="gramEnd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:  make sure to tailor activities to show proficiency in these language standards.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hear and write sounds in a word.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(1.L.2.e) K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sort words into different groups.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(1.L.5.b) S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 can talk about what I’ve read with my class. (1.SL.1) P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4797" w:type="dxa"/>
          </w:tcPr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 xml:space="preserve">Congruent Sample Assessment Questions:  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Many of the standards will be assessed through F&amp;P, guided reading, and teacher observation: 1.RL.2, 1.RL.3, 1.RL.4, 1.RL.7, 1.RI.7, 1.RF.2.c, 1.RF.4, 1.SL.1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Sample questions: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What do you remember about the story?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would you describe the characters in the story?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What is the setting?  Where does the story take place?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Can you tell me which words or phrases show feelings?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Can you describe how something looks, tastes, smells,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etc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?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How does this picture help you understand this story?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See attached written assessments for 1.L.1.a, 1.RF.3.d, 1.L.5.b, 1.L.2.e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860EAC">
        <w:tc>
          <w:tcPr>
            <w:tcW w:w="14390" w:type="dxa"/>
            <w:gridSpan w:val="3"/>
          </w:tcPr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lastRenderedPageBreak/>
              <w:t xml:space="preserve">Vocabulary:  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Academic:  syllables, character, setting, details, retell, plot, beginning, middle, end, vowel, consonant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Content vocabulary will come from weekly stories.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tr w:rsidR="00860EAC">
        <w:tc>
          <w:tcPr>
            <w:tcW w:w="14390" w:type="dxa"/>
            <w:gridSpan w:val="3"/>
          </w:tcPr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Instructional Resources/Activities:  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Leveled guided reading texts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Reading Street Unit 1 student books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Big Books (Mouse Paint, Cookie’s Week, It Looked Like Spilt Milk, Napping House, etc.)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Reading Street supporting materials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Back to school picture books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Reading A-Z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YouTube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BrainPop</w:t>
            </w:r>
            <w:proofErr w:type="spellEnd"/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Word work activities (Smart Board, white board, pocket chart, etc.)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Graphic organizers</w:t>
            </w:r>
          </w:p>
          <w:p w:rsidR="00860EAC" w:rsidRDefault="000E7F8F">
            <w:pPr>
              <w:contextualSpacing w:val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Shared reading/choral reading/buddy reading</w:t>
            </w: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860EAC" w:rsidRDefault="00860EAC">
            <w:pPr>
              <w:contextualSpacing w:val="0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  <w:bookmarkEnd w:id="0"/>
    </w:tbl>
    <w:p w:rsidR="00860EAC" w:rsidRDefault="00860EAC"/>
    <w:sectPr w:rsidR="00860EAC">
      <w:headerReference w:type="default" r:id="rId10"/>
      <w:footerReference w:type="default" r:id="rId11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6D" w:rsidRDefault="002A706D">
      <w:pPr>
        <w:spacing w:after="0" w:line="240" w:lineRule="auto"/>
      </w:pPr>
      <w:r>
        <w:separator/>
      </w:r>
    </w:p>
  </w:endnote>
  <w:endnote w:type="continuationSeparator" w:id="0">
    <w:p w:rsidR="002A706D" w:rsidRDefault="002A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EAC" w:rsidRDefault="000E7F8F">
    <w:pPr>
      <w:tabs>
        <w:tab w:val="center" w:pos="4680"/>
        <w:tab w:val="right" w:pos="9360"/>
      </w:tabs>
      <w:spacing w:after="720" w:line="240" w:lineRule="auto"/>
    </w:pPr>
    <w:r>
      <w:t>Curriculum and Instruction 2016-2017</w:t>
    </w:r>
    <w:r>
      <w:tab/>
      <w:t xml:space="preserve">Page 1 of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6D" w:rsidRDefault="002A706D">
      <w:pPr>
        <w:spacing w:after="0" w:line="240" w:lineRule="auto"/>
      </w:pPr>
      <w:r>
        <w:separator/>
      </w:r>
    </w:p>
  </w:footnote>
  <w:footnote w:type="continuationSeparator" w:id="0">
    <w:p w:rsidR="002A706D" w:rsidRDefault="002A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EAC" w:rsidRDefault="000E7F8F">
    <w:pPr>
      <w:tabs>
        <w:tab w:val="center" w:pos="4680"/>
        <w:tab w:val="right" w:pos="9360"/>
      </w:tabs>
      <w:spacing w:before="720" w:after="0" w:line="240" w:lineRule="auto"/>
      <w:jc w:val="center"/>
      <w:rPr>
        <w:rFonts w:ascii="Century Gothic" w:eastAsia="Century Gothic" w:hAnsi="Century Gothic" w:cs="Century Gothic"/>
        <w:sz w:val="32"/>
        <w:szCs w:val="32"/>
      </w:rPr>
    </w:pPr>
    <w:r>
      <w:rPr>
        <w:rFonts w:ascii="Century Gothic" w:eastAsia="Century Gothic" w:hAnsi="Century Gothic" w:cs="Century Gothic"/>
        <w:sz w:val="32"/>
        <w:szCs w:val="32"/>
      </w:rPr>
      <w:t>BEREA INDEPENDENT SCHOOLS</w:t>
    </w:r>
  </w:p>
  <w:p w:rsidR="00860EAC" w:rsidRDefault="000E7F8F">
    <w:pP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32"/>
        <w:szCs w:val="32"/>
      </w:rPr>
    </w:pPr>
    <w:r>
      <w:rPr>
        <w:rFonts w:ascii="Century Gothic" w:eastAsia="Century Gothic" w:hAnsi="Century Gothic" w:cs="Century Gothic"/>
        <w:sz w:val="32"/>
        <w:szCs w:val="32"/>
      </w:rPr>
      <w:t>1st GRADE ELA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AC"/>
    <w:rsid w:val="000E7F8F"/>
    <w:rsid w:val="002A706D"/>
    <w:rsid w:val="003F2FCB"/>
    <w:rsid w:val="00492649"/>
    <w:rsid w:val="008472AE"/>
    <w:rsid w:val="0086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50754-5148-42D6-A51C-B40E5DF8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2017-03-22T04:00:00+00:00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KYED-548-52</_dlc_DocId>
    <_dlc_DocIdUrl xmlns="3a62de7d-ba57-4f43-9dae-9623ba637be0">
      <Url>https://www.education.ky.gov/school/stratclsgap/currandstand/_layouts/15/DocIdRedir.aspx?ID=KYED-548-52</Url>
      <Description>KYED-548-52</Description>
    </_dlc_DocIdUrl>
    <Accessibility_x0020_Audit_x0020_Status xmlns="3a62de7d-ba57-4f43-9dae-9623ba637be0">OK</Accessibility_x0020_Audit_x0020_Status>
    <Application_x0020_Date xmlns="3a62de7d-ba57-4f43-9dae-9623ba637be0" xsi:nil="true"/>
    <Application_x0020_Type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2018-05-04T04:00:00+00:00</Accessibility_x0020_Audit_x0020_Date>
    <Accessibility_x0020_Office xmlns="3a62de7d-ba57-4f43-9dae-9623ba637be0">OCIS - Office of Continuous Improvement and Support</Accessibility_x0020_Offic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7BDEA9AC5810C46AD1384BA2C6B7079" ma:contentTypeVersion="27" ma:contentTypeDescription="" ma:contentTypeScope="" ma:versionID="3d4713944150e6c245249eb8e57dbf41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F615DEF-EE0A-43DA-8913-3647C948B1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EF78D-1990-4C9F-814B-23BCF6390C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3.xml><?xml version="1.0" encoding="utf-8"?>
<ds:datastoreItem xmlns:ds="http://schemas.openxmlformats.org/officeDocument/2006/customXml" ds:itemID="{0E4B523F-F58B-4060-AB94-D0E444580E73}"/>
</file>

<file path=customXml/itemProps4.xml><?xml version="1.0" encoding="utf-8"?>
<ds:datastoreItem xmlns:ds="http://schemas.openxmlformats.org/officeDocument/2006/customXml" ds:itemID="{F5CCEE6B-616F-4598-95FB-EC64A723267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Sudduth, Erin - Division of Consolidated Plans and Audits</dc:creator>
  <cp:lastModifiedBy>Sudduth, Erin - Division of Consolidated Plans and Audits</cp:lastModifiedBy>
  <cp:revision>4</cp:revision>
  <dcterms:created xsi:type="dcterms:W3CDTF">2018-04-27T18:10:00Z</dcterms:created>
  <dcterms:modified xsi:type="dcterms:W3CDTF">2018-05-04T14:09:00Z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0x0101001BEB557DBE01834EAB47A683706DCD5B00C7BDEA9AC5810C46AD1384BA2C6B7079</vt:lpwstr>
  </property>
  <property fmtid="{D5CDD505-2E9C-101B-9397-08002B2CF9AE}" pid="3" name="_dlc_DocIdItemGuid">
    <vt:lpwstr>3a0af80e-ecb5-4a5f-ae99-0029b38e1518</vt:lpwstr>
  </property>
  <property fmtid="{D5CDD505-2E9C-101B-9397-08002B2CF9AE}" pid="4" name="Accessibility Status">
    <vt:lpwstr>Accessible</vt:lpwstr>
  </property>
</Properties>
</file>