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ind w:left="720" w:firstLine="0"/>
        <w:rPr/>
      </w:pPr>
      <w:r w:rsidDel="00000000" w:rsidR="00000000" w:rsidRPr="00000000">
        <w:rPr>
          <w:rtl w:val="0"/>
        </w:rPr>
        <w:t xml:space="preserve">August 2024</w:t>
      </w:r>
    </w:p>
    <w:p w:rsidR="00000000" w:rsidDel="00000000" w:rsidP="00000000" w:rsidRDefault="00000000" w:rsidRPr="00000000" w14:paraId="00000002">
      <w:pPr>
        <w:spacing w:line="240" w:lineRule="auto"/>
        <w:ind w:left="720" w:firstLine="0"/>
        <w:rPr/>
      </w:pPr>
      <w:r w:rsidDel="00000000" w:rsidR="00000000" w:rsidRPr="00000000">
        <w:rPr>
          <w:rtl w:val="0"/>
        </w:rPr>
      </w:r>
    </w:p>
    <w:p w:rsidR="00000000" w:rsidDel="00000000" w:rsidP="00000000" w:rsidRDefault="00000000" w:rsidRPr="00000000" w14:paraId="00000003">
      <w:pPr>
        <w:spacing w:line="240" w:lineRule="auto"/>
        <w:ind w:left="720" w:firstLine="0"/>
        <w:rPr>
          <w:sz w:val="22"/>
          <w:szCs w:val="22"/>
        </w:rPr>
      </w:pPr>
      <w:r w:rsidDel="00000000" w:rsidR="00000000" w:rsidRPr="00000000">
        <w:rPr>
          <w:sz w:val="22"/>
          <w:szCs w:val="22"/>
          <w:rtl w:val="0"/>
        </w:rPr>
        <w:t xml:space="preserve">Dear Superintendents and Principals,</w:t>
      </w:r>
    </w:p>
    <w:p w:rsidR="00000000" w:rsidDel="00000000" w:rsidP="00000000" w:rsidRDefault="00000000" w:rsidRPr="00000000" w14:paraId="00000004">
      <w:pPr>
        <w:spacing w:line="240" w:lineRule="auto"/>
        <w:ind w:left="720" w:firstLine="0"/>
        <w:rPr>
          <w:sz w:val="22"/>
          <w:szCs w:val="22"/>
        </w:rPr>
      </w:pPr>
      <w:r w:rsidDel="00000000" w:rsidR="00000000" w:rsidRPr="00000000">
        <w:rPr>
          <w:rtl w:val="0"/>
        </w:rPr>
      </w:r>
    </w:p>
    <w:p w:rsidR="00000000" w:rsidDel="00000000" w:rsidP="00000000" w:rsidRDefault="00000000" w:rsidRPr="00000000" w14:paraId="00000005">
      <w:pPr>
        <w:spacing w:line="240" w:lineRule="auto"/>
        <w:ind w:left="720" w:firstLine="0"/>
        <w:rPr>
          <w:sz w:val="22"/>
          <w:szCs w:val="22"/>
        </w:rPr>
      </w:pPr>
      <w:r w:rsidDel="00000000" w:rsidR="00000000" w:rsidRPr="00000000">
        <w:rPr>
          <w:sz w:val="22"/>
          <w:szCs w:val="22"/>
          <w:rtl w:val="0"/>
        </w:rPr>
        <w:t xml:space="preserve">The Kentucky Department of Education (KDE) is launching a statewide campaign to address chronic absenteeism in our schools, and we need your support to make it a success.</w:t>
      </w:r>
    </w:p>
    <w:p w:rsidR="00000000" w:rsidDel="00000000" w:rsidP="00000000" w:rsidRDefault="00000000" w:rsidRPr="00000000" w14:paraId="00000006">
      <w:pPr>
        <w:spacing w:line="240" w:lineRule="auto"/>
        <w:ind w:left="720" w:firstLine="0"/>
        <w:rPr>
          <w:sz w:val="22"/>
          <w:szCs w:val="22"/>
        </w:rPr>
      </w:pPr>
      <w:r w:rsidDel="00000000" w:rsidR="00000000" w:rsidRPr="00000000">
        <w:rPr>
          <w:rtl w:val="0"/>
        </w:rPr>
      </w:r>
    </w:p>
    <w:p w:rsidR="00000000" w:rsidDel="00000000" w:rsidP="00000000" w:rsidRDefault="00000000" w:rsidRPr="00000000" w14:paraId="00000007">
      <w:pPr>
        <w:spacing w:line="240" w:lineRule="auto"/>
        <w:ind w:left="720" w:firstLine="0"/>
        <w:rPr>
          <w:sz w:val="22"/>
          <w:szCs w:val="22"/>
        </w:rPr>
      </w:pPr>
      <w:r w:rsidDel="00000000" w:rsidR="00000000" w:rsidRPr="00000000">
        <w:rPr>
          <w:sz w:val="22"/>
          <w:szCs w:val="22"/>
          <w:rtl w:val="0"/>
        </w:rPr>
        <w:t xml:space="preserve">As you know, a student who misses 10% of the school year—or approximately </w:t>
      </w:r>
      <w:r w:rsidDel="00000000" w:rsidR="00000000" w:rsidRPr="00000000">
        <w:rPr>
          <w:b w:val="1"/>
          <w:sz w:val="22"/>
          <w:szCs w:val="22"/>
          <w:rtl w:val="0"/>
        </w:rPr>
        <w:t xml:space="preserve">two days</w:t>
      </w:r>
      <w:r w:rsidDel="00000000" w:rsidR="00000000" w:rsidRPr="00000000">
        <w:rPr>
          <w:sz w:val="22"/>
          <w:szCs w:val="22"/>
          <w:rtl w:val="0"/>
        </w:rPr>
        <w:t xml:space="preserve"> per month—for any reason is considered chronically absent. Alarmingly, this affects nearly </w:t>
      </w:r>
      <w:r w:rsidDel="00000000" w:rsidR="00000000" w:rsidRPr="00000000">
        <w:rPr>
          <w:b w:val="1"/>
          <w:sz w:val="22"/>
          <w:szCs w:val="22"/>
          <w:rtl w:val="0"/>
        </w:rPr>
        <w:t xml:space="preserve">30% </w:t>
      </w:r>
      <w:r w:rsidDel="00000000" w:rsidR="00000000" w:rsidRPr="00000000">
        <w:rPr>
          <w:sz w:val="22"/>
          <w:szCs w:val="22"/>
          <w:rtl w:val="0"/>
        </w:rPr>
        <w:t xml:space="preserve">of our students across the Commonwealth each year. When students miss school, they miss out on learning, meaningful relationships and countless other opportunities that are crucial for their development and future success.</w:t>
      </w:r>
    </w:p>
    <w:p w:rsidR="00000000" w:rsidDel="00000000" w:rsidP="00000000" w:rsidRDefault="00000000" w:rsidRPr="00000000" w14:paraId="00000008">
      <w:pPr>
        <w:spacing w:line="240" w:lineRule="auto"/>
        <w:ind w:left="720" w:firstLine="0"/>
        <w:rPr>
          <w:sz w:val="22"/>
          <w:szCs w:val="22"/>
        </w:rPr>
      </w:pPr>
      <w:r w:rsidDel="00000000" w:rsidR="00000000" w:rsidRPr="00000000">
        <w:rPr>
          <w:rtl w:val="0"/>
        </w:rPr>
      </w:r>
    </w:p>
    <w:p w:rsidR="00000000" w:rsidDel="00000000" w:rsidP="00000000" w:rsidRDefault="00000000" w:rsidRPr="00000000" w14:paraId="00000009">
      <w:pPr>
        <w:spacing w:line="240" w:lineRule="auto"/>
        <w:ind w:left="720" w:firstLine="0"/>
        <w:rPr>
          <w:sz w:val="22"/>
          <w:szCs w:val="22"/>
        </w:rPr>
      </w:pPr>
      <w:r w:rsidDel="00000000" w:rsidR="00000000" w:rsidRPr="00000000">
        <w:rPr>
          <w:sz w:val="22"/>
          <w:szCs w:val="22"/>
          <w:rtl w:val="0"/>
        </w:rPr>
        <w:t xml:space="preserve">To combat this issue, we're introducing the "Attendance Matters” campaign to raise awareness about the importance of regular school attendance and provide resources to schools and districts to help reduce chronic absenteeism across the state.</w:t>
      </w:r>
    </w:p>
    <w:p w:rsidR="00000000" w:rsidDel="00000000" w:rsidP="00000000" w:rsidRDefault="00000000" w:rsidRPr="00000000" w14:paraId="0000000A">
      <w:pPr>
        <w:spacing w:line="240" w:lineRule="auto"/>
        <w:ind w:left="720" w:firstLine="0"/>
        <w:rPr>
          <w:sz w:val="22"/>
          <w:szCs w:val="22"/>
        </w:rPr>
      </w:pPr>
      <w:r w:rsidDel="00000000" w:rsidR="00000000" w:rsidRPr="00000000">
        <w:rPr>
          <w:rtl w:val="0"/>
        </w:rPr>
      </w:r>
    </w:p>
    <w:p w:rsidR="00000000" w:rsidDel="00000000" w:rsidP="00000000" w:rsidRDefault="00000000" w:rsidRPr="00000000" w14:paraId="0000000B">
      <w:pPr>
        <w:spacing w:line="240" w:lineRule="auto"/>
        <w:ind w:left="720" w:firstLine="0"/>
        <w:rPr>
          <w:sz w:val="22"/>
          <w:szCs w:val="22"/>
        </w:rPr>
      </w:pPr>
      <w:r w:rsidDel="00000000" w:rsidR="00000000" w:rsidRPr="00000000">
        <w:rPr>
          <w:sz w:val="22"/>
          <w:szCs w:val="22"/>
          <w:rtl w:val="0"/>
        </w:rPr>
        <w:t xml:space="preserve">As part of this campaign, KDE will be providing:</w:t>
      </w:r>
    </w:p>
    <w:p w:rsidR="00000000" w:rsidDel="00000000" w:rsidP="00000000" w:rsidRDefault="00000000" w:rsidRPr="00000000" w14:paraId="0000000C">
      <w:pPr>
        <w:spacing w:line="240" w:lineRule="auto"/>
        <w:ind w:left="720" w:firstLine="0"/>
        <w:rPr>
          <w:sz w:val="22"/>
          <w:szCs w:val="22"/>
        </w:rPr>
      </w:pPr>
      <w:r w:rsidDel="00000000" w:rsidR="00000000" w:rsidRPr="00000000">
        <w:rPr>
          <w:rtl w:val="0"/>
        </w:rPr>
      </w:r>
    </w:p>
    <w:p w:rsidR="00000000" w:rsidDel="00000000" w:rsidP="00000000" w:rsidRDefault="00000000" w:rsidRPr="00000000" w14:paraId="0000000D">
      <w:pPr>
        <w:spacing w:line="240" w:lineRule="auto"/>
        <w:ind w:left="720" w:firstLine="0"/>
        <w:rPr>
          <w:sz w:val="22"/>
          <w:szCs w:val="22"/>
        </w:rPr>
      </w:pPr>
      <w:r w:rsidDel="00000000" w:rsidR="00000000" w:rsidRPr="00000000">
        <w:rPr>
          <w:sz w:val="22"/>
          <w:szCs w:val="22"/>
          <w:rtl w:val="0"/>
        </w:rPr>
        <w:t xml:space="preserve">1. TV, radio, and streaming advertising in English and Spanish in August and September, and again in January, March and April</w:t>
      </w:r>
    </w:p>
    <w:p w:rsidR="00000000" w:rsidDel="00000000" w:rsidP="00000000" w:rsidRDefault="00000000" w:rsidRPr="00000000" w14:paraId="0000000E">
      <w:pPr>
        <w:spacing w:line="240" w:lineRule="auto"/>
        <w:ind w:left="720" w:firstLine="0"/>
        <w:rPr>
          <w:sz w:val="22"/>
          <w:szCs w:val="22"/>
        </w:rPr>
      </w:pPr>
      <w:r w:rsidDel="00000000" w:rsidR="00000000" w:rsidRPr="00000000">
        <w:rPr>
          <w:sz w:val="22"/>
          <w:szCs w:val="22"/>
          <w:rtl w:val="0"/>
        </w:rPr>
        <w:t xml:space="preserve">2. Billboards,  social media posts and advertising</w:t>
      </w:r>
    </w:p>
    <w:p w:rsidR="00000000" w:rsidDel="00000000" w:rsidP="00000000" w:rsidRDefault="00000000" w:rsidRPr="00000000" w14:paraId="0000000F">
      <w:pPr>
        <w:spacing w:line="240" w:lineRule="auto"/>
        <w:ind w:left="720" w:firstLine="0"/>
        <w:rPr>
          <w:sz w:val="22"/>
          <w:szCs w:val="22"/>
        </w:rPr>
      </w:pPr>
      <w:r w:rsidDel="00000000" w:rsidR="00000000" w:rsidRPr="00000000">
        <w:rPr>
          <w:sz w:val="22"/>
          <w:szCs w:val="22"/>
          <w:rtl w:val="0"/>
        </w:rPr>
        <w:t xml:space="preserve">3. Updated “</w:t>
      </w:r>
      <w:hyperlink r:id="rId7">
        <w:r w:rsidDel="00000000" w:rsidR="00000000" w:rsidRPr="00000000">
          <w:rPr>
            <w:color w:val="1155cc"/>
            <w:sz w:val="22"/>
            <w:szCs w:val="22"/>
            <w:u w:val="single"/>
            <w:rtl w:val="0"/>
          </w:rPr>
          <w:t xml:space="preserve">Chronic Absenteeism</w:t>
        </w:r>
      </w:hyperlink>
      <w:r w:rsidDel="00000000" w:rsidR="00000000" w:rsidRPr="00000000">
        <w:rPr>
          <w:sz w:val="22"/>
          <w:szCs w:val="22"/>
          <w:rtl w:val="0"/>
        </w:rPr>
        <w:t xml:space="preserve">” webpage with many best practice resources</w:t>
      </w:r>
    </w:p>
    <w:p w:rsidR="00000000" w:rsidDel="00000000" w:rsidP="00000000" w:rsidRDefault="00000000" w:rsidRPr="00000000" w14:paraId="00000010">
      <w:pPr>
        <w:spacing w:line="240" w:lineRule="auto"/>
        <w:ind w:left="720" w:firstLine="0"/>
        <w:rPr>
          <w:sz w:val="22"/>
          <w:szCs w:val="22"/>
        </w:rPr>
      </w:pPr>
      <w:r w:rsidDel="00000000" w:rsidR="00000000" w:rsidRPr="00000000">
        <w:rPr>
          <w:sz w:val="22"/>
          <w:szCs w:val="22"/>
          <w:rtl w:val="0"/>
        </w:rPr>
        <w:t xml:space="preserve">4. Informational sheets for schools to use and share with their communities</w:t>
      </w:r>
    </w:p>
    <w:p w:rsidR="00000000" w:rsidDel="00000000" w:rsidP="00000000" w:rsidRDefault="00000000" w:rsidRPr="00000000" w14:paraId="00000011">
      <w:pPr>
        <w:spacing w:line="240" w:lineRule="auto"/>
        <w:ind w:left="720" w:firstLine="0"/>
        <w:rPr>
          <w:sz w:val="22"/>
          <w:szCs w:val="22"/>
        </w:rPr>
      </w:pPr>
      <w:r w:rsidDel="00000000" w:rsidR="00000000" w:rsidRPr="00000000">
        <w:rPr>
          <w:sz w:val="22"/>
          <w:szCs w:val="22"/>
          <w:rtl w:val="0"/>
        </w:rPr>
        <w:t xml:space="preserve">5. Letter templates for use in your districts</w:t>
      </w:r>
    </w:p>
    <w:p w:rsidR="00000000" w:rsidDel="00000000" w:rsidP="00000000" w:rsidRDefault="00000000" w:rsidRPr="00000000" w14:paraId="00000012">
      <w:pPr>
        <w:spacing w:line="240" w:lineRule="auto"/>
        <w:ind w:left="720" w:firstLine="0"/>
        <w:rPr>
          <w:sz w:val="22"/>
          <w:szCs w:val="22"/>
        </w:rPr>
      </w:pPr>
      <w:r w:rsidDel="00000000" w:rsidR="00000000" w:rsidRPr="00000000">
        <w:rPr>
          <w:rtl w:val="0"/>
        </w:rPr>
      </w:r>
    </w:p>
    <w:p w:rsidR="00000000" w:rsidDel="00000000" w:rsidP="00000000" w:rsidRDefault="00000000" w:rsidRPr="00000000" w14:paraId="00000013">
      <w:pPr>
        <w:spacing w:line="240" w:lineRule="auto"/>
        <w:ind w:left="720" w:firstLine="0"/>
        <w:rPr>
          <w:sz w:val="22"/>
          <w:szCs w:val="22"/>
        </w:rPr>
      </w:pPr>
      <w:r w:rsidDel="00000000" w:rsidR="00000000" w:rsidRPr="00000000">
        <w:rPr>
          <w:sz w:val="22"/>
          <w:szCs w:val="22"/>
          <w:rtl w:val="0"/>
        </w:rPr>
        <w:t xml:space="preserve">We believe that it takes everyone—schools, families and communities—to reduce the chronic absenteeism statistics in Kentucky. After all, we miss our students when they're absent, and we want to see them reach their full potential.</w:t>
      </w:r>
    </w:p>
    <w:p w:rsidR="00000000" w:rsidDel="00000000" w:rsidP="00000000" w:rsidRDefault="00000000" w:rsidRPr="00000000" w14:paraId="00000014">
      <w:pPr>
        <w:spacing w:line="240" w:lineRule="auto"/>
        <w:ind w:left="720" w:firstLine="0"/>
        <w:rPr>
          <w:sz w:val="22"/>
          <w:szCs w:val="22"/>
        </w:rPr>
      </w:pPr>
      <w:r w:rsidDel="00000000" w:rsidR="00000000" w:rsidRPr="00000000">
        <w:rPr>
          <w:rtl w:val="0"/>
        </w:rPr>
      </w:r>
    </w:p>
    <w:p w:rsidR="00000000" w:rsidDel="00000000" w:rsidP="00000000" w:rsidRDefault="00000000" w:rsidRPr="00000000" w14:paraId="00000015">
      <w:pPr>
        <w:spacing w:line="240" w:lineRule="auto"/>
        <w:ind w:left="720" w:firstLine="0"/>
        <w:rPr>
          <w:sz w:val="22"/>
          <w:szCs w:val="22"/>
        </w:rPr>
      </w:pPr>
      <w:r w:rsidDel="00000000" w:rsidR="00000000" w:rsidRPr="00000000">
        <w:rPr>
          <w:sz w:val="22"/>
          <w:szCs w:val="22"/>
          <w:rtl w:val="0"/>
        </w:rPr>
        <w:t xml:space="preserve">We encourage you to utilize these resources in your districts. Let us know if there are other resources or materials that could help you in improving attendance in your district. Together, we can make a significant impact on attendance rates and, ultimately, on the educational outcomes of Kentucky's children.</w:t>
      </w:r>
    </w:p>
    <w:p w:rsidR="00000000" w:rsidDel="00000000" w:rsidP="00000000" w:rsidRDefault="00000000" w:rsidRPr="00000000" w14:paraId="00000016">
      <w:pPr>
        <w:spacing w:line="240" w:lineRule="auto"/>
        <w:ind w:left="720" w:firstLine="0"/>
        <w:rPr>
          <w:sz w:val="22"/>
          <w:szCs w:val="22"/>
        </w:rPr>
      </w:pPr>
      <w:r w:rsidDel="00000000" w:rsidR="00000000" w:rsidRPr="00000000">
        <w:rPr>
          <w:rtl w:val="0"/>
        </w:rPr>
      </w:r>
    </w:p>
    <w:p w:rsidR="00000000" w:rsidDel="00000000" w:rsidP="00000000" w:rsidRDefault="00000000" w:rsidRPr="00000000" w14:paraId="00000017">
      <w:pPr>
        <w:spacing w:line="240" w:lineRule="auto"/>
        <w:ind w:left="720" w:firstLine="0"/>
        <w:rPr>
          <w:sz w:val="22"/>
          <w:szCs w:val="22"/>
        </w:rPr>
      </w:pPr>
      <w:r w:rsidDel="00000000" w:rsidR="00000000" w:rsidRPr="00000000">
        <w:rPr>
          <w:sz w:val="22"/>
          <w:szCs w:val="22"/>
          <w:rtl w:val="0"/>
        </w:rPr>
        <w:t xml:space="preserve">You'll receive more detailed information soon about the campaign and how to access and implement the provided materials. If you have any questions or need additional support, please don't hesitate to contact Florence Chang, Division of Student Success, </w:t>
      </w:r>
      <w:hyperlink r:id="rId8">
        <w:r w:rsidDel="00000000" w:rsidR="00000000" w:rsidRPr="00000000">
          <w:rPr>
            <w:color w:val="1155cc"/>
            <w:sz w:val="22"/>
            <w:szCs w:val="22"/>
            <w:highlight w:val="white"/>
            <w:u w:val="single"/>
            <w:rtl w:val="0"/>
          </w:rPr>
          <w:t xml:space="preserve">florence.chang@education.ky.gov</w:t>
        </w:r>
      </w:hyperlink>
      <w:r w:rsidDel="00000000" w:rsidR="00000000" w:rsidRPr="00000000">
        <w:rPr>
          <w:sz w:val="22"/>
          <w:szCs w:val="22"/>
          <w:rtl w:val="0"/>
        </w:rPr>
        <w:t xml:space="preserve">.</w:t>
      </w:r>
    </w:p>
    <w:p w:rsidR="00000000" w:rsidDel="00000000" w:rsidP="00000000" w:rsidRDefault="00000000" w:rsidRPr="00000000" w14:paraId="00000018">
      <w:pPr>
        <w:spacing w:line="240" w:lineRule="auto"/>
        <w:ind w:left="720" w:firstLine="0"/>
        <w:rPr>
          <w:sz w:val="22"/>
          <w:szCs w:val="22"/>
        </w:rPr>
      </w:pPr>
      <w:r w:rsidDel="00000000" w:rsidR="00000000" w:rsidRPr="00000000">
        <w:rPr>
          <w:rtl w:val="0"/>
        </w:rPr>
      </w:r>
    </w:p>
    <w:p w:rsidR="00000000" w:rsidDel="00000000" w:rsidP="00000000" w:rsidRDefault="00000000" w:rsidRPr="00000000" w14:paraId="00000019">
      <w:pPr>
        <w:spacing w:line="240" w:lineRule="auto"/>
        <w:ind w:left="720" w:firstLine="0"/>
        <w:rPr>
          <w:sz w:val="22"/>
          <w:szCs w:val="22"/>
        </w:rPr>
      </w:pPr>
      <w:r w:rsidDel="00000000" w:rsidR="00000000" w:rsidRPr="00000000">
        <w:rPr>
          <w:sz w:val="22"/>
          <w:szCs w:val="22"/>
          <w:rtl w:val="0"/>
        </w:rPr>
        <w:t xml:space="preserve">Thank you for your dedication to Kentucky's students. Let's work together to ensure every child has the opportunity to succeed because we are #AllinKY.</w:t>
      </w:r>
    </w:p>
    <w:p w:rsidR="00000000" w:rsidDel="00000000" w:rsidP="00000000" w:rsidRDefault="00000000" w:rsidRPr="00000000" w14:paraId="0000001A">
      <w:pPr>
        <w:spacing w:line="240" w:lineRule="auto"/>
        <w:ind w:left="720" w:firstLine="0"/>
        <w:rPr>
          <w:sz w:val="22"/>
          <w:szCs w:val="22"/>
        </w:rPr>
      </w:pPr>
      <w:r w:rsidDel="00000000" w:rsidR="00000000" w:rsidRPr="00000000">
        <w:rPr>
          <w:rtl w:val="0"/>
        </w:rPr>
      </w:r>
    </w:p>
    <w:p w:rsidR="00000000" w:rsidDel="00000000" w:rsidP="00000000" w:rsidRDefault="00000000" w:rsidRPr="00000000" w14:paraId="0000001B">
      <w:pPr>
        <w:spacing w:line="240" w:lineRule="auto"/>
        <w:ind w:left="720" w:firstLine="0"/>
        <w:rPr>
          <w:sz w:val="22"/>
          <w:szCs w:val="22"/>
        </w:rPr>
      </w:pPr>
      <w:r w:rsidDel="00000000" w:rsidR="00000000" w:rsidRPr="00000000">
        <w:rPr>
          <w:sz w:val="22"/>
          <w:szCs w:val="22"/>
          <w:rtl w:val="0"/>
        </w:rPr>
        <w:t xml:space="preserve">Sincerely,</w:t>
      </w:r>
    </w:p>
    <w:p w:rsidR="00000000" w:rsidDel="00000000" w:rsidP="00000000" w:rsidRDefault="00000000" w:rsidRPr="00000000" w14:paraId="0000001C">
      <w:pPr>
        <w:spacing w:line="240" w:lineRule="auto"/>
        <w:ind w:left="0" w:firstLine="0"/>
        <w:rPr>
          <w:sz w:val="22"/>
          <w:szCs w:val="22"/>
        </w:rPr>
      </w:pPr>
      <w:r w:rsidDel="00000000" w:rsidR="00000000" w:rsidRPr="00000000">
        <w:rPr>
          <w:rtl w:val="0"/>
        </w:rPr>
      </w:r>
    </w:p>
    <w:p w:rsidR="00000000" w:rsidDel="00000000" w:rsidP="00000000" w:rsidRDefault="00000000" w:rsidRPr="00000000" w14:paraId="0000001D">
      <w:pPr>
        <w:spacing w:line="240" w:lineRule="auto"/>
        <w:ind w:left="0" w:firstLine="0"/>
        <w:rPr>
          <w:sz w:val="22"/>
          <w:szCs w:val="22"/>
        </w:rPr>
      </w:pPr>
      <w:r w:rsidDel="00000000" w:rsidR="00000000" w:rsidRPr="00000000">
        <w:rPr>
          <w:rtl w:val="0"/>
        </w:rPr>
      </w:r>
    </w:p>
    <w:p w:rsidR="00000000" w:rsidDel="00000000" w:rsidP="00000000" w:rsidRDefault="00000000" w:rsidRPr="00000000" w14:paraId="0000001E">
      <w:pPr>
        <w:spacing w:line="240" w:lineRule="auto"/>
        <w:ind w:left="720" w:firstLine="0"/>
        <w:rPr>
          <w:sz w:val="22"/>
          <w:szCs w:val="22"/>
        </w:rPr>
      </w:pPr>
      <w:r w:rsidDel="00000000" w:rsidR="00000000" w:rsidRPr="00000000">
        <w:rPr>
          <w:sz w:val="22"/>
          <w:szCs w:val="22"/>
          <w:rtl w:val="0"/>
        </w:rPr>
        <w:t xml:space="preserve">Dr. Robbie Fletcher</w:t>
      </w:r>
    </w:p>
    <w:p w:rsidR="00000000" w:rsidDel="00000000" w:rsidP="00000000" w:rsidRDefault="00000000" w:rsidRPr="00000000" w14:paraId="0000001F">
      <w:pPr>
        <w:spacing w:line="240" w:lineRule="auto"/>
        <w:ind w:left="720" w:firstLine="0"/>
        <w:rPr>
          <w:sz w:val="22"/>
          <w:szCs w:val="22"/>
        </w:rPr>
      </w:pPr>
      <w:r w:rsidDel="00000000" w:rsidR="00000000" w:rsidRPr="00000000">
        <w:rPr>
          <w:sz w:val="22"/>
          <w:szCs w:val="22"/>
          <w:rtl w:val="0"/>
        </w:rPr>
        <w:t xml:space="preserve">Commissioner of Education</w:t>
      </w:r>
      <w:r w:rsidDel="00000000" w:rsidR="00000000" w:rsidRPr="00000000">
        <w:drawing>
          <wp:anchor allowOverlap="1" behindDoc="1" distB="114300" distT="114300" distL="114300" distR="114300" hidden="0" layoutInCell="1" locked="0" relativeHeight="0" simplePos="0">
            <wp:simplePos x="0" y="0"/>
            <wp:positionH relativeFrom="column">
              <wp:posOffset>161925</wp:posOffset>
            </wp:positionH>
            <wp:positionV relativeFrom="paragraph">
              <wp:posOffset>217021</wp:posOffset>
            </wp:positionV>
            <wp:extent cx="6858000" cy="1193800"/>
            <wp:effectExtent b="0" l="0" r="0" t="0"/>
            <wp:wrapNone/>
            <wp:docPr descr="Attendance Matters! Join the conversation #AllInKY. 300 Sower BLVD, Frankfort, KY 40601. (502)564-3141. www.education.ky.gov. @KyDeptofED " id="11" name="image1.png"/>
            <a:graphic>
              <a:graphicData uri="http://schemas.openxmlformats.org/drawingml/2006/picture">
                <pic:pic>
                  <pic:nvPicPr>
                    <pic:cNvPr descr="Attendance Matters! Join the conversation #AllInKY. 300 Sower BLVD, Frankfort, KY 40601. (502)564-3141. www.education.ky.gov. @KyDeptofED " id="0" name="image1.png"/>
                    <pic:cNvPicPr preferRelativeResize="0"/>
                  </pic:nvPicPr>
                  <pic:blipFill>
                    <a:blip r:embed="rId9"/>
                    <a:srcRect b="0" l="0" r="0" t="0"/>
                    <a:stretch>
                      <a:fillRect/>
                    </a:stretch>
                  </pic:blipFill>
                  <pic:spPr>
                    <a:xfrm>
                      <a:off x="0" y="0"/>
                      <a:ext cx="6858000" cy="1193800"/>
                    </a:xfrm>
                    <a:prstGeom prst="rect"/>
                    <a:ln/>
                  </pic:spPr>
                </pic:pic>
              </a:graphicData>
            </a:graphic>
          </wp:anchor>
        </w:drawing>
      </w:r>
    </w:p>
    <w:p w:rsidR="00000000" w:rsidDel="00000000" w:rsidP="00000000" w:rsidRDefault="00000000" w:rsidRPr="00000000" w14:paraId="00000020">
      <w:pPr>
        <w:spacing w:line="240" w:lineRule="auto"/>
        <w:ind w:left="720" w:firstLine="0"/>
        <w:rPr>
          <w:sz w:val="22"/>
          <w:szCs w:val="22"/>
        </w:rPr>
      </w:pPr>
      <w:r w:rsidDel="00000000" w:rsidR="00000000" w:rsidRPr="00000000">
        <w:rPr>
          <w:sz w:val="22"/>
          <w:szCs w:val="22"/>
          <w:rtl w:val="0"/>
        </w:rPr>
        <w:t xml:space="preserve">Kentucky Department of Education</w:t>
      </w:r>
    </w:p>
    <w:sectPr>
      <w:headerReference r:id="rId10" w:type="default"/>
      <w:footerReference r:id="rId11" w:type="default"/>
      <w:pgSz w:h="15840" w:w="12240" w:orient="portrait"/>
      <w:pgMar w:bottom="1440" w:top="1440" w:left="720" w:right="720" w:header="432"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Franklin Gothic">
    <w:embedBold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tabs>
        <w:tab w:val="center" w:leader="none" w:pos="4680"/>
        <w:tab w:val="right" w:leader="none" w:pos="9360"/>
      </w:tabs>
      <w:rPr>
        <w:rFonts w:ascii="Franklin Gothic" w:cs="Franklin Gothic" w:eastAsia="Franklin Gothic" w:hAnsi="Franklin Gothic"/>
        <w:color w:val="102649"/>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680"/>
        <w:tab w:val="right" w:leader="none" w:pos="10530"/>
      </w:tabs>
      <w:rPr>
        <w:color w:val="000000"/>
      </w:rPr>
    </w:pPr>
    <w:r w:rsidDel="00000000" w:rsidR="00000000" w:rsidRPr="00000000">
      <w:rPr>
        <w:color w:val="000000"/>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0D2B21"/>
    <w:pPr>
      <w:tabs>
        <w:tab w:val="center" w:pos="4680"/>
        <w:tab w:val="right" w:pos="9360"/>
      </w:tabs>
    </w:pPr>
  </w:style>
  <w:style w:type="character" w:styleId="HeaderChar" w:customStyle="1">
    <w:name w:val="Header Char"/>
    <w:basedOn w:val="DefaultParagraphFont"/>
    <w:link w:val="Header"/>
    <w:uiPriority w:val="99"/>
    <w:rsid w:val="000D2B21"/>
  </w:style>
  <w:style w:type="paragraph" w:styleId="Footer">
    <w:name w:val="footer"/>
    <w:basedOn w:val="Normal"/>
    <w:link w:val="FooterChar"/>
    <w:uiPriority w:val="99"/>
    <w:unhideWhenUsed w:val="1"/>
    <w:rsid w:val="000D2B21"/>
    <w:pPr>
      <w:tabs>
        <w:tab w:val="center" w:pos="4680"/>
        <w:tab w:val="right" w:pos="9360"/>
      </w:tabs>
    </w:pPr>
  </w:style>
  <w:style w:type="character" w:styleId="FooterChar" w:customStyle="1">
    <w:name w:val="Footer Char"/>
    <w:basedOn w:val="DefaultParagraphFont"/>
    <w:link w:val="Footer"/>
    <w:uiPriority w:val="99"/>
    <w:rsid w:val="000D2B21"/>
  </w:style>
  <w:style w:type="character" w:styleId="Hyperlink">
    <w:name w:val="Hyperlink"/>
    <w:basedOn w:val="DefaultParagraphFont"/>
    <w:uiPriority w:val="99"/>
    <w:unhideWhenUsed w:val="1"/>
    <w:rsid w:val="000D2B21"/>
    <w:rPr>
      <w:color w:val="0563c1" w:themeColor="hyperlink"/>
      <w:u w:val="single"/>
    </w:rPr>
  </w:style>
  <w:style w:type="character" w:styleId="UnresolvedMention">
    <w:name w:val="Unresolved Mention"/>
    <w:basedOn w:val="DefaultParagraphFont"/>
    <w:uiPriority w:val="99"/>
    <w:semiHidden w:val="1"/>
    <w:unhideWhenUsed w:val="1"/>
    <w:rsid w:val="000D2B21"/>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hyperlink" Target="mailto:florence.chang@education.ky.gov" TargetMode="Externa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yperlink" Target="https://www.education.ky.gov/school/Pages/Chronic-Absenteeism.aspx"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1.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customXml" Target="../customXML/item4.xml"/></Relationships>
</file>

<file path=word/_rels/fontTable.xml.rels><?xml version="1.0" encoding="UTF-8" standalone="yes"?><Relationships xmlns="http://schemas.openxmlformats.org/package/2006/relationships"><Relationship Id="rId1" Type="http://schemas.openxmlformats.org/officeDocument/2006/relationships/font" Target="fonts/FranklinGothi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Tw4eJrFOUf8BQsDj3PYI4Aaovg==">CgMxLjA4AHIhMS1TZW8xZkcxUUxVa2RaUFR6TXFnUWFfTlNUU0xWUEdT</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01C1181651E2AE43944C2788C8CE8C98" ma:contentTypeVersion="28" ma:contentTypeDescription="" ma:contentTypeScope="" ma:versionID="fc0def3392c66d049959331f04ea2c96">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720d7f5fda7b23ac01c203476e333904"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Public</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2024-08-17T04:00:00+00:00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2024-08-17T04:00:00+00:00</Publication_x0020_Date>
    <Audience1 xmlns="3a62de7d-ba57-4f43-9dae-9623ba637be0"/>
    <_dlc_DocId xmlns="3a62de7d-ba57-4f43-9dae-9623ba637be0">KYED-270-789</_dlc_DocId>
    <_dlc_DocIdUrl xmlns="3a62de7d-ba57-4f43-9dae-9623ba637be0">
      <Url>https://www.education.ky.gov/school/_layouts/15/DocIdRedir.aspx?ID=KYED-270-789</Url>
      <Description>KYED-270-789</Description>
    </_dlc_DocIdUrl>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A423F79-25D4-4E53-84B6-5600BE6F9778}"/>
</file>

<file path=customXML/itemProps3.xml><?xml version="1.0" encoding="utf-8"?>
<ds:datastoreItem xmlns:ds="http://schemas.openxmlformats.org/officeDocument/2006/customXml" ds:itemID="{93B79FF1-A70D-4452-85CE-9ECD173CA5E5}"/>
</file>

<file path=customXML/itemProps4.xml><?xml version="1.0" encoding="utf-8"?>
<ds:datastoreItem xmlns:ds="http://schemas.openxmlformats.org/officeDocument/2006/customXml" ds:itemID="{C7DD589D-C10C-4697-9184-C143E1816A9C}"/>
</file>

<file path=customXML/itemProps5.xml><?xml version="1.0" encoding="utf-8"?>
<ds:datastoreItem xmlns:ds="http://schemas.openxmlformats.org/officeDocument/2006/customXml" ds:itemID="{A0B95A74-D4CF-4ECE-A352-90593745BF1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 to Superintendents</dc:title>
  <dc:creator>Harris, Danielle - Division of Communications</dc:creator>
  <dcterms:created xsi:type="dcterms:W3CDTF">2024-08-02T13:07:00Z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44694-0027-44fa-bee4-2648c0363f9d_Enabled">
    <vt:lpwstr>true</vt:lpwstr>
  </property>
  <property fmtid="{D5CDD505-2E9C-101B-9397-08002B2CF9AE}" pid="3" name="MSIP_Label_eb544694-0027-44fa-bee4-2648c0363f9d_SetDate">
    <vt:lpwstr>2024-08-02T13:04:27Z</vt:lpwstr>
  </property>
  <property fmtid="{D5CDD505-2E9C-101B-9397-08002B2CF9AE}" pid="4" name="MSIP_Label_eb544694-0027-44fa-bee4-2648c0363f9d_Method">
    <vt:lpwstr>Standard</vt:lpwstr>
  </property>
  <property fmtid="{D5CDD505-2E9C-101B-9397-08002B2CF9AE}" pid="5" name="MSIP_Label_eb544694-0027-44fa-bee4-2648c0363f9d_Name">
    <vt:lpwstr>defa4170-0d19-0005-0004-bc88714345d2</vt:lpwstr>
  </property>
  <property fmtid="{D5CDD505-2E9C-101B-9397-08002B2CF9AE}" pid="6" name="MSIP_Label_eb544694-0027-44fa-bee4-2648c0363f9d_SiteId">
    <vt:lpwstr>9360c11f-90e6-4706-ad00-25fcdc9e2ed1</vt:lpwstr>
  </property>
  <property fmtid="{D5CDD505-2E9C-101B-9397-08002B2CF9AE}" pid="7" name="MSIP_Label_eb544694-0027-44fa-bee4-2648c0363f9d_ActionId">
    <vt:lpwstr>4f47d158-e757-4f0d-9c61-ef3b944ecd55</vt:lpwstr>
  </property>
  <property fmtid="{D5CDD505-2E9C-101B-9397-08002B2CF9AE}" pid="8" name="MSIP_Label_eb544694-0027-44fa-bee4-2648c0363f9d_ContentBits">
    <vt:lpwstr>0</vt:lpwstr>
  </property>
  <property fmtid="{D5CDD505-2E9C-101B-9397-08002B2CF9AE}" pid="9" name="ContentTypeId">
    <vt:lpwstr>0x0101001BEB557DBE01834EAB47A683706DCD5B0001C1181651E2AE43944C2788C8CE8C98</vt:lpwstr>
  </property>
  <property fmtid="{D5CDD505-2E9C-101B-9397-08002B2CF9AE}" pid="10" name="_dlc_DocIdItemGuid">
    <vt:lpwstr>19b2da7c-c741-43df-83d2-71e44e87a152</vt:lpwstr>
  </property>
</Properties>
</file>