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D960" w14:textId="77777777" w:rsidR="00F87CDC" w:rsidRDefault="00F87CDC" w:rsidP="00F87CDC">
      <w:pPr>
        <w:spacing w:after="240" w:line="240" w:lineRule="auto"/>
      </w:pPr>
      <w:r>
        <w:t>Parent Name</w:t>
      </w:r>
    </w:p>
    <w:p w14:paraId="1AD51636" w14:textId="77777777" w:rsidR="00F87CDC" w:rsidRDefault="00F87CDC" w:rsidP="00F87CDC">
      <w:pPr>
        <w:spacing w:after="240" w:line="240" w:lineRule="auto"/>
      </w:pPr>
      <w:r>
        <w:t>Address</w:t>
      </w:r>
    </w:p>
    <w:p w14:paraId="7BC1E364" w14:textId="77777777" w:rsidR="00F87CDC" w:rsidRDefault="00F87CDC" w:rsidP="00F87CDC">
      <w:pPr>
        <w:spacing w:after="240" w:line="240" w:lineRule="auto"/>
      </w:pPr>
      <w:r>
        <w:t>Date</w:t>
      </w:r>
    </w:p>
    <w:p w14:paraId="583D61FF" w14:textId="77777777" w:rsidR="00F87CDC" w:rsidRDefault="00F87CDC" w:rsidP="00F87CDC">
      <w:pPr>
        <w:spacing w:after="240" w:line="240" w:lineRule="auto"/>
      </w:pPr>
      <w:r>
        <w:t>Dear Parents and Caregivers:</w:t>
      </w:r>
    </w:p>
    <w:p w14:paraId="45E5586A" w14:textId="77777777" w:rsidR="00F87CDC" w:rsidRDefault="00F87CDC" w:rsidP="00F87CDC">
      <w:pPr>
        <w:spacing w:after="240" w:line="240" w:lineRule="auto"/>
      </w:pPr>
      <w:r>
        <w:t>Welcome to the new school year at [SCHOOLNAME]; I am excited about another great year with you. I value and appreciate your involvement with the school to ensure your student’s academic success. The [YEAR-YEAR] school year brings new opportunities to expand and strengthen our focus on meeting each child’s needs.</w:t>
      </w:r>
    </w:p>
    <w:p w14:paraId="0A7DC01D" w14:textId="21A6BE80" w:rsidR="00F87CDC" w:rsidRDefault="00F87CDC" w:rsidP="00F87CDC">
      <w:pPr>
        <w:spacing w:after="240" w:line="240" w:lineRule="auto"/>
      </w:pPr>
      <w:r>
        <w:t xml:space="preserve">Our district is particularly committed to making sure that each student attends school regularly and </w:t>
      </w:r>
      <w:proofErr w:type="gramStart"/>
      <w:r>
        <w:t>on-time</w:t>
      </w:r>
      <w:proofErr w:type="gramEnd"/>
      <w:r>
        <w:t xml:space="preserve">. Statewide, approximately </w:t>
      </w:r>
      <w:r w:rsidR="006207CE">
        <w:t xml:space="preserve">1/3 </w:t>
      </w:r>
      <w:r>
        <w:t>of our student body is chronically absent, meaning they miss 10% or more of the academic year. In Kentucky your student’s pathway to graduation, being in school regularly for instruction is a vital part of his/her success. Research shows that missing school for any reason (even excused absences, early dismissals, tardies, suspensions, etc.) can put a child at risk of falling behind as early as kindergarten. I am asking for your support in ensuring that your child arrives each day on time ready to learn. I commit to creating a welcoming and engaging school environment to support your student’s academic growth.</w:t>
      </w:r>
    </w:p>
    <w:p w14:paraId="153FD7B4" w14:textId="77777777" w:rsidR="00F87CDC" w:rsidRDefault="00F87CDC" w:rsidP="00F87CDC">
      <w:pPr>
        <w:spacing w:after="240" w:line="240" w:lineRule="auto"/>
      </w:pPr>
      <w:r>
        <w:t xml:space="preserve">Our staff at [SCHOOLNAME] are ready to support you and your family, so please feel free to contact us. </w:t>
      </w:r>
    </w:p>
    <w:p w14:paraId="4D42CC96" w14:textId="77777777" w:rsidR="00F87CDC" w:rsidRDefault="00F87CDC" w:rsidP="00F87CDC">
      <w:pPr>
        <w:spacing w:after="240" w:line="240" w:lineRule="auto"/>
      </w:pPr>
      <w:r>
        <w:t>Warm regards,</w:t>
      </w:r>
    </w:p>
    <w:p w14:paraId="16AF792D" w14:textId="77777777" w:rsidR="00273FC0" w:rsidRDefault="00F87CDC" w:rsidP="00F87CDC">
      <w:pPr>
        <w:spacing w:after="240" w:line="240" w:lineRule="auto"/>
      </w:pPr>
      <w:r>
        <w:t>Principal</w:t>
      </w:r>
    </w:p>
    <w:tbl>
      <w:tblPr>
        <w:tblStyle w:val="TableGrid"/>
        <w:tblW w:w="10011" w:type="dxa"/>
        <w:tblInd w:w="237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  <w:tblCaption w:val="What you can do"/>
        <w:tblDescription w:val="• Set a regular bedtime and morning routine.&#10;• Lay out clothes and pack backpacks the night before.&#10;• Find out what day school starts and make sure your child has the required shots.&#10;• Introduce your child to teachers and classmates before school starts to help the transition.&#10;• Don’t let you child stay home unless truly sick. Keep in mind complaints of a stomach ache or headache can be a sign of anxiety and not a reason to stay home. &#10;• If you child seems anxious about going to school, talk to teachers, school counselors, or other parents for advice on how to make your child feel comfortable and excited about learning. &#10;• Develop back-up plans for getting to school if something comes up. Call on a family member, a neighbor, or another parent.&#10;• Avoid medical appointments and extended trips when school is in session.&#10;"/>
      </w:tblPr>
      <w:tblGrid>
        <w:gridCol w:w="6015"/>
        <w:gridCol w:w="3996"/>
      </w:tblGrid>
      <w:tr w:rsidR="00F87CDC" w14:paraId="6A80953A" w14:textId="77777777" w:rsidTr="009A7080">
        <w:trPr>
          <w:tblHeader/>
        </w:trPr>
        <w:tc>
          <w:tcPr>
            <w:tcW w:w="6015" w:type="dxa"/>
            <w:noWrap/>
          </w:tcPr>
          <w:p w14:paraId="64C86F4A" w14:textId="77777777" w:rsidR="00F87CDC" w:rsidRPr="00A51782" w:rsidRDefault="00F87CDC" w:rsidP="009A7080">
            <w:pPr>
              <w:rPr>
                <w:rStyle w:val="Strong"/>
                <w:color w:val="44546A" w:themeColor="text2"/>
                <w:sz w:val="22"/>
              </w:rPr>
            </w:pPr>
            <w:r w:rsidRPr="00EF124C">
              <w:rPr>
                <w:rStyle w:val="Strong"/>
                <w:smallCaps/>
                <w:color w:val="44546A" w:themeColor="text2"/>
                <w:sz w:val="28"/>
              </w:rPr>
              <w:t>What You Can Do</w:t>
            </w:r>
            <w:r w:rsidRPr="00A51782">
              <w:rPr>
                <w:rStyle w:val="FootnoteReference"/>
                <w:b/>
                <w:bCs/>
                <w:color w:val="44546A" w:themeColor="text2"/>
                <w:sz w:val="22"/>
              </w:rPr>
              <w:footnoteReference w:id="1"/>
            </w:r>
          </w:p>
          <w:p w14:paraId="78624FB5" w14:textId="77777777" w:rsidR="00F87CDC" w:rsidRPr="00A51782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006C00"/>
                <w:sz w:val="22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>Set a regular bedtime and morning routine.</w:t>
            </w:r>
          </w:p>
          <w:p w14:paraId="6E98CD2F" w14:textId="77777777" w:rsidR="00F87CDC" w:rsidRPr="00A51782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006C00"/>
                <w:sz w:val="22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 xml:space="preserve">Lay out clothes and pack </w:t>
            </w:r>
            <w:proofErr w:type="gramStart"/>
            <w:r w:rsidRPr="00A51782">
              <w:rPr>
                <w:rStyle w:val="Strong"/>
                <w:b w:val="0"/>
                <w:color w:val="006C00"/>
                <w:sz w:val="22"/>
              </w:rPr>
              <w:t>backpacks</w:t>
            </w:r>
            <w:proofErr w:type="gramEnd"/>
            <w:r w:rsidRPr="00A51782">
              <w:rPr>
                <w:rStyle w:val="Strong"/>
                <w:b w:val="0"/>
                <w:color w:val="006C00"/>
                <w:sz w:val="22"/>
              </w:rPr>
              <w:t xml:space="preserve"> the night before.</w:t>
            </w:r>
          </w:p>
          <w:p w14:paraId="77047CC8" w14:textId="77777777" w:rsidR="00F87CDC" w:rsidRPr="00A51782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006C00"/>
                <w:sz w:val="22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>Find out what day school starts and make sure your child has the required shots.</w:t>
            </w:r>
          </w:p>
          <w:p w14:paraId="0233F67A" w14:textId="77777777" w:rsidR="00F87CDC" w:rsidRPr="00A51782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006C00"/>
                <w:sz w:val="22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>Introduce your child to teachers and classmates before school starts to help the transition.</w:t>
            </w:r>
          </w:p>
          <w:p w14:paraId="1E835680" w14:textId="01F78D0C" w:rsidR="00F87CDC" w:rsidRPr="00A51782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006C00"/>
                <w:sz w:val="22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>Don’t let you</w:t>
            </w:r>
            <w:r w:rsidR="00A653CF">
              <w:rPr>
                <w:rStyle w:val="Strong"/>
                <w:b w:val="0"/>
                <w:color w:val="006C00"/>
                <w:sz w:val="22"/>
              </w:rPr>
              <w:t>r</w:t>
            </w:r>
            <w:r w:rsidRPr="00A51782">
              <w:rPr>
                <w:rStyle w:val="Strong"/>
                <w:b w:val="0"/>
                <w:color w:val="006C00"/>
                <w:sz w:val="22"/>
              </w:rPr>
              <w:t xml:space="preserve"> child stay home unless </w:t>
            </w:r>
            <w:proofErr w:type="gramStart"/>
            <w:r w:rsidRPr="00A51782">
              <w:rPr>
                <w:rStyle w:val="Strong"/>
                <w:b w:val="0"/>
                <w:color w:val="006C00"/>
                <w:sz w:val="22"/>
              </w:rPr>
              <w:t>truly</w:t>
            </w:r>
            <w:proofErr w:type="gramEnd"/>
            <w:r w:rsidRPr="00A51782">
              <w:rPr>
                <w:rStyle w:val="Strong"/>
                <w:b w:val="0"/>
                <w:color w:val="006C00"/>
                <w:sz w:val="22"/>
              </w:rPr>
              <w:t xml:space="preserve"> sick. Keep in mind complaints of a </w:t>
            </w:r>
            <w:proofErr w:type="gramStart"/>
            <w:r w:rsidRPr="00A51782">
              <w:rPr>
                <w:rStyle w:val="Strong"/>
                <w:b w:val="0"/>
                <w:color w:val="006C00"/>
                <w:sz w:val="22"/>
              </w:rPr>
              <w:t>stomach ache</w:t>
            </w:r>
            <w:proofErr w:type="gramEnd"/>
            <w:r w:rsidRPr="00A51782">
              <w:rPr>
                <w:rStyle w:val="Strong"/>
                <w:b w:val="0"/>
                <w:color w:val="006C00"/>
                <w:sz w:val="22"/>
              </w:rPr>
              <w:t xml:space="preserve"> or headache can be a sign of anxiety and not a reason to stay home. </w:t>
            </w:r>
          </w:p>
          <w:p w14:paraId="2F9A3E7A" w14:textId="10EAB8D7" w:rsidR="00F87CDC" w:rsidRPr="00A51782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006C00"/>
                <w:sz w:val="22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>If you</w:t>
            </w:r>
            <w:r w:rsidR="00A653CF">
              <w:rPr>
                <w:rStyle w:val="Strong"/>
                <w:b w:val="0"/>
                <w:color w:val="006C00"/>
                <w:sz w:val="22"/>
              </w:rPr>
              <w:t>r</w:t>
            </w:r>
            <w:r w:rsidRPr="00A51782">
              <w:rPr>
                <w:rStyle w:val="Strong"/>
                <w:b w:val="0"/>
                <w:color w:val="006C00"/>
                <w:sz w:val="22"/>
              </w:rPr>
              <w:t xml:space="preserve"> child seems anxious about going to school, talk to teachers, school counselors, or other parents for advice on how to make your child feel comfortable and excited about learning. </w:t>
            </w:r>
          </w:p>
          <w:p w14:paraId="4B5B8DDC" w14:textId="77777777" w:rsidR="00F87CDC" w:rsidRPr="00A51782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006C00"/>
                <w:sz w:val="22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>Develop back-up plans for getting to school if something comes up. Call on a family member, a neighbor, or another parent.</w:t>
            </w:r>
          </w:p>
          <w:p w14:paraId="125E0BF6" w14:textId="77777777" w:rsidR="00F87CDC" w:rsidRPr="00AE57E9" w:rsidRDefault="00F87CDC" w:rsidP="00F87CDC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color w:val="C00000"/>
              </w:rPr>
            </w:pPr>
            <w:r w:rsidRPr="00A51782">
              <w:rPr>
                <w:rStyle w:val="Strong"/>
                <w:b w:val="0"/>
                <w:color w:val="006C00"/>
                <w:sz w:val="22"/>
              </w:rPr>
              <w:t>Avoid medical appointments and extended trips when school is in session.</w:t>
            </w:r>
          </w:p>
        </w:tc>
        <w:tc>
          <w:tcPr>
            <w:tcW w:w="3996" w:type="dxa"/>
            <w:noWrap/>
          </w:tcPr>
          <w:p w14:paraId="3CFDAA71" w14:textId="77777777" w:rsidR="00F87CDC" w:rsidRPr="00AE57E9" w:rsidRDefault="00F87CDC" w:rsidP="009A7080">
            <w:pPr>
              <w:rPr>
                <w:rStyle w:val="Strong"/>
                <w:b w:val="0"/>
                <w:color w:val="C00000"/>
              </w:rPr>
            </w:pPr>
            <w:r>
              <w:rPr>
                <w:noProof/>
              </w:rPr>
              <w:drawing>
                <wp:inline distT="0" distB="0" distL="0" distR="0" wp14:anchorId="615D02CD" wp14:editId="48414E09">
                  <wp:extent cx="2396696" cy="3422650"/>
                  <wp:effectExtent l="0" t="0" r="3810" b="6350"/>
                  <wp:docPr id="3" name="Picture 3" descr="Chronic Absence: 17 or more days&#10;Warning Signs: 9 to 16 days&#10;Satisfactory: 8 or fewer absences&#10;&#10;Note: These numbers assuma 170-day school year." title="When Do Absences Become a Problem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youcando2.png"/>
                          <pic:cNvPicPr/>
                        </pic:nvPicPr>
                        <pic:blipFill rotWithShape="1">
                          <a:blip r:embed="rId11"/>
                          <a:srcRect l="62253"/>
                          <a:stretch/>
                        </pic:blipFill>
                        <pic:spPr bwMode="auto">
                          <a:xfrm>
                            <a:off x="0" y="0"/>
                            <a:ext cx="2407927" cy="343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9CCA7" w14:textId="77777777" w:rsidR="00F87CDC" w:rsidRDefault="00F87CDC" w:rsidP="00F87CDC"/>
    <w:sectPr w:rsidR="00F87CDC" w:rsidSect="004B7512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09EF5" w14:textId="77777777" w:rsidR="00F219FB" w:rsidRDefault="00F219FB" w:rsidP="00F87CDC">
      <w:pPr>
        <w:spacing w:after="0" w:line="240" w:lineRule="auto"/>
      </w:pPr>
      <w:r>
        <w:separator/>
      </w:r>
    </w:p>
  </w:endnote>
  <w:endnote w:type="continuationSeparator" w:id="0">
    <w:p w14:paraId="10BDB286" w14:textId="77777777" w:rsidR="00F219FB" w:rsidRDefault="00F219FB" w:rsidP="00F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98C34" w14:textId="77777777" w:rsidR="00F219FB" w:rsidRDefault="00F219FB" w:rsidP="00F87CDC">
      <w:pPr>
        <w:spacing w:after="0" w:line="240" w:lineRule="auto"/>
      </w:pPr>
      <w:r>
        <w:separator/>
      </w:r>
    </w:p>
  </w:footnote>
  <w:footnote w:type="continuationSeparator" w:id="0">
    <w:p w14:paraId="0F0E4C6F" w14:textId="77777777" w:rsidR="00F219FB" w:rsidRDefault="00F219FB" w:rsidP="00F87CDC">
      <w:pPr>
        <w:spacing w:after="0" w:line="240" w:lineRule="auto"/>
      </w:pPr>
      <w:r>
        <w:continuationSeparator/>
      </w:r>
    </w:p>
  </w:footnote>
  <w:footnote w:id="1">
    <w:p w14:paraId="7C57D935" w14:textId="6EFE8013" w:rsidR="00F87CDC" w:rsidRDefault="00F87CDC" w:rsidP="00F87C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312E">
        <w:t>Adapted from Attendance Works</w:t>
      </w:r>
      <w:r w:rsidRPr="00FB6B64">
        <w:rPr>
          <w:noProof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201F0"/>
    <w:multiLevelType w:val="hybridMultilevel"/>
    <w:tmpl w:val="2654E7B8"/>
    <w:lvl w:ilvl="0" w:tplc="1A687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DC"/>
    <w:rsid w:val="00133C15"/>
    <w:rsid w:val="00273FC0"/>
    <w:rsid w:val="0046236A"/>
    <w:rsid w:val="004B7512"/>
    <w:rsid w:val="00577B1C"/>
    <w:rsid w:val="006207CE"/>
    <w:rsid w:val="00706DD2"/>
    <w:rsid w:val="00875929"/>
    <w:rsid w:val="00A653CF"/>
    <w:rsid w:val="00F219FB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2FEB"/>
  <w15:chartTrackingRefBased/>
  <w15:docId w15:val="{73F51F8A-BDC9-484C-97D3-607F927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CD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87CD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7CD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C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CD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>Approved</Application_x0020_Status>
    <Accessibility_x0020_Audit_x0020_Date xmlns="3a62de7d-ba57-4f43-9dae-9623ba637be0">2019-09-19T04:00:00+00:00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2019-09-19T04:00:00+00:00</Publication_x0020_Date>
    <Audience1 xmlns="3a62de7d-ba57-4f43-9dae-9623ba637be0"/>
    <_dlc_DocId xmlns="3a62de7d-ba57-4f43-9dae-9623ba637be0">KYED-270-703</_dlc_DocId>
    <_dlc_DocIdUrl xmlns="3a62de7d-ba57-4f43-9dae-9623ba637be0">
      <Url>https://www.education.ky.gov/school/_layouts/15/DocIdRedir.aspx?ID=KYED-270-703</Url>
      <Description>KYED-270-703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01C1181651E2AE43944C2788C8CE8C98" ma:contentTypeVersion="28" ma:contentTypeDescription="" ma:contentTypeScope="" ma:versionID="fc0def3392c66d049959331f04ea2c96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720d7f5fda7b23ac01c203476e333904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EF670-45C2-4211-A1D1-3AAEBC23986A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72EF01-F5AB-49F3-9322-2541E8496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A8A35-5324-4332-82FF-5923C14A9D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88BC40-343A-4CFF-A86C-4BBD2F802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Letter - Beginning of Year Elem</dc:title>
  <dc:subject/>
  <dc:creator>Weeter, Christina - Director, Division of Student Success</dc:creator>
  <cp:keywords/>
  <dc:description/>
  <cp:lastModifiedBy>Chang, Florence - Division of Student Success</cp:lastModifiedBy>
  <cp:revision>4</cp:revision>
  <dcterms:created xsi:type="dcterms:W3CDTF">2024-07-02T14:21:00Z</dcterms:created>
  <dcterms:modified xsi:type="dcterms:W3CDTF">2024-07-02T14:23:00Z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0x0101001BEB557DBE01834EAB47A683706DCD5B0001C1181651E2AE43944C2788C8CE8C98</vt:lpwstr>
  </property>
  <property fmtid="{D5CDD505-2E9C-101B-9397-08002B2CF9AE}" pid="3" name="_dlc_DocIdItemGuid">
    <vt:lpwstr>42e6a3c1-1f6d-4e3a-a74e-5edc1e232a0b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2024-07-02T14:21:40Z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f57d8f5f-6885-4418-b1f3-2bacfbcebf09</vt:lpwstr>
  </property>
  <property fmtid="{D5CDD505-2E9C-101B-9397-08002B2CF9AE}" pid="10" name="MSIP_Label_eb544694-0027-44fa-bee4-2648c0363f9d_ContentBits">
    <vt:lpwstr>0</vt:lpwstr>
  </property>
</Properties>
</file>