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39D9A" w14:textId="77777777" w:rsidR="00E77FFD" w:rsidRPr="00A773D4" w:rsidRDefault="00383ADA" w:rsidP="00A773D4">
      <w:pPr>
        <w:jc w:val="center"/>
        <w:rPr>
          <w:b/>
          <w:sz w:val="32"/>
        </w:rPr>
      </w:pPr>
      <w:r>
        <w:rPr>
          <w:b/>
          <w:sz w:val="32"/>
        </w:rPr>
        <w:t>Upload</w:t>
      </w:r>
      <w:r w:rsidR="007F2726">
        <w:rPr>
          <w:b/>
          <w:sz w:val="32"/>
        </w:rPr>
        <w:t xml:space="preserve">ing the </w:t>
      </w:r>
      <w:r w:rsidR="000E2728">
        <w:rPr>
          <w:b/>
          <w:sz w:val="32"/>
        </w:rPr>
        <w:t xml:space="preserve">District Funding </w:t>
      </w:r>
      <w:r w:rsidR="00AE1A2B" w:rsidRPr="00A773D4">
        <w:rPr>
          <w:b/>
          <w:sz w:val="32"/>
        </w:rPr>
        <w:t>Assurance</w:t>
      </w:r>
      <w:r w:rsidR="00A773D4">
        <w:rPr>
          <w:b/>
          <w:sz w:val="32"/>
        </w:rPr>
        <w:t>s</w:t>
      </w:r>
      <w:r w:rsidR="00A37418">
        <w:rPr>
          <w:b/>
          <w:sz w:val="32"/>
        </w:rPr>
        <w:t xml:space="preserve"> Statement</w:t>
      </w:r>
    </w:p>
    <w:p w14:paraId="30039D9B" w14:textId="77777777" w:rsidR="00AE1A2B" w:rsidRDefault="00AE1A2B"/>
    <w:tbl>
      <w:tblPr>
        <w:tblStyle w:val="TableGrid"/>
        <w:tblW w:w="10170" w:type="dxa"/>
        <w:tblInd w:w="-185" w:type="dxa"/>
        <w:tblLook w:val="04A0" w:firstRow="1" w:lastRow="0" w:firstColumn="1" w:lastColumn="0" w:noHBand="0" w:noVBand="1"/>
      </w:tblPr>
      <w:tblGrid>
        <w:gridCol w:w="10170"/>
      </w:tblGrid>
      <w:tr w:rsidR="00CA45EF" w:rsidRPr="00CA45EF" w14:paraId="30039D9D" w14:textId="77777777" w:rsidTr="00F31A95">
        <w:tc>
          <w:tcPr>
            <w:tcW w:w="10170" w:type="dxa"/>
          </w:tcPr>
          <w:p w14:paraId="30039D9C" w14:textId="77777777" w:rsidR="00CA45EF" w:rsidRPr="009267AF" w:rsidRDefault="00CA45EF" w:rsidP="009267A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6320C">
              <w:rPr>
                <w:b/>
                <w:color w:val="0070C0"/>
              </w:rPr>
              <w:t xml:space="preserve">The </w:t>
            </w:r>
            <w:r w:rsidRPr="00A6320C">
              <w:rPr>
                <w:b/>
                <w:color w:val="0070C0"/>
                <w:u w:val="single"/>
              </w:rPr>
              <w:t>Superintendent</w:t>
            </w:r>
            <w:r w:rsidRPr="00A6320C">
              <w:rPr>
                <w:b/>
                <w:color w:val="0070C0"/>
              </w:rPr>
              <w:t xml:space="preserve"> must be logged into GMAP</w:t>
            </w:r>
            <w:r w:rsidR="00946337" w:rsidRPr="00A6320C">
              <w:rPr>
                <w:b/>
                <w:color w:val="0070C0"/>
              </w:rPr>
              <w:t xml:space="preserve"> (not the superintendent </w:t>
            </w:r>
            <w:r w:rsidR="009267AF" w:rsidRPr="00A6320C">
              <w:rPr>
                <w:b/>
                <w:color w:val="0070C0"/>
              </w:rPr>
              <w:t>designee</w:t>
            </w:r>
            <w:r w:rsidR="00946337" w:rsidRPr="00A6320C">
              <w:rPr>
                <w:b/>
                <w:color w:val="0070C0"/>
              </w:rPr>
              <w:t>)</w:t>
            </w:r>
            <w:r w:rsidRPr="00A6320C">
              <w:rPr>
                <w:b/>
                <w:color w:val="0070C0"/>
              </w:rPr>
              <w:t>. The upload is tracked by date and time and by author. If the author is not the Superintendent, then the assurance will not be official.</w:t>
            </w:r>
          </w:p>
        </w:tc>
      </w:tr>
      <w:tr w:rsidR="00CA45EF" w:rsidRPr="00CA45EF" w14:paraId="30039D9F" w14:textId="77777777" w:rsidTr="00F31A95">
        <w:tc>
          <w:tcPr>
            <w:tcW w:w="10170" w:type="dxa"/>
          </w:tcPr>
          <w:p w14:paraId="30039D9E" w14:textId="77777777" w:rsidR="00CA45EF" w:rsidRPr="00CA45EF" w:rsidRDefault="00CA45EF" w:rsidP="00E77FFD">
            <w:pPr>
              <w:pStyle w:val="ListParagraph"/>
              <w:numPr>
                <w:ilvl w:val="0"/>
                <w:numId w:val="2"/>
              </w:numPr>
            </w:pPr>
            <w:r w:rsidRPr="00CA45EF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0039DF2" wp14:editId="30039DF3">
                  <wp:simplePos x="0" y="0"/>
                  <wp:positionH relativeFrom="column">
                    <wp:posOffset>4191000</wp:posOffset>
                  </wp:positionH>
                  <wp:positionV relativeFrom="paragraph">
                    <wp:posOffset>0</wp:posOffset>
                  </wp:positionV>
                  <wp:extent cx="1714500" cy="177990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7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45EF">
              <w:t xml:space="preserve">Select </w:t>
            </w:r>
            <w:r w:rsidRPr="00CA45EF">
              <w:rPr>
                <w:i/>
              </w:rPr>
              <w:t>District Document Library</w:t>
            </w:r>
            <w:r w:rsidRPr="00CA45EF">
              <w:t xml:space="preserve"> in the upper left Main Menu.</w:t>
            </w:r>
            <w:r w:rsidRPr="00CA45EF">
              <w:rPr>
                <w:noProof/>
              </w:rPr>
              <w:t xml:space="preserve"> </w:t>
            </w:r>
          </w:p>
        </w:tc>
      </w:tr>
      <w:tr w:rsidR="00CA45EF" w:rsidRPr="00CA45EF" w14:paraId="30039DA3" w14:textId="77777777" w:rsidTr="00F31A95">
        <w:tc>
          <w:tcPr>
            <w:tcW w:w="10170" w:type="dxa"/>
          </w:tcPr>
          <w:p w14:paraId="30039DA1" w14:textId="5AE22487" w:rsidR="00CA45EF" w:rsidRPr="00C65814" w:rsidRDefault="002F7D8B" w:rsidP="00C65814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30039DF4" wp14:editId="2FB30E41">
                  <wp:simplePos x="0" y="0"/>
                  <wp:positionH relativeFrom="column">
                    <wp:posOffset>3177540</wp:posOffset>
                  </wp:positionH>
                  <wp:positionV relativeFrom="paragraph">
                    <wp:posOffset>3810</wp:posOffset>
                  </wp:positionV>
                  <wp:extent cx="3139440" cy="1273810"/>
                  <wp:effectExtent l="0" t="0" r="3810" b="254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27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3032">
              <w:t>Click on 20</w:t>
            </w:r>
            <w:r w:rsidR="00460A6E">
              <w:t>2</w:t>
            </w:r>
            <w:r w:rsidR="00492964">
              <w:t>6</w:t>
            </w:r>
            <w:r w:rsidR="00CA45EF" w:rsidRPr="00CA45EF">
              <w:t xml:space="preserve"> for the 20</w:t>
            </w:r>
            <w:r w:rsidR="00A01DED">
              <w:t>2</w:t>
            </w:r>
            <w:r w:rsidR="00492964">
              <w:t>5</w:t>
            </w:r>
            <w:r w:rsidR="00A53032">
              <w:t>-202</w:t>
            </w:r>
            <w:r w:rsidR="00492964">
              <w:t>6</w:t>
            </w:r>
            <w:r w:rsidR="00CA45EF" w:rsidRPr="00CA45EF">
              <w:t xml:space="preserve"> </w:t>
            </w:r>
            <w:r w:rsidR="00601A63">
              <w:t>school</w:t>
            </w:r>
            <w:r w:rsidR="00CA45EF" w:rsidRPr="00CA45EF">
              <w:t xml:space="preserve"> year and click on</w:t>
            </w:r>
            <w:r w:rsidR="00C65814">
              <w:t xml:space="preserve"> </w:t>
            </w:r>
            <w:r w:rsidR="00957CCE" w:rsidRPr="00C65814">
              <w:rPr>
                <w:i/>
              </w:rPr>
              <w:t>Search</w:t>
            </w:r>
            <w:r w:rsidR="00CA45EF" w:rsidRPr="00C65814">
              <w:rPr>
                <w:i/>
              </w:rPr>
              <w:t xml:space="preserve"> Folders</w:t>
            </w:r>
          </w:p>
          <w:p w14:paraId="30039DA2" w14:textId="231BD9F7" w:rsidR="008C363B" w:rsidRPr="00CA45EF" w:rsidRDefault="008C363B" w:rsidP="00601A63">
            <w:pPr>
              <w:pStyle w:val="ListParagraph"/>
            </w:pPr>
          </w:p>
        </w:tc>
      </w:tr>
      <w:tr w:rsidR="00CA45EF" w14:paraId="30039DB1" w14:textId="77777777" w:rsidTr="00F31A95">
        <w:tc>
          <w:tcPr>
            <w:tcW w:w="10170" w:type="dxa"/>
          </w:tcPr>
          <w:p w14:paraId="30039DA4" w14:textId="12D33C92" w:rsidR="00643A52" w:rsidRDefault="009978D1" w:rsidP="00643A52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30039DF6" wp14:editId="7C68FDA7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43180</wp:posOffset>
                  </wp:positionV>
                  <wp:extent cx="3634740" cy="2750820"/>
                  <wp:effectExtent l="0" t="0" r="381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740" cy="275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3032">
              <w:t>Open the 202</w:t>
            </w:r>
            <w:r w:rsidR="00492964">
              <w:t>6</w:t>
            </w:r>
            <w:r w:rsidR="00CA45EF" w:rsidRPr="00CA45EF">
              <w:t xml:space="preserve"> folder and </w:t>
            </w:r>
            <w:r w:rsidR="00CA3A92">
              <w:t xml:space="preserve">click on </w:t>
            </w:r>
            <w:r w:rsidR="00CA3A92" w:rsidRPr="00A25918">
              <w:rPr>
                <w:i/>
              </w:rPr>
              <w:t>“Grant Funding Application Documents</w:t>
            </w:r>
            <w:r w:rsidR="00A25918" w:rsidRPr="00A25918">
              <w:rPr>
                <w:i/>
              </w:rPr>
              <w:t>”</w:t>
            </w:r>
            <w:r w:rsidR="00CA3A92" w:rsidRPr="00A25918">
              <w:rPr>
                <w:i/>
              </w:rPr>
              <w:t xml:space="preserve"> </w:t>
            </w:r>
            <w:r w:rsidR="00A25918" w:rsidRPr="00A25918">
              <w:t>and locate</w:t>
            </w:r>
            <w:r w:rsidR="00A25918">
              <w:t xml:space="preserve"> </w:t>
            </w:r>
            <w:r w:rsidR="00CA45EF" w:rsidRPr="00CA45EF">
              <w:t xml:space="preserve">the </w:t>
            </w:r>
            <w:r w:rsidR="00D46DF6">
              <w:t>“</w:t>
            </w:r>
            <w:r w:rsidR="001C7DB5">
              <w:t>FY</w:t>
            </w:r>
            <w:r w:rsidR="00A53032">
              <w:t>202</w:t>
            </w:r>
            <w:r w:rsidR="00492964">
              <w:t>6</w:t>
            </w:r>
            <w:r w:rsidR="001C7DB5">
              <w:t xml:space="preserve"> </w:t>
            </w:r>
            <w:r w:rsidR="00D46DF6">
              <w:t>District</w:t>
            </w:r>
            <w:r w:rsidR="001D1788">
              <w:t xml:space="preserve"> </w:t>
            </w:r>
            <w:r w:rsidR="004759D6">
              <w:t xml:space="preserve">Funding Assurances </w:t>
            </w:r>
            <w:r w:rsidR="00D46DF6">
              <w:t>Statement</w:t>
            </w:r>
            <w:r w:rsidR="004759D6">
              <w:t>”</w:t>
            </w:r>
            <w:r w:rsidR="00CA45EF" w:rsidRPr="00CA45EF">
              <w:t xml:space="preserve"> and click </w:t>
            </w:r>
          </w:p>
          <w:p w14:paraId="30039DA5" w14:textId="739F4B34" w:rsidR="00CA45EF" w:rsidRDefault="00CA45EF" w:rsidP="00643A52">
            <w:pPr>
              <w:pStyle w:val="ListParagraph"/>
              <w:rPr>
                <w:noProof/>
              </w:rPr>
            </w:pPr>
            <w:r w:rsidRPr="00CA45EF">
              <w:rPr>
                <w:i/>
              </w:rPr>
              <w:t>Edit</w:t>
            </w:r>
            <w:r w:rsidR="00643A52">
              <w:rPr>
                <w:i/>
              </w:rPr>
              <w:t xml:space="preserve"> </w:t>
            </w:r>
            <w:r w:rsidRPr="00CA45EF">
              <w:rPr>
                <w:i/>
              </w:rPr>
              <w:t>Documents.</w:t>
            </w:r>
            <w:r w:rsidRPr="00CA45EF">
              <w:rPr>
                <w:noProof/>
              </w:rPr>
              <w:t xml:space="preserve"> </w:t>
            </w:r>
          </w:p>
          <w:p w14:paraId="30039DA6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7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8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9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A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B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C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D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E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F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B0" w14:textId="77777777" w:rsidR="00CF13E7" w:rsidRDefault="00CF13E7" w:rsidP="00643A52">
            <w:pPr>
              <w:pStyle w:val="ListParagraph"/>
            </w:pPr>
          </w:p>
        </w:tc>
      </w:tr>
      <w:tr w:rsidR="001626D1" w14:paraId="30039DBB" w14:textId="77777777" w:rsidTr="00F31A95">
        <w:tc>
          <w:tcPr>
            <w:tcW w:w="10170" w:type="dxa"/>
          </w:tcPr>
          <w:p w14:paraId="30039DB2" w14:textId="6B6500F3" w:rsidR="007D2D33" w:rsidRDefault="009E0D00" w:rsidP="00676D3F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30039DF8" wp14:editId="7A70803B">
                  <wp:simplePos x="0" y="0"/>
                  <wp:positionH relativeFrom="column">
                    <wp:posOffset>3467100</wp:posOffset>
                  </wp:positionH>
                  <wp:positionV relativeFrom="paragraph">
                    <wp:posOffset>33655</wp:posOffset>
                  </wp:positionV>
                  <wp:extent cx="2880360" cy="179832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79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480B">
              <w:rPr>
                <w:noProof/>
              </w:rPr>
              <w:t>Clic</w:t>
            </w:r>
            <w:r w:rsidR="002763F3">
              <w:rPr>
                <w:noProof/>
              </w:rPr>
              <w:t xml:space="preserve">k on the Document Template </w:t>
            </w:r>
            <w:r w:rsidR="00D46DF6">
              <w:t>“</w:t>
            </w:r>
            <w:r w:rsidR="00A53032">
              <w:t>FY202</w:t>
            </w:r>
            <w:r w:rsidR="00492964">
              <w:t>6</w:t>
            </w:r>
            <w:r w:rsidR="00676D3F">
              <w:t xml:space="preserve"> </w:t>
            </w:r>
            <w:r w:rsidR="00D46DF6">
              <w:t>District Funding Assurances Statement”</w:t>
            </w:r>
            <w:r w:rsidR="007D2D33">
              <w:rPr>
                <w:noProof/>
              </w:rPr>
              <w:t xml:space="preserve"> </w:t>
            </w:r>
          </w:p>
          <w:p w14:paraId="30039DB3" w14:textId="280F3B5C" w:rsidR="007D2D33" w:rsidRDefault="007D2D33" w:rsidP="007D2D33">
            <w:pPr>
              <w:rPr>
                <w:noProof/>
              </w:rPr>
            </w:pPr>
          </w:p>
          <w:p w14:paraId="30039DB4" w14:textId="737F8E3D" w:rsidR="007D2D33" w:rsidRDefault="007D2D33" w:rsidP="007D2D33">
            <w:pPr>
              <w:rPr>
                <w:noProof/>
              </w:rPr>
            </w:pPr>
          </w:p>
          <w:p w14:paraId="30039DB5" w14:textId="77777777" w:rsidR="007D2D33" w:rsidRDefault="007D2D33" w:rsidP="007D2D33">
            <w:pPr>
              <w:rPr>
                <w:noProof/>
              </w:rPr>
            </w:pPr>
          </w:p>
          <w:p w14:paraId="30039DB6" w14:textId="77777777" w:rsidR="007D2D33" w:rsidRDefault="007D2D33" w:rsidP="007D2D33">
            <w:pPr>
              <w:rPr>
                <w:noProof/>
              </w:rPr>
            </w:pPr>
          </w:p>
          <w:p w14:paraId="30039DB7" w14:textId="77777777" w:rsidR="007D2D33" w:rsidRDefault="007D2D33" w:rsidP="007D2D33">
            <w:pPr>
              <w:rPr>
                <w:noProof/>
              </w:rPr>
            </w:pPr>
          </w:p>
          <w:p w14:paraId="30039DB8" w14:textId="77777777" w:rsidR="007D2D33" w:rsidRDefault="007D2D33" w:rsidP="007D2D33">
            <w:pPr>
              <w:rPr>
                <w:noProof/>
              </w:rPr>
            </w:pPr>
          </w:p>
          <w:p w14:paraId="30039DB9" w14:textId="77777777" w:rsidR="007D2D33" w:rsidRDefault="007D2D33" w:rsidP="007D2D33">
            <w:pPr>
              <w:rPr>
                <w:noProof/>
              </w:rPr>
            </w:pPr>
          </w:p>
          <w:p w14:paraId="73D5DFA2" w14:textId="77777777" w:rsidR="001626D1" w:rsidRDefault="001626D1" w:rsidP="007D2D33">
            <w:pPr>
              <w:rPr>
                <w:noProof/>
              </w:rPr>
            </w:pPr>
          </w:p>
          <w:p w14:paraId="35FB5791" w14:textId="77777777" w:rsidR="00DB3897" w:rsidRDefault="00DB3897" w:rsidP="007D2D33">
            <w:pPr>
              <w:rPr>
                <w:noProof/>
              </w:rPr>
            </w:pPr>
          </w:p>
          <w:p w14:paraId="709FCAA0" w14:textId="77777777" w:rsidR="00DB3897" w:rsidRDefault="00DB3897" w:rsidP="007D2D33">
            <w:pPr>
              <w:rPr>
                <w:noProof/>
              </w:rPr>
            </w:pPr>
          </w:p>
          <w:p w14:paraId="0FB79A37" w14:textId="77777777" w:rsidR="00DB3897" w:rsidRDefault="00DB3897" w:rsidP="007D2D33">
            <w:pPr>
              <w:rPr>
                <w:noProof/>
              </w:rPr>
            </w:pPr>
          </w:p>
          <w:p w14:paraId="30039DBA" w14:textId="3D2D58E2" w:rsidR="00DB3897" w:rsidRDefault="00DB3897" w:rsidP="007D2D33">
            <w:pPr>
              <w:rPr>
                <w:noProof/>
              </w:rPr>
            </w:pPr>
          </w:p>
        </w:tc>
      </w:tr>
      <w:tr w:rsidR="004C4A69" w14:paraId="30039DBD" w14:textId="77777777" w:rsidTr="00F31A95">
        <w:tc>
          <w:tcPr>
            <w:tcW w:w="10170" w:type="dxa"/>
          </w:tcPr>
          <w:p w14:paraId="78EC2F18" w14:textId="18FFC1C3" w:rsidR="00F52260" w:rsidRDefault="003A4698" w:rsidP="00A35EC5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4080" behindDoc="0" locked="0" layoutInCell="1" allowOverlap="1" wp14:anchorId="30039DFA" wp14:editId="116D3CEA">
                  <wp:simplePos x="0" y="0"/>
                  <wp:positionH relativeFrom="column">
                    <wp:posOffset>3512820</wp:posOffset>
                  </wp:positionH>
                  <wp:positionV relativeFrom="paragraph">
                    <wp:posOffset>0</wp:posOffset>
                  </wp:positionV>
                  <wp:extent cx="2819400" cy="11049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4A69">
              <w:rPr>
                <w:noProof/>
              </w:rPr>
              <w:t xml:space="preserve">Click on </w:t>
            </w:r>
            <w:r w:rsidR="00487468">
              <w:rPr>
                <w:noProof/>
              </w:rPr>
              <w:t xml:space="preserve">the download </w:t>
            </w:r>
            <w:r w:rsidR="00F52260">
              <w:rPr>
                <w:noProof/>
              </w:rPr>
              <w:t xml:space="preserve">in </w:t>
            </w:r>
            <w:r w:rsidR="00487468">
              <w:rPr>
                <w:noProof/>
              </w:rPr>
              <w:t>the</w:t>
            </w:r>
            <w:r w:rsidR="008C231D">
              <w:rPr>
                <w:noProof/>
              </w:rPr>
              <w:t xml:space="preserve"> upper</w:t>
            </w:r>
            <w:r w:rsidR="00487468">
              <w:rPr>
                <w:noProof/>
              </w:rPr>
              <w:t xml:space="preserve"> </w:t>
            </w:r>
            <w:r w:rsidR="008C231D">
              <w:rPr>
                <w:noProof/>
              </w:rPr>
              <w:t>right</w:t>
            </w:r>
            <w:r w:rsidR="00F52260">
              <w:rPr>
                <w:noProof/>
              </w:rPr>
              <w:t xml:space="preserve"> corner</w:t>
            </w:r>
          </w:p>
          <w:p w14:paraId="30039DBC" w14:textId="4EC93B96" w:rsidR="00487468" w:rsidRDefault="00487468" w:rsidP="00F52260">
            <w:pPr>
              <w:pStyle w:val="ListParagraph"/>
              <w:rPr>
                <w:noProof/>
              </w:rPr>
            </w:pPr>
            <w:r>
              <w:rPr>
                <w:noProof/>
              </w:rPr>
              <w:t xml:space="preserve">of the screen. </w:t>
            </w:r>
          </w:p>
        </w:tc>
      </w:tr>
      <w:tr w:rsidR="005E127E" w14:paraId="30039DBF" w14:textId="77777777" w:rsidTr="00F31A95">
        <w:tc>
          <w:tcPr>
            <w:tcW w:w="10170" w:type="dxa"/>
          </w:tcPr>
          <w:p w14:paraId="30039DBE" w14:textId="33CB43CE" w:rsidR="005E127E" w:rsidRDefault="00561E5F" w:rsidP="00793C1F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30039DFC" wp14:editId="34D22814">
                  <wp:simplePos x="0" y="0"/>
                  <wp:positionH relativeFrom="column">
                    <wp:posOffset>1810385</wp:posOffset>
                  </wp:positionH>
                  <wp:positionV relativeFrom="paragraph">
                    <wp:posOffset>2540</wp:posOffset>
                  </wp:positionV>
                  <wp:extent cx="4413885" cy="1986915"/>
                  <wp:effectExtent l="0" t="0" r="571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885" cy="198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53FF">
              <w:rPr>
                <w:noProof/>
              </w:rPr>
              <w:t>E</w:t>
            </w:r>
            <w:r w:rsidR="00AE163E">
              <w:rPr>
                <w:noProof/>
              </w:rPr>
              <w:t>nter the necessary information in the blue areas of text.</w:t>
            </w:r>
            <w:r w:rsidR="00DB0CB1">
              <w:rPr>
                <w:noProof/>
              </w:rPr>
              <w:t xml:space="preserve"> </w:t>
            </w:r>
          </w:p>
        </w:tc>
      </w:tr>
      <w:tr w:rsidR="00DB0CB1" w14:paraId="30039DC1" w14:textId="77777777" w:rsidTr="00F31A95">
        <w:tc>
          <w:tcPr>
            <w:tcW w:w="10170" w:type="dxa"/>
          </w:tcPr>
          <w:p w14:paraId="30039DC0" w14:textId="77777777" w:rsidR="004949C5" w:rsidRDefault="00DB0CB1" w:rsidP="004949C5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 xml:space="preserve">Save and name the document to a folder </w:t>
            </w:r>
            <w:r w:rsidR="00B33BEF">
              <w:rPr>
                <w:noProof/>
              </w:rPr>
              <w:t>from</w:t>
            </w:r>
            <w:r>
              <w:rPr>
                <w:noProof/>
              </w:rPr>
              <w:t xml:space="preserve"> your computer.</w:t>
            </w:r>
            <w:r w:rsidR="004949C5">
              <w:rPr>
                <w:noProof/>
              </w:rPr>
              <w:t xml:space="preserve"> Close Microsoft Word.</w:t>
            </w:r>
          </w:p>
        </w:tc>
      </w:tr>
      <w:tr w:rsidR="004949C5" w14:paraId="30039DD0" w14:textId="77777777" w:rsidTr="00F31A95">
        <w:tc>
          <w:tcPr>
            <w:tcW w:w="10170" w:type="dxa"/>
          </w:tcPr>
          <w:p w14:paraId="30039DC2" w14:textId="333B4F00" w:rsidR="00F31A95" w:rsidRPr="00F31A95" w:rsidRDefault="00752214" w:rsidP="004949C5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30039DFE" wp14:editId="6BB4F21B">
                  <wp:simplePos x="0" y="0"/>
                  <wp:positionH relativeFrom="column">
                    <wp:posOffset>3169920</wp:posOffset>
                  </wp:positionH>
                  <wp:positionV relativeFrom="paragraph">
                    <wp:posOffset>47625</wp:posOffset>
                  </wp:positionV>
                  <wp:extent cx="3197860" cy="2484120"/>
                  <wp:effectExtent l="0" t="0" r="254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860" cy="248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49C5">
              <w:rPr>
                <w:noProof/>
              </w:rPr>
              <w:t xml:space="preserve">Return to GMAP and click on </w:t>
            </w:r>
            <w:r w:rsidR="004949C5" w:rsidRPr="004949C5">
              <w:rPr>
                <w:i/>
                <w:noProof/>
              </w:rPr>
              <w:t>Upload Document</w:t>
            </w:r>
            <w:r w:rsidR="004A4053">
              <w:rPr>
                <w:i/>
                <w:noProof/>
              </w:rPr>
              <w:t xml:space="preserve">. </w:t>
            </w:r>
          </w:p>
          <w:p w14:paraId="30039DC3" w14:textId="448B68AB" w:rsidR="00F31A95" w:rsidRDefault="00F31A95" w:rsidP="00F31A95">
            <w:pPr>
              <w:rPr>
                <w:noProof/>
              </w:rPr>
            </w:pPr>
          </w:p>
          <w:p w14:paraId="30039DC4" w14:textId="77777777" w:rsidR="00F31A95" w:rsidRDefault="00F31A95" w:rsidP="00F31A95">
            <w:pPr>
              <w:rPr>
                <w:noProof/>
              </w:rPr>
            </w:pPr>
          </w:p>
          <w:p w14:paraId="30039DC5" w14:textId="77777777" w:rsidR="00F31A95" w:rsidRDefault="00F31A95" w:rsidP="00F31A95">
            <w:pPr>
              <w:rPr>
                <w:noProof/>
              </w:rPr>
            </w:pPr>
          </w:p>
          <w:p w14:paraId="30039DC6" w14:textId="77777777" w:rsidR="00F31A95" w:rsidRDefault="00F31A95" w:rsidP="00F31A95">
            <w:pPr>
              <w:rPr>
                <w:noProof/>
              </w:rPr>
            </w:pPr>
          </w:p>
          <w:p w14:paraId="30039DC7" w14:textId="77777777" w:rsidR="00F31A95" w:rsidRDefault="00F31A95" w:rsidP="00F31A95">
            <w:pPr>
              <w:rPr>
                <w:noProof/>
              </w:rPr>
            </w:pPr>
          </w:p>
          <w:p w14:paraId="30039DC8" w14:textId="77777777" w:rsidR="00F31A95" w:rsidRDefault="00F31A95" w:rsidP="00F31A95">
            <w:pPr>
              <w:rPr>
                <w:noProof/>
              </w:rPr>
            </w:pPr>
          </w:p>
          <w:p w14:paraId="30039DC9" w14:textId="77777777" w:rsidR="00F31A95" w:rsidRDefault="00F31A95" w:rsidP="00F31A95">
            <w:pPr>
              <w:rPr>
                <w:noProof/>
              </w:rPr>
            </w:pPr>
          </w:p>
          <w:p w14:paraId="30039DCA" w14:textId="77777777" w:rsidR="00F31A95" w:rsidRDefault="00F31A95" w:rsidP="00F31A95">
            <w:pPr>
              <w:rPr>
                <w:noProof/>
              </w:rPr>
            </w:pPr>
          </w:p>
          <w:p w14:paraId="30039DCB" w14:textId="77777777" w:rsidR="00F31A95" w:rsidRDefault="00F31A95" w:rsidP="00F31A95">
            <w:pPr>
              <w:rPr>
                <w:noProof/>
              </w:rPr>
            </w:pPr>
          </w:p>
          <w:p w14:paraId="30039DCC" w14:textId="77777777" w:rsidR="00F31A95" w:rsidRDefault="00F31A95" w:rsidP="00F31A95">
            <w:pPr>
              <w:rPr>
                <w:noProof/>
              </w:rPr>
            </w:pPr>
          </w:p>
          <w:p w14:paraId="30039DCD" w14:textId="77777777" w:rsidR="00F31A95" w:rsidRDefault="00F31A95" w:rsidP="00F31A95">
            <w:pPr>
              <w:rPr>
                <w:noProof/>
              </w:rPr>
            </w:pPr>
          </w:p>
          <w:p w14:paraId="30039DCE" w14:textId="77777777" w:rsidR="00F31A95" w:rsidRDefault="00F31A95" w:rsidP="00F31A95">
            <w:pPr>
              <w:rPr>
                <w:noProof/>
              </w:rPr>
            </w:pPr>
          </w:p>
          <w:p w14:paraId="30039DCF" w14:textId="77777777" w:rsidR="004949C5" w:rsidRDefault="004949C5" w:rsidP="00F31A95">
            <w:pPr>
              <w:rPr>
                <w:noProof/>
              </w:rPr>
            </w:pPr>
          </w:p>
        </w:tc>
      </w:tr>
      <w:tr w:rsidR="004A4053" w14:paraId="30039DDF" w14:textId="77777777" w:rsidTr="00F31A95">
        <w:trPr>
          <w:trHeight w:val="3410"/>
        </w:trPr>
        <w:tc>
          <w:tcPr>
            <w:tcW w:w="10164" w:type="dxa"/>
          </w:tcPr>
          <w:p w14:paraId="30039DD1" w14:textId="4AC1CAFD" w:rsidR="003B55E3" w:rsidRDefault="00C91C4A" w:rsidP="00971B34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30039E00" wp14:editId="34B875D9">
                  <wp:simplePos x="0" y="0"/>
                  <wp:positionH relativeFrom="column">
                    <wp:posOffset>2552700</wp:posOffset>
                  </wp:positionH>
                  <wp:positionV relativeFrom="paragraph">
                    <wp:posOffset>66040</wp:posOffset>
                  </wp:positionV>
                  <wp:extent cx="3710940" cy="2072640"/>
                  <wp:effectExtent l="0" t="0" r="3810" b="381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0940" cy="207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2819">
              <w:rPr>
                <w:noProof/>
              </w:rPr>
              <w:t xml:space="preserve">Click on </w:t>
            </w:r>
            <w:r w:rsidR="002D455C" w:rsidRPr="002D455C">
              <w:rPr>
                <w:i/>
                <w:noProof/>
              </w:rPr>
              <w:t>Select</w:t>
            </w:r>
            <w:r w:rsidR="002D455C">
              <w:rPr>
                <w:noProof/>
              </w:rPr>
              <w:t xml:space="preserve"> </w:t>
            </w:r>
            <w:r w:rsidR="003D2819">
              <w:rPr>
                <w:noProof/>
              </w:rPr>
              <w:t>and locate the document created from the template.</w:t>
            </w:r>
            <w:r w:rsidR="00C03565">
              <w:rPr>
                <w:noProof/>
              </w:rPr>
              <w:t xml:space="preserve"> Enter a Document Name </w:t>
            </w:r>
            <w:r w:rsidR="008F16E4">
              <w:rPr>
                <w:noProof/>
              </w:rPr>
              <w:t xml:space="preserve">and click Save. </w:t>
            </w:r>
          </w:p>
          <w:p w14:paraId="30039DD2" w14:textId="0CF26964" w:rsidR="003B55E3" w:rsidRDefault="003B55E3" w:rsidP="003B55E3">
            <w:pPr>
              <w:rPr>
                <w:noProof/>
              </w:rPr>
            </w:pPr>
          </w:p>
          <w:p w14:paraId="30039DD3" w14:textId="5D63C16A" w:rsidR="003B55E3" w:rsidRDefault="003B55E3" w:rsidP="003B55E3">
            <w:pPr>
              <w:rPr>
                <w:noProof/>
              </w:rPr>
            </w:pPr>
          </w:p>
          <w:p w14:paraId="30039DD4" w14:textId="1ECA9DCF" w:rsidR="003B55E3" w:rsidRDefault="003B55E3" w:rsidP="003B55E3">
            <w:pPr>
              <w:rPr>
                <w:noProof/>
              </w:rPr>
            </w:pPr>
          </w:p>
          <w:p w14:paraId="30039DD5" w14:textId="501517F0" w:rsidR="003B55E3" w:rsidRDefault="003B55E3" w:rsidP="003B55E3">
            <w:pPr>
              <w:rPr>
                <w:noProof/>
              </w:rPr>
            </w:pPr>
          </w:p>
          <w:p w14:paraId="30039DD6" w14:textId="6CDE9528" w:rsidR="003B55E3" w:rsidRDefault="003B55E3" w:rsidP="003B55E3">
            <w:pPr>
              <w:rPr>
                <w:noProof/>
              </w:rPr>
            </w:pPr>
          </w:p>
          <w:p w14:paraId="30039DD7" w14:textId="31C092F0" w:rsidR="003B55E3" w:rsidRDefault="003B55E3" w:rsidP="003B55E3">
            <w:pPr>
              <w:rPr>
                <w:noProof/>
              </w:rPr>
            </w:pPr>
          </w:p>
          <w:p w14:paraId="30039DD8" w14:textId="338DE12F" w:rsidR="003B55E3" w:rsidRDefault="003B55E3" w:rsidP="003B55E3">
            <w:pPr>
              <w:rPr>
                <w:noProof/>
              </w:rPr>
            </w:pPr>
          </w:p>
          <w:p w14:paraId="30039DD9" w14:textId="77777777" w:rsidR="004A4053" w:rsidRDefault="004A4053" w:rsidP="003B55E3">
            <w:pPr>
              <w:rPr>
                <w:noProof/>
              </w:rPr>
            </w:pPr>
          </w:p>
          <w:p w14:paraId="30039DDA" w14:textId="4D538A52" w:rsidR="00E27A1B" w:rsidRDefault="00E27A1B" w:rsidP="003B55E3">
            <w:pPr>
              <w:rPr>
                <w:noProof/>
              </w:rPr>
            </w:pPr>
          </w:p>
          <w:p w14:paraId="30039DDB" w14:textId="3F5D1DEB" w:rsidR="00E27A1B" w:rsidRDefault="00E27A1B" w:rsidP="003B55E3">
            <w:pPr>
              <w:rPr>
                <w:noProof/>
              </w:rPr>
            </w:pPr>
          </w:p>
          <w:p w14:paraId="30039DDC" w14:textId="6BF40461" w:rsidR="00E27A1B" w:rsidRDefault="00E27A1B" w:rsidP="003B55E3">
            <w:pPr>
              <w:rPr>
                <w:noProof/>
              </w:rPr>
            </w:pPr>
          </w:p>
          <w:p w14:paraId="30039DDD" w14:textId="53EA7402" w:rsidR="00E27A1B" w:rsidRDefault="002F7782" w:rsidP="003B55E3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9440" behindDoc="0" locked="0" layoutInCell="1" allowOverlap="1" wp14:anchorId="30039E02" wp14:editId="7D174883">
                  <wp:simplePos x="0" y="0"/>
                  <wp:positionH relativeFrom="column">
                    <wp:posOffset>2430780</wp:posOffset>
                  </wp:positionH>
                  <wp:positionV relativeFrom="paragraph">
                    <wp:posOffset>1270</wp:posOffset>
                  </wp:positionV>
                  <wp:extent cx="3825240" cy="2125980"/>
                  <wp:effectExtent l="0" t="0" r="381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5240" cy="212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039DDE" w14:textId="14747CF5" w:rsidR="006A4F5D" w:rsidRDefault="006A4F5D" w:rsidP="003B55E3">
            <w:pPr>
              <w:rPr>
                <w:noProof/>
              </w:rPr>
            </w:pPr>
          </w:p>
        </w:tc>
      </w:tr>
      <w:tr w:rsidR="00291F20" w14:paraId="30039DED" w14:textId="77777777" w:rsidTr="00F31A95">
        <w:trPr>
          <w:trHeight w:val="4168"/>
        </w:trPr>
        <w:tc>
          <w:tcPr>
            <w:tcW w:w="10164" w:type="dxa"/>
          </w:tcPr>
          <w:p w14:paraId="30039DE0" w14:textId="32111808" w:rsidR="00B01768" w:rsidRPr="00F70BD1" w:rsidRDefault="007D09A4" w:rsidP="00B01768">
            <w:pPr>
              <w:pStyle w:val="ListParagraph"/>
              <w:numPr>
                <w:ilvl w:val="0"/>
                <w:numId w:val="2"/>
              </w:numPr>
              <w:rPr>
                <w:i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0464" behindDoc="0" locked="0" layoutInCell="1" allowOverlap="1" wp14:anchorId="30039E04" wp14:editId="23D2A2EF">
                  <wp:simplePos x="0" y="0"/>
                  <wp:positionH relativeFrom="column">
                    <wp:posOffset>2522220</wp:posOffset>
                  </wp:positionH>
                  <wp:positionV relativeFrom="paragraph">
                    <wp:posOffset>69850</wp:posOffset>
                  </wp:positionV>
                  <wp:extent cx="3779520" cy="260604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520" cy="260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1F20">
              <w:rPr>
                <w:noProof/>
              </w:rPr>
              <w:t xml:space="preserve">To verify a successful upload, go to the District Document Library. </w:t>
            </w:r>
            <w:r w:rsidR="00B01768">
              <w:rPr>
                <w:noProof/>
              </w:rPr>
              <w:t xml:space="preserve">Click </w:t>
            </w:r>
            <w:r w:rsidR="00B01768" w:rsidRPr="00F70BD1">
              <w:rPr>
                <w:i/>
                <w:noProof/>
              </w:rPr>
              <w:t>Return to District Document Library</w:t>
            </w:r>
            <w:r w:rsidR="00596642" w:rsidRPr="00F70BD1">
              <w:rPr>
                <w:i/>
                <w:noProof/>
              </w:rPr>
              <w:t>.</w:t>
            </w:r>
            <w:r w:rsidR="005D7D91">
              <w:rPr>
                <w:noProof/>
              </w:rPr>
              <w:t xml:space="preserve"> </w:t>
            </w:r>
          </w:p>
          <w:p w14:paraId="30039DE1" w14:textId="2AD46AC7" w:rsidR="00B01768" w:rsidRDefault="00B01768" w:rsidP="00B01768">
            <w:pPr>
              <w:rPr>
                <w:noProof/>
              </w:rPr>
            </w:pPr>
          </w:p>
          <w:p w14:paraId="30039DE2" w14:textId="77777777" w:rsidR="00291F20" w:rsidRDefault="00291F20" w:rsidP="00B01768">
            <w:pPr>
              <w:rPr>
                <w:noProof/>
              </w:rPr>
            </w:pPr>
          </w:p>
          <w:p w14:paraId="30039DE3" w14:textId="77777777" w:rsidR="005D7D91" w:rsidRDefault="005D7D91" w:rsidP="00B01768">
            <w:pPr>
              <w:rPr>
                <w:noProof/>
              </w:rPr>
            </w:pPr>
          </w:p>
          <w:p w14:paraId="30039DE4" w14:textId="77777777" w:rsidR="005D7D91" w:rsidRDefault="005D7D91" w:rsidP="00B01768">
            <w:pPr>
              <w:rPr>
                <w:noProof/>
              </w:rPr>
            </w:pPr>
          </w:p>
          <w:p w14:paraId="30039DE5" w14:textId="77777777" w:rsidR="005D7D91" w:rsidRDefault="005D7D91" w:rsidP="00B01768">
            <w:pPr>
              <w:rPr>
                <w:noProof/>
              </w:rPr>
            </w:pPr>
          </w:p>
          <w:p w14:paraId="30039DE6" w14:textId="77777777" w:rsidR="005D7D91" w:rsidRDefault="005D7D91" w:rsidP="00B01768">
            <w:pPr>
              <w:rPr>
                <w:noProof/>
              </w:rPr>
            </w:pPr>
          </w:p>
          <w:p w14:paraId="30039DE7" w14:textId="77777777" w:rsidR="005D7D91" w:rsidRDefault="005D7D91" w:rsidP="00B01768">
            <w:pPr>
              <w:rPr>
                <w:noProof/>
              </w:rPr>
            </w:pPr>
          </w:p>
          <w:p w14:paraId="30039DE8" w14:textId="77777777" w:rsidR="005D7D91" w:rsidRDefault="005D7D91" w:rsidP="00B01768">
            <w:pPr>
              <w:rPr>
                <w:noProof/>
              </w:rPr>
            </w:pPr>
          </w:p>
          <w:p w14:paraId="30039DE9" w14:textId="77777777" w:rsidR="005D7D91" w:rsidRDefault="005D7D91" w:rsidP="00B01768">
            <w:pPr>
              <w:rPr>
                <w:noProof/>
              </w:rPr>
            </w:pPr>
          </w:p>
          <w:p w14:paraId="30039DEA" w14:textId="77777777" w:rsidR="005D7D91" w:rsidRDefault="005D7D91" w:rsidP="00B01768">
            <w:pPr>
              <w:rPr>
                <w:noProof/>
              </w:rPr>
            </w:pPr>
          </w:p>
          <w:p w14:paraId="30039DEB" w14:textId="77777777" w:rsidR="005D7D91" w:rsidRDefault="005D7D91" w:rsidP="00B01768">
            <w:pPr>
              <w:rPr>
                <w:noProof/>
              </w:rPr>
            </w:pPr>
          </w:p>
          <w:p w14:paraId="30039DEC" w14:textId="77777777" w:rsidR="005D7D91" w:rsidRDefault="005D7D91" w:rsidP="00B01768">
            <w:pPr>
              <w:rPr>
                <w:noProof/>
              </w:rPr>
            </w:pPr>
          </w:p>
        </w:tc>
      </w:tr>
      <w:tr w:rsidR="00596642" w14:paraId="30039DEF" w14:textId="77777777" w:rsidTr="00F31A95">
        <w:trPr>
          <w:trHeight w:val="4168"/>
        </w:trPr>
        <w:tc>
          <w:tcPr>
            <w:tcW w:w="10164" w:type="dxa"/>
          </w:tcPr>
          <w:p w14:paraId="30039DEE" w14:textId="5753D3C1" w:rsidR="00596642" w:rsidRDefault="00D51159" w:rsidP="005A4E67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30039E06" wp14:editId="4EBCA18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382905</wp:posOffset>
                  </wp:positionV>
                  <wp:extent cx="5920740" cy="2160270"/>
                  <wp:effectExtent l="0" t="0" r="381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074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642">
              <w:rPr>
                <w:noProof/>
              </w:rPr>
              <w:t xml:space="preserve">Click on </w:t>
            </w:r>
            <w:r w:rsidR="00596642" w:rsidRPr="00096A91">
              <w:rPr>
                <w:i/>
              </w:rPr>
              <w:t>FY</w:t>
            </w:r>
            <w:r w:rsidR="008B6ED8">
              <w:rPr>
                <w:i/>
              </w:rPr>
              <w:t>20</w:t>
            </w:r>
            <w:r w:rsidR="00C03565">
              <w:rPr>
                <w:i/>
              </w:rPr>
              <w:t>2</w:t>
            </w:r>
            <w:r w:rsidR="00E20798">
              <w:rPr>
                <w:i/>
              </w:rPr>
              <w:t>6</w:t>
            </w:r>
            <w:r w:rsidR="00596642" w:rsidRPr="00096A91">
              <w:rPr>
                <w:i/>
              </w:rPr>
              <w:t xml:space="preserve"> District Funding Assurances Statement</w:t>
            </w:r>
            <w:r w:rsidR="00582EEA">
              <w:t>. Under Document History,</w:t>
            </w:r>
            <w:r w:rsidR="00096A91">
              <w:t xml:space="preserve"> you will see</w:t>
            </w:r>
            <w:r w:rsidR="00582EEA">
              <w:t xml:space="preserve"> the </w:t>
            </w:r>
            <w:r w:rsidR="00096A91">
              <w:t xml:space="preserve">uploaded </w:t>
            </w:r>
            <w:r w:rsidR="00582EEA">
              <w:t>file</w:t>
            </w:r>
            <w:r w:rsidR="00096A91">
              <w:t xml:space="preserve"> along with the </w:t>
            </w:r>
            <w:r w:rsidR="00946337">
              <w:t xml:space="preserve">date and time stamp.  </w:t>
            </w:r>
          </w:p>
        </w:tc>
      </w:tr>
    </w:tbl>
    <w:p w14:paraId="30039DF0" w14:textId="0646665F" w:rsidR="00B86D84" w:rsidRDefault="00D51159" w:rsidP="00CA45EF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039E08" wp14:editId="58DCE267">
                <wp:simplePos x="0" y="0"/>
                <wp:positionH relativeFrom="column">
                  <wp:posOffset>3210560</wp:posOffset>
                </wp:positionH>
                <wp:positionV relativeFrom="paragraph">
                  <wp:posOffset>-107315</wp:posOffset>
                </wp:positionV>
                <wp:extent cx="220980" cy="594360"/>
                <wp:effectExtent l="19050" t="19050" r="26670" b="15240"/>
                <wp:wrapNone/>
                <wp:docPr id="20" name="Up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59436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9837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0" o:spid="_x0000_s1026" type="#_x0000_t68" style="position:absolute;margin-left:252.8pt;margin-top:-8.45pt;width:17.4pt;height:4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" adj="4015" fillcolor="red" strokecolor="red" strokeweight="1pt"/>
            </w:pict>
          </mc:Fallback>
        </mc:AlternateContent>
      </w:r>
      <w:r w:rsidR="00AD62E5">
        <w:tab/>
      </w:r>
      <w:r w:rsidR="00AD62E5">
        <w:tab/>
      </w:r>
      <w:r w:rsidR="00AD62E5">
        <w:tab/>
      </w:r>
      <w:r w:rsidR="00AD62E5">
        <w:tab/>
      </w:r>
      <w:r w:rsidR="00AD62E5">
        <w:tab/>
      </w:r>
      <w:r w:rsidR="00AD62E5">
        <w:tab/>
      </w:r>
      <w:r w:rsidR="00AD62E5">
        <w:tab/>
      </w:r>
      <w:r w:rsidR="00AD62E5">
        <w:tab/>
      </w:r>
      <w:r w:rsidR="00AD62E5">
        <w:tab/>
      </w:r>
      <w:r w:rsidR="00AD62E5">
        <w:tab/>
      </w:r>
    </w:p>
    <w:p w14:paraId="30039DF1" w14:textId="5D9F3E4A" w:rsidR="00AD62E5" w:rsidRDefault="00AD62E5" w:rsidP="00CA45EF">
      <w:pPr>
        <w:rPr>
          <w:b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 w:rsidR="00D51159">
        <w:t xml:space="preserve">                                      </w:t>
      </w:r>
      <w:r w:rsidRPr="005A1554">
        <w:rPr>
          <w:b/>
          <w:color w:val="FF0000"/>
          <w:highlight w:val="yellow"/>
        </w:rPr>
        <w:t>Must be Superintendent’s name</w:t>
      </w:r>
      <w:r w:rsidR="005A1554" w:rsidRPr="005A1554">
        <w:rPr>
          <w:b/>
          <w:color w:val="FF0000"/>
          <w:highlight w:val="yellow"/>
        </w:rPr>
        <w:t xml:space="preserve"> (not designee)</w:t>
      </w:r>
    </w:p>
    <w:p w14:paraId="323ACD01" w14:textId="6691085B" w:rsidR="00822C52" w:rsidRPr="00AD62E5" w:rsidRDefault="00822C52" w:rsidP="00CA45EF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</w:t>
      </w:r>
    </w:p>
    <w:sectPr w:rsidR="00822C52" w:rsidRPr="00AD62E5" w:rsidSect="00CF13E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35601"/>
    <w:multiLevelType w:val="hybridMultilevel"/>
    <w:tmpl w:val="AC12C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86E95"/>
    <w:multiLevelType w:val="multilevel"/>
    <w:tmpl w:val="3552F410"/>
    <w:styleLink w:val="outlinestylenoheader"/>
    <w:lvl w:ilvl="0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5280408">
    <w:abstractNumId w:val="1"/>
  </w:num>
  <w:num w:numId="2" w16cid:durableId="183934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2B"/>
    <w:rsid w:val="00012EC1"/>
    <w:rsid w:val="00022573"/>
    <w:rsid w:val="000454A8"/>
    <w:rsid w:val="0005063A"/>
    <w:rsid w:val="00065F3C"/>
    <w:rsid w:val="000679B0"/>
    <w:rsid w:val="0008111D"/>
    <w:rsid w:val="0009019B"/>
    <w:rsid w:val="00096A91"/>
    <w:rsid w:val="000E2728"/>
    <w:rsid w:val="001112CE"/>
    <w:rsid w:val="00143D0E"/>
    <w:rsid w:val="0016264A"/>
    <w:rsid w:val="001626D1"/>
    <w:rsid w:val="00180145"/>
    <w:rsid w:val="001C7DB5"/>
    <w:rsid w:val="001D1278"/>
    <w:rsid w:val="001D1788"/>
    <w:rsid w:val="001D34FC"/>
    <w:rsid w:val="001D4B3E"/>
    <w:rsid w:val="001E1746"/>
    <w:rsid w:val="0021563B"/>
    <w:rsid w:val="00223B8C"/>
    <w:rsid w:val="0024184C"/>
    <w:rsid w:val="00253A9D"/>
    <w:rsid w:val="00261E39"/>
    <w:rsid w:val="00272522"/>
    <w:rsid w:val="002763F3"/>
    <w:rsid w:val="00291F20"/>
    <w:rsid w:val="002D1DBA"/>
    <w:rsid w:val="002D455C"/>
    <w:rsid w:val="002F7782"/>
    <w:rsid w:val="002F7D8B"/>
    <w:rsid w:val="0033523A"/>
    <w:rsid w:val="00347F9F"/>
    <w:rsid w:val="003662D2"/>
    <w:rsid w:val="00374D4E"/>
    <w:rsid w:val="00383ADA"/>
    <w:rsid w:val="003A4698"/>
    <w:rsid w:val="003B55E3"/>
    <w:rsid w:val="003C2FD0"/>
    <w:rsid w:val="003D2819"/>
    <w:rsid w:val="003D559A"/>
    <w:rsid w:val="003F73FB"/>
    <w:rsid w:val="0043542F"/>
    <w:rsid w:val="004541B8"/>
    <w:rsid w:val="004553EF"/>
    <w:rsid w:val="00460A6E"/>
    <w:rsid w:val="00465087"/>
    <w:rsid w:val="004759D6"/>
    <w:rsid w:val="0047788D"/>
    <w:rsid w:val="00487468"/>
    <w:rsid w:val="00492964"/>
    <w:rsid w:val="00492AF9"/>
    <w:rsid w:val="004949C5"/>
    <w:rsid w:val="00494DD1"/>
    <w:rsid w:val="004A4053"/>
    <w:rsid w:val="004A482B"/>
    <w:rsid w:val="004A60BA"/>
    <w:rsid w:val="004C4A69"/>
    <w:rsid w:val="004E6FF2"/>
    <w:rsid w:val="00506DA7"/>
    <w:rsid w:val="005332D9"/>
    <w:rsid w:val="00541F55"/>
    <w:rsid w:val="00561E5F"/>
    <w:rsid w:val="00582EEA"/>
    <w:rsid w:val="00596642"/>
    <w:rsid w:val="0059756E"/>
    <w:rsid w:val="005A06D7"/>
    <w:rsid w:val="005A1554"/>
    <w:rsid w:val="005A4E67"/>
    <w:rsid w:val="005B1366"/>
    <w:rsid w:val="005B53FF"/>
    <w:rsid w:val="005B61AC"/>
    <w:rsid w:val="005D7D91"/>
    <w:rsid w:val="005E127E"/>
    <w:rsid w:val="005E6093"/>
    <w:rsid w:val="00601A63"/>
    <w:rsid w:val="006031A1"/>
    <w:rsid w:val="006126B0"/>
    <w:rsid w:val="00643A52"/>
    <w:rsid w:val="00650A03"/>
    <w:rsid w:val="00651015"/>
    <w:rsid w:val="00652481"/>
    <w:rsid w:val="006708E2"/>
    <w:rsid w:val="00676D3F"/>
    <w:rsid w:val="006A4F5D"/>
    <w:rsid w:val="006D1100"/>
    <w:rsid w:val="006E297E"/>
    <w:rsid w:val="00704CD9"/>
    <w:rsid w:val="0071571A"/>
    <w:rsid w:val="0072480B"/>
    <w:rsid w:val="00734278"/>
    <w:rsid w:val="007442BC"/>
    <w:rsid w:val="00752214"/>
    <w:rsid w:val="0078594F"/>
    <w:rsid w:val="0079049C"/>
    <w:rsid w:val="00793C1F"/>
    <w:rsid w:val="007A0575"/>
    <w:rsid w:val="007D09A4"/>
    <w:rsid w:val="007D2D33"/>
    <w:rsid w:val="007F2726"/>
    <w:rsid w:val="0080050C"/>
    <w:rsid w:val="00801294"/>
    <w:rsid w:val="00822C52"/>
    <w:rsid w:val="0084764F"/>
    <w:rsid w:val="00854F3A"/>
    <w:rsid w:val="00855A25"/>
    <w:rsid w:val="00860D67"/>
    <w:rsid w:val="00865C9C"/>
    <w:rsid w:val="008752B6"/>
    <w:rsid w:val="008A71E8"/>
    <w:rsid w:val="008B6ED8"/>
    <w:rsid w:val="008C231D"/>
    <w:rsid w:val="008C2578"/>
    <w:rsid w:val="008C363B"/>
    <w:rsid w:val="008E0BF0"/>
    <w:rsid w:val="008F16E4"/>
    <w:rsid w:val="0091020A"/>
    <w:rsid w:val="0092237C"/>
    <w:rsid w:val="009267AF"/>
    <w:rsid w:val="00943341"/>
    <w:rsid w:val="00946337"/>
    <w:rsid w:val="00957CCE"/>
    <w:rsid w:val="00971B34"/>
    <w:rsid w:val="00977C09"/>
    <w:rsid w:val="009839D3"/>
    <w:rsid w:val="009978D1"/>
    <w:rsid w:val="009A2588"/>
    <w:rsid w:val="009C0D15"/>
    <w:rsid w:val="009D4D3E"/>
    <w:rsid w:val="009E0D00"/>
    <w:rsid w:val="00A019C3"/>
    <w:rsid w:val="00A01DED"/>
    <w:rsid w:val="00A16BC5"/>
    <w:rsid w:val="00A25918"/>
    <w:rsid w:val="00A35EC5"/>
    <w:rsid w:val="00A37418"/>
    <w:rsid w:val="00A41167"/>
    <w:rsid w:val="00A53032"/>
    <w:rsid w:val="00A536FD"/>
    <w:rsid w:val="00A6320C"/>
    <w:rsid w:val="00A73CD0"/>
    <w:rsid w:val="00A773D4"/>
    <w:rsid w:val="00AA10BF"/>
    <w:rsid w:val="00AD08E9"/>
    <w:rsid w:val="00AD0D91"/>
    <w:rsid w:val="00AD62E5"/>
    <w:rsid w:val="00AE163E"/>
    <w:rsid w:val="00AE1A2B"/>
    <w:rsid w:val="00B01768"/>
    <w:rsid w:val="00B12EBD"/>
    <w:rsid w:val="00B33BEF"/>
    <w:rsid w:val="00B42F4E"/>
    <w:rsid w:val="00B53E15"/>
    <w:rsid w:val="00B633AC"/>
    <w:rsid w:val="00B65D2D"/>
    <w:rsid w:val="00B70A05"/>
    <w:rsid w:val="00B72F3B"/>
    <w:rsid w:val="00B80222"/>
    <w:rsid w:val="00B86D84"/>
    <w:rsid w:val="00B9754E"/>
    <w:rsid w:val="00BB0416"/>
    <w:rsid w:val="00BC38DC"/>
    <w:rsid w:val="00BD7322"/>
    <w:rsid w:val="00C03565"/>
    <w:rsid w:val="00C22846"/>
    <w:rsid w:val="00C32732"/>
    <w:rsid w:val="00C55F89"/>
    <w:rsid w:val="00C65814"/>
    <w:rsid w:val="00C91C4A"/>
    <w:rsid w:val="00CA279E"/>
    <w:rsid w:val="00CA3A92"/>
    <w:rsid w:val="00CA45EF"/>
    <w:rsid w:val="00CE1346"/>
    <w:rsid w:val="00CF13E7"/>
    <w:rsid w:val="00D20523"/>
    <w:rsid w:val="00D46DF6"/>
    <w:rsid w:val="00D51159"/>
    <w:rsid w:val="00D97CB4"/>
    <w:rsid w:val="00DA21C9"/>
    <w:rsid w:val="00DB0CB1"/>
    <w:rsid w:val="00DB3897"/>
    <w:rsid w:val="00DD03D6"/>
    <w:rsid w:val="00E13F1D"/>
    <w:rsid w:val="00E20798"/>
    <w:rsid w:val="00E21AA4"/>
    <w:rsid w:val="00E27A1B"/>
    <w:rsid w:val="00E414FC"/>
    <w:rsid w:val="00E50469"/>
    <w:rsid w:val="00E50AC3"/>
    <w:rsid w:val="00E520D0"/>
    <w:rsid w:val="00E616EA"/>
    <w:rsid w:val="00E61F28"/>
    <w:rsid w:val="00E77FFD"/>
    <w:rsid w:val="00E81E6C"/>
    <w:rsid w:val="00EB34A6"/>
    <w:rsid w:val="00EB5EF1"/>
    <w:rsid w:val="00EC2A61"/>
    <w:rsid w:val="00EC2FD5"/>
    <w:rsid w:val="00EE078E"/>
    <w:rsid w:val="00F31A95"/>
    <w:rsid w:val="00F52260"/>
    <w:rsid w:val="00F70BD1"/>
    <w:rsid w:val="00F9064D"/>
    <w:rsid w:val="00F92C30"/>
    <w:rsid w:val="00FC20BE"/>
    <w:rsid w:val="00FC3D57"/>
    <w:rsid w:val="00FC4BEC"/>
    <w:rsid w:val="00FD22F3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9D9A"/>
  <w15:chartTrackingRefBased/>
  <w15:docId w15:val="{17B890DC-E9A9-49DB-A15E-CE9095BB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stylenoheader">
    <w:name w:val="outline style no header"/>
    <w:uiPriority w:val="99"/>
    <w:rsid w:val="00AD08E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D0D91"/>
    <w:pPr>
      <w:ind w:left="720"/>
      <w:contextualSpacing/>
    </w:pPr>
  </w:style>
  <w:style w:type="table" w:styleId="TableGrid">
    <w:name w:val="Table Grid"/>
    <w:basedOn w:val="TableNormal"/>
    <w:uiPriority w:val="39"/>
    <w:rsid w:val="00CA45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2016-06-24T04:00:00+00:00</Publication_x0020_Date>
    <Audience1 xmlns="3a62de7d-ba57-4f43-9dae-9623ba637be0">
      <Value>1</Value>
      <Value>2</Value>
      <Value>4</Value>
      <Value>7</Value>
      <Value>8</Value>
    </Audience1>
    <_dlc_DocId xmlns="3a62de7d-ba57-4f43-9dae-9623ba637be0">KYED-94-1262</_dlc_DocId>
    <_dlc_DocIdUrl xmlns="3a62de7d-ba57-4f43-9dae-9623ba637be0">
      <Url>https://www.education.ky.gov/districts/fin/_layouts/15/DocIdRedir.aspx?ID=KYED-94-1262</Url>
      <Description>KYED-94-1262</Description>
    </_dlc_DocIdUrl>
    <Accessibility_x0020_Audit_x0020_Status xmlns="3a62de7d-ba57-4f43-9dae-9623ba637be0" xsi:nil="true"/>
    <Accessibility_x0020_Status xmlns="3a62de7d-ba57-4f43-9dae-9623ba637be0">Undue Burden</Accessibility_x0020_Status>
    <Application_x0020_Date xmlns="3a62de7d-ba57-4f43-9dae-9623ba637be0" xsi:nil="true"/>
    <Application_x0020_Type xmlns="3a62de7d-ba57-4f43-9dae-9623ba637be0" xsi:nil="true"/>
    <Accessibility_x0020_Audienc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Accessibility_x0020_Office xmlns="3a62de7d-ba57-4f43-9dae-9623ba637b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FEBA069D380E954D87E9153458E7F4A8" ma:contentTypeVersion="28" ma:contentTypeDescription="" ma:contentTypeScope="" ma:versionID="05187714d76e992b2441fb97f21d2e09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61656-C640-4D34-A5C4-7687E85EE6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62de7d-ba57-4f43-9dae-9623ba637be0"/>
  </ds:schemaRefs>
</ds:datastoreItem>
</file>

<file path=customXml/itemProps2.xml><?xml version="1.0" encoding="utf-8"?>
<ds:datastoreItem xmlns:ds="http://schemas.openxmlformats.org/officeDocument/2006/customXml" ds:itemID="{2B9976D0-91EA-4F47-9AC7-6FC43A7A50F1}"/>
</file>

<file path=customXml/itemProps3.xml><?xml version="1.0" encoding="utf-8"?>
<ds:datastoreItem xmlns:ds="http://schemas.openxmlformats.org/officeDocument/2006/customXml" ds:itemID="{7FDC49EE-AE50-4C79-831E-47E5502B56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E2FD24-DFBE-498C-9345-CE49801B3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District Funding Assurances Upload Instructions </dc:title>
  <dc:subject/>
  <dc:creator>Crawford, Millie - Division of Engineering and Management</dc:creator>
  <cp:keywords/>
  <dc:description/>
  <cp:lastModifiedBy>Crosthwaite, Nicole - Division of Budget and Financial Management</cp:lastModifiedBy>
  <cp:revision>5</cp:revision>
  <dcterms:created xsi:type="dcterms:W3CDTF">2025-05-14T15:43:00Z</dcterms:created>
  <dcterms:modified xsi:type="dcterms:W3CDTF">2025-05-15T18:23:00Z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0x0101001BEB557DBE01834EAB47A683706DCD5B00FEBA069D380E954D87E9153458E7F4A8</vt:lpwstr>
  </property>
  <property fmtid="{D5CDD505-2E9C-101B-9397-08002B2CF9AE}" pid="3" name="_dlc_DocIdItemGuid">
    <vt:lpwstr>63692616-9aa1-4542-838f-8c6ef1b37659</vt:lpwstr>
  </property>
  <property fmtid="{D5CDD505-2E9C-101B-9397-08002B2CF9AE}" pid="4" name="MSIP_Label_eb544694-0027-44fa-bee4-2648c0363f9d_Enabled">
    <vt:lpwstr>true</vt:lpwstr>
  </property>
  <property fmtid="{D5CDD505-2E9C-101B-9397-08002B2CF9AE}" pid="5" name="MSIP_Label_eb544694-0027-44fa-bee4-2648c0363f9d_SetDate">
    <vt:lpwstr>2025-05-14T15:40:03Z</vt:lpwstr>
  </property>
  <property fmtid="{D5CDD505-2E9C-101B-9397-08002B2CF9AE}" pid="6" name="MSIP_Label_eb544694-0027-44fa-bee4-2648c0363f9d_Method">
    <vt:lpwstr>Standard</vt:lpwstr>
  </property>
  <property fmtid="{D5CDD505-2E9C-101B-9397-08002B2CF9AE}" pid="7" name="MSIP_Label_eb544694-0027-44fa-bee4-2648c0363f9d_Name">
    <vt:lpwstr>defa4170-0d19-0005-0004-bc88714345d2</vt:lpwstr>
  </property>
  <property fmtid="{D5CDD505-2E9C-101B-9397-08002B2CF9AE}" pid="8" name="MSIP_Label_eb544694-0027-44fa-bee4-2648c0363f9d_SiteId">
    <vt:lpwstr>9360c11f-90e6-4706-ad00-25fcdc9e2ed1</vt:lpwstr>
  </property>
  <property fmtid="{D5CDD505-2E9C-101B-9397-08002B2CF9AE}" pid="9" name="MSIP_Label_eb544694-0027-44fa-bee4-2648c0363f9d_ActionId">
    <vt:lpwstr>2f502558-60e2-46a7-b333-a82b4e676f17</vt:lpwstr>
  </property>
  <property fmtid="{D5CDD505-2E9C-101B-9397-08002B2CF9AE}" pid="10" name="MSIP_Label_eb544694-0027-44fa-bee4-2648c0363f9d_ContentBits">
    <vt:lpwstr>0</vt:lpwstr>
  </property>
  <property fmtid="{D5CDD505-2E9C-101B-9397-08002B2CF9AE}" pid="11" name="MSIP_Label_eb544694-0027-44fa-bee4-2648c0363f9d_Tag">
    <vt:lpwstr>10, 3, 0, 1</vt:lpwstr>
  </property>
</Properties>
</file>