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4FC6" w14:textId="5D59C6AF" w:rsidR="00FA7972" w:rsidRPr="005654E5" w:rsidRDefault="00C54CB2" w:rsidP="00C54CB2">
      <w:pPr>
        <w:shd w:val="clear" w:color="auto" w:fill="FFFFFF"/>
        <w:spacing w:after="150" w:line="240" w:lineRule="auto"/>
        <w:jc w:val="center"/>
        <w:outlineLvl w:val="3"/>
        <w:rPr>
          <w:rFonts w:eastAsia="Times New Roman" w:cstheme="minorHAnsi"/>
          <w:b/>
          <w:bCs/>
          <w:color w:val="333333"/>
          <w:sz w:val="32"/>
          <w:szCs w:val="32"/>
        </w:rPr>
      </w:pPr>
      <w:r>
        <w:rPr>
          <w:rFonts w:eastAsia="Times New Roman" w:cstheme="minorHAnsi"/>
          <w:b/>
          <w:bCs/>
          <w:color w:val="333333"/>
          <w:sz w:val="32"/>
          <w:szCs w:val="32"/>
        </w:rPr>
        <w:t>FY23 ARP Transition Grant Awards</w:t>
      </w:r>
    </w:p>
    <w:p w14:paraId="3846C1E7" w14:textId="77777777" w:rsidR="00022C98" w:rsidRDefault="00022C98" w:rsidP="00022C98">
      <w:pPr>
        <w:tabs>
          <w:tab w:val="left" w:pos="1992"/>
        </w:tabs>
        <w:jc w:val="center"/>
        <w:rPr>
          <w:rFonts w:cstheme="minorHAnsi"/>
          <w:sz w:val="24"/>
          <w:szCs w:val="24"/>
        </w:rPr>
      </w:pPr>
    </w:p>
    <w:p w14:paraId="304B379C" w14:textId="53F34FBC" w:rsidR="00022C98" w:rsidRPr="00022C98" w:rsidRDefault="00022C98" w:rsidP="00022C98">
      <w:pPr>
        <w:tabs>
          <w:tab w:val="left" w:pos="1992"/>
        </w:tabs>
        <w:jc w:val="center"/>
        <w:rPr>
          <w:rFonts w:cstheme="minorHAnsi"/>
          <w:sz w:val="24"/>
          <w:szCs w:val="24"/>
        </w:rPr>
      </w:pPr>
      <w:r w:rsidRPr="00022C98">
        <w:rPr>
          <w:rFonts w:cstheme="minorHAnsi"/>
          <w:sz w:val="24"/>
          <w:szCs w:val="24"/>
        </w:rPr>
        <w:t xml:space="preserve">Awards are contingent upon administrator review of grant application and other conditions as deemed necessary which may include budget amendments based on requirements of the RFA. </w:t>
      </w:r>
    </w:p>
    <w:p w14:paraId="50A13822" w14:textId="77777777" w:rsidR="00022C98" w:rsidRPr="00022C98" w:rsidRDefault="00022C98" w:rsidP="00022C98">
      <w:pPr>
        <w:tabs>
          <w:tab w:val="left" w:pos="1992"/>
        </w:tabs>
        <w:jc w:val="center"/>
        <w:rPr>
          <w:rFonts w:cstheme="minorHAnsi"/>
          <w:b/>
          <w:sz w:val="24"/>
          <w:szCs w:val="24"/>
        </w:rPr>
      </w:pPr>
      <w:r w:rsidRPr="00022C98">
        <w:rPr>
          <w:rFonts w:cstheme="minorHAnsi"/>
          <w:sz w:val="24"/>
          <w:szCs w:val="24"/>
        </w:rPr>
        <w:t>Posting should not be considered final notice of award</w:t>
      </w:r>
      <w:r w:rsidRPr="00022C98">
        <w:rPr>
          <w:rFonts w:cstheme="minorHAnsi"/>
          <w:b/>
          <w:sz w:val="24"/>
          <w:szCs w:val="24"/>
        </w:rPr>
        <w:t>.</w:t>
      </w:r>
    </w:p>
    <w:p w14:paraId="5DC20B5D" w14:textId="783AE82A" w:rsidR="00D67061" w:rsidRPr="005654E5" w:rsidRDefault="00D67061" w:rsidP="00FA7972">
      <w:p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33333"/>
          <w:sz w:val="24"/>
          <w:szCs w:val="24"/>
        </w:rPr>
      </w:pPr>
    </w:p>
    <w:p w14:paraId="27D31190" w14:textId="07FDB9D9" w:rsidR="00D67061" w:rsidRPr="005654E5" w:rsidRDefault="00D67061" w:rsidP="00C54CB2">
      <w:p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33333"/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010"/>
      </w:tblGrid>
      <w:tr w:rsidR="00C54CB2" w:rsidRPr="005654E5" w14:paraId="60FF8C1F" w14:textId="77777777" w:rsidTr="004C0CAB">
        <w:tc>
          <w:tcPr>
            <w:tcW w:w="8010" w:type="dxa"/>
            <w:shd w:val="clear" w:color="auto" w:fill="D9D9D9" w:themeFill="background1" w:themeFillShade="D9"/>
          </w:tcPr>
          <w:p w14:paraId="6DBEDCEC" w14:textId="3605C77B" w:rsidR="00C54CB2" w:rsidRPr="005654E5" w:rsidRDefault="00C54CB2" w:rsidP="00606238">
            <w:pPr>
              <w:spacing w:after="150"/>
              <w:outlineLvl w:val="3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</w:pPr>
            <w:r w:rsidRPr="005654E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Entity</w:t>
            </w:r>
          </w:p>
        </w:tc>
      </w:tr>
      <w:tr w:rsidR="00C54CB2" w:rsidRPr="005654E5" w14:paraId="3DD4C5FE" w14:textId="77777777" w:rsidTr="004C0CAB">
        <w:tc>
          <w:tcPr>
            <w:tcW w:w="8010" w:type="dxa"/>
          </w:tcPr>
          <w:p w14:paraId="1C6A4C6C" w14:textId="10C5EB0F" w:rsidR="00C54CB2" w:rsidRPr="005654E5" w:rsidRDefault="00DF435D" w:rsidP="001662F9">
            <w:pPr>
              <w:spacing w:after="150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Central Kentucky Special Education Regional Technical Assistance </w:t>
            </w:r>
            <w:r w:rsidR="004C0CAB">
              <w:rPr>
                <w:rFonts w:eastAsia="Times New Roman" w:cstheme="minorHAnsi"/>
                <w:color w:val="333333"/>
                <w:sz w:val="24"/>
                <w:szCs w:val="24"/>
              </w:rPr>
              <w:t>Center</w:t>
            </w:r>
          </w:p>
        </w:tc>
      </w:tr>
      <w:tr w:rsidR="00C54CB2" w:rsidRPr="005654E5" w14:paraId="6DB3C72D" w14:textId="77777777" w:rsidTr="004C0CAB">
        <w:tc>
          <w:tcPr>
            <w:tcW w:w="8010" w:type="dxa"/>
          </w:tcPr>
          <w:p w14:paraId="26BC83A8" w14:textId="130BAE0E" w:rsidR="00C54CB2" w:rsidRPr="005654E5" w:rsidRDefault="004C0CAB" w:rsidP="001662F9">
            <w:pPr>
              <w:spacing w:after="150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Greater Louisville Education Cooperative </w:t>
            </w:r>
          </w:p>
        </w:tc>
      </w:tr>
      <w:tr w:rsidR="00C54CB2" w:rsidRPr="005654E5" w14:paraId="6C88C5ED" w14:textId="77777777" w:rsidTr="004C0CAB">
        <w:tc>
          <w:tcPr>
            <w:tcW w:w="8010" w:type="dxa"/>
          </w:tcPr>
          <w:p w14:paraId="24ED0249" w14:textId="1479A986" w:rsidR="00C54CB2" w:rsidRPr="005654E5" w:rsidRDefault="001662F9" w:rsidP="001662F9">
            <w:pPr>
              <w:tabs>
                <w:tab w:val="left" w:pos="2052"/>
              </w:tabs>
              <w:spacing w:after="150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Green River Regional Educational Cooperative </w:t>
            </w:r>
          </w:p>
        </w:tc>
      </w:tr>
      <w:tr w:rsidR="00C54CB2" w:rsidRPr="005654E5" w14:paraId="092C8D3A" w14:textId="77777777" w:rsidTr="004C0CAB">
        <w:tc>
          <w:tcPr>
            <w:tcW w:w="8010" w:type="dxa"/>
          </w:tcPr>
          <w:p w14:paraId="561E0377" w14:textId="2EADB1E8" w:rsidR="00C54CB2" w:rsidRPr="005654E5" w:rsidRDefault="00283271" w:rsidP="001662F9">
            <w:pPr>
              <w:spacing w:after="150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Kentucky Educational Development Corporation </w:t>
            </w:r>
          </w:p>
        </w:tc>
      </w:tr>
      <w:tr w:rsidR="00283271" w:rsidRPr="005654E5" w14:paraId="691F6288" w14:textId="77777777" w:rsidTr="004C0CAB">
        <w:tc>
          <w:tcPr>
            <w:tcW w:w="8010" w:type="dxa"/>
          </w:tcPr>
          <w:p w14:paraId="7BAE4F26" w14:textId="04546260" w:rsidR="00283271" w:rsidRDefault="00544349" w:rsidP="001662F9">
            <w:pPr>
              <w:spacing w:after="150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Kentucky Valley Educational Cooperative</w:t>
            </w:r>
          </w:p>
        </w:tc>
      </w:tr>
      <w:tr w:rsidR="00283271" w:rsidRPr="005654E5" w14:paraId="331041E1" w14:textId="77777777" w:rsidTr="004C0CAB">
        <w:tc>
          <w:tcPr>
            <w:tcW w:w="8010" w:type="dxa"/>
          </w:tcPr>
          <w:p w14:paraId="3C7D6ECB" w14:textId="63CAEADD" w:rsidR="00283271" w:rsidRDefault="00544349" w:rsidP="001662F9">
            <w:pPr>
              <w:spacing w:after="150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NKCES</w:t>
            </w:r>
          </w:p>
        </w:tc>
      </w:tr>
      <w:tr w:rsidR="00283271" w:rsidRPr="005654E5" w14:paraId="3DB7E690" w14:textId="77777777" w:rsidTr="004C0CAB">
        <w:tc>
          <w:tcPr>
            <w:tcW w:w="8010" w:type="dxa"/>
          </w:tcPr>
          <w:p w14:paraId="7B95D276" w14:textId="2B790B4F" w:rsidR="00283271" w:rsidRDefault="00544349" w:rsidP="001662F9">
            <w:pPr>
              <w:spacing w:after="150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Ohio Valley Educational Cooperative </w:t>
            </w:r>
          </w:p>
        </w:tc>
      </w:tr>
      <w:tr w:rsidR="00283271" w:rsidRPr="005654E5" w14:paraId="388FC6DF" w14:textId="77777777" w:rsidTr="004C0CAB">
        <w:tc>
          <w:tcPr>
            <w:tcW w:w="8010" w:type="dxa"/>
          </w:tcPr>
          <w:p w14:paraId="66A73B03" w14:textId="51D8202C" w:rsidR="00283271" w:rsidRDefault="000741F9" w:rsidP="001662F9">
            <w:pPr>
              <w:spacing w:after="150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Southeast South-Central Educational Cooperative</w:t>
            </w:r>
          </w:p>
        </w:tc>
      </w:tr>
      <w:tr w:rsidR="00283271" w:rsidRPr="005654E5" w14:paraId="2A7D94EE" w14:textId="77777777" w:rsidTr="004C0CAB">
        <w:tc>
          <w:tcPr>
            <w:tcW w:w="8010" w:type="dxa"/>
          </w:tcPr>
          <w:p w14:paraId="1D2834C8" w14:textId="2A64376E" w:rsidR="00283271" w:rsidRDefault="00DE1207" w:rsidP="001662F9">
            <w:pPr>
              <w:spacing w:after="150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West Kentucky Educational Cooperative</w:t>
            </w:r>
          </w:p>
        </w:tc>
      </w:tr>
    </w:tbl>
    <w:p w14:paraId="2BCF7986" w14:textId="77777777" w:rsidR="00D67061" w:rsidRPr="00FA7972" w:rsidRDefault="00D67061" w:rsidP="00D67061">
      <w:p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33333"/>
          <w:sz w:val="24"/>
          <w:szCs w:val="24"/>
        </w:rPr>
      </w:pPr>
    </w:p>
    <w:p w14:paraId="4A3AB8B7" w14:textId="77777777" w:rsidR="00022C98" w:rsidRPr="00022C98" w:rsidRDefault="00022C98" w:rsidP="0050699F">
      <w:pPr>
        <w:tabs>
          <w:tab w:val="left" w:pos="1992"/>
        </w:tabs>
        <w:jc w:val="center"/>
        <w:rPr>
          <w:rFonts w:cstheme="minorHAnsi"/>
          <w:sz w:val="24"/>
          <w:szCs w:val="24"/>
        </w:rPr>
      </w:pPr>
    </w:p>
    <w:p w14:paraId="60BFF9D2" w14:textId="3D398FAF" w:rsidR="00544BF3" w:rsidRPr="00022C98" w:rsidRDefault="00544BF3" w:rsidP="00544BF3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22C98">
        <w:rPr>
          <w:rFonts w:cstheme="minorHAnsi"/>
          <w:color w:val="333333"/>
          <w:sz w:val="24"/>
          <w:szCs w:val="24"/>
          <w:shd w:val="clear" w:color="auto" w:fill="FFFFFF"/>
        </w:rPr>
        <w:t>If you have programmatic questions, please contac</w:t>
      </w:r>
      <w:r w:rsidR="00606238">
        <w:rPr>
          <w:rFonts w:cstheme="minorHAnsi"/>
          <w:color w:val="333333"/>
          <w:sz w:val="24"/>
          <w:szCs w:val="24"/>
          <w:shd w:val="clear" w:color="auto" w:fill="FFFFFF"/>
        </w:rPr>
        <w:t xml:space="preserve">t Shannon Sparkman at </w:t>
      </w:r>
      <w:hyperlink r:id="rId4" w:history="1">
        <w:r w:rsidR="00606238" w:rsidRPr="000A0B50">
          <w:rPr>
            <w:rStyle w:val="Hyperlink"/>
            <w:rFonts w:cstheme="minorHAnsi"/>
            <w:sz w:val="24"/>
            <w:szCs w:val="24"/>
            <w:shd w:val="clear" w:color="auto" w:fill="FFFFFF"/>
          </w:rPr>
          <w:t>Shannon.sparkman@education.ky.gov</w:t>
        </w:r>
      </w:hyperlink>
      <w:r w:rsidR="0060623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3FDFD451" w14:textId="77777777" w:rsidR="00544BF3" w:rsidRPr="00022C98" w:rsidRDefault="00544BF3" w:rsidP="00544BF3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22C98">
        <w:rPr>
          <w:rFonts w:cstheme="minorHAnsi"/>
          <w:color w:val="333333"/>
          <w:sz w:val="24"/>
          <w:szCs w:val="24"/>
          <w:shd w:val="clear" w:color="auto" w:fill="FFFFFF"/>
        </w:rPr>
        <w:t>If you have questions related to the application process, please contact Jennifer Bryant at </w:t>
      </w:r>
      <w:hyperlink r:id="rId5" w:history="1">
        <w:r w:rsidRPr="00022C98">
          <w:rPr>
            <w:rStyle w:val="Hyperlink"/>
            <w:rFonts w:cstheme="minorHAnsi"/>
            <w:sz w:val="24"/>
            <w:szCs w:val="24"/>
            <w:shd w:val="clear" w:color="auto" w:fill="FFFFFF"/>
          </w:rPr>
          <w:t>jennifer.bryant@education.ky.gov</w:t>
        </w:r>
      </w:hyperlink>
      <w:r w:rsidRPr="00022C98">
        <w:rPr>
          <w:rFonts w:cstheme="minorHAnsi"/>
          <w:color w:val="333333"/>
          <w:sz w:val="24"/>
          <w:szCs w:val="24"/>
          <w:shd w:val="clear" w:color="auto" w:fill="FFFFFF"/>
        </w:rPr>
        <w:t>.​</w:t>
      </w:r>
    </w:p>
    <w:p w14:paraId="675588F1" w14:textId="77777777" w:rsidR="00D67061" w:rsidRDefault="00D67061" w:rsidP="00D67061"/>
    <w:p w14:paraId="06E99D5B" w14:textId="77777777" w:rsidR="00D67061" w:rsidRDefault="00D67061" w:rsidP="00FA7972">
      <w:pPr>
        <w:shd w:val="clear" w:color="auto" w:fill="FFFFFF"/>
        <w:spacing w:after="150" w:line="240" w:lineRule="auto"/>
        <w:outlineLvl w:val="3"/>
        <w:rPr>
          <w:rFonts w:ascii="Roboto" w:eastAsia="Times New Roman" w:hAnsi="Roboto" w:cs="Times New Roman"/>
          <w:color w:val="333333"/>
          <w:sz w:val="36"/>
          <w:szCs w:val="36"/>
        </w:rPr>
      </w:pPr>
    </w:p>
    <w:p w14:paraId="41CE18E2" w14:textId="1A9D5FC2" w:rsidR="00FA7972" w:rsidRDefault="00FA7972" w:rsidP="00FA7972">
      <w:pPr>
        <w:shd w:val="clear" w:color="auto" w:fill="FFFFFF"/>
        <w:spacing w:after="150" w:line="240" w:lineRule="auto"/>
        <w:outlineLvl w:val="3"/>
        <w:rPr>
          <w:rFonts w:ascii="Roboto" w:eastAsia="Times New Roman" w:hAnsi="Roboto" w:cs="Times New Roman"/>
          <w:color w:val="333333"/>
          <w:sz w:val="36"/>
          <w:szCs w:val="36"/>
        </w:rPr>
      </w:pPr>
    </w:p>
    <w:p w14:paraId="226F5E29" w14:textId="77777777" w:rsidR="00FA7972" w:rsidRDefault="00FA7972" w:rsidP="00FA7972">
      <w:pPr>
        <w:shd w:val="clear" w:color="auto" w:fill="FFFFFF"/>
        <w:spacing w:after="150" w:line="240" w:lineRule="auto"/>
        <w:outlineLvl w:val="3"/>
        <w:rPr>
          <w:rFonts w:ascii="Roboto" w:eastAsia="Times New Roman" w:hAnsi="Roboto" w:cs="Times New Roman"/>
          <w:color w:val="333333"/>
          <w:sz w:val="36"/>
          <w:szCs w:val="36"/>
        </w:rPr>
      </w:pPr>
    </w:p>
    <w:p w14:paraId="07FB3834" w14:textId="77777777" w:rsidR="00E350E6" w:rsidRDefault="00E350E6"/>
    <w:sectPr w:rsidR="00E35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72"/>
    <w:rsid w:val="00022C98"/>
    <w:rsid w:val="000506B0"/>
    <w:rsid w:val="000741F9"/>
    <w:rsid w:val="001662F9"/>
    <w:rsid w:val="001D1018"/>
    <w:rsid w:val="00283271"/>
    <w:rsid w:val="00383E15"/>
    <w:rsid w:val="004C0CAB"/>
    <w:rsid w:val="0050699F"/>
    <w:rsid w:val="00544349"/>
    <w:rsid w:val="00544BF3"/>
    <w:rsid w:val="005654E5"/>
    <w:rsid w:val="00606238"/>
    <w:rsid w:val="00810874"/>
    <w:rsid w:val="00BE5A04"/>
    <w:rsid w:val="00C54CB2"/>
    <w:rsid w:val="00D23224"/>
    <w:rsid w:val="00D67061"/>
    <w:rsid w:val="00DE1207"/>
    <w:rsid w:val="00DF435D"/>
    <w:rsid w:val="00E350E6"/>
    <w:rsid w:val="00E843EA"/>
    <w:rsid w:val="00FA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BEB6"/>
  <w15:chartTrackingRefBased/>
  <w15:docId w15:val="{B2A4EBCF-CE3A-4C49-BF0A-3FBDCF38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4B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ennifer.bryant@education.ky.gov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Shannon.sparkman@education.ky.gov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2022-10-27T04:00:00+00:00</Publication_x0020_Date>
    <Audience1 xmlns="3a62de7d-ba57-4f43-9dae-9623ba637be0">
      <Value>1</Value>
      <Value>2</Value>
      <Value>4</Value>
      <Value>7</Value>
    </Audience1>
    <_dlc_DocId xmlns="3a62de7d-ba57-4f43-9dae-9623ba637be0">KYED-320-799</_dlc_DocId>
    <_dlc_DocIdUrl xmlns="3a62de7d-ba57-4f43-9dae-9623ba637be0">
      <Url>https://www.education.ky.gov/districts/business/_layouts/15/DocIdRedir.aspx?ID=KYED-320-799</Url>
      <Description>KYED-320-799</Description>
    </_dlc_DocIdUrl>
  </documentManagement>
</p:properties>
</file>

<file path=customXml/itemProps1.xml><?xml version="1.0" encoding="utf-8"?>
<ds:datastoreItem xmlns:ds="http://schemas.openxmlformats.org/officeDocument/2006/customXml" ds:itemID="{F806F1A1-D5E6-49CD-B90A-BDB470387EAD}"/>
</file>

<file path=customXml/itemProps2.xml><?xml version="1.0" encoding="utf-8"?>
<ds:datastoreItem xmlns:ds="http://schemas.openxmlformats.org/officeDocument/2006/customXml" ds:itemID="{EE018E1E-DE13-44D4-B6AB-6D43CC83A9F5}"/>
</file>

<file path=customXml/itemProps3.xml><?xml version="1.0" encoding="utf-8"?>
<ds:datastoreItem xmlns:ds="http://schemas.openxmlformats.org/officeDocument/2006/customXml" ds:itemID="{7FB847A7-8D18-49A0-85F8-E4B207A955B1}"/>
</file>

<file path=customXml/itemProps4.xml><?xml version="1.0" encoding="utf-8"?>
<ds:datastoreItem xmlns:ds="http://schemas.openxmlformats.org/officeDocument/2006/customXml" ds:itemID="{2DF923EA-4C76-44C0-97B1-74B8318992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2</cp:revision>
  <dcterms:created xsi:type="dcterms:W3CDTF">2022-10-25T18:19:00Z</dcterms:created>
  <dcterms:modified xsi:type="dcterms:W3CDTF">2022-10-25T18:19:00Z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9f905d7d-d0cb-446f-b1aa-52af1d40fbe6</vt:lpwstr>
  </property>
</Properties>
</file>