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B9A4" w14:textId="5B820F74" w:rsidR="00716B8D" w:rsidRDefault="0071420D" w:rsidP="0071420D">
      <w:pPr>
        <w:jc w:val="center"/>
        <w:rPr>
          <w:b/>
          <w:sz w:val="40"/>
          <w:szCs w:val="40"/>
        </w:rPr>
      </w:pPr>
      <w:r w:rsidRPr="0071420D">
        <w:rPr>
          <w:b/>
          <w:sz w:val="40"/>
          <w:szCs w:val="40"/>
        </w:rPr>
        <w:t>FY2</w:t>
      </w:r>
      <w:r w:rsidR="00F90643">
        <w:rPr>
          <w:b/>
          <w:sz w:val="40"/>
          <w:szCs w:val="40"/>
        </w:rPr>
        <w:t>4</w:t>
      </w:r>
      <w:r w:rsidRPr="0071420D">
        <w:rPr>
          <w:b/>
          <w:sz w:val="40"/>
          <w:szCs w:val="40"/>
        </w:rPr>
        <w:t xml:space="preserve"> </w:t>
      </w:r>
      <w:r w:rsidR="00CA2F59">
        <w:rPr>
          <w:b/>
          <w:sz w:val="40"/>
          <w:szCs w:val="40"/>
        </w:rPr>
        <w:t>Preschool Quality Partnership (PQP)</w:t>
      </w:r>
      <w:r w:rsidRPr="0071420D">
        <w:rPr>
          <w:b/>
          <w:sz w:val="40"/>
          <w:szCs w:val="40"/>
        </w:rPr>
        <w:t xml:space="preserve"> Grant Awards</w:t>
      </w:r>
    </w:p>
    <w:p w14:paraId="6E92C61C" w14:textId="1046F3D4" w:rsidR="00F90643" w:rsidRPr="00B307DF" w:rsidRDefault="00F90643" w:rsidP="00F90643">
      <w:pPr>
        <w:tabs>
          <w:tab w:val="left" w:pos="1992"/>
        </w:tabs>
        <w:jc w:val="center"/>
        <w:rPr>
          <w:rFonts w:ascii="Calibri" w:hAnsi="Calibri" w:cs="Calibri"/>
          <w:sz w:val="24"/>
          <w:szCs w:val="24"/>
        </w:rPr>
      </w:pPr>
      <w:r w:rsidRPr="00B307DF">
        <w:rPr>
          <w:rFonts w:ascii="Calibri" w:hAnsi="Calibri" w:cs="Calibr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0FC70E05" w14:textId="77777777" w:rsidR="00F90643" w:rsidRPr="00FE2687" w:rsidRDefault="00F90643" w:rsidP="00F90643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62719461" w14:textId="69D0DFC5" w:rsidR="00F90643" w:rsidRPr="00FE2687" w:rsidRDefault="00F90643" w:rsidP="00F9064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programmatic or budget questions, please contact </w:t>
      </w:r>
      <w:r w:rsidR="005667C2">
        <w:rPr>
          <w:rFonts w:ascii="Calibri" w:hAnsi="Calibri" w:cs="Calibri"/>
        </w:rPr>
        <w:t>Bill Buchanan</w:t>
      </w:r>
      <w:r w:rsidR="005667C2">
        <w:rPr>
          <w:rFonts w:ascii="Calibri" w:hAnsi="Calibri" w:cs="Calibri"/>
        </w:rPr>
        <w:t xml:space="preserve"> at </w:t>
      </w:r>
      <w:hyperlink r:id="rId10" w:history="1">
        <w:r w:rsidR="005667C2" w:rsidRPr="00F47BED">
          <w:rPr>
            <w:rStyle w:val="Hyperlink"/>
            <w:rFonts w:ascii="Calibri" w:hAnsi="Calibri" w:cs="Calibri"/>
          </w:rPr>
          <w:t>bill.buchanan@education.ky.gov</w:t>
        </w:r>
      </w:hyperlink>
    </w:p>
    <w:p w14:paraId="3A5640C7" w14:textId="15BA9C29" w:rsidR="00F90643" w:rsidRDefault="00F90643" w:rsidP="00F90643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questions </w:t>
      </w:r>
      <w:r w:rsidR="00792097">
        <w:rPr>
          <w:rFonts w:ascii="Calibri" w:hAnsi="Calibri" w:cs="Calibri"/>
          <w:color w:val="333333"/>
        </w:rPr>
        <w:t>about</w:t>
      </w:r>
      <w:r w:rsidRPr="00FE2687">
        <w:rPr>
          <w:rFonts w:ascii="Calibri" w:hAnsi="Calibri" w:cs="Calibri"/>
          <w:color w:val="333333"/>
        </w:rPr>
        <w:t xml:space="preserve"> the application process, please contact Jennifer Bryant at </w:t>
      </w:r>
      <w:hyperlink r:id="rId11" w:history="1">
        <w:r w:rsidRPr="00FE2687">
          <w:rPr>
            <w:rStyle w:val="Hyperlink"/>
            <w:rFonts w:ascii="Calibri" w:hAnsi="Calibri" w:cs="Calibri"/>
            <w:color w:val="007780"/>
          </w:rPr>
          <w:t>Jennifer.bryant@education.ky.gov</w:t>
        </w:r>
      </w:hyperlink>
      <w:r w:rsidRPr="00FE2687">
        <w:rPr>
          <w:rFonts w:ascii="Calibri" w:hAnsi="Calibri" w:cs="Calibri"/>
          <w:color w:val="333333"/>
        </w:rPr>
        <w:t>.​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385"/>
        <w:gridCol w:w="1725"/>
      </w:tblGrid>
      <w:tr w:rsidR="00EF64D9" w:rsidRPr="00F87868" w14:paraId="3B174B50" w14:textId="77777777" w:rsidTr="00660B97">
        <w:trPr>
          <w:trHeight w:val="342"/>
        </w:trPr>
        <w:tc>
          <w:tcPr>
            <w:tcW w:w="2335" w:type="dxa"/>
            <w:shd w:val="clear" w:color="000000" w:fill="D9D9D9"/>
            <w:vAlign w:val="center"/>
            <w:hideMark/>
          </w:tcPr>
          <w:p w14:paraId="4739F1B9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87868">
              <w:rPr>
                <w:rFonts w:eastAsia="Times New Roman" w:cstheme="minorHAnsi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5385" w:type="dxa"/>
            <w:shd w:val="clear" w:color="000000" w:fill="D9D9D9"/>
            <w:vAlign w:val="center"/>
            <w:hideMark/>
          </w:tcPr>
          <w:p w14:paraId="14FB20B9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87868">
              <w:rPr>
                <w:rFonts w:eastAsia="Times New Roman" w:cstheme="minorHAnsi"/>
                <w:b/>
                <w:bCs/>
                <w:sz w:val="24"/>
                <w:szCs w:val="24"/>
              </w:rPr>
              <w:t>Co-Applicant</w:t>
            </w:r>
          </w:p>
        </w:tc>
        <w:tc>
          <w:tcPr>
            <w:tcW w:w="1725" w:type="dxa"/>
            <w:shd w:val="clear" w:color="000000" w:fill="D9D9D9"/>
            <w:vAlign w:val="bottom"/>
            <w:hideMark/>
          </w:tcPr>
          <w:p w14:paraId="01231CDF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87868">
              <w:rPr>
                <w:rFonts w:eastAsia="Times New Roman" w:cstheme="minorHAnsi"/>
                <w:b/>
                <w:bCs/>
                <w:sz w:val="24"/>
                <w:szCs w:val="24"/>
              </w:rPr>
              <w:t>Amount requested</w:t>
            </w:r>
          </w:p>
        </w:tc>
      </w:tr>
      <w:tr w:rsidR="00EF64D9" w:rsidRPr="00F87868" w14:paraId="6263CC72" w14:textId="77777777" w:rsidTr="00BA5636">
        <w:trPr>
          <w:trHeight w:val="31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1F9685B9" w14:textId="43E6A1B8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Butler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6C94D79B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Community Action of Southern Kentucky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25204780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7A6E73C6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9A70E2D" w14:textId="01D6E411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Calloway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08D7A93F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Little Laker Harbour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48481A5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290,000.00 </w:t>
            </w:r>
          </w:p>
        </w:tc>
      </w:tr>
      <w:tr w:rsidR="00EF64D9" w:rsidRPr="00F87868" w14:paraId="26903465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7A5C7527" w14:textId="2BF819F2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Casey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48074DAE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Kids Team Child Care Center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B3BF76F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17441D56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0536BCB8" w14:textId="6808347A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Dawson Springs Independent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1FF290E6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Little Panther Academy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7AD87EB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1B75AF65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B26335A" w14:textId="00089CFD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Graves </w:t>
            </w:r>
            <w:r w:rsidR="00660B97">
              <w:rPr>
                <w:rFonts w:eastAsia="Times New Roman" w:cstheme="minorHAnsi"/>
                <w:sz w:val="24"/>
                <w:szCs w:val="24"/>
              </w:rPr>
              <w:t xml:space="preserve">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738CC5A1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Early Eagle Academy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7A86ABB1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57D2B0EC" w14:textId="77777777" w:rsidTr="00BA5636">
        <w:trPr>
          <w:trHeight w:val="31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0CD6868B" w14:textId="1DD21BD1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Greenup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1CF4359A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Wee Care Daycare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5FB903C6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7A7BDCDD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48DA4073" w14:textId="2081DF32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Metcalfe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77E75923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Metcalfe County Head Start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15379FF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2FDF7656" w14:textId="77777777" w:rsidTr="00BA5636">
        <w:trPr>
          <w:trHeight w:val="708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7CD4F116" w14:textId="315C3278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Nelson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4329B812" w14:textId="77777777" w:rsidR="00EF64D9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The Bulldog Center </w:t>
            </w:r>
          </w:p>
          <w:p w14:paraId="7128B294" w14:textId="77777777" w:rsidR="00EF64D9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Huskie Hangout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29771C2" w14:textId="77777777" w:rsidR="00EF64D9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The Clubhouse Center </w:t>
            </w:r>
          </w:p>
          <w:p w14:paraId="67231D0A" w14:textId="77777777" w:rsidR="00EF64D9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The Yellow-Jacket Center</w:t>
            </w:r>
          </w:p>
          <w:p w14:paraId="1031C677" w14:textId="2A179E5D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Mini-Mustang Corral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097853E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06467A6D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2ACBA0C7" w14:textId="3908ED00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Owsley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60E3BC78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Owsley County Head Start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BC2410E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 $  209,971.00 </w:t>
            </w:r>
          </w:p>
        </w:tc>
      </w:tr>
      <w:tr w:rsidR="00EF64D9" w:rsidRPr="00F87868" w14:paraId="61A6B748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58D34DE3" w14:textId="2678F6D0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Paducah Independent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3D5FD056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Paducah Day Nursery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FC8490A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561AA07F" w14:textId="77777777" w:rsidTr="00BA5636">
        <w:trPr>
          <w:trHeight w:val="34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53D23D44" w14:textId="09A14CED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Pulaski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43853A10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Memorial Child Care Center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691141EA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5CFA4E42" w14:textId="77777777" w:rsidTr="00BA5636">
        <w:trPr>
          <w:trHeight w:val="348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568C16F4" w14:textId="0C10DEE4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Trigg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57598148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Trigg Tots Early Childhood Center 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1FC17D8D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482D9F62" w14:textId="77777777" w:rsidTr="00BA5636">
        <w:trPr>
          <w:trHeight w:val="324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0999111F" w14:textId="7E438C8B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Warren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50328F41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The Foundry Christian Community Center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3EAE84E8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33E7FB52" w14:textId="77777777" w:rsidTr="00BA5636">
        <w:trPr>
          <w:trHeight w:val="672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19484A0C" w14:textId="0073A7C9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Washington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37BACECB" w14:textId="77777777" w:rsidR="00660B97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Washington County Elementary Springboard Center </w:t>
            </w:r>
          </w:p>
          <w:p w14:paraId="054D60DD" w14:textId="3D8879F0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North Washington Elementary BEST Center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0489C219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  <w:tr w:rsidR="00EF64D9" w:rsidRPr="00F87868" w14:paraId="2BFFB436" w14:textId="77777777" w:rsidTr="00BA5636">
        <w:trPr>
          <w:trHeight w:val="336"/>
        </w:trPr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65A14224" w14:textId="6FF88416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 xml:space="preserve">Whitley County 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14:paraId="7673589C" w14:textId="77777777" w:rsidR="00EF64D9" w:rsidRPr="00F87868" w:rsidRDefault="00EF64D9" w:rsidP="00F8786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sz w:val="24"/>
                <w:szCs w:val="24"/>
              </w:rPr>
              <w:t>Bell-Whitley Head Start</w:t>
            </w:r>
          </w:p>
        </w:tc>
        <w:tc>
          <w:tcPr>
            <w:tcW w:w="1725" w:type="dxa"/>
            <w:shd w:val="clear" w:color="auto" w:fill="auto"/>
            <w:noWrap/>
            <w:vAlign w:val="bottom"/>
            <w:hideMark/>
          </w:tcPr>
          <w:p w14:paraId="421B4A57" w14:textId="77777777" w:rsidR="00EF64D9" w:rsidRPr="00F87868" w:rsidRDefault="00EF64D9" w:rsidP="00F87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8786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$  300,000.00 </w:t>
            </w:r>
          </w:p>
        </w:tc>
      </w:tr>
    </w:tbl>
    <w:p w14:paraId="6B101B36" w14:textId="27990921" w:rsidR="00E36565" w:rsidRDefault="00E36565" w:rsidP="00E3656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</w:p>
    <w:sectPr w:rsidR="00E3656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9165" w14:textId="77777777" w:rsidR="00A775A9" w:rsidRDefault="00A775A9" w:rsidP="00C654F8">
      <w:pPr>
        <w:spacing w:after="0" w:line="240" w:lineRule="auto"/>
      </w:pPr>
      <w:r>
        <w:separator/>
      </w:r>
    </w:p>
  </w:endnote>
  <w:endnote w:type="continuationSeparator" w:id="0">
    <w:p w14:paraId="3EFC466B" w14:textId="77777777" w:rsidR="00A775A9" w:rsidRDefault="00A775A9" w:rsidP="00C6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4170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4B5B19" w14:textId="7E7AFB75" w:rsidR="00C654F8" w:rsidRDefault="00C654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EC355" w14:textId="77777777" w:rsidR="00C654F8" w:rsidRDefault="00C6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E121" w14:textId="77777777" w:rsidR="00A775A9" w:rsidRDefault="00A775A9" w:rsidP="00C654F8">
      <w:pPr>
        <w:spacing w:after="0" w:line="240" w:lineRule="auto"/>
      </w:pPr>
      <w:r>
        <w:separator/>
      </w:r>
    </w:p>
  </w:footnote>
  <w:footnote w:type="continuationSeparator" w:id="0">
    <w:p w14:paraId="2967A159" w14:textId="77777777" w:rsidR="00A775A9" w:rsidRDefault="00A775A9" w:rsidP="00C6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036D90"/>
    <w:rsid w:val="000B5CEC"/>
    <w:rsid w:val="001B71FB"/>
    <w:rsid w:val="001C1193"/>
    <w:rsid w:val="00261E38"/>
    <w:rsid w:val="002F136F"/>
    <w:rsid w:val="00320396"/>
    <w:rsid w:val="00353C3C"/>
    <w:rsid w:val="003559B1"/>
    <w:rsid w:val="0038668E"/>
    <w:rsid w:val="00486188"/>
    <w:rsid w:val="004F5E19"/>
    <w:rsid w:val="00550464"/>
    <w:rsid w:val="005667C2"/>
    <w:rsid w:val="005D1582"/>
    <w:rsid w:val="00660B97"/>
    <w:rsid w:val="0071420D"/>
    <w:rsid w:val="00716B8D"/>
    <w:rsid w:val="00792097"/>
    <w:rsid w:val="007B392C"/>
    <w:rsid w:val="009D770F"/>
    <w:rsid w:val="00A51020"/>
    <w:rsid w:val="00A775A9"/>
    <w:rsid w:val="00B307DF"/>
    <w:rsid w:val="00B81292"/>
    <w:rsid w:val="00B97C79"/>
    <w:rsid w:val="00BA1C4D"/>
    <w:rsid w:val="00BA5636"/>
    <w:rsid w:val="00BC174F"/>
    <w:rsid w:val="00C654F8"/>
    <w:rsid w:val="00C91C73"/>
    <w:rsid w:val="00CA2F59"/>
    <w:rsid w:val="00E36565"/>
    <w:rsid w:val="00EF1DA4"/>
    <w:rsid w:val="00EF64D9"/>
    <w:rsid w:val="00F11924"/>
    <w:rsid w:val="00F548C6"/>
    <w:rsid w:val="00F87868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43BD7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6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6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F8"/>
  </w:style>
  <w:style w:type="paragraph" w:styleId="Footer">
    <w:name w:val="footer"/>
    <w:basedOn w:val="Normal"/>
    <w:link w:val="FooterChar"/>
    <w:uiPriority w:val="99"/>
    <w:unhideWhenUsed/>
    <w:rsid w:val="00C6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bill.buchanan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2020-01-13T05:00:00+00:00</Publication_x0020_Date>
    <Audience1 xmlns="3a62de7d-ba57-4f43-9dae-9623ba637be0">
      <Value>1</Value>
      <Value>2</Value>
      <Value>10</Value>
    </Audience1>
    <_dlc_DocId xmlns="3a62de7d-ba57-4f43-9dae-9623ba637be0">KYED-320-891</_dlc_DocId>
    <_dlc_DocIdUrl xmlns="3a62de7d-ba57-4f43-9dae-9623ba637be0">
      <Url>https://www.education.ky.gov/districts/business/_layouts/15/DocIdRedir.aspx?ID=KYED-320-891</Url>
      <Description>KYED-320-891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A2445-E1C1-49D2-A6B8-494AC83D1EBB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ED4405-E0DD-44AB-91BB-5DA4076E9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568F8-DE7F-4BB8-BFC6-873CBAE9DA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480EC5-F7D8-4539-8AC9-8B38C7A10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1317</Characters>
  <Application>Microsoft Office Word</Application>
  <DocSecurity>0</DocSecurity>
  <Lines>64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Bryant, Jennifer - Division of Budget and Financial Management</cp:lastModifiedBy>
  <cp:revision>13</cp:revision>
  <dcterms:created xsi:type="dcterms:W3CDTF">2024-04-19T15:47:00Z</dcterms:created>
  <dcterms:modified xsi:type="dcterms:W3CDTF">2024-04-24T18:24:00Z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84f4f232-40c8-46ae-a4f9-3ecb76e5c4e5</vt:lpwstr>
  </property>
  <property fmtid="{D5CDD505-2E9C-101B-9397-08002B2CF9AE}" pid="4" name="GrammarlyDocumentId">
    <vt:lpwstr>d003cd2b35e161e4436fe128a649592804b4f00f4a46dd5e89203378fa4d4a27</vt:lpwstr>
  </property>
</Properties>
</file>