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A3EA" w14:textId="5C5BB816" w:rsidR="00A057FD" w:rsidRDefault="00CF0244" w:rsidP="00CF0244">
      <w:pPr>
        <w:rPr>
          <w:b/>
          <w:caps/>
          <w:sz w:val="32"/>
          <w:szCs w:val="32"/>
        </w:rPr>
      </w:pPr>
      <w:r>
        <w:rPr>
          <w:b/>
          <w:caps/>
          <w:sz w:val="32"/>
          <w:szCs w:val="32"/>
        </w:rPr>
        <w:t xml:space="preserve">FY22 </w:t>
      </w:r>
      <w:r w:rsidR="005B31E6">
        <w:rPr>
          <w:b/>
          <w:caps/>
          <w:sz w:val="32"/>
          <w:szCs w:val="32"/>
        </w:rPr>
        <w:t>21</w:t>
      </w:r>
      <w:r w:rsidR="005B31E6" w:rsidRPr="005B31E6">
        <w:rPr>
          <w:b/>
          <w:caps/>
          <w:sz w:val="32"/>
          <w:szCs w:val="32"/>
          <w:vertAlign w:val="superscript"/>
        </w:rPr>
        <w:t>st</w:t>
      </w:r>
      <w:r w:rsidR="005B31E6">
        <w:rPr>
          <w:b/>
          <w:caps/>
          <w:sz w:val="32"/>
          <w:szCs w:val="32"/>
        </w:rPr>
        <w:t xml:space="preserve"> CCLC </w:t>
      </w:r>
      <w:r>
        <w:rPr>
          <w:b/>
          <w:caps/>
          <w:sz w:val="32"/>
          <w:szCs w:val="32"/>
        </w:rPr>
        <w:t>Cycle 19 RFA Amendments</w:t>
      </w:r>
      <w:r w:rsidR="00D64FD2">
        <w:rPr>
          <w:b/>
          <w:caps/>
          <w:sz w:val="32"/>
          <w:szCs w:val="32"/>
        </w:rPr>
        <w:t xml:space="preserve"> </w:t>
      </w:r>
      <w:r w:rsidR="00D64FD2" w:rsidRPr="00D64FD2">
        <w:rPr>
          <w:b/>
          <w:caps/>
          <w:sz w:val="28"/>
          <w:szCs w:val="28"/>
        </w:rPr>
        <w:t>10/15/21</w:t>
      </w:r>
    </w:p>
    <w:p w14:paraId="710A2FC9" w14:textId="773B7D32" w:rsidR="00CF0244" w:rsidRPr="00F766C8" w:rsidRDefault="00CF0244" w:rsidP="00CF0244">
      <w:pPr>
        <w:rPr>
          <w:b/>
          <w:caps/>
          <w:color w:val="C00000"/>
          <w:sz w:val="24"/>
          <w:szCs w:val="24"/>
        </w:rPr>
      </w:pPr>
    </w:p>
    <w:p w14:paraId="403ECD71" w14:textId="207957D7" w:rsidR="00CF0244" w:rsidRPr="00B1625C" w:rsidRDefault="003072E2" w:rsidP="00255BA1">
      <w:pPr>
        <w:pStyle w:val="ListParagraph"/>
        <w:numPr>
          <w:ilvl w:val="0"/>
          <w:numId w:val="112"/>
        </w:numPr>
        <w:rPr>
          <w:b/>
          <w:caps/>
          <w:color w:val="C00000"/>
          <w:sz w:val="24"/>
          <w:szCs w:val="24"/>
        </w:rPr>
      </w:pPr>
      <w:r w:rsidRPr="00F766C8">
        <w:rPr>
          <w:b/>
          <w:color w:val="C00000"/>
          <w:sz w:val="24"/>
          <w:szCs w:val="24"/>
        </w:rPr>
        <w:t xml:space="preserve">Page 7, </w:t>
      </w:r>
      <w:r w:rsidR="00C722EE" w:rsidRPr="00F766C8">
        <w:rPr>
          <w:b/>
          <w:color w:val="C00000"/>
          <w:sz w:val="24"/>
          <w:szCs w:val="24"/>
        </w:rPr>
        <w:t xml:space="preserve">at the bottom – </w:t>
      </w:r>
      <w:r w:rsidR="00F766C8">
        <w:rPr>
          <w:b/>
          <w:color w:val="C00000"/>
          <w:sz w:val="24"/>
          <w:szCs w:val="24"/>
        </w:rPr>
        <w:t>After “Hand delivered applications….</w:t>
      </w:r>
      <w:r w:rsidR="00ED1056" w:rsidRPr="00F766C8">
        <w:rPr>
          <w:b/>
          <w:color w:val="C00000"/>
          <w:sz w:val="24"/>
          <w:szCs w:val="24"/>
        </w:rPr>
        <w:t xml:space="preserve">changed December </w:t>
      </w:r>
      <w:r w:rsidR="00F766C8">
        <w:rPr>
          <w:b/>
          <w:color w:val="C00000"/>
          <w:sz w:val="24"/>
          <w:szCs w:val="24"/>
        </w:rPr>
        <w:t xml:space="preserve">16 </w:t>
      </w:r>
      <w:r w:rsidR="00ED1056" w:rsidRPr="00F766C8">
        <w:rPr>
          <w:b/>
          <w:color w:val="C00000"/>
          <w:sz w:val="24"/>
          <w:szCs w:val="24"/>
        </w:rPr>
        <w:t xml:space="preserve">to November </w:t>
      </w:r>
      <w:r w:rsidR="004B45BF" w:rsidRPr="00F766C8">
        <w:rPr>
          <w:b/>
          <w:color w:val="C00000"/>
          <w:sz w:val="24"/>
          <w:szCs w:val="24"/>
        </w:rPr>
        <w:t>16, 2021.</w:t>
      </w:r>
    </w:p>
    <w:p w14:paraId="6A2B951D" w14:textId="77777777" w:rsidR="00B1625C" w:rsidRPr="00F766C8" w:rsidRDefault="00B1625C" w:rsidP="00B1625C">
      <w:pPr>
        <w:pStyle w:val="ListParagraph"/>
        <w:ind w:left="720" w:firstLine="0"/>
        <w:rPr>
          <w:b/>
          <w:caps/>
          <w:color w:val="C00000"/>
          <w:sz w:val="24"/>
          <w:szCs w:val="24"/>
        </w:rPr>
      </w:pPr>
    </w:p>
    <w:p w14:paraId="77A2D70C" w14:textId="25047AB7" w:rsidR="004B45BF" w:rsidRPr="00B1625C" w:rsidRDefault="004B45BF" w:rsidP="00255BA1">
      <w:pPr>
        <w:pStyle w:val="ListParagraph"/>
        <w:numPr>
          <w:ilvl w:val="0"/>
          <w:numId w:val="112"/>
        </w:numPr>
        <w:rPr>
          <w:b/>
          <w:caps/>
          <w:color w:val="C00000"/>
          <w:sz w:val="24"/>
          <w:szCs w:val="24"/>
        </w:rPr>
      </w:pPr>
      <w:r w:rsidRPr="00F766C8">
        <w:rPr>
          <w:b/>
          <w:color w:val="C00000"/>
          <w:sz w:val="24"/>
          <w:szCs w:val="24"/>
        </w:rPr>
        <w:t>Page 9, in the table – Equitable Access and Participation form</w:t>
      </w:r>
      <w:r w:rsidR="00943AEC" w:rsidRPr="00F766C8">
        <w:rPr>
          <w:b/>
          <w:color w:val="C00000"/>
          <w:sz w:val="24"/>
          <w:szCs w:val="24"/>
        </w:rPr>
        <w:t xml:space="preserve"> – changed from “Do not exceed one page</w:t>
      </w:r>
      <w:r w:rsidR="00F766C8" w:rsidRPr="00F766C8">
        <w:rPr>
          <w:b/>
          <w:color w:val="C00000"/>
          <w:sz w:val="24"/>
          <w:szCs w:val="24"/>
        </w:rPr>
        <w:t>”</w:t>
      </w:r>
      <w:r w:rsidR="00943AEC" w:rsidRPr="00F766C8">
        <w:rPr>
          <w:b/>
          <w:color w:val="C00000"/>
          <w:sz w:val="24"/>
          <w:szCs w:val="24"/>
        </w:rPr>
        <w:t xml:space="preserve"> to two pages</w:t>
      </w:r>
      <w:r w:rsidR="00F766C8">
        <w:rPr>
          <w:b/>
          <w:color w:val="C00000"/>
          <w:sz w:val="24"/>
          <w:szCs w:val="24"/>
        </w:rPr>
        <w:t>.</w:t>
      </w:r>
    </w:p>
    <w:p w14:paraId="37E477A7" w14:textId="77777777" w:rsidR="00B1625C" w:rsidRPr="00B1625C" w:rsidRDefault="00B1625C" w:rsidP="00B1625C">
      <w:pPr>
        <w:rPr>
          <w:b/>
          <w:caps/>
          <w:color w:val="C00000"/>
          <w:sz w:val="24"/>
          <w:szCs w:val="24"/>
        </w:rPr>
      </w:pPr>
    </w:p>
    <w:p w14:paraId="68CAAB1F" w14:textId="73CD2854" w:rsidR="00076C49" w:rsidRPr="00B1625C" w:rsidRDefault="00076C49" w:rsidP="00255BA1">
      <w:pPr>
        <w:pStyle w:val="ListParagraph"/>
        <w:numPr>
          <w:ilvl w:val="0"/>
          <w:numId w:val="112"/>
        </w:numPr>
        <w:rPr>
          <w:b/>
          <w:bCs/>
          <w:caps/>
          <w:color w:val="C00000"/>
          <w:sz w:val="24"/>
          <w:szCs w:val="24"/>
        </w:rPr>
      </w:pPr>
      <w:r>
        <w:rPr>
          <w:b/>
          <w:color w:val="C00000"/>
          <w:sz w:val="24"/>
          <w:szCs w:val="24"/>
        </w:rPr>
        <w:t xml:space="preserve">Page 13, </w:t>
      </w:r>
      <w:r w:rsidR="00163C3F">
        <w:rPr>
          <w:b/>
          <w:color w:val="C00000"/>
          <w:sz w:val="24"/>
          <w:szCs w:val="24"/>
        </w:rPr>
        <w:t xml:space="preserve">under A5 Schools </w:t>
      </w:r>
      <w:r w:rsidR="00AA4B07">
        <w:rPr>
          <w:b/>
          <w:color w:val="C00000"/>
          <w:sz w:val="24"/>
          <w:szCs w:val="24"/>
        </w:rPr>
        <w:t>–</w:t>
      </w:r>
      <w:r w:rsidR="00163C3F">
        <w:rPr>
          <w:b/>
          <w:color w:val="C00000"/>
          <w:sz w:val="24"/>
          <w:szCs w:val="24"/>
        </w:rPr>
        <w:t xml:space="preserve"> </w:t>
      </w:r>
      <w:r w:rsidR="00AA4B07">
        <w:rPr>
          <w:b/>
          <w:color w:val="C00000"/>
          <w:sz w:val="24"/>
          <w:szCs w:val="24"/>
        </w:rPr>
        <w:t xml:space="preserve">replaced fourth sentence to read, </w:t>
      </w:r>
      <w:r w:rsidR="00AA4B07" w:rsidRPr="00AA4B07">
        <w:rPr>
          <w:b/>
          <w:color w:val="C00000"/>
          <w:sz w:val="24"/>
          <w:szCs w:val="24"/>
        </w:rPr>
        <w:t>“</w:t>
      </w:r>
      <w:r w:rsidR="00AA4B07" w:rsidRPr="00AA4B07">
        <w:rPr>
          <w:b/>
          <w:bCs/>
          <w:color w:val="C00000"/>
          <w:sz w:val="24"/>
          <w:szCs w:val="24"/>
        </w:rPr>
        <w:t>Note that this includes meeting or exceeding the number of regular attendees identified in the original grant application, as demonstrated by the center’s 2020-2021 Annual Progress Report (ARP) Data/Center Profile AND serving and additional fifty students at the A5 school on a regular basis with the five-year expansion grant.</w:t>
      </w:r>
      <w:r w:rsidR="00AA4B07" w:rsidRPr="00AA4B07">
        <w:rPr>
          <w:b/>
          <w:bCs/>
          <w:color w:val="C00000"/>
        </w:rPr>
        <w:t xml:space="preserve">  </w:t>
      </w:r>
    </w:p>
    <w:p w14:paraId="20910ACA" w14:textId="77777777" w:rsidR="00B1625C" w:rsidRPr="00B1625C" w:rsidRDefault="00B1625C" w:rsidP="00B1625C">
      <w:pPr>
        <w:rPr>
          <w:b/>
          <w:bCs/>
          <w:caps/>
          <w:color w:val="C00000"/>
          <w:sz w:val="24"/>
          <w:szCs w:val="24"/>
        </w:rPr>
      </w:pPr>
    </w:p>
    <w:p w14:paraId="513AD64D" w14:textId="4DF1B07D" w:rsidR="00F766C8" w:rsidRPr="0044770C" w:rsidRDefault="008E16DD" w:rsidP="00255BA1">
      <w:pPr>
        <w:pStyle w:val="ListParagraph"/>
        <w:numPr>
          <w:ilvl w:val="0"/>
          <w:numId w:val="112"/>
        </w:numPr>
        <w:rPr>
          <w:b/>
          <w:caps/>
          <w:color w:val="C00000"/>
          <w:sz w:val="24"/>
          <w:szCs w:val="24"/>
        </w:rPr>
      </w:pPr>
      <w:r>
        <w:rPr>
          <w:b/>
          <w:caps/>
          <w:color w:val="C00000"/>
          <w:sz w:val="24"/>
          <w:szCs w:val="24"/>
        </w:rPr>
        <w:t>P</w:t>
      </w:r>
      <w:r>
        <w:rPr>
          <w:b/>
          <w:color w:val="C00000"/>
          <w:sz w:val="24"/>
          <w:szCs w:val="24"/>
        </w:rPr>
        <w:t>age 15</w:t>
      </w:r>
      <w:r w:rsidR="005B11DE">
        <w:rPr>
          <w:b/>
          <w:color w:val="C00000"/>
          <w:sz w:val="24"/>
          <w:szCs w:val="24"/>
        </w:rPr>
        <w:t xml:space="preserve">, under Continuation Grants Competitive Priority – changed 20-21 Center Profile to </w:t>
      </w:r>
    </w:p>
    <w:p w14:paraId="4C0C8E8A" w14:textId="022B6AA3" w:rsidR="0044770C" w:rsidRDefault="0044770C" w:rsidP="0044770C">
      <w:pPr>
        <w:pStyle w:val="ListParagraph"/>
        <w:ind w:left="720" w:firstLine="0"/>
        <w:rPr>
          <w:b/>
          <w:bCs/>
          <w:color w:val="C00000"/>
          <w:sz w:val="24"/>
          <w:szCs w:val="24"/>
        </w:rPr>
      </w:pPr>
      <w:r w:rsidRPr="000E3C56">
        <w:rPr>
          <w:b/>
          <w:bCs/>
          <w:color w:val="C00000"/>
          <w:sz w:val="24"/>
          <w:szCs w:val="24"/>
        </w:rPr>
        <w:t>20-21 Center Profile data (or the most recently available profile for continuation applicants whose funding lapsed prior to 20-21).</w:t>
      </w:r>
    </w:p>
    <w:p w14:paraId="56A69A4C" w14:textId="77777777" w:rsidR="00B1625C" w:rsidRPr="00B1625C" w:rsidRDefault="00B1625C" w:rsidP="00B1625C">
      <w:pPr>
        <w:rPr>
          <w:b/>
          <w:bCs/>
          <w:color w:val="C00000"/>
          <w:sz w:val="24"/>
          <w:szCs w:val="24"/>
        </w:rPr>
      </w:pPr>
    </w:p>
    <w:p w14:paraId="72807650" w14:textId="20525A68" w:rsidR="00550952" w:rsidRPr="00B1625C" w:rsidRDefault="001119EE" w:rsidP="00255BA1">
      <w:pPr>
        <w:pStyle w:val="ListParagraph"/>
        <w:numPr>
          <w:ilvl w:val="0"/>
          <w:numId w:val="112"/>
        </w:numPr>
        <w:rPr>
          <w:b/>
          <w:bCs/>
          <w:caps/>
          <w:color w:val="C00000"/>
          <w:sz w:val="24"/>
          <w:szCs w:val="24"/>
        </w:rPr>
      </w:pPr>
      <w:r>
        <w:rPr>
          <w:b/>
          <w:bCs/>
          <w:caps/>
          <w:color w:val="C00000"/>
          <w:sz w:val="24"/>
          <w:szCs w:val="24"/>
        </w:rPr>
        <w:t>P</w:t>
      </w:r>
      <w:r w:rsidR="00223502">
        <w:rPr>
          <w:b/>
          <w:bCs/>
          <w:color w:val="C00000"/>
          <w:sz w:val="24"/>
          <w:szCs w:val="24"/>
        </w:rPr>
        <w:t xml:space="preserve">age 29, </w:t>
      </w:r>
      <w:r w:rsidR="00AD402A">
        <w:rPr>
          <w:b/>
          <w:bCs/>
          <w:color w:val="C00000"/>
          <w:sz w:val="24"/>
          <w:szCs w:val="24"/>
        </w:rPr>
        <w:t xml:space="preserve">third </w:t>
      </w:r>
      <w:r w:rsidR="006C394A">
        <w:rPr>
          <w:b/>
          <w:bCs/>
          <w:color w:val="C00000"/>
          <w:sz w:val="24"/>
          <w:szCs w:val="24"/>
        </w:rPr>
        <w:t xml:space="preserve">bullet, changed “These staff…. to </w:t>
      </w:r>
      <w:proofErr w:type="gramStart"/>
      <w:r w:rsidR="006C394A">
        <w:rPr>
          <w:b/>
          <w:bCs/>
          <w:color w:val="C00000"/>
          <w:sz w:val="24"/>
          <w:szCs w:val="24"/>
        </w:rPr>
        <w:t>In</w:t>
      </w:r>
      <w:proofErr w:type="gramEnd"/>
      <w:r w:rsidR="006C394A">
        <w:rPr>
          <w:b/>
          <w:bCs/>
          <w:color w:val="C00000"/>
          <w:sz w:val="24"/>
          <w:szCs w:val="24"/>
        </w:rPr>
        <w:t xml:space="preserve"> this scenario, the staff count toward a maximum ratio of 2:25.</w:t>
      </w:r>
    </w:p>
    <w:p w14:paraId="12630A05" w14:textId="77777777" w:rsidR="00B1625C" w:rsidRPr="00382D5A" w:rsidRDefault="00B1625C" w:rsidP="00B1625C">
      <w:pPr>
        <w:pStyle w:val="ListParagraph"/>
        <w:ind w:left="720" w:firstLine="0"/>
        <w:rPr>
          <w:b/>
          <w:bCs/>
          <w:caps/>
          <w:color w:val="C00000"/>
          <w:sz w:val="24"/>
          <w:szCs w:val="24"/>
        </w:rPr>
      </w:pPr>
    </w:p>
    <w:p w14:paraId="2ADA813F" w14:textId="7C842B2B" w:rsidR="00382D5A" w:rsidRPr="00B1625C" w:rsidRDefault="00382D5A" w:rsidP="00255BA1">
      <w:pPr>
        <w:pStyle w:val="ListParagraph"/>
        <w:numPr>
          <w:ilvl w:val="0"/>
          <w:numId w:val="112"/>
        </w:numPr>
        <w:rPr>
          <w:b/>
          <w:bCs/>
          <w:caps/>
          <w:color w:val="C00000"/>
          <w:sz w:val="24"/>
          <w:szCs w:val="24"/>
        </w:rPr>
      </w:pPr>
      <w:r>
        <w:rPr>
          <w:b/>
          <w:bCs/>
          <w:color w:val="C00000"/>
          <w:sz w:val="24"/>
          <w:szCs w:val="24"/>
        </w:rPr>
        <w:t xml:space="preserve">Page 30, </w:t>
      </w:r>
      <w:r w:rsidR="0080044F">
        <w:rPr>
          <w:b/>
          <w:bCs/>
          <w:color w:val="C00000"/>
          <w:sz w:val="24"/>
          <w:szCs w:val="24"/>
        </w:rPr>
        <w:t xml:space="preserve">item D. Multi-State Conference – added </w:t>
      </w:r>
      <w:r w:rsidR="00322D41">
        <w:rPr>
          <w:b/>
          <w:bCs/>
          <w:color w:val="C00000"/>
          <w:sz w:val="24"/>
          <w:szCs w:val="24"/>
        </w:rPr>
        <w:t>“</w:t>
      </w:r>
      <w:r w:rsidR="0080044F">
        <w:rPr>
          <w:b/>
          <w:bCs/>
          <w:color w:val="C00000"/>
          <w:sz w:val="24"/>
          <w:szCs w:val="24"/>
        </w:rPr>
        <w:t>(3 days)</w:t>
      </w:r>
      <w:r w:rsidR="00322D41">
        <w:rPr>
          <w:b/>
          <w:bCs/>
          <w:color w:val="C00000"/>
          <w:sz w:val="24"/>
          <w:szCs w:val="24"/>
        </w:rPr>
        <w:t>”</w:t>
      </w:r>
      <w:r w:rsidR="0080044F">
        <w:rPr>
          <w:b/>
          <w:bCs/>
          <w:color w:val="C00000"/>
          <w:sz w:val="24"/>
          <w:szCs w:val="24"/>
        </w:rPr>
        <w:t>.</w:t>
      </w:r>
    </w:p>
    <w:p w14:paraId="75790A27" w14:textId="77777777" w:rsidR="00B1625C" w:rsidRPr="00B1625C" w:rsidRDefault="00B1625C" w:rsidP="00B1625C">
      <w:pPr>
        <w:rPr>
          <w:b/>
          <w:bCs/>
          <w:caps/>
          <w:color w:val="C00000"/>
          <w:sz w:val="24"/>
          <w:szCs w:val="24"/>
        </w:rPr>
      </w:pPr>
    </w:p>
    <w:p w14:paraId="0B57677F" w14:textId="794FA230" w:rsidR="00BC1A18" w:rsidRPr="00AC3B09" w:rsidRDefault="00BC1A18" w:rsidP="00255BA1">
      <w:pPr>
        <w:pStyle w:val="ListParagraph"/>
        <w:numPr>
          <w:ilvl w:val="0"/>
          <w:numId w:val="112"/>
        </w:numPr>
        <w:rPr>
          <w:b/>
          <w:bCs/>
          <w:caps/>
          <w:color w:val="C00000"/>
          <w:sz w:val="24"/>
          <w:szCs w:val="24"/>
        </w:rPr>
      </w:pPr>
      <w:r>
        <w:rPr>
          <w:b/>
          <w:bCs/>
          <w:color w:val="C00000"/>
          <w:sz w:val="24"/>
          <w:szCs w:val="24"/>
        </w:rPr>
        <w:t xml:space="preserve">Page 52, </w:t>
      </w:r>
      <w:r w:rsidR="00A943FF">
        <w:rPr>
          <w:b/>
          <w:bCs/>
          <w:color w:val="C00000"/>
          <w:sz w:val="24"/>
          <w:szCs w:val="24"/>
        </w:rPr>
        <w:t>under bullet 2.6.3, added</w:t>
      </w:r>
      <w:r>
        <w:rPr>
          <w:b/>
          <w:bCs/>
          <w:color w:val="C00000"/>
          <w:sz w:val="24"/>
          <w:szCs w:val="24"/>
        </w:rPr>
        <w:t xml:space="preserve"> “</w:t>
      </w:r>
      <w:r w:rsidR="00473FBA">
        <w:rPr>
          <w:b/>
          <w:bCs/>
          <w:color w:val="C00000"/>
          <w:sz w:val="24"/>
          <w:szCs w:val="24"/>
        </w:rPr>
        <w:t>will be budgeted”</w:t>
      </w:r>
      <w:r w:rsidR="00AC3B09">
        <w:rPr>
          <w:b/>
          <w:bCs/>
          <w:color w:val="C00000"/>
          <w:sz w:val="24"/>
          <w:szCs w:val="24"/>
        </w:rPr>
        <w:t>.</w:t>
      </w:r>
    </w:p>
    <w:p w14:paraId="7F0E123B" w14:textId="77777777" w:rsidR="00AC3B09" w:rsidRPr="00AC3B09" w:rsidRDefault="00AC3B09" w:rsidP="00AC3B09">
      <w:pPr>
        <w:rPr>
          <w:b/>
          <w:bCs/>
          <w:caps/>
          <w:color w:val="C00000"/>
          <w:sz w:val="24"/>
          <w:szCs w:val="24"/>
        </w:rPr>
      </w:pPr>
    </w:p>
    <w:p w14:paraId="682A8792" w14:textId="77777777" w:rsidR="00AC3B09" w:rsidRPr="00AC3B09" w:rsidRDefault="00550952" w:rsidP="00255BA1">
      <w:pPr>
        <w:pStyle w:val="ListParagraph"/>
        <w:numPr>
          <w:ilvl w:val="0"/>
          <w:numId w:val="112"/>
        </w:numPr>
        <w:rPr>
          <w:b/>
          <w:bCs/>
          <w:caps/>
          <w:color w:val="C00000"/>
          <w:sz w:val="24"/>
          <w:szCs w:val="24"/>
        </w:rPr>
      </w:pPr>
      <w:r>
        <w:rPr>
          <w:b/>
          <w:bCs/>
          <w:color w:val="C00000"/>
          <w:sz w:val="24"/>
          <w:szCs w:val="24"/>
        </w:rPr>
        <w:t xml:space="preserve">Page </w:t>
      </w:r>
      <w:r w:rsidR="00CF463F">
        <w:rPr>
          <w:b/>
          <w:bCs/>
          <w:color w:val="C00000"/>
          <w:sz w:val="24"/>
          <w:szCs w:val="24"/>
        </w:rPr>
        <w:t>54, under Transportation – changed the third bullet from 3.5.2 to 3.5.3</w:t>
      </w:r>
      <w:r>
        <w:rPr>
          <w:b/>
          <w:bCs/>
          <w:color w:val="C00000"/>
          <w:sz w:val="24"/>
          <w:szCs w:val="24"/>
        </w:rPr>
        <w:t xml:space="preserve"> </w:t>
      </w:r>
    </w:p>
    <w:p w14:paraId="4B39738A" w14:textId="1CA7B07E" w:rsidR="00B231ED" w:rsidRPr="00AC3B09" w:rsidRDefault="006C394A" w:rsidP="00AC3B09">
      <w:pPr>
        <w:rPr>
          <w:b/>
          <w:bCs/>
          <w:caps/>
          <w:color w:val="C00000"/>
          <w:sz w:val="24"/>
          <w:szCs w:val="24"/>
        </w:rPr>
      </w:pPr>
      <w:r w:rsidRPr="00AC3B09">
        <w:rPr>
          <w:b/>
          <w:bCs/>
          <w:color w:val="C00000"/>
          <w:sz w:val="24"/>
          <w:szCs w:val="24"/>
        </w:rPr>
        <w:t xml:space="preserve"> </w:t>
      </w:r>
    </w:p>
    <w:p w14:paraId="7F6C7726" w14:textId="1E5D411B" w:rsidR="001119EE" w:rsidRPr="00AC3B09" w:rsidRDefault="000E6564" w:rsidP="00255BA1">
      <w:pPr>
        <w:pStyle w:val="ListParagraph"/>
        <w:numPr>
          <w:ilvl w:val="0"/>
          <w:numId w:val="112"/>
        </w:numPr>
        <w:rPr>
          <w:b/>
          <w:bCs/>
          <w:caps/>
          <w:color w:val="C00000"/>
          <w:sz w:val="24"/>
          <w:szCs w:val="24"/>
        </w:rPr>
      </w:pPr>
      <w:proofErr w:type="gramStart"/>
      <w:r>
        <w:rPr>
          <w:b/>
          <w:bCs/>
          <w:color w:val="C00000"/>
          <w:sz w:val="24"/>
          <w:szCs w:val="24"/>
        </w:rPr>
        <w:t>Page 67,</w:t>
      </w:r>
      <w:proofErr w:type="gramEnd"/>
      <w:r>
        <w:rPr>
          <w:b/>
          <w:bCs/>
          <w:color w:val="C00000"/>
          <w:sz w:val="24"/>
          <w:szCs w:val="24"/>
        </w:rPr>
        <w:t xml:space="preserve"> removed the </w:t>
      </w:r>
      <w:r w:rsidR="00CC57BD">
        <w:rPr>
          <w:b/>
          <w:bCs/>
          <w:color w:val="C00000"/>
          <w:sz w:val="24"/>
          <w:szCs w:val="24"/>
        </w:rPr>
        <w:t xml:space="preserve">extra </w:t>
      </w:r>
      <w:r>
        <w:rPr>
          <w:b/>
          <w:bCs/>
          <w:color w:val="C00000"/>
          <w:sz w:val="24"/>
          <w:szCs w:val="24"/>
        </w:rPr>
        <w:t>box</w:t>
      </w:r>
      <w:r w:rsidR="00910D1E">
        <w:rPr>
          <w:b/>
          <w:bCs/>
          <w:color w:val="C00000"/>
          <w:sz w:val="24"/>
          <w:szCs w:val="24"/>
        </w:rPr>
        <w:t xml:space="preserve"> with List Performance Goals. </w:t>
      </w:r>
    </w:p>
    <w:p w14:paraId="7A9767D2" w14:textId="77777777" w:rsidR="00AC3B09" w:rsidRPr="00AC3B09" w:rsidRDefault="00AC3B09" w:rsidP="00AC3B09">
      <w:pPr>
        <w:rPr>
          <w:b/>
          <w:bCs/>
          <w:caps/>
          <w:color w:val="C00000"/>
          <w:sz w:val="24"/>
          <w:szCs w:val="24"/>
        </w:rPr>
      </w:pPr>
    </w:p>
    <w:p w14:paraId="76ACBAB8" w14:textId="08875E93" w:rsidR="000E6464" w:rsidRDefault="00AA3C1F" w:rsidP="00255BA1">
      <w:pPr>
        <w:pStyle w:val="ListParagraph"/>
        <w:numPr>
          <w:ilvl w:val="0"/>
          <w:numId w:val="112"/>
        </w:numPr>
        <w:rPr>
          <w:b/>
          <w:color w:val="C00000"/>
          <w:sz w:val="28"/>
          <w:szCs w:val="28"/>
        </w:rPr>
      </w:pPr>
      <w:r w:rsidRPr="000E3C56">
        <w:rPr>
          <w:b/>
          <w:bCs/>
          <w:caps/>
          <w:color w:val="C00000"/>
          <w:sz w:val="24"/>
          <w:szCs w:val="24"/>
        </w:rPr>
        <w:t>P</w:t>
      </w:r>
      <w:r w:rsidR="007D417A" w:rsidRPr="000E3C56">
        <w:rPr>
          <w:b/>
          <w:bCs/>
          <w:color w:val="C00000"/>
          <w:sz w:val="24"/>
          <w:szCs w:val="24"/>
        </w:rPr>
        <w:t>age 7</w:t>
      </w:r>
      <w:r w:rsidR="000A2A22" w:rsidRPr="000E3C56">
        <w:rPr>
          <w:b/>
          <w:bCs/>
          <w:color w:val="C00000"/>
          <w:sz w:val="24"/>
          <w:szCs w:val="24"/>
        </w:rPr>
        <w:t>2</w:t>
      </w:r>
      <w:r w:rsidR="007D417A" w:rsidRPr="000E3C56">
        <w:rPr>
          <w:b/>
          <w:bCs/>
          <w:color w:val="C00000"/>
          <w:sz w:val="24"/>
          <w:szCs w:val="24"/>
        </w:rPr>
        <w:t xml:space="preserve">, on the Prior Grantee History/Capacity Form F, </w:t>
      </w:r>
      <w:r w:rsidR="001D38C8" w:rsidRPr="000E3C56">
        <w:rPr>
          <w:b/>
          <w:bCs/>
          <w:color w:val="C00000"/>
          <w:sz w:val="24"/>
          <w:szCs w:val="24"/>
        </w:rPr>
        <w:t>revised information about the Center Profile</w:t>
      </w:r>
      <w:r w:rsidR="000A2A22" w:rsidRPr="000E3C56">
        <w:rPr>
          <w:b/>
          <w:bCs/>
          <w:color w:val="C00000"/>
          <w:sz w:val="24"/>
          <w:szCs w:val="24"/>
        </w:rPr>
        <w:t xml:space="preserve"> in the table and added </w:t>
      </w:r>
      <w:r w:rsidR="000E3C56">
        <w:rPr>
          <w:b/>
          <w:bCs/>
          <w:color w:val="C00000"/>
          <w:sz w:val="24"/>
          <w:szCs w:val="24"/>
        </w:rPr>
        <w:t xml:space="preserve">a new </w:t>
      </w:r>
      <w:r w:rsidR="000E6464" w:rsidRPr="000E3C56">
        <w:rPr>
          <w:b/>
          <w:bCs/>
          <w:color w:val="C00000"/>
          <w:sz w:val="24"/>
          <w:szCs w:val="24"/>
        </w:rPr>
        <w:t>sentence at the end of the first paragraph “</w:t>
      </w:r>
      <w:r w:rsidR="000E6464" w:rsidRPr="000E3C56">
        <w:rPr>
          <w:b/>
          <w:color w:val="C00000"/>
          <w:sz w:val="24"/>
          <w:szCs w:val="24"/>
        </w:rPr>
        <w:t>Continuation applicants whose funding lapsed prior to 20-21 must use data from and attach the most recent Center Profile.</w:t>
      </w:r>
      <w:r w:rsidR="000E6464" w:rsidRPr="000E3C56">
        <w:rPr>
          <w:b/>
          <w:color w:val="C00000"/>
          <w:sz w:val="28"/>
          <w:szCs w:val="28"/>
        </w:rPr>
        <w:t xml:space="preserve"> </w:t>
      </w:r>
    </w:p>
    <w:p w14:paraId="4C43F1F6" w14:textId="77777777" w:rsidR="00AC3B09" w:rsidRPr="00AC3B09" w:rsidRDefault="00AC3B09" w:rsidP="00AC3B09">
      <w:pPr>
        <w:rPr>
          <w:b/>
          <w:color w:val="C00000"/>
          <w:sz w:val="28"/>
          <w:szCs w:val="28"/>
        </w:rPr>
      </w:pPr>
    </w:p>
    <w:p w14:paraId="4EA8A127" w14:textId="51128478" w:rsidR="00910D1E" w:rsidRPr="00AC3B09" w:rsidRDefault="00115FBC" w:rsidP="00255BA1">
      <w:pPr>
        <w:pStyle w:val="ListParagraph"/>
        <w:numPr>
          <w:ilvl w:val="0"/>
          <w:numId w:val="112"/>
        </w:numPr>
        <w:rPr>
          <w:b/>
          <w:bCs/>
          <w:caps/>
          <w:color w:val="C00000"/>
          <w:sz w:val="24"/>
          <w:szCs w:val="24"/>
        </w:rPr>
      </w:pPr>
      <w:r>
        <w:rPr>
          <w:b/>
          <w:bCs/>
          <w:color w:val="C00000"/>
          <w:sz w:val="24"/>
          <w:szCs w:val="24"/>
        </w:rPr>
        <w:t xml:space="preserve">Page </w:t>
      </w:r>
      <w:r w:rsidR="0052797F">
        <w:rPr>
          <w:b/>
          <w:bCs/>
          <w:color w:val="C00000"/>
          <w:sz w:val="24"/>
          <w:szCs w:val="24"/>
        </w:rPr>
        <w:t>80, in the Before school/After school chart,</w:t>
      </w:r>
      <w:r w:rsidR="00727244">
        <w:rPr>
          <w:b/>
          <w:bCs/>
          <w:color w:val="C00000"/>
          <w:sz w:val="24"/>
          <w:szCs w:val="24"/>
        </w:rPr>
        <w:t xml:space="preserve"> “Friday” was added.</w:t>
      </w:r>
    </w:p>
    <w:p w14:paraId="4E70CFCD" w14:textId="77777777" w:rsidR="00AC3B09" w:rsidRPr="00AC3B09" w:rsidRDefault="00AC3B09" w:rsidP="00AC3B09">
      <w:pPr>
        <w:rPr>
          <w:b/>
          <w:bCs/>
          <w:caps/>
          <w:color w:val="C00000"/>
          <w:sz w:val="24"/>
          <w:szCs w:val="24"/>
        </w:rPr>
      </w:pPr>
    </w:p>
    <w:p w14:paraId="56AD07A6" w14:textId="24D39B05" w:rsidR="00241A53" w:rsidRPr="001119EE" w:rsidRDefault="00241A53" w:rsidP="00255BA1">
      <w:pPr>
        <w:pStyle w:val="ListParagraph"/>
        <w:numPr>
          <w:ilvl w:val="0"/>
          <w:numId w:val="112"/>
        </w:numPr>
        <w:rPr>
          <w:b/>
          <w:bCs/>
          <w:caps/>
          <w:color w:val="C00000"/>
          <w:sz w:val="24"/>
          <w:szCs w:val="24"/>
        </w:rPr>
      </w:pPr>
      <w:proofErr w:type="gramStart"/>
      <w:r>
        <w:rPr>
          <w:b/>
          <w:bCs/>
          <w:color w:val="C00000"/>
          <w:sz w:val="24"/>
          <w:szCs w:val="24"/>
        </w:rPr>
        <w:t>Page 83,</w:t>
      </w:r>
      <w:proofErr w:type="gramEnd"/>
      <w:r>
        <w:rPr>
          <w:b/>
          <w:bCs/>
          <w:color w:val="C00000"/>
          <w:sz w:val="24"/>
          <w:szCs w:val="24"/>
        </w:rPr>
        <w:t xml:space="preserve"> </w:t>
      </w:r>
      <w:r w:rsidR="00E751A2">
        <w:rPr>
          <w:b/>
          <w:bCs/>
          <w:color w:val="C00000"/>
          <w:sz w:val="24"/>
          <w:szCs w:val="24"/>
        </w:rPr>
        <w:t xml:space="preserve">added two check-boxes for Home Schools, and added Private/Home </w:t>
      </w:r>
      <w:r w:rsidR="009D3BE4">
        <w:rPr>
          <w:b/>
          <w:bCs/>
          <w:color w:val="C00000"/>
          <w:sz w:val="24"/>
          <w:szCs w:val="24"/>
        </w:rPr>
        <w:t xml:space="preserve">in the School Name column.  </w:t>
      </w:r>
    </w:p>
    <w:p w14:paraId="6A62F897" w14:textId="77777777" w:rsidR="00A057FD" w:rsidRDefault="00A057FD">
      <w:pPr>
        <w:rPr>
          <w:b/>
          <w:caps/>
          <w:sz w:val="32"/>
          <w:szCs w:val="32"/>
        </w:rPr>
      </w:pPr>
      <w:r>
        <w:rPr>
          <w:b/>
          <w:caps/>
          <w:sz w:val="32"/>
          <w:szCs w:val="32"/>
        </w:rPr>
        <w:br w:type="page"/>
      </w:r>
    </w:p>
    <w:p w14:paraId="5E06FAB5" w14:textId="77777777" w:rsidR="00FF728A" w:rsidRDefault="00FF728A" w:rsidP="00661EFF">
      <w:pPr>
        <w:jc w:val="center"/>
        <w:rPr>
          <w:b/>
          <w:caps/>
          <w:sz w:val="32"/>
          <w:szCs w:val="32"/>
        </w:rPr>
      </w:pPr>
    </w:p>
    <w:p w14:paraId="5640DC64" w14:textId="18B69CAF" w:rsidR="006F272A" w:rsidRPr="00B94D6F" w:rsidRDefault="00661EFF" w:rsidP="00661EFF">
      <w:pPr>
        <w:jc w:val="center"/>
        <w:rPr>
          <w:b/>
          <w:sz w:val="32"/>
          <w:szCs w:val="32"/>
        </w:rPr>
      </w:pPr>
      <w:r w:rsidRPr="00B94D6F">
        <w:rPr>
          <w:noProof/>
          <w:sz w:val="32"/>
          <w:szCs w:val="32"/>
        </w:rPr>
        <w:drawing>
          <wp:anchor distT="0" distB="0" distL="0" distR="0" simplePos="0" relativeHeight="503202952" behindDoc="0" locked="0" layoutInCell="1" allowOverlap="1" wp14:anchorId="76D118C4" wp14:editId="45AF8540">
            <wp:simplePos x="0" y="0"/>
            <wp:positionH relativeFrom="margin">
              <wp:align>left</wp:align>
            </wp:positionH>
            <wp:positionV relativeFrom="paragraph">
              <wp:posOffset>-600905</wp:posOffset>
            </wp:positionV>
            <wp:extent cx="1165225" cy="1097280"/>
            <wp:effectExtent l="0" t="0" r="0" b="7620"/>
            <wp:wrapNone/>
            <wp:docPr id="1" name="image1.jpeg" descr="Kentucky Department Of Education Logo" title="Kentucky Department Of Education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165225" cy="1097280"/>
                    </a:xfrm>
                    <a:prstGeom prst="rect">
                      <a:avLst/>
                    </a:prstGeom>
                  </pic:spPr>
                </pic:pic>
              </a:graphicData>
            </a:graphic>
            <wp14:sizeRelH relativeFrom="margin">
              <wp14:pctWidth>0</wp14:pctWidth>
            </wp14:sizeRelH>
            <wp14:sizeRelV relativeFrom="margin">
              <wp14:pctHeight>0</wp14:pctHeight>
            </wp14:sizeRelV>
          </wp:anchor>
        </w:drawing>
      </w:r>
      <w:r w:rsidR="00245DE2" w:rsidRPr="00B94D6F">
        <w:rPr>
          <w:b/>
          <w:caps/>
          <w:sz w:val="32"/>
          <w:szCs w:val="32"/>
        </w:rPr>
        <w:t>Cycle 1</w:t>
      </w:r>
      <w:r w:rsidR="009B7E58" w:rsidRPr="00B94D6F">
        <w:rPr>
          <w:b/>
          <w:caps/>
          <w:sz w:val="32"/>
          <w:szCs w:val="32"/>
        </w:rPr>
        <w:t>9</w:t>
      </w:r>
      <w:r w:rsidR="00280872" w:rsidRPr="00B94D6F">
        <w:rPr>
          <w:b/>
          <w:caps/>
          <w:sz w:val="32"/>
          <w:szCs w:val="32"/>
        </w:rPr>
        <w:t xml:space="preserve"> </w:t>
      </w:r>
      <w:r w:rsidR="00823981" w:rsidRPr="00B94D6F">
        <w:rPr>
          <w:b/>
          <w:caps/>
          <w:sz w:val="32"/>
          <w:szCs w:val="32"/>
        </w:rPr>
        <w:t>Request for Application</w:t>
      </w:r>
    </w:p>
    <w:p w14:paraId="1153C2D8" w14:textId="6987C83F" w:rsidR="006F272A" w:rsidRPr="00B94D6F" w:rsidRDefault="00823981" w:rsidP="009B539D">
      <w:pPr>
        <w:jc w:val="center"/>
        <w:rPr>
          <w:b/>
          <w:sz w:val="32"/>
          <w:szCs w:val="32"/>
        </w:rPr>
      </w:pPr>
      <w:r w:rsidRPr="00B94D6F">
        <w:rPr>
          <w:b/>
          <w:sz w:val="32"/>
          <w:szCs w:val="32"/>
        </w:rPr>
        <w:t>21</w:t>
      </w:r>
      <w:r w:rsidRPr="00B94D6F">
        <w:rPr>
          <w:b/>
          <w:sz w:val="32"/>
          <w:szCs w:val="32"/>
          <w:vertAlign w:val="superscript"/>
        </w:rPr>
        <w:t>st</w:t>
      </w:r>
      <w:r w:rsidRPr="00B94D6F">
        <w:rPr>
          <w:b/>
          <w:sz w:val="32"/>
          <w:szCs w:val="32"/>
        </w:rPr>
        <w:t xml:space="preserve"> Century Community Learning Center</w:t>
      </w:r>
      <w:r w:rsidR="00F90092" w:rsidRPr="00B94D6F">
        <w:rPr>
          <w:b/>
          <w:sz w:val="32"/>
          <w:szCs w:val="32"/>
        </w:rPr>
        <w:t>s</w:t>
      </w:r>
    </w:p>
    <w:p w14:paraId="55669C21" w14:textId="3976B708" w:rsidR="00B0665F" w:rsidRPr="00B94D6F" w:rsidRDefault="00823981" w:rsidP="009B539D">
      <w:pPr>
        <w:jc w:val="center"/>
        <w:rPr>
          <w:b/>
          <w:sz w:val="32"/>
          <w:szCs w:val="32"/>
        </w:rPr>
      </w:pPr>
      <w:r w:rsidRPr="00B94D6F">
        <w:rPr>
          <w:b/>
          <w:sz w:val="32"/>
          <w:szCs w:val="32"/>
        </w:rPr>
        <w:t>Every Student Succeeds Act (ESSA)</w:t>
      </w:r>
      <w:r w:rsidR="00AF09CE" w:rsidRPr="00B94D6F">
        <w:rPr>
          <w:b/>
          <w:sz w:val="32"/>
          <w:szCs w:val="32"/>
        </w:rPr>
        <w:t xml:space="preserve"> Title IV, Part B</w:t>
      </w:r>
    </w:p>
    <w:p w14:paraId="47A17044" w14:textId="6906B8EF" w:rsidR="0061192D" w:rsidRPr="008E5A72" w:rsidRDefault="0061192D" w:rsidP="00315B26">
      <w:pPr>
        <w:jc w:val="center"/>
        <w:rPr>
          <w:rFonts w:ascii="Arial" w:hAnsi="Arial" w:cs="Arial"/>
          <w:b/>
        </w:rPr>
      </w:pPr>
    </w:p>
    <w:tbl>
      <w:tblPr>
        <w:tblStyle w:val="TableGrid"/>
        <w:tblW w:w="10525" w:type="dxa"/>
        <w:tblLook w:val="04A0" w:firstRow="1" w:lastRow="0" w:firstColumn="1" w:lastColumn="0" w:noHBand="0" w:noVBand="1"/>
        <w:tblCaption w:val="Grant Information"/>
        <w:tblDescription w:val="Issued by, deadline, where to submit applications and where to email questions"/>
      </w:tblPr>
      <w:tblGrid>
        <w:gridCol w:w="5310"/>
        <w:gridCol w:w="5215"/>
      </w:tblGrid>
      <w:tr w:rsidR="00E11F2E" w:rsidRPr="008E5A72" w14:paraId="60A2E087" w14:textId="77777777" w:rsidTr="00DA64A2">
        <w:trPr>
          <w:trHeight w:val="866"/>
          <w:tblHeader/>
        </w:trPr>
        <w:tc>
          <w:tcPr>
            <w:tcW w:w="5310" w:type="dxa"/>
          </w:tcPr>
          <w:p w14:paraId="175CB321" w14:textId="5AAB7031" w:rsidR="00E11F2E" w:rsidRPr="00D30AF6" w:rsidRDefault="00E11F2E" w:rsidP="00403EE0">
            <w:pPr>
              <w:jc w:val="center"/>
              <w:rPr>
                <w:b/>
                <w:sz w:val="24"/>
                <w:szCs w:val="24"/>
              </w:rPr>
            </w:pPr>
            <w:r w:rsidRPr="00D30AF6">
              <w:rPr>
                <w:b/>
                <w:sz w:val="24"/>
                <w:szCs w:val="24"/>
              </w:rPr>
              <w:t>Issued By</w:t>
            </w:r>
          </w:p>
          <w:p w14:paraId="5A50A4F8" w14:textId="77777777" w:rsidR="00E11F2E" w:rsidRPr="00D30AF6" w:rsidRDefault="00E11F2E" w:rsidP="00403EE0">
            <w:pPr>
              <w:jc w:val="center"/>
              <w:rPr>
                <w:sz w:val="24"/>
                <w:szCs w:val="24"/>
              </w:rPr>
            </w:pPr>
            <w:r w:rsidRPr="00D30AF6">
              <w:rPr>
                <w:sz w:val="24"/>
                <w:szCs w:val="24"/>
              </w:rPr>
              <w:t>Office of Continuous Improvement and Support</w:t>
            </w:r>
          </w:p>
          <w:p w14:paraId="62D5AFD5" w14:textId="77777777" w:rsidR="00C51E0B" w:rsidRPr="00D30AF6" w:rsidRDefault="00E11F2E" w:rsidP="00403EE0">
            <w:pPr>
              <w:jc w:val="center"/>
              <w:rPr>
                <w:sz w:val="24"/>
                <w:szCs w:val="24"/>
              </w:rPr>
            </w:pPr>
            <w:r w:rsidRPr="00D30AF6">
              <w:rPr>
                <w:sz w:val="24"/>
                <w:szCs w:val="24"/>
              </w:rPr>
              <w:t>Division of School and Program Improvement</w:t>
            </w:r>
          </w:p>
        </w:tc>
        <w:tc>
          <w:tcPr>
            <w:tcW w:w="5215" w:type="dxa"/>
          </w:tcPr>
          <w:p w14:paraId="3AC7743E" w14:textId="03606EA7" w:rsidR="00E11F2E" w:rsidRPr="00D30AF6" w:rsidRDefault="00115078" w:rsidP="00403EE0">
            <w:pPr>
              <w:jc w:val="center"/>
              <w:rPr>
                <w:b/>
                <w:sz w:val="24"/>
                <w:szCs w:val="24"/>
              </w:rPr>
            </w:pPr>
            <w:r w:rsidRPr="00D30AF6">
              <w:rPr>
                <w:b/>
                <w:sz w:val="24"/>
                <w:szCs w:val="24"/>
              </w:rPr>
              <w:t>Deadline to Submit Applications</w:t>
            </w:r>
          </w:p>
          <w:p w14:paraId="10C33DA7" w14:textId="371452CA" w:rsidR="003576BD" w:rsidRPr="001C2BCF" w:rsidRDefault="008C22A9" w:rsidP="00403EE0">
            <w:pPr>
              <w:jc w:val="center"/>
              <w:rPr>
                <w:sz w:val="24"/>
                <w:szCs w:val="24"/>
              </w:rPr>
            </w:pPr>
            <w:r>
              <w:rPr>
                <w:sz w:val="24"/>
                <w:szCs w:val="24"/>
              </w:rPr>
              <w:t>November 16</w:t>
            </w:r>
            <w:r w:rsidR="007415B7" w:rsidRPr="001C2BCF">
              <w:rPr>
                <w:sz w:val="24"/>
                <w:szCs w:val="24"/>
              </w:rPr>
              <w:t>, 202</w:t>
            </w:r>
            <w:r w:rsidR="000A07F5" w:rsidRPr="001C2BCF">
              <w:rPr>
                <w:sz w:val="24"/>
                <w:szCs w:val="24"/>
              </w:rPr>
              <w:t>1</w:t>
            </w:r>
          </w:p>
          <w:p w14:paraId="2D20DBF4" w14:textId="25D542C9" w:rsidR="00C50158" w:rsidRPr="00D30AF6" w:rsidRDefault="00C31C4B" w:rsidP="00403EE0">
            <w:pPr>
              <w:jc w:val="center"/>
              <w:rPr>
                <w:sz w:val="24"/>
                <w:szCs w:val="24"/>
              </w:rPr>
            </w:pPr>
            <w:r>
              <w:rPr>
                <w:sz w:val="24"/>
                <w:szCs w:val="24"/>
              </w:rPr>
              <w:t>4</w:t>
            </w:r>
            <w:r w:rsidR="003576BD" w:rsidRPr="001C2BCF">
              <w:rPr>
                <w:sz w:val="24"/>
                <w:szCs w:val="24"/>
              </w:rPr>
              <w:t>:00 PM (ET)</w:t>
            </w:r>
          </w:p>
        </w:tc>
      </w:tr>
      <w:tr w:rsidR="00E11F2E" w:rsidRPr="008E5A72" w14:paraId="49296F9C" w14:textId="77777777" w:rsidTr="00DA64A2">
        <w:trPr>
          <w:trHeight w:val="1163"/>
        </w:trPr>
        <w:tc>
          <w:tcPr>
            <w:tcW w:w="5310" w:type="dxa"/>
          </w:tcPr>
          <w:p w14:paraId="638C806B" w14:textId="230454B3" w:rsidR="00F93A1C" w:rsidRPr="00D30AF6" w:rsidRDefault="008B32E8" w:rsidP="00403EE0">
            <w:pPr>
              <w:jc w:val="center"/>
              <w:rPr>
                <w:b/>
                <w:sz w:val="24"/>
                <w:szCs w:val="24"/>
              </w:rPr>
            </w:pPr>
            <w:r w:rsidRPr="00D30AF6">
              <w:rPr>
                <w:b/>
                <w:sz w:val="24"/>
                <w:szCs w:val="24"/>
              </w:rPr>
              <w:t>E-mail</w:t>
            </w:r>
            <w:r w:rsidR="00F93A1C" w:rsidRPr="00D30AF6">
              <w:rPr>
                <w:b/>
                <w:sz w:val="24"/>
                <w:szCs w:val="24"/>
              </w:rPr>
              <w:t xml:space="preserve"> </w:t>
            </w:r>
            <w:r w:rsidR="00C24D17" w:rsidRPr="00D30AF6">
              <w:rPr>
                <w:b/>
                <w:sz w:val="24"/>
                <w:szCs w:val="24"/>
              </w:rPr>
              <w:t xml:space="preserve">Salient </w:t>
            </w:r>
            <w:r w:rsidR="00F93A1C" w:rsidRPr="00D30AF6">
              <w:rPr>
                <w:b/>
                <w:sz w:val="24"/>
                <w:szCs w:val="24"/>
              </w:rPr>
              <w:t>Questions</w:t>
            </w:r>
          </w:p>
          <w:p w14:paraId="20277FDC" w14:textId="633F45A5" w:rsidR="00F93A1C" w:rsidRPr="00D30AF6" w:rsidRDefault="003F5F99" w:rsidP="00403EE0">
            <w:pPr>
              <w:jc w:val="center"/>
              <w:rPr>
                <w:sz w:val="24"/>
                <w:szCs w:val="24"/>
              </w:rPr>
            </w:pPr>
            <w:hyperlink r:id="rId12" w:history="1">
              <w:r w:rsidR="00D94F35" w:rsidRPr="00D30AF6">
                <w:rPr>
                  <w:rStyle w:val="Hyperlink"/>
                  <w:sz w:val="24"/>
                  <w:szCs w:val="24"/>
                </w:rPr>
                <w:t>KDERFP@education.ky.gov</w:t>
              </w:r>
            </w:hyperlink>
          </w:p>
          <w:p w14:paraId="2660DF7C" w14:textId="77777777" w:rsidR="00F93A1C" w:rsidRPr="00D30AF6" w:rsidRDefault="00F93A1C" w:rsidP="00403EE0">
            <w:pPr>
              <w:jc w:val="center"/>
              <w:rPr>
                <w:sz w:val="24"/>
                <w:szCs w:val="24"/>
              </w:rPr>
            </w:pPr>
            <w:r w:rsidRPr="00D30AF6">
              <w:rPr>
                <w:sz w:val="24"/>
                <w:szCs w:val="24"/>
              </w:rPr>
              <w:t>Questions will only be accepted until:</w:t>
            </w:r>
          </w:p>
          <w:p w14:paraId="6D6A533D" w14:textId="2C1B4118" w:rsidR="00BC460E" w:rsidRPr="00D30AF6" w:rsidRDefault="00C50158" w:rsidP="00403EE0">
            <w:pPr>
              <w:jc w:val="center"/>
              <w:rPr>
                <w:sz w:val="24"/>
                <w:szCs w:val="24"/>
              </w:rPr>
            </w:pPr>
            <w:r w:rsidRPr="001C2BCF">
              <w:rPr>
                <w:sz w:val="24"/>
                <w:szCs w:val="24"/>
              </w:rPr>
              <w:t>12:00 PM</w:t>
            </w:r>
            <w:r w:rsidR="00EC093F" w:rsidRPr="001C2BCF">
              <w:rPr>
                <w:sz w:val="24"/>
                <w:szCs w:val="24"/>
              </w:rPr>
              <w:t xml:space="preserve"> (E</w:t>
            </w:r>
            <w:r w:rsidR="00C51E0B" w:rsidRPr="001C2BCF">
              <w:rPr>
                <w:sz w:val="24"/>
                <w:szCs w:val="24"/>
              </w:rPr>
              <w:t>T)</w:t>
            </w:r>
            <w:r w:rsidR="009E0D8D" w:rsidRPr="001C2BCF">
              <w:rPr>
                <w:sz w:val="24"/>
                <w:szCs w:val="24"/>
              </w:rPr>
              <w:t xml:space="preserve"> </w:t>
            </w:r>
            <w:r w:rsidR="008F2E00">
              <w:rPr>
                <w:sz w:val="24"/>
                <w:szCs w:val="24"/>
              </w:rPr>
              <w:t>Friday</w:t>
            </w:r>
            <w:r w:rsidR="00D00D0B" w:rsidRPr="001C2BCF">
              <w:rPr>
                <w:sz w:val="24"/>
                <w:szCs w:val="24"/>
              </w:rPr>
              <w:t xml:space="preserve">, </w:t>
            </w:r>
            <w:r w:rsidR="001C48C6">
              <w:rPr>
                <w:sz w:val="24"/>
                <w:szCs w:val="24"/>
              </w:rPr>
              <w:t>October 15</w:t>
            </w:r>
            <w:r w:rsidR="00697B4A" w:rsidRPr="001C2BCF">
              <w:rPr>
                <w:sz w:val="24"/>
                <w:szCs w:val="24"/>
              </w:rPr>
              <w:t>, 2021</w:t>
            </w:r>
          </w:p>
        </w:tc>
        <w:tc>
          <w:tcPr>
            <w:tcW w:w="5215" w:type="dxa"/>
          </w:tcPr>
          <w:p w14:paraId="23083808" w14:textId="229EE17C" w:rsidR="004910A9" w:rsidRPr="00D30AF6" w:rsidRDefault="004910A9" w:rsidP="00403EE0">
            <w:pPr>
              <w:jc w:val="center"/>
              <w:rPr>
                <w:b/>
                <w:sz w:val="24"/>
                <w:szCs w:val="24"/>
              </w:rPr>
            </w:pPr>
            <w:r w:rsidRPr="00D30AF6">
              <w:rPr>
                <w:b/>
                <w:sz w:val="24"/>
                <w:szCs w:val="24"/>
              </w:rPr>
              <w:t>Submit Applications</w:t>
            </w:r>
          </w:p>
          <w:p w14:paraId="5506E76E" w14:textId="77777777" w:rsidR="000E0258" w:rsidRPr="00F95164" w:rsidRDefault="000E0258" w:rsidP="000E0258">
            <w:pPr>
              <w:jc w:val="center"/>
              <w:rPr>
                <w:sz w:val="24"/>
                <w:szCs w:val="24"/>
              </w:rPr>
            </w:pPr>
            <w:r w:rsidRPr="00F95164">
              <w:rPr>
                <w:sz w:val="24"/>
                <w:szCs w:val="24"/>
              </w:rPr>
              <w:t>KDE Procurement Branch - CCLC</w:t>
            </w:r>
          </w:p>
          <w:p w14:paraId="04E95782" w14:textId="77777777" w:rsidR="000E0258" w:rsidRPr="00F95164" w:rsidRDefault="000E0258" w:rsidP="000E0258">
            <w:pPr>
              <w:jc w:val="center"/>
              <w:rPr>
                <w:sz w:val="24"/>
                <w:szCs w:val="24"/>
              </w:rPr>
            </w:pPr>
            <w:r w:rsidRPr="00F95164">
              <w:rPr>
                <w:sz w:val="24"/>
                <w:szCs w:val="24"/>
              </w:rPr>
              <w:t>300 Building Sower Blvd.</w:t>
            </w:r>
          </w:p>
          <w:p w14:paraId="06CEC2F6" w14:textId="77777777" w:rsidR="000E0258" w:rsidRPr="00F95164" w:rsidRDefault="000E0258" w:rsidP="000E0258">
            <w:pPr>
              <w:jc w:val="center"/>
              <w:rPr>
                <w:sz w:val="24"/>
                <w:szCs w:val="24"/>
              </w:rPr>
            </w:pPr>
            <w:r w:rsidRPr="00F95164">
              <w:rPr>
                <w:sz w:val="24"/>
                <w:szCs w:val="24"/>
              </w:rPr>
              <w:t>5 CSW 21</w:t>
            </w:r>
          </w:p>
          <w:p w14:paraId="37BF83A0" w14:textId="451A1BB4" w:rsidR="00E11F2E" w:rsidRPr="00D30AF6" w:rsidRDefault="000E0258" w:rsidP="000E0258">
            <w:pPr>
              <w:jc w:val="center"/>
              <w:rPr>
                <w:sz w:val="24"/>
                <w:szCs w:val="24"/>
              </w:rPr>
            </w:pPr>
            <w:r w:rsidRPr="00F95164">
              <w:rPr>
                <w:sz w:val="24"/>
                <w:szCs w:val="24"/>
              </w:rPr>
              <w:t>Frankfort, Kentucky 40601</w:t>
            </w:r>
          </w:p>
        </w:tc>
      </w:tr>
    </w:tbl>
    <w:p w14:paraId="44176EA3" w14:textId="77777777" w:rsidR="00DE08C3" w:rsidRPr="00F95164" w:rsidRDefault="00DE08C3" w:rsidP="00DE08C3">
      <w:pPr>
        <w:jc w:val="center"/>
        <w:rPr>
          <w:b/>
          <w:sz w:val="28"/>
          <w:szCs w:val="28"/>
        </w:rPr>
      </w:pPr>
      <w:r w:rsidRPr="00F95164">
        <w:rPr>
          <w:b/>
          <w:sz w:val="28"/>
          <w:szCs w:val="28"/>
        </w:rPr>
        <w:t>Specific Instructions:</w:t>
      </w:r>
    </w:p>
    <w:p w14:paraId="51FC40B9" w14:textId="77777777" w:rsidR="00DE08C3" w:rsidRPr="00F95164" w:rsidRDefault="00DE08C3" w:rsidP="00DE08C3">
      <w:pPr>
        <w:jc w:val="center"/>
        <w:rPr>
          <w:b/>
          <w:sz w:val="28"/>
          <w:szCs w:val="28"/>
          <w:u w:val="single"/>
        </w:rPr>
      </w:pPr>
      <w:r w:rsidRPr="00F95164">
        <w:rPr>
          <w:b/>
          <w:sz w:val="28"/>
          <w:szCs w:val="28"/>
          <w:u w:val="single"/>
        </w:rPr>
        <w:t>Failure to follow these specific instructions will deem an applicant’s response</w:t>
      </w:r>
    </w:p>
    <w:p w14:paraId="554BED6B" w14:textId="77777777" w:rsidR="00DE08C3" w:rsidRPr="00F95164" w:rsidRDefault="00DE08C3" w:rsidP="00DE08C3">
      <w:pPr>
        <w:jc w:val="center"/>
        <w:rPr>
          <w:b/>
          <w:sz w:val="28"/>
          <w:szCs w:val="28"/>
          <w:u w:val="single"/>
        </w:rPr>
      </w:pPr>
      <w:r w:rsidRPr="00F95164">
        <w:rPr>
          <w:b/>
          <w:sz w:val="28"/>
          <w:szCs w:val="28"/>
          <w:u w:val="single"/>
        </w:rPr>
        <w:t xml:space="preserve"> non-</w:t>
      </w:r>
      <w:proofErr w:type="spellStart"/>
      <w:r w:rsidRPr="00F95164">
        <w:rPr>
          <w:b/>
          <w:sz w:val="28"/>
          <w:szCs w:val="28"/>
          <w:u w:val="single"/>
        </w:rPr>
        <w:t>reponsive</w:t>
      </w:r>
      <w:proofErr w:type="spellEnd"/>
      <w:r w:rsidRPr="00F95164">
        <w:rPr>
          <w:b/>
          <w:sz w:val="28"/>
          <w:szCs w:val="28"/>
          <w:u w:val="single"/>
        </w:rPr>
        <w:t xml:space="preserve"> and will not be scored. </w:t>
      </w:r>
    </w:p>
    <w:p w14:paraId="5CE01782" w14:textId="77777777" w:rsidR="00DE08C3" w:rsidRPr="00F95164" w:rsidRDefault="00DE08C3" w:rsidP="00DE08C3">
      <w:pPr>
        <w:numPr>
          <w:ilvl w:val="0"/>
          <w:numId w:val="14"/>
        </w:numPr>
        <w:rPr>
          <w:sz w:val="24"/>
          <w:szCs w:val="24"/>
        </w:rPr>
      </w:pPr>
      <w:r w:rsidRPr="00F95164">
        <w:rPr>
          <w:sz w:val="24"/>
          <w:szCs w:val="24"/>
        </w:rPr>
        <w:t>Plagiarism is strictly prohibited.</w:t>
      </w:r>
    </w:p>
    <w:p w14:paraId="1BF2B6D0" w14:textId="77777777" w:rsidR="00DE08C3" w:rsidRPr="00F95164" w:rsidRDefault="00DE08C3" w:rsidP="00DE08C3">
      <w:pPr>
        <w:numPr>
          <w:ilvl w:val="0"/>
          <w:numId w:val="14"/>
        </w:numPr>
        <w:rPr>
          <w:sz w:val="24"/>
          <w:szCs w:val="24"/>
        </w:rPr>
      </w:pPr>
      <w:r w:rsidRPr="00F95164">
        <w:rPr>
          <w:sz w:val="24"/>
          <w:szCs w:val="24"/>
        </w:rPr>
        <w:t xml:space="preserve">Current grantees in non-compliance, or whose grant has been terminated, are ineligible to apply for a continuation or expansion grant.  </w:t>
      </w:r>
    </w:p>
    <w:p w14:paraId="495C0235" w14:textId="77777777" w:rsidR="00DE08C3" w:rsidRPr="00F95164" w:rsidRDefault="00DE08C3" w:rsidP="00DE08C3">
      <w:pPr>
        <w:pStyle w:val="ListParagraph"/>
        <w:numPr>
          <w:ilvl w:val="0"/>
          <w:numId w:val="14"/>
        </w:numPr>
        <w:rPr>
          <w:color w:val="FF0000"/>
          <w:sz w:val="24"/>
          <w:szCs w:val="24"/>
        </w:rPr>
      </w:pPr>
      <w:r w:rsidRPr="00F95164">
        <w:rPr>
          <w:rFonts w:eastAsia="MS Gothic"/>
          <w:sz w:val="24"/>
          <w:szCs w:val="24"/>
        </w:rPr>
        <w:t>Must</w:t>
      </w:r>
      <w:r w:rsidRPr="00F95164">
        <w:rPr>
          <w:rFonts w:ascii="Segoe UI Symbol" w:eastAsia="MS Gothic" w:hAnsi="Segoe UI Symbol" w:cs="Segoe UI Symbol"/>
          <w:sz w:val="24"/>
          <w:szCs w:val="24"/>
        </w:rPr>
        <w:t xml:space="preserve"> </w:t>
      </w:r>
      <w:r w:rsidRPr="00F95164">
        <w:rPr>
          <w:sz w:val="24"/>
          <w:szCs w:val="24"/>
        </w:rPr>
        <w:t xml:space="preserve">meet the absolute priority.  KDE will check to see if applicants meet the absolute priority based on current KDE qualifying data.  Free/Reduced lunch information can be pulled from the following link: </w:t>
      </w:r>
      <w:hyperlink r:id="rId13" w:history="1">
        <w:r w:rsidRPr="00F95164">
          <w:rPr>
            <w:rStyle w:val="FollowedHyperlink"/>
            <w:sz w:val="24"/>
            <w:szCs w:val="24"/>
          </w:rPr>
          <w:t>20-21 Qualifying Data</w:t>
        </w:r>
      </w:hyperlink>
      <w:r w:rsidRPr="00F95164">
        <w:rPr>
          <w:rStyle w:val="FollowedHyperlink"/>
          <w:sz w:val="24"/>
          <w:szCs w:val="24"/>
        </w:rPr>
        <w:t>.</w:t>
      </w:r>
    </w:p>
    <w:p w14:paraId="69CD9161" w14:textId="77777777" w:rsidR="00DE08C3" w:rsidRPr="00F95164" w:rsidRDefault="00DE08C3" w:rsidP="00255BA1">
      <w:pPr>
        <w:pStyle w:val="ListParagraph"/>
        <w:numPr>
          <w:ilvl w:val="0"/>
          <w:numId w:val="59"/>
        </w:numPr>
        <w:rPr>
          <w:sz w:val="24"/>
          <w:szCs w:val="24"/>
        </w:rPr>
      </w:pPr>
      <w:r w:rsidRPr="00F95164">
        <w:rPr>
          <w:rFonts w:eastAsia="MS Gothic"/>
          <w:sz w:val="24"/>
          <w:szCs w:val="24"/>
        </w:rPr>
        <w:t xml:space="preserve">Must </w:t>
      </w:r>
      <w:r w:rsidRPr="00F95164">
        <w:rPr>
          <w:sz w:val="24"/>
          <w:szCs w:val="24"/>
        </w:rPr>
        <w:t>attach a completed and signed Co-Applicant Agreement Form M.</w:t>
      </w:r>
    </w:p>
    <w:p w14:paraId="0E4F262F" w14:textId="77777777" w:rsidR="00DE08C3" w:rsidRPr="00F95164" w:rsidRDefault="00DE08C3" w:rsidP="00255BA1">
      <w:pPr>
        <w:pStyle w:val="ListParagraph"/>
        <w:numPr>
          <w:ilvl w:val="0"/>
          <w:numId w:val="60"/>
        </w:numPr>
        <w:rPr>
          <w:sz w:val="24"/>
          <w:szCs w:val="24"/>
        </w:rPr>
      </w:pPr>
      <w:r w:rsidRPr="00F95164">
        <w:rPr>
          <w:sz w:val="24"/>
          <w:szCs w:val="24"/>
        </w:rPr>
        <w:t>Must meet the submission deadline.</w:t>
      </w:r>
    </w:p>
    <w:p w14:paraId="0D789ACA" w14:textId="77777777" w:rsidR="00DE08C3" w:rsidRPr="00F95164" w:rsidRDefault="00DE08C3" w:rsidP="00255BA1">
      <w:pPr>
        <w:pStyle w:val="ListParagraph"/>
        <w:numPr>
          <w:ilvl w:val="0"/>
          <w:numId w:val="60"/>
        </w:numPr>
        <w:rPr>
          <w:sz w:val="24"/>
          <w:szCs w:val="24"/>
        </w:rPr>
      </w:pPr>
      <w:r w:rsidRPr="00F95164">
        <w:rPr>
          <w:sz w:val="24"/>
          <w:szCs w:val="24"/>
        </w:rPr>
        <w:t xml:space="preserve">Must submit the correct application/copies. </w:t>
      </w:r>
      <w:bookmarkStart w:id="0" w:name="_Hlk81391444"/>
      <w:r w:rsidRPr="00F95164">
        <w:rPr>
          <w:b/>
          <w:sz w:val="24"/>
          <w:szCs w:val="24"/>
        </w:rPr>
        <w:t xml:space="preserve">The following should be submitted to KDE: </w:t>
      </w:r>
    </w:p>
    <w:p w14:paraId="66D6F652" w14:textId="653CEE58" w:rsidR="00DE08C3" w:rsidRPr="00F95164" w:rsidRDefault="00DE08C3" w:rsidP="00DE08C3">
      <w:pPr>
        <w:pStyle w:val="ListParagraph"/>
        <w:ind w:left="720" w:firstLine="0"/>
        <w:rPr>
          <w:sz w:val="24"/>
          <w:szCs w:val="24"/>
        </w:rPr>
      </w:pPr>
      <w:r w:rsidRPr="00F95164">
        <w:rPr>
          <w:sz w:val="24"/>
          <w:szCs w:val="24"/>
        </w:rPr>
        <w:t xml:space="preserve">One (1) grant application with original signatures in ink. The signature of the superintendent and co-applicant must be notarized.  </w:t>
      </w:r>
      <w:bookmarkStart w:id="1" w:name="_Hlk81391402"/>
      <w:r w:rsidR="0062609D" w:rsidRPr="00F95164">
        <w:rPr>
          <w:b/>
          <w:bCs/>
          <w:sz w:val="24"/>
          <w:szCs w:val="24"/>
        </w:rPr>
        <w:t xml:space="preserve">Circle “Original” on the </w:t>
      </w:r>
      <w:r w:rsidR="0029320A" w:rsidRPr="00F95164">
        <w:rPr>
          <w:b/>
          <w:bCs/>
          <w:sz w:val="24"/>
          <w:szCs w:val="24"/>
        </w:rPr>
        <w:t>cover page.</w:t>
      </w:r>
      <w:bookmarkEnd w:id="1"/>
    </w:p>
    <w:p w14:paraId="5FB497CE" w14:textId="5BA87480" w:rsidR="00DE08C3" w:rsidRPr="00F95164" w:rsidRDefault="00DE08C3" w:rsidP="00DE08C3">
      <w:pPr>
        <w:pStyle w:val="ListParagraph"/>
        <w:ind w:left="720" w:firstLine="0"/>
        <w:rPr>
          <w:sz w:val="24"/>
          <w:szCs w:val="24"/>
        </w:rPr>
      </w:pPr>
      <w:r w:rsidRPr="00F95164">
        <w:rPr>
          <w:sz w:val="24"/>
          <w:szCs w:val="24"/>
        </w:rPr>
        <w:t xml:space="preserve">One (1) exact </w:t>
      </w:r>
      <w:r w:rsidRPr="00F95164">
        <w:rPr>
          <w:b/>
          <w:sz w:val="24"/>
          <w:szCs w:val="24"/>
        </w:rPr>
        <w:t>copy</w:t>
      </w:r>
      <w:r w:rsidRPr="00F95164">
        <w:rPr>
          <w:sz w:val="24"/>
          <w:szCs w:val="24"/>
        </w:rPr>
        <w:t xml:space="preserve"> of the original.</w:t>
      </w:r>
      <w:r w:rsidRPr="00F95164">
        <w:rPr>
          <w:b/>
          <w:sz w:val="24"/>
          <w:szCs w:val="24"/>
        </w:rPr>
        <w:t xml:space="preserve">  </w:t>
      </w:r>
      <w:r w:rsidR="0029320A" w:rsidRPr="00F95164">
        <w:rPr>
          <w:b/>
          <w:bCs/>
          <w:sz w:val="24"/>
          <w:szCs w:val="24"/>
        </w:rPr>
        <w:t>Circle “Original Copy” on the cover page.</w:t>
      </w:r>
    </w:p>
    <w:p w14:paraId="2E30A8E2" w14:textId="7F15AD81" w:rsidR="00DE08C3" w:rsidRPr="00F95164" w:rsidRDefault="00DE08C3" w:rsidP="00DE08C3">
      <w:pPr>
        <w:pStyle w:val="ListParagraph"/>
        <w:ind w:left="720" w:firstLine="0"/>
        <w:rPr>
          <w:b/>
          <w:sz w:val="24"/>
          <w:szCs w:val="24"/>
        </w:rPr>
      </w:pPr>
      <w:r w:rsidRPr="00F95164">
        <w:rPr>
          <w:sz w:val="24"/>
          <w:szCs w:val="24"/>
        </w:rPr>
        <w:t xml:space="preserve">Three (3) blind copies. Please review blinded copies before submitting to ensure all identifying information is blinded and all required pages and attachments are attached.  </w:t>
      </w:r>
      <w:r w:rsidR="0029320A" w:rsidRPr="00F95164">
        <w:rPr>
          <w:b/>
          <w:bCs/>
          <w:sz w:val="24"/>
          <w:szCs w:val="24"/>
        </w:rPr>
        <w:t>Circle “Blind Copy 1, 2, or 3” on the cover page.</w:t>
      </w:r>
    </w:p>
    <w:bookmarkEnd w:id="0"/>
    <w:p w14:paraId="1BCBA0EC" w14:textId="77777777" w:rsidR="00DE08C3" w:rsidRPr="00F95164" w:rsidRDefault="00DE08C3" w:rsidP="00255BA1">
      <w:pPr>
        <w:pStyle w:val="ListParagraph"/>
        <w:numPr>
          <w:ilvl w:val="0"/>
          <w:numId w:val="60"/>
        </w:numPr>
        <w:rPr>
          <w:sz w:val="24"/>
          <w:szCs w:val="24"/>
        </w:rPr>
      </w:pPr>
      <w:r w:rsidRPr="00F95164">
        <w:rPr>
          <w:sz w:val="24"/>
          <w:szCs w:val="24"/>
        </w:rPr>
        <w:t>Must</w:t>
      </w:r>
      <w:r w:rsidRPr="00F95164">
        <w:rPr>
          <w:color w:val="FF0000"/>
          <w:sz w:val="24"/>
          <w:szCs w:val="24"/>
        </w:rPr>
        <w:t xml:space="preserve"> </w:t>
      </w:r>
      <w:r w:rsidRPr="00F95164">
        <w:rPr>
          <w:sz w:val="24"/>
          <w:szCs w:val="24"/>
        </w:rPr>
        <w:t>have a Data Universal Numbering System (DUNS) number.</w:t>
      </w:r>
    </w:p>
    <w:p w14:paraId="6DE947C3" w14:textId="77777777" w:rsidR="00DE08C3" w:rsidRPr="00F95164" w:rsidRDefault="00DE08C3" w:rsidP="00255BA1">
      <w:pPr>
        <w:pStyle w:val="ListParagraph"/>
        <w:numPr>
          <w:ilvl w:val="0"/>
          <w:numId w:val="60"/>
        </w:numPr>
        <w:rPr>
          <w:sz w:val="24"/>
          <w:szCs w:val="24"/>
        </w:rPr>
      </w:pPr>
      <w:r w:rsidRPr="00F95164">
        <w:rPr>
          <w:sz w:val="24"/>
          <w:szCs w:val="24"/>
        </w:rPr>
        <w:t xml:space="preserve">Must be registered in the </w:t>
      </w:r>
      <w:hyperlink r:id="rId14" w:history="1">
        <w:r w:rsidRPr="00F95164">
          <w:rPr>
            <w:rStyle w:val="FollowedHyperlink"/>
            <w:sz w:val="24"/>
            <w:szCs w:val="24"/>
          </w:rPr>
          <w:t>System for Awards Management</w:t>
        </w:r>
      </w:hyperlink>
      <w:r w:rsidRPr="00F95164">
        <w:rPr>
          <w:sz w:val="24"/>
          <w:szCs w:val="24"/>
        </w:rPr>
        <w:t xml:space="preserve"> and have a CAGE Code number. </w:t>
      </w:r>
    </w:p>
    <w:p w14:paraId="2972EF5D" w14:textId="6FAFE618" w:rsidR="00DE08C3" w:rsidRPr="00F95164" w:rsidRDefault="00DE08C3" w:rsidP="00255BA1">
      <w:pPr>
        <w:pStyle w:val="ListParagraph"/>
        <w:numPr>
          <w:ilvl w:val="0"/>
          <w:numId w:val="60"/>
        </w:numPr>
        <w:rPr>
          <w:sz w:val="24"/>
          <w:szCs w:val="24"/>
        </w:rPr>
      </w:pPr>
      <w:r w:rsidRPr="00F95164">
        <w:rPr>
          <w:sz w:val="24"/>
          <w:szCs w:val="24"/>
        </w:rPr>
        <w:t xml:space="preserve">501(c)(3) non-profits must be registered with the Kentucky Secretary of State and in good standing. </w:t>
      </w:r>
    </w:p>
    <w:p w14:paraId="4A1B2007" w14:textId="4DA6C9FD" w:rsidR="00B64E36" w:rsidRDefault="00B64E36" w:rsidP="00B64E36">
      <w:pPr>
        <w:rPr>
          <w:sz w:val="24"/>
          <w:szCs w:val="24"/>
        </w:rPr>
      </w:pPr>
    </w:p>
    <w:p w14:paraId="129FCDFF" w14:textId="17AE765F" w:rsidR="00B64E36" w:rsidRDefault="00B64E36" w:rsidP="00B64E36">
      <w:pPr>
        <w:rPr>
          <w:sz w:val="24"/>
          <w:szCs w:val="24"/>
        </w:rPr>
      </w:pPr>
    </w:p>
    <w:p w14:paraId="1AFFDFF9" w14:textId="6540158B" w:rsidR="00B64E36" w:rsidRDefault="00B64E36" w:rsidP="00B64E36">
      <w:pPr>
        <w:rPr>
          <w:sz w:val="24"/>
          <w:szCs w:val="24"/>
        </w:rPr>
      </w:pPr>
    </w:p>
    <w:p w14:paraId="57B21611" w14:textId="77777777" w:rsidR="00B64E36" w:rsidRPr="00CD4CD2" w:rsidRDefault="00B64E36" w:rsidP="00B64E36">
      <w:pPr>
        <w:rPr>
          <w:sz w:val="24"/>
          <w:szCs w:val="24"/>
        </w:rPr>
      </w:pPr>
      <w:r>
        <w:rPr>
          <w:sz w:val="24"/>
          <w:szCs w:val="24"/>
        </w:rPr>
        <w:t>K</w:t>
      </w:r>
      <w:r w:rsidRPr="00CD4CD2">
        <w:rPr>
          <w:sz w:val="24"/>
          <w:szCs w:val="24"/>
        </w:rPr>
        <w:t>DE reserves the right to waive minor technical issues.</w:t>
      </w:r>
    </w:p>
    <w:p w14:paraId="69703731" w14:textId="77777777" w:rsidR="00F336B2" w:rsidRDefault="00F336B2" w:rsidP="00B64E36">
      <w:pPr>
        <w:rPr>
          <w:sz w:val="24"/>
          <w:szCs w:val="24"/>
        </w:rPr>
      </w:pPr>
    </w:p>
    <w:p w14:paraId="66875747" w14:textId="79C3D931" w:rsidR="00B64E36" w:rsidRDefault="00B64E36" w:rsidP="00B64E36">
      <w:pPr>
        <w:rPr>
          <w:sz w:val="24"/>
          <w:szCs w:val="24"/>
        </w:rPr>
      </w:pPr>
      <w:r w:rsidRPr="00461E36">
        <w:rPr>
          <w:sz w:val="24"/>
          <w:szCs w:val="24"/>
        </w:rPr>
        <w:t xml:space="preserve">Applicants are </w:t>
      </w:r>
      <w:r w:rsidRPr="00C84027">
        <w:rPr>
          <w:sz w:val="24"/>
          <w:szCs w:val="24"/>
        </w:rPr>
        <w:t>responsible for monitoring KDE’s Competitive Grants webpage for amendments and updates to the posted RFA and supporting materials</w:t>
      </w:r>
    </w:p>
    <w:p w14:paraId="43F62DCF" w14:textId="56482DD9" w:rsidR="00B64E36" w:rsidRDefault="00B64E36" w:rsidP="00B64E36">
      <w:pPr>
        <w:rPr>
          <w:sz w:val="24"/>
          <w:szCs w:val="24"/>
        </w:rPr>
      </w:pPr>
    </w:p>
    <w:p w14:paraId="2A79B82C" w14:textId="11023F86" w:rsidR="000E0258" w:rsidRDefault="000E0258" w:rsidP="00ED6E48">
      <w:pPr>
        <w:jc w:val="center"/>
        <w:rPr>
          <w:b/>
          <w:sz w:val="28"/>
          <w:szCs w:val="28"/>
        </w:rPr>
      </w:pPr>
    </w:p>
    <w:p w14:paraId="1E4BC0AA" w14:textId="77777777" w:rsidR="00F336B2" w:rsidRDefault="00F336B2" w:rsidP="00ED6E48">
      <w:pPr>
        <w:jc w:val="center"/>
        <w:rPr>
          <w:b/>
          <w:sz w:val="28"/>
          <w:szCs w:val="28"/>
        </w:rPr>
      </w:pPr>
    </w:p>
    <w:p w14:paraId="398FA386" w14:textId="77777777" w:rsidR="004B40CC" w:rsidRPr="00C43D1E" w:rsidRDefault="004B40CC" w:rsidP="00473EEB">
      <w:pPr>
        <w:rPr>
          <w:sz w:val="24"/>
          <w:szCs w:val="24"/>
        </w:rPr>
      </w:pPr>
    </w:p>
    <w:tbl>
      <w:tblPr>
        <w:tblStyle w:val="TableGrid"/>
        <w:tblW w:w="0" w:type="auto"/>
        <w:tblLook w:val="04A0" w:firstRow="1" w:lastRow="0" w:firstColumn="1" w:lastColumn="0" w:noHBand="0" w:noVBand="1"/>
      </w:tblPr>
      <w:tblGrid>
        <w:gridCol w:w="9715"/>
        <w:gridCol w:w="1075"/>
      </w:tblGrid>
      <w:tr w:rsidR="00707566" w14:paraId="65275B2A" w14:textId="77777777" w:rsidTr="005C7E73">
        <w:tc>
          <w:tcPr>
            <w:tcW w:w="9715" w:type="dxa"/>
            <w:shd w:val="clear" w:color="auto" w:fill="FFFFFF" w:themeFill="background1"/>
            <w:vAlign w:val="center"/>
          </w:tcPr>
          <w:p w14:paraId="5FE0E3EF" w14:textId="57A79DE3" w:rsidR="00B54447" w:rsidRPr="008230E4" w:rsidRDefault="00707566" w:rsidP="00E2006C">
            <w:pPr>
              <w:rPr>
                <w:b/>
                <w:bCs/>
                <w:sz w:val="24"/>
                <w:szCs w:val="24"/>
              </w:rPr>
            </w:pPr>
            <w:r w:rsidRPr="00707566">
              <w:rPr>
                <w:b/>
                <w:bCs/>
                <w:sz w:val="28"/>
                <w:szCs w:val="28"/>
              </w:rPr>
              <w:lastRenderedPageBreak/>
              <w:t>TABLE OF CONTENTS</w:t>
            </w:r>
          </w:p>
        </w:tc>
        <w:tc>
          <w:tcPr>
            <w:tcW w:w="1075" w:type="dxa"/>
            <w:shd w:val="clear" w:color="auto" w:fill="FFFFFF" w:themeFill="background1"/>
            <w:vAlign w:val="center"/>
          </w:tcPr>
          <w:p w14:paraId="1101CB31" w14:textId="77777777" w:rsidR="007E2E75" w:rsidRDefault="007E2E75" w:rsidP="00613425">
            <w:pPr>
              <w:jc w:val="center"/>
              <w:rPr>
                <w:b/>
                <w:bCs/>
                <w:sz w:val="24"/>
                <w:szCs w:val="24"/>
              </w:rPr>
            </w:pPr>
          </w:p>
          <w:p w14:paraId="64102453" w14:textId="5A4E82EE" w:rsidR="00707566" w:rsidRDefault="00707566" w:rsidP="00613425">
            <w:pPr>
              <w:jc w:val="center"/>
              <w:rPr>
                <w:b/>
                <w:bCs/>
                <w:sz w:val="24"/>
                <w:szCs w:val="24"/>
              </w:rPr>
            </w:pPr>
            <w:r>
              <w:rPr>
                <w:b/>
                <w:bCs/>
                <w:sz w:val="24"/>
                <w:szCs w:val="24"/>
              </w:rPr>
              <w:t>PAGE</w:t>
            </w:r>
          </w:p>
          <w:p w14:paraId="51953BE3" w14:textId="130FE6A6" w:rsidR="007E2E75" w:rsidRPr="008230E4" w:rsidRDefault="007E2E75" w:rsidP="00613425">
            <w:pPr>
              <w:jc w:val="center"/>
              <w:rPr>
                <w:b/>
                <w:bCs/>
                <w:sz w:val="24"/>
                <w:szCs w:val="24"/>
              </w:rPr>
            </w:pPr>
          </w:p>
        </w:tc>
      </w:tr>
      <w:tr w:rsidR="001E363C" w14:paraId="628BA22A" w14:textId="77777777" w:rsidTr="00EF2377">
        <w:tc>
          <w:tcPr>
            <w:tcW w:w="9715" w:type="dxa"/>
            <w:shd w:val="clear" w:color="auto" w:fill="D9D9D9" w:themeFill="background1" w:themeFillShade="D9"/>
          </w:tcPr>
          <w:p w14:paraId="5E0FC3B5" w14:textId="1BEC3A68" w:rsidR="001E363C" w:rsidRPr="008230E4" w:rsidRDefault="00FB7C34" w:rsidP="00C44DF4">
            <w:pPr>
              <w:rPr>
                <w:b/>
                <w:bCs/>
                <w:sz w:val="24"/>
                <w:szCs w:val="24"/>
              </w:rPr>
            </w:pPr>
            <w:r>
              <w:rPr>
                <w:b/>
                <w:bCs/>
                <w:sz w:val="24"/>
                <w:szCs w:val="24"/>
              </w:rPr>
              <w:t>Application Guidance</w:t>
            </w:r>
          </w:p>
        </w:tc>
        <w:tc>
          <w:tcPr>
            <w:tcW w:w="1075" w:type="dxa"/>
            <w:shd w:val="clear" w:color="auto" w:fill="D9D9D9" w:themeFill="background1" w:themeFillShade="D9"/>
          </w:tcPr>
          <w:p w14:paraId="1DD3D47E" w14:textId="1FA68C77" w:rsidR="001E363C" w:rsidRPr="008230E4" w:rsidRDefault="00CB573C" w:rsidP="00CB573C">
            <w:pPr>
              <w:jc w:val="center"/>
              <w:rPr>
                <w:b/>
                <w:bCs/>
                <w:sz w:val="24"/>
                <w:szCs w:val="24"/>
              </w:rPr>
            </w:pPr>
            <w:r>
              <w:rPr>
                <w:b/>
                <w:bCs/>
                <w:sz w:val="24"/>
                <w:szCs w:val="24"/>
              </w:rPr>
              <w:t>5</w:t>
            </w:r>
            <w:r w:rsidR="00232FA2">
              <w:rPr>
                <w:b/>
                <w:bCs/>
                <w:sz w:val="24"/>
                <w:szCs w:val="24"/>
              </w:rPr>
              <w:t>-</w:t>
            </w:r>
            <w:r w:rsidR="00A931A4">
              <w:rPr>
                <w:b/>
                <w:bCs/>
                <w:sz w:val="24"/>
                <w:szCs w:val="24"/>
              </w:rPr>
              <w:t>7</w:t>
            </w:r>
          </w:p>
        </w:tc>
      </w:tr>
      <w:tr w:rsidR="00BB2AAC" w14:paraId="5399527D" w14:textId="77777777" w:rsidTr="00B77A9D">
        <w:tc>
          <w:tcPr>
            <w:tcW w:w="9715" w:type="dxa"/>
            <w:shd w:val="clear" w:color="auto" w:fill="F2F2F2" w:themeFill="background1" w:themeFillShade="F2"/>
          </w:tcPr>
          <w:p w14:paraId="47D7B8F6" w14:textId="7DEBF64F" w:rsidR="00BB2AAC" w:rsidRPr="00B77A9D" w:rsidRDefault="00B77A9D" w:rsidP="00C44DF4">
            <w:pPr>
              <w:rPr>
                <w:sz w:val="24"/>
                <w:szCs w:val="24"/>
              </w:rPr>
            </w:pPr>
            <w:r w:rsidRPr="00B77A9D">
              <w:rPr>
                <w:sz w:val="24"/>
                <w:szCs w:val="24"/>
              </w:rPr>
              <w:t>Application Timeline</w:t>
            </w:r>
          </w:p>
        </w:tc>
        <w:tc>
          <w:tcPr>
            <w:tcW w:w="1075" w:type="dxa"/>
            <w:shd w:val="clear" w:color="auto" w:fill="F2F2F2" w:themeFill="background1" w:themeFillShade="F2"/>
          </w:tcPr>
          <w:p w14:paraId="39DFA3BD" w14:textId="77777777" w:rsidR="00BB2AAC" w:rsidRPr="008230E4" w:rsidRDefault="00BB2AAC" w:rsidP="00CB573C">
            <w:pPr>
              <w:jc w:val="center"/>
              <w:rPr>
                <w:b/>
                <w:bCs/>
                <w:sz w:val="24"/>
                <w:szCs w:val="24"/>
              </w:rPr>
            </w:pPr>
          </w:p>
        </w:tc>
      </w:tr>
      <w:tr w:rsidR="001E363C" w14:paraId="20323580" w14:textId="77777777" w:rsidTr="00A51EE3">
        <w:tc>
          <w:tcPr>
            <w:tcW w:w="9715" w:type="dxa"/>
            <w:shd w:val="clear" w:color="auto" w:fill="F2F2F2" w:themeFill="background1" w:themeFillShade="F2"/>
          </w:tcPr>
          <w:p w14:paraId="47F7E181" w14:textId="29F3FDC2" w:rsidR="001E363C" w:rsidRPr="008230E4" w:rsidRDefault="00214E10" w:rsidP="00C44DF4">
            <w:pPr>
              <w:rPr>
                <w:sz w:val="24"/>
                <w:szCs w:val="24"/>
              </w:rPr>
            </w:pPr>
            <w:r w:rsidRPr="008230E4">
              <w:rPr>
                <w:sz w:val="24"/>
                <w:szCs w:val="24"/>
              </w:rPr>
              <w:t>Technical Assistance Registration</w:t>
            </w:r>
          </w:p>
        </w:tc>
        <w:tc>
          <w:tcPr>
            <w:tcW w:w="1075" w:type="dxa"/>
            <w:shd w:val="clear" w:color="auto" w:fill="F2F2F2" w:themeFill="background1" w:themeFillShade="F2"/>
          </w:tcPr>
          <w:p w14:paraId="0B92F79F" w14:textId="77777777" w:rsidR="001E363C" w:rsidRPr="008230E4" w:rsidRDefault="001E363C" w:rsidP="00CB573C">
            <w:pPr>
              <w:jc w:val="center"/>
              <w:rPr>
                <w:b/>
                <w:bCs/>
                <w:sz w:val="24"/>
                <w:szCs w:val="24"/>
              </w:rPr>
            </w:pPr>
          </w:p>
        </w:tc>
      </w:tr>
      <w:tr w:rsidR="001E363C" w14:paraId="7E81EC51" w14:textId="77777777" w:rsidTr="00A51EE3">
        <w:tc>
          <w:tcPr>
            <w:tcW w:w="9715" w:type="dxa"/>
            <w:shd w:val="clear" w:color="auto" w:fill="F2F2F2" w:themeFill="background1" w:themeFillShade="F2"/>
          </w:tcPr>
          <w:p w14:paraId="413B45D1" w14:textId="3FD9BA21" w:rsidR="001E363C" w:rsidRPr="008230E4" w:rsidRDefault="00490800" w:rsidP="00C44DF4">
            <w:pPr>
              <w:rPr>
                <w:sz w:val="24"/>
                <w:szCs w:val="24"/>
              </w:rPr>
            </w:pPr>
            <w:r w:rsidRPr="008230E4">
              <w:rPr>
                <w:sz w:val="24"/>
                <w:szCs w:val="24"/>
              </w:rPr>
              <w:t>Submission of Written Questions</w:t>
            </w:r>
          </w:p>
        </w:tc>
        <w:tc>
          <w:tcPr>
            <w:tcW w:w="1075" w:type="dxa"/>
            <w:shd w:val="clear" w:color="auto" w:fill="F2F2F2" w:themeFill="background1" w:themeFillShade="F2"/>
          </w:tcPr>
          <w:p w14:paraId="19F2465C" w14:textId="77777777" w:rsidR="001E363C" w:rsidRPr="008230E4" w:rsidRDefault="001E363C" w:rsidP="00CB573C">
            <w:pPr>
              <w:jc w:val="center"/>
              <w:rPr>
                <w:b/>
                <w:bCs/>
                <w:sz w:val="24"/>
                <w:szCs w:val="24"/>
              </w:rPr>
            </w:pPr>
          </w:p>
        </w:tc>
      </w:tr>
      <w:tr w:rsidR="00BB2AAC" w14:paraId="1177ADF2" w14:textId="77777777" w:rsidTr="00B77A9D">
        <w:tc>
          <w:tcPr>
            <w:tcW w:w="9715" w:type="dxa"/>
            <w:shd w:val="clear" w:color="auto" w:fill="F2F2F2" w:themeFill="background1" w:themeFillShade="F2"/>
          </w:tcPr>
          <w:p w14:paraId="6A9693D1" w14:textId="3CCF72F7" w:rsidR="00BB2AAC" w:rsidRPr="00B77A9D" w:rsidRDefault="00FB7C34" w:rsidP="00C44DF4">
            <w:pPr>
              <w:rPr>
                <w:sz w:val="24"/>
                <w:szCs w:val="24"/>
              </w:rPr>
            </w:pPr>
            <w:r w:rsidRPr="00B77A9D">
              <w:rPr>
                <w:sz w:val="24"/>
                <w:szCs w:val="24"/>
              </w:rPr>
              <w:t>Data Universal Numbering System (DUNS)</w:t>
            </w:r>
          </w:p>
        </w:tc>
        <w:tc>
          <w:tcPr>
            <w:tcW w:w="1075" w:type="dxa"/>
            <w:shd w:val="clear" w:color="auto" w:fill="F2F2F2" w:themeFill="background1" w:themeFillShade="F2"/>
          </w:tcPr>
          <w:p w14:paraId="2DB19A42" w14:textId="77777777" w:rsidR="00BB2AAC" w:rsidRPr="008230E4" w:rsidRDefault="00BB2AAC" w:rsidP="00CB573C">
            <w:pPr>
              <w:jc w:val="center"/>
              <w:rPr>
                <w:b/>
                <w:bCs/>
                <w:sz w:val="24"/>
                <w:szCs w:val="24"/>
              </w:rPr>
            </w:pPr>
          </w:p>
        </w:tc>
      </w:tr>
      <w:tr w:rsidR="00FB7C34" w14:paraId="1FFBB42D" w14:textId="77777777" w:rsidTr="001402E9">
        <w:tc>
          <w:tcPr>
            <w:tcW w:w="9715" w:type="dxa"/>
            <w:shd w:val="clear" w:color="auto" w:fill="F2F2F2" w:themeFill="background1" w:themeFillShade="F2"/>
          </w:tcPr>
          <w:p w14:paraId="2E55AA52" w14:textId="08EC3A9D" w:rsidR="00FB7C34" w:rsidRPr="001402E9" w:rsidRDefault="001402E9" w:rsidP="00C44DF4">
            <w:pPr>
              <w:rPr>
                <w:sz w:val="24"/>
                <w:szCs w:val="24"/>
              </w:rPr>
            </w:pPr>
            <w:r w:rsidRPr="001402E9">
              <w:rPr>
                <w:sz w:val="24"/>
                <w:szCs w:val="24"/>
              </w:rPr>
              <w:t>Timeline of Operations</w:t>
            </w:r>
          </w:p>
        </w:tc>
        <w:tc>
          <w:tcPr>
            <w:tcW w:w="1075" w:type="dxa"/>
            <w:shd w:val="clear" w:color="auto" w:fill="F2F2F2" w:themeFill="background1" w:themeFillShade="F2"/>
          </w:tcPr>
          <w:p w14:paraId="2773C93B" w14:textId="77777777" w:rsidR="00FB7C34" w:rsidRPr="008230E4" w:rsidRDefault="00FB7C34" w:rsidP="00CB573C">
            <w:pPr>
              <w:jc w:val="center"/>
              <w:rPr>
                <w:b/>
                <w:bCs/>
                <w:sz w:val="24"/>
                <w:szCs w:val="24"/>
              </w:rPr>
            </w:pPr>
          </w:p>
        </w:tc>
      </w:tr>
      <w:tr w:rsidR="00D11D88" w14:paraId="61319185" w14:textId="77777777" w:rsidTr="001E363C">
        <w:tc>
          <w:tcPr>
            <w:tcW w:w="9715" w:type="dxa"/>
          </w:tcPr>
          <w:p w14:paraId="5E7FFEAB" w14:textId="77777777" w:rsidR="00D11D88" w:rsidRPr="008230E4" w:rsidRDefault="00D11D88" w:rsidP="00C44DF4">
            <w:pPr>
              <w:rPr>
                <w:b/>
                <w:bCs/>
                <w:sz w:val="24"/>
                <w:szCs w:val="24"/>
              </w:rPr>
            </w:pPr>
          </w:p>
        </w:tc>
        <w:tc>
          <w:tcPr>
            <w:tcW w:w="1075" w:type="dxa"/>
          </w:tcPr>
          <w:p w14:paraId="6F59C042" w14:textId="77777777" w:rsidR="00D11D88" w:rsidRPr="008230E4" w:rsidRDefault="00D11D88" w:rsidP="00CB573C">
            <w:pPr>
              <w:jc w:val="center"/>
              <w:rPr>
                <w:b/>
                <w:bCs/>
                <w:sz w:val="24"/>
                <w:szCs w:val="24"/>
              </w:rPr>
            </w:pPr>
          </w:p>
        </w:tc>
      </w:tr>
      <w:tr w:rsidR="001E363C" w14:paraId="13796B63" w14:textId="77777777" w:rsidTr="00EF2377">
        <w:tc>
          <w:tcPr>
            <w:tcW w:w="9715" w:type="dxa"/>
            <w:shd w:val="clear" w:color="auto" w:fill="D9D9D9" w:themeFill="background1" w:themeFillShade="D9"/>
          </w:tcPr>
          <w:p w14:paraId="79DE045F" w14:textId="359C2B41" w:rsidR="001E363C" w:rsidRPr="008230E4" w:rsidRDefault="001641D0" w:rsidP="00C44DF4">
            <w:pPr>
              <w:rPr>
                <w:b/>
                <w:bCs/>
                <w:sz w:val="24"/>
                <w:szCs w:val="24"/>
              </w:rPr>
            </w:pPr>
            <w:r w:rsidRPr="008230E4">
              <w:rPr>
                <w:b/>
                <w:bCs/>
                <w:sz w:val="24"/>
                <w:szCs w:val="24"/>
              </w:rPr>
              <w:t xml:space="preserve">Submission </w:t>
            </w:r>
            <w:r w:rsidR="00BB2AAC" w:rsidRPr="008230E4">
              <w:rPr>
                <w:b/>
                <w:bCs/>
                <w:sz w:val="24"/>
                <w:szCs w:val="24"/>
              </w:rPr>
              <w:t>of Application</w:t>
            </w:r>
          </w:p>
        </w:tc>
        <w:tc>
          <w:tcPr>
            <w:tcW w:w="1075" w:type="dxa"/>
            <w:shd w:val="clear" w:color="auto" w:fill="D9D9D9" w:themeFill="background1" w:themeFillShade="D9"/>
          </w:tcPr>
          <w:p w14:paraId="555AB25D" w14:textId="0DA74119" w:rsidR="001E363C" w:rsidRPr="008230E4" w:rsidRDefault="00AA28EA" w:rsidP="00CB573C">
            <w:pPr>
              <w:jc w:val="center"/>
              <w:rPr>
                <w:b/>
                <w:bCs/>
                <w:sz w:val="24"/>
                <w:szCs w:val="24"/>
              </w:rPr>
            </w:pPr>
            <w:r>
              <w:rPr>
                <w:b/>
                <w:bCs/>
                <w:sz w:val="24"/>
                <w:szCs w:val="24"/>
              </w:rPr>
              <w:t>7</w:t>
            </w:r>
            <w:r w:rsidR="002E7DB4">
              <w:rPr>
                <w:b/>
                <w:bCs/>
                <w:sz w:val="24"/>
                <w:szCs w:val="24"/>
              </w:rPr>
              <w:t>-</w:t>
            </w:r>
            <w:r w:rsidR="009C7769">
              <w:rPr>
                <w:b/>
                <w:bCs/>
                <w:sz w:val="24"/>
                <w:szCs w:val="24"/>
              </w:rPr>
              <w:t>9</w:t>
            </w:r>
          </w:p>
        </w:tc>
      </w:tr>
      <w:tr w:rsidR="00865DDC" w14:paraId="76C1FE36" w14:textId="77777777" w:rsidTr="00A51EE3">
        <w:tc>
          <w:tcPr>
            <w:tcW w:w="9715" w:type="dxa"/>
            <w:shd w:val="clear" w:color="auto" w:fill="F2F2F2" w:themeFill="background1" w:themeFillShade="F2"/>
          </w:tcPr>
          <w:p w14:paraId="4FB75322" w14:textId="0AA25F28" w:rsidR="00865DDC" w:rsidRPr="008230E4" w:rsidRDefault="00865DDC" w:rsidP="00C44DF4">
            <w:pPr>
              <w:rPr>
                <w:sz w:val="24"/>
                <w:szCs w:val="24"/>
              </w:rPr>
            </w:pPr>
            <w:r w:rsidRPr="008230E4">
              <w:rPr>
                <w:sz w:val="24"/>
                <w:szCs w:val="24"/>
              </w:rPr>
              <w:t>Blinding of Application</w:t>
            </w:r>
          </w:p>
        </w:tc>
        <w:tc>
          <w:tcPr>
            <w:tcW w:w="1075" w:type="dxa"/>
            <w:shd w:val="clear" w:color="auto" w:fill="F2F2F2" w:themeFill="background1" w:themeFillShade="F2"/>
          </w:tcPr>
          <w:p w14:paraId="46FD1957" w14:textId="77777777" w:rsidR="00865DDC" w:rsidRPr="008230E4" w:rsidRDefault="00865DDC" w:rsidP="00CB573C">
            <w:pPr>
              <w:jc w:val="center"/>
              <w:rPr>
                <w:b/>
                <w:bCs/>
                <w:sz w:val="24"/>
                <w:szCs w:val="24"/>
              </w:rPr>
            </w:pPr>
          </w:p>
        </w:tc>
      </w:tr>
      <w:tr w:rsidR="00865DDC" w14:paraId="598C6354" w14:textId="77777777" w:rsidTr="00A51EE3">
        <w:tc>
          <w:tcPr>
            <w:tcW w:w="9715" w:type="dxa"/>
            <w:shd w:val="clear" w:color="auto" w:fill="F2F2F2" w:themeFill="background1" w:themeFillShade="F2"/>
          </w:tcPr>
          <w:p w14:paraId="1ACFA572" w14:textId="7C4372DA" w:rsidR="00865DDC" w:rsidRPr="008230E4" w:rsidRDefault="00360865" w:rsidP="00C44DF4">
            <w:pPr>
              <w:rPr>
                <w:sz w:val="24"/>
                <w:szCs w:val="24"/>
              </w:rPr>
            </w:pPr>
            <w:r w:rsidRPr="008230E4">
              <w:rPr>
                <w:sz w:val="24"/>
                <w:szCs w:val="24"/>
              </w:rPr>
              <w:t>Formatting Instructions</w:t>
            </w:r>
          </w:p>
        </w:tc>
        <w:tc>
          <w:tcPr>
            <w:tcW w:w="1075" w:type="dxa"/>
            <w:shd w:val="clear" w:color="auto" w:fill="F2F2F2" w:themeFill="background1" w:themeFillShade="F2"/>
          </w:tcPr>
          <w:p w14:paraId="2B0AD4A4" w14:textId="77777777" w:rsidR="00865DDC" w:rsidRPr="008230E4" w:rsidRDefault="00865DDC" w:rsidP="00CB573C">
            <w:pPr>
              <w:jc w:val="center"/>
              <w:rPr>
                <w:b/>
                <w:bCs/>
                <w:sz w:val="24"/>
                <w:szCs w:val="24"/>
              </w:rPr>
            </w:pPr>
          </w:p>
        </w:tc>
      </w:tr>
      <w:tr w:rsidR="001E363C" w14:paraId="6FD9A1C0" w14:textId="77777777" w:rsidTr="00A51EE3">
        <w:tc>
          <w:tcPr>
            <w:tcW w:w="9715" w:type="dxa"/>
            <w:shd w:val="clear" w:color="auto" w:fill="F2F2F2" w:themeFill="background1" w:themeFillShade="F2"/>
          </w:tcPr>
          <w:p w14:paraId="4EE489BC" w14:textId="6E0D3889" w:rsidR="001E363C" w:rsidRPr="008230E4" w:rsidRDefault="004C6926" w:rsidP="00C44DF4">
            <w:pPr>
              <w:rPr>
                <w:sz w:val="24"/>
                <w:szCs w:val="24"/>
              </w:rPr>
            </w:pPr>
            <w:r w:rsidRPr="008230E4">
              <w:rPr>
                <w:sz w:val="24"/>
                <w:szCs w:val="24"/>
              </w:rPr>
              <w:t>Reference Page – APA Format</w:t>
            </w:r>
          </w:p>
        </w:tc>
        <w:tc>
          <w:tcPr>
            <w:tcW w:w="1075" w:type="dxa"/>
            <w:shd w:val="clear" w:color="auto" w:fill="F2F2F2" w:themeFill="background1" w:themeFillShade="F2"/>
          </w:tcPr>
          <w:p w14:paraId="3084C07F" w14:textId="77777777" w:rsidR="001E363C" w:rsidRPr="008230E4" w:rsidRDefault="001E363C" w:rsidP="00CB573C">
            <w:pPr>
              <w:jc w:val="center"/>
              <w:rPr>
                <w:b/>
                <w:bCs/>
                <w:sz w:val="24"/>
                <w:szCs w:val="24"/>
              </w:rPr>
            </w:pPr>
          </w:p>
        </w:tc>
      </w:tr>
      <w:tr w:rsidR="001E363C" w14:paraId="3B24A4BF" w14:textId="77777777" w:rsidTr="0060156F">
        <w:tc>
          <w:tcPr>
            <w:tcW w:w="9715" w:type="dxa"/>
            <w:shd w:val="clear" w:color="auto" w:fill="F2F2F2" w:themeFill="background1" w:themeFillShade="F2"/>
          </w:tcPr>
          <w:p w14:paraId="0B1F25E2" w14:textId="3F358C3F" w:rsidR="001E363C" w:rsidRPr="006828CC" w:rsidRDefault="001E363C" w:rsidP="00C44DF4">
            <w:pPr>
              <w:rPr>
                <w:sz w:val="24"/>
                <w:szCs w:val="24"/>
              </w:rPr>
            </w:pPr>
          </w:p>
        </w:tc>
        <w:tc>
          <w:tcPr>
            <w:tcW w:w="1075" w:type="dxa"/>
            <w:shd w:val="clear" w:color="auto" w:fill="F2F2F2" w:themeFill="background1" w:themeFillShade="F2"/>
          </w:tcPr>
          <w:p w14:paraId="44FD0E91" w14:textId="77777777" w:rsidR="001E363C" w:rsidRPr="008230E4" w:rsidRDefault="001E363C" w:rsidP="00CB573C">
            <w:pPr>
              <w:jc w:val="center"/>
              <w:rPr>
                <w:b/>
                <w:bCs/>
                <w:sz w:val="24"/>
                <w:szCs w:val="24"/>
              </w:rPr>
            </w:pPr>
          </w:p>
        </w:tc>
      </w:tr>
      <w:tr w:rsidR="001E363C" w14:paraId="6C8F8D22" w14:textId="77777777" w:rsidTr="001E363C">
        <w:tc>
          <w:tcPr>
            <w:tcW w:w="9715" w:type="dxa"/>
          </w:tcPr>
          <w:p w14:paraId="1DFDD921" w14:textId="77777777" w:rsidR="001E363C" w:rsidRPr="008230E4" w:rsidRDefault="001E363C" w:rsidP="00C44DF4">
            <w:pPr>
              <w:rPr>
                <w:b/>
                <w:bCs/>
                <w:sz w:val="24"/>
                <w:szCs w:val="24"/>
              </w:rPr>
            </w:pPr>
          </w:p>
        </w:tc>
        <w:tc>
          <w:tcPr>
            <w:tcW w:w="1075" w:type="dxa"/>
          </w:tcPr>
          <w:p w14:paraId="2E7F8149" w14:textId="77777777" w:rsidR="001E363C" w:rsidRPr="008230E4" w:rsidRDefault="001E363C" w:rsidP="00CB573C">
            <w:pPr>
              <w:jc w:val="center"/>
              <w:rPr>
                <w:b/>
                <w:bCs/>
                <w:sz w:val="24"/>
                <w:szCs w:val="24"/>
              </w:rPr>
            </w:pPr>
          </w:p>
        </w:tc>
      </w:tr>
      <w:tr w:rsidR="001E363C" w14:paraId="6E39B96D" w14:textId="77777777" w:rsidTr="00EF2377">
        <w:tc>
          <w:tcPr>
            <w:tcW w:w="9715" w:type="dxa"/>
            <w:shd w:val="clear" w:color="auto" w:fill="D9D9D9" w:themeFill="background1" w:themeFillShade="D9"/>
          </w:tcPr>
          <w:p w14:paraId="5A26335B" w14:textId="6E0EF4A8" w:rsidR="001E363C" w:rsidRPr="008230E4" w:rsidRDefault="00232FA2" w:rsidP="00C44DF4">
            <w:pPr>
              <w:rPr>
                <w:b/>
                <w:bCs/>
                <w:sz w:val="24"/>
                <w:szCs w:val="24"/>
              </w:rPr>
            </w:pPr>
            <w:r>
              <w:rPr>
                <w:b/>
                <w:bCs/>
                <w:sz w:val="24"/>
                <w:szCs w:val="24"/>
              </w:rPr>
              <w:t>Request for Applications</w:t>
            </w:r>
          </w:p>
        </w:tc>
        <w:tc>
          <w:tcPr>
            <w:tcW w:w="1075" w:type="dxa"/>
            <w:shd w:val="clear" w:color="auto" w:fill="D9D9D9" w:themeFill="background1" w:themeFillShade="D9"/>
          </w:tcPr>
          <w:p w14:paraId="068D1A61" w14:textId="4893861C" w:rsidR="001E363C" w:rsidRPr="008230E4" w:rsidRDefault="002E7DB4" w:rsidP="00CB573C">
            <w:pPr>
              <w:jc w:val="center"/>
              <w:rPr>
                <w:b/>
                <w:bCs/>
                <w:sz w:val="24"/>
                <w:szCs w:val="24"/>
              </w:rPr>
            </w:pPr>
            <w:r>
              <w:rPr>
                <w:b/>
                <w:bCs/>
                <w:sz w:val="24"/>
                <w:szCs w:val="24"/>
              </w:rPr>
              <w:t>10</w:t>
            </w:r>
          </w:p>
        </w:tc>
      </w:tr>
      <w:tr w:rsidR="001E363C" w14:paraId="7A454A0A" w14:textId="77777777" w:rsidTr="00EE1DA7">
        <w:tc>
          <w:tcPr>
            <w:tcW w:w="9715" w:type="dxa"/>
            <w:shd w:val="clear" w:color="auto" w:fill="F2F2F2" w:themeFill="background1" w:themeFillShade="F2"/>
          </w:tcPr>
          <w:p w14:paraId="378B81A9" w14:textId="210905A7" w:rsidR="001E363C" w:rsidRPr="008230E4" w:rsidRDefault="0013432F" w:rsidP="00C44DF4">
            <w:pPr>
              <w:rPr>
                <w:sz w:val="24"/>
                <w:szCs w:val="24"/>
              </w:rPr>
            </w:pPr>
            <w:r w:rsidRPr="008230E4">
              <w:rPr>
                <w:sz w:val="24"/>
                <w:szCs w:val="24"/>
              </w:rPr>
              <w:t>Introduction</w:t>
            </w:r>
          </w:p>
        </w:tc>
        <w:tc>
          <w:tcPr>
            <w:tcW w:w="1075" w:type="dxa"/>
            <w:shd w:val="clear" w:color="auto" w:fill="F2F2F2" w:themeFill="background1" w:themeFillShade="F2"/>
          </w:tcPr>
          <w:p w14:paraId="7DF9FBFE" w14:textId="77777777" w:rsidR="001E363C" w:rsidRPr="008230E4" w:rsidRDefault="001E363C" w:rsidP="00CB573C">
            <w:pPr>
              <w:jc w:val="center"/>
              <w:rPr>
                <w:b/>
                <w:bCs/>
                <w:sz w:val="24"/>
                <w:szCs w:val="24"/>
              </w:rPr>
            </w:pPr>
          </w:p>
        </w:tc>
      </w:tr>
      <w:tr w:rsidR="001E363C" w14:paraId="2DB7D572" w14:textId="77777777" w:rsidTr="00EE1DA7">
        <w:tc>
          <w:tcPr>
            <w:tcW w:w="9715" w:type="dxa"/>
            <w:shd w:val="clear" w:color="auto" w:fill="F2F2F2" w:themeFill="background1" w:themeFillShade="F2"/>
          </w:tcPr>
          <w:p w14:paraId="4F364AC2" w14:textId="03D466A8" w:rsidR="001E363C" w:rsidRPr="008230E4" w:rsidRDefault="0013432F" w:rsidP="00C44DF4">
            <w:pPr>
              <w:rPr>
                <w:sz w:val="24"/>
                <w:szCs w:val="24"/>
              </w:rPr>
            </w:pPr>
            <w:r w:rsidRPr="008230E4">
              <w:rPr>
                <w:sz w:val="24"/>
                <w:szCs w:val="24"/>
              </w:rPr>
              <w:t>Purpose</w:t>
            </w:r>
          </w:p>
        </w:tc>
        <w:tc>
          <w:tcPr>
            <w:tcW w:w="1075" w:type="dxa"/>
            <w:shd w:val="clear" w:color="auto" w:fill="F2F2F2" w:themeFill="background1" w:themeFillShade="F2"/>
          </w:tcPr>
          <w:p w14:paraId="70DEC852" w14:textId="77777777" w:rsidR="001E363C" w:rsidRPr="008230E4" w:rsidRDefault="001E363C" w:rsidP="00CB573C">
            <w:pPr>
              <w:jc w:val="center"/>
              <w:rPr>
                <w:b/>
                <w:bCs/>
                <w:sz w:val="24"/>
                <w:szCs w:val="24"/>
              </w:rPr>
            </w:pPr>
          </w:p>
        </w:tc>
      </w:tr>
      <w:tr w:rsidR="001E363C" w14:paraId="4026DC17" w14:textId="77777777" w:rsidTr="001E363C">
        <w:tc>
          <w:tcPr>
            <w:tcW w:w="9715" w:type="dxa"/>
          </w:tcPr>
          <w:p w14:paraId="0084405F" w14:textId="77777777" w:rsidR="001E363C" w:rsidRPr="008230E4" w:rsidRDefault="001E363C" w:rsidP="00C44DF4">
            <w:pPr>
              <w:rPr>
                <w:b/>
                <w:bCs/>
                <w:sz w:val="24"/>
                <w:szCs w:val="24"/>
              </w:rPr>
            </w:pPr>
          </w:p>
        </w:tc>
        <w:tc>
          <w:tcPr>
            <w:tcW w:w="1075" w:type="dxa"/>
          </w:tcPr>
          <w:p w14:paraId="6CA63AB3" w14:textId="77777777" w:rsidR="001E363C" w:rsidRPr="008230E4" w:rsidRDefault="001E363C" w:rsidP="00CB573C">
            <w:pPr>
              <w:jc w:val="center"/>
              <w:rPr>
                <w:b/>
                <w:bCs/>
                <w:sz w:val="24"/>
                <w:szCs w:val="24"/>
              </w:rPr>
            </w:pPr>
          </w:p>
        </w:tc>
      </w:tr>
      <w:tr w:rsidR="001E363C" w14:paraId="5FEAB211" w14:textId="77777777" w:rsidTr="00EF2377">
        <w:tc>
          <w:tcPr>
            <w:tcW w:w="9715" w:type="dxa"/>
            <w:shd w:val="clear" w:color="auto" w:fill="D9D9D9" w:themeFill="background1" w:themeFillShade="D9"/>
          </w:tcPr>
          <w:p w14:paraId="2DD63580" w14:textId="4C361C31" w:rsidR="001E363C" w:rsidRPr="008230E4" w:rsidRDefault="006A5CA6" w:rsidP="00C44DF4">
            <w:pPr>
              <w:rPr>
                <w:b/>
                <w:bCs/>
                <w:sz w:val="24"/>
                <w:szCs w:val="24"/>
              </w:rPr>
            </w:pPr>
            <w:r w:rsidRPr="008230E4">
              <w:rPr>
                <w:b/>
                <w:bCs/>
                <w:sz w:val="24"/>
                <w:szCs w:val="24"/>
              </w:rPr>
              <w:t>Eligible Entities</w:t>
            </w:r>
          </w:p>
        </w:tc>
        <w:tc>
          <w:tcPr>
            <w:tcW w:w="1075" w:type="dxa"/>
            <w:shd w:val="clear" w:color="auto" w:fill="D9D9D9" w:themeFill="background1" w:themeFillShade="D9"/>
          </w:tcPr>
          <w:p w14:paraId="0DCF2C7F" w14:textId="557308AA" w:rsidR="001E363C" w:rsidRPr="008230E4" w:rsidRDefault="002E7DB4" w:rsidP="00CB573C">
            <w:pPr>
              <w:jc w:val="center"/>
              <w:rPr>
                <w:b/>
                <w:bCs/>
                <w:sz w:val="24"/>
                <w:szCs w:val="24"/>
              </w:rPr>
            </w:pPr>
            <w:r>
              <w:rPr>
                <w:b/>
                <w:bCs/>
                <w:sz w:val="24"/>
                <w:szCs w:val="24"/>
              </w:rPr>
              <w:t>11</w:t>
            </w:r>
          </w:p>
        </w:tc>
      </w:tr>
      <w:tr w:rsidR="001E363C" w14:paraId="538D4AA9" w14:textId="77777777" w:rsidTr="001E363C">
        <w:tc>
          <w:tcPr>
            <w:tcW w:w="9715" w:type="dxa"/>
          </w:tcPr>
          <w:p w14:paraId="49BE1D47" w14:textId="77777777" w:rsidR="001E363C" w:rsidRPr="008230E4" w:rsidRDefault="001E363C" w:rsidP="00C44DF4">
            <w:pPr>
              <w:rPr>
                <w:b/>
                <w:bCs/>
                <w:sz w:val="24"/>
                <w:szCs w:val="24"/>
              </w:rPr>
            </w:pPr>
          </w:p>
        </w:tc>
        <w:tc>
          <w:tcPr>
            <w:tcW w:w="1075" w:type="dxa"/>
          </w:tcPr>
          <w:p w14:paraId="1D76043D" w14:textId="77777777" w:rsidR="001E363C" w:rsidRPr="008230E4" w:rsidRDefault="001E363C" w:rsidP="00CB573C">
            <w:pPr>
              <w:jc w:val="center"/>
              <w:rPr>
                <w:b/>
                <w:bCs/>
                <w:sz w:val="24"/>
                <w:szCs w:val="24"/>
              </w:rPr>
            </w:pPr>
          </w:p>
        </w:tc>
      </w:tr>
      <w:tr w:rsidR="001E363C" w14:paraId="2B7FFB26" w14:textId="77777777" w:rsidTr="00EF2377">
        <w:tc>
          <w:tcPr>
            <w:tcW w:w="9715" w:type="dxa"/>
            <w:shd w:val="clear" w:color="auto" w:fill="D9D9D9" w:themeFill="background1" w:themeFillShade="D9"/>
          </w:tcPr>
          <w:p w14:paraId="6E761F91" w14:textId="13A4E422" w:rsidR="001E363C" w:rsidRPr="008230E4" w:rsidRDefault="00F93735" w:rsidP="00C44DF4">
            <w:pPr>
              <w:rPr>
                <w:b/>
                <w:bCs/>
                <w:sz w:val="24"/>
                <w:szCs w:val="24"/>
              </w:rPr>
            </w:pPr>
            <w:r w:rsidRPr="008230E4">
              <w:rPr>
                <w:b/>
                <w:bCs/>
                <w:sz w:val="24"/>
                <w:szCs w:val="24"/>
              </w:rPr>
              <w:t>Types of Applications</w:t>
            </w:r>
          </w:p>
        </w:tc>
        <w:tc>
          <w:tcPr>
            <w:tcW w:w="1075" w:type="dxa"/>
            <w:shd w:val="clear" w:color="auto" w:fill="D9D9D9" w:themeFill="background1" w:themeFillShade="D9"/>
          </w:tcPr>
          <w:p w14:paraId="44A5E647" w14:textId="252807EB" w:rsidR="001E363C" w:rsidRPr="008230E4" w:rsidRDefault="002E7DB4" w:rsidP="00CB573C">
            <w:pPr>
              <w:jc w:val="center"/>
              <w:rPr>
                <w:b/>
                <w:bCs/>
                <w:sz w:val="24"/>
                <w:szCs w:val="24"/>
              </w:rPr>
            </w:pPr>
            <w:r>
              <w:rPr>
                <w:b/>
                <w:bCs/>
                <w:sz w:val="24"/>
                <w:szCs w:val="24"/>
              </w:rPr>
              <w:t>12</w:t>
            </w:r>
          </w:p>
        </w:tc>
      </w:tr>
      <w:tr w:rsidR="001E363C" w14:paraId="11B51929" w14:textId="77777777" w:rsidTr="00EE1DA7">
        <w:tc>
          <w:tcPr>
            <w:tcW w:w="9715" w:type="dxa"/>
            <w:shd w:val="clear" w:color="auto" w:fill="F2F2F2" w:themeFill="background1" w:themeFillShade="F2"/>
          </w:tcPr>
          <w:p w14:paraId="67D2B3F9" w14:textId="77FD7A82" w:rsidR="001E363C" w:rsidRPr="008230E4" w:rsidRDefault="00F93735" w:rsidP="00C44DF4">
            <w:pPr>
              <w:rPr>
                <w:sz w:val="24"/>
                <w:szCs w:val="24"/>
              </w:rPr>
            </w:pPr>
            <w:r w:rsidRPr="008230E4">
              <w:rPr>
                <w:sz w:val="24"/>
                <w:szCs w:val="24"/>
              </w:rPr>
              <w:t>New Applicant</w:t>
            </w:r>
          </w:p>
        </w:tc>
        <w:tc>
          <w:tcPr>
            <w:tcW w:w="1075" w:type="dxa"/>
            <w:shd w:val="clear" w:color="auto" w:fill="F2F2F2" w:themeFill="background1" w:themeFillShade="F2"/>
          </w:tcPr>
          <w:p w14:paraId="194F4920" w14:textId="77777777" w:rsidR="001E363C" w:rsidRPr="008230E4" w:rsidRDefault="001E363C" w:rsidP="00CB573C">
            <w:pPr>
              <w:jc w:val="center"/>
              <w:rPr>
                <w:b/>
                <w:bCs/>
                <w:sz w:val="24"/>
                <w:szCs w:val="24"/>
              </w:rPr>
            </w:pPr>
          </w:p>
        </w:tc>
      </w:tr>
      <w:tr w:rsidR="001E363C" w14:paraId="521CA93C" w14:textId="77777777" w:rsidTr="00EE1DA7">
        <w:tc>
          <w:tcPr>
            <w:tcW w:w="9715" w:type="dxa"/>
            <w:shd w:val="clear" w:color="auto" w:fill="F2F2F2" w:themeFill="background1" w:themeFillShade="F2"/>
          </w:tcPr>
          <w:p w14:paraId="6B92E6C6" w14:textId="0436CC7C" w:rsidR="001E363C" w:rsidRPr="008230E4" w:rsidRDefault="00F93735" w:rsidP="00C44DF4">
            <w:pPr>
              <w:rPr>
                <w:sz w:val="24"/>
                <w:szCs w:val="24"/>
              </w:rPr>
            </w:pPr>
            <w:r w:rsidRPr="008230E4">
              <w:rPr>
                <w:sz w:val="24"/>
                <w:szCs w:val="24"/>
              </w:rPr>
              <w:t>Continuation Applicant</w:t>
            </w:r>
          </w:p>
        </w:tc>
        <w:tc>
          <w:tcPr>
            <w:tcW w:w="1075" w:type="dxa"/>
            <w:shd w:val="clear" w:color="auto" w:fill="F2F2F2" w:themeFill="background1" w:themeFillShade="F2"/>
          </w:tcPr>
          <w:p w14:paraId="7DAC3290" w14:textId="77777777" w:rsidR="001E363C" w:rsidRPr="008230E4" w:rsidRDefault="001E363C" w:rsidP="00CB573C">
            <w:pPr>
              <w:jc w:val="center"/>
              <w:rPr>
                <w:b/>
                <w:bCs/>
                <w:sz w:val="24"/>
                <w:szCs w:val="24"/>
              </w:rPr>
            </w:pPr>
          </w:p>
        </w:tc>
      </w:tr>
      <w:tr w:rsidR="001E363C" w14:paraId="61FD847B" w14:textId="77777777" w:rsidTr="00EE1DA7">
        <w:tc>
          <w:tcPr>
            <w:tcW w:w="9715" w:type="dxa"/>
            <w:shd w:val="clear" w:color="auto" w:fill="F2F2F2" w:themeFill="background1" w:themeFillShade="F2"/>
          </w:tcPr>
          <w:p w14:paraId="3095446E" w14:textId="09035A35" w:rsidR="001E363C" w:rsidRPr="008230E4" w:rsidRDefault="00F93735" w:rsidP="00C44DF4">
            <w:pPr>
              <w:rPr>
                <w:sz w:val="24"/>
                <w:szCs w:val="24"/>
              </w:rPr>
            </w:pPr>
            <w:r w:rsidRPr="008230E4">
              <w:rPr>
                <w:sz w:val="24"/>
                <w:szCs w:val="24"/>
              </w:rPr>
              <w:t>Expansion Applicant</w:t>
            </w:r>
          </w:p>
        </w:tc>
        <w:tc>
          <w:tcPr>
            <w:tcW w:w="1075" w:type="dxa"/>
            <w:shd w:val="clear" w:color="auto" w:fill="F2F2F2" w:themeFill="background1" w:themeFillShade="F2"/>
          </w:tcPr>
          <w:p w14:paraId="696EFD6F" w14:textId="77777777" w:rsidR="001E363C" w:rsidRPr="008230E4" w:rsidRDefault="001E363C" w:rsidP="00CB573C">
            <w:pPr>
              <w:jc w:val="center"/>
              <w:rPr>
                <w:b/>
                <w:bCs/>
                <w:sz w:val="24"/>
                <w:szCs w:val="24"/>
              </w:rPr>
            </w:pPr>
          </w:p>
        </w:tc>
      </w:tr>
      <w:tr w:rsidR="001E363C" w14:paraId="7361FA2D" w14:textId="77777777" w:rsidTr="001E363C">
        <w:tc>
          <w:tcPr>
            <w:tcW w:w="9715" w:type="dxa"/>
          </w:tcPr>
          <w:p w14:paraId="55D057DF" w14:textId="77777777" w:rsidR="001E363C" w:rsidRPr="008230E4" w:rsidRDefault="001E363C" w:rsidP="00C44DF4">
            <w:pPr>
              <w:rPr>
                <w:b/>
                <w:bCs/>
                <w:sz w:val="24"/>
                <w:szCs w:val="24"/>
              </w:rPr>
            </w:pPr>
          </w:p>
        </w:tc>
        <w:tc>
          <w:tcPr>
            <w:tcW w:w="1075" w:type="dxa"/>
          </w:tcPr>
          <w:p w14:paraId="34C7E326" w14:textId="77777777" w:rsidR="001E363C" w:rsidRPr="008230E4" w:rsidRDefault="001E363C" w:rsidP="00CB573C">
            <w:pPr>
              <w:jc w:val="center"/>
              <w:rPr>
                <w:b/>
                <w:bCs/>
                <w:sz w:val="24"/>
                <w:szCs w:val="24"/>
              </w:rPr>
            </w:pPr>
          </w:p>
        </w:tc>
      </w:tr>
      <w:tr w:rsidR="001E363C" w14:paraId="1E7AA9C9" w14:textId="77777777" w:rsidTr="00EF2377">
        <w:tc>
          <w:tcPr>
            <w:tcW w:w="9715" w:type="dxa"/>
            <w:shd w:val="clear" w:color="auto" w:fill="D9D9D9" w:themeFill="background1" w:themeFillShade="D9"/>
          </w:tcPr>
          <w:p w14:paraId="10C7743B" w14:textId="2F6FA913" w:rsidR="001E363C" w:rsidRPr="008230E4" w:rsidRDefault="00B473A6" w:rsidP="00C44DF4">
            <w:pPr>
              <w:rPr>
                <w:b/>
                <w:bCs/>
                <w:sz w:val="24"/>
                <w:szCs w:val="24"/>
              </w:rPr>
            </w:pPr>
            <w:r w:rsidRPr="008230E4">
              <w:rPr>
                <w:b/>
                <w:bCs/>
                <w:sz w:val="24"/>
                <w:szCs w:val="24"/>
              </w:rPr>
              <w:t>Funding A</w:t>
            </w:r>
            <w:r w:rsidR="001344D8" w:rsidRPr="008230E4">
              <w:rPr>
                <w:b/>
                <w:bCs/>
                <w:sz w:val="24"/>
                <w:szCs w:val="24"/>
              </w:rPr>
              <w:t>llocations</w:t>
            </w:r>
          </w:p>
        </w:tc>
        <w:tc>
          <w:tcPr>
            <w:tcW w:w="1075" w:type="dxa"/>
            <w:shd w:val="clear" w:color="auto" w:fill="D9D9D9" w:themeFill="background1" w:themeFillShade="D9"/>
          </w:tcPr>
          <w:p w14:paraId="4EC2B3DB" w14:textId="4E0C1B74" w:rsidR="001E363C" w:rsidRPr="008230E4" w:rsidRDefault="00D109A7" w:rsidP="00CB573C">
            <w:pPr>
              <w:jc w:val="center"/>
              <w:rPr>
                <w:b/>
                <w:bCs/>
                <w:sz w:val="24"/>
                <w:szCs w:val="24"/>
              </w:rPr>
            </w:pPr>
            <w:r>
              <w:rPr>
                <w:b/>
                <w:bCs/>
                <w:sz w:val="24"/>
                <w:szCs w:val="24"/>
              </w:rPr>
              <w:t>13-14</w:t>
            </w:r>
          </w:p>
        </w:tc>
      </w:tr>
      <w:tr w:rsidR="001E363C" w14:paraId="20BC6047" w14:textId="77777777" w:rsidTr="00EE1DA7">
        <w:tc>
          <w:tcPr>
            <w:tcW w:w="9715" w:type="dxa"/>
            <w:shd w:val="clear" w:color="auto" w:fill="F2F2F2" w:themeFill="background1" w:themeFillShade="F2"/>
          </w:tcPr>
          <w:p w14:paraId="62D03399" w14:textId="2A8BAF3F" w:rsidR="001E363C" w:rsidRPr="008230E4" w:rsidRDefault="001344D8" w:rsidP="00C44DF4">
            <w:pPr>
              <w:rPr>
                <w:sz w:val="24"/>
                <w:szCs w:val="24"/>
              </w:rPr>
            </w:pPr>
            <w:r w:rsidRPr="008230E4">
              <w:rPr>
                <w:sz w:val="24"/>
                <w:szCs w:val="24"/>
              </w:rPr>
              <w:t>New Applicant Funding</w:t>
            </w:r>
          </w:p>
        </w:tc>
        <w:tc>
          <w:tcPr>
            <w:tcW w:w="1075" w:type="dxa"/>
            <w:shd w:val="clear" w:color="auto" w:fill="F2F2F2" w:themeFill="background1" w:themeFillShade="F2"/>
          </w:tcPr>
          <w:p w14:paraId="68585B88" w14:textId="77777777" w:rsidR="001E363C" w:rsidRPr="008230E4" w:rsidRDefault="001E363C" w:rsidP="00CB573C">
            <w:pPr>
              <w:jc w:val="center"/>
              <w:rPr>
                <w:b/>
                <w:bCs/>
                <w:sz w:val="24"/>
                <w:szCs w:val="24"/>
              </w:rPr>
            </w:pPr>
          </w:p>
        </w:tc>
      </w:tr>
      <w:tr w:rsidR="001E363C" w14:paraId="036D0286" w14:textId="77777777" w:rsidTr="00EE1DA7">
        <w:tc>
          <w:tcPr>
            <w:tcW w:w="9715" w:type="dxa"/>
            <w:shd w:val="clear" w:color="auto" w:fill="F2F2F2" w:themeFill="background1" w:themeFillShade="F2"/>
          </w:tcPr>
          <w:p w14:paraId="75C63E89" w14:textId="0A538D36" w:rsidR="001E363C" w:rsidRPr="008230E4" w:rsidRDefault="001344D8" w:rsidP="00C44DF4">
            <w:pPr>
              <w:rPr>
                <w:sz w:val="24"/>
                <w:szCs w:val="24"/>
              </w:rPr>
            </w:pPr>
            <w:r w:rsidRPr="008230E4">
              <w:rPr>
                <w:sz w:val="24"/>
                <w:szCs w:val="24"/>
              </w:rPr>
              <w:t>Continuation/Expansion Applicant Funding</w:t>
            </w:r>
          </w:p>
        </w:tc>
        <w:tc>
          <w:tcPr>
            <w:tcW w:w="1075" w:type="dxa"/>
            <w:shd w:val="clear" w:color="auto" w:fill="F2F2F2" w:themeFill="background1" w:themeFillShade="F2"/>
          </w:tcPr>
          <w:p w14:paraId="5159F731" w14:textId="77777777" w:rsidR="001E363C" w:rsidRPr="008230E4" w:rsidRDefault="001E363C" w:rsidP="00CB573C">
            <w:pPr>
              <w:jc w:val="center"/>
              <w:rPr>
                <w:b/>
                <w:bCs/>
                <w:sz w:val="24"/>
                <w:szCs w:val="24"/>
              </w:rPr>
            </w:pPr>
          </w:p>
        </w:tc>
      </w:tr>
      <w:tr w:rsidR="001E363C" w14:paraId="7E657602" w14:textId="77777777" w:rsidTr="00EE1DA7">
        <w:tc>
          <w:tcPr>
            <w:tcW w:w="9715" w:type="dxa"/>
            <w:shd w:val="clear" w:color="auto" w:fill="F2F2F2" w:themeFill="background1" w:themeFillShade="F2"/>
          </w:tcPr>
          <w:p w14:paraId="08067B7E" w14:textId="7EACAB2A" w:rsidR="001E363C" w:rsidRPr="008230E4" w:rsidRDefault="00C843AB" w:rsidP="00C44DF4">
            <w:pPr>
              <w:rPr>
                <w:sz w:val="24"/>
                <w:szCs w:val="24"/>
              </w:rPr>
            </w:pPr>
            <w:r w:rsidRPr="008230E4">
              <w:rPr>
                <w:sz w:val="24"/>
                <w:szCs w:val="24"/>
              </w:rPr>
              <w:t>KDE Program Fee Policy</w:t>
            </w:r>
          </w:p>
        </w:tc>
        <w:tc>
          <w:tcPr>
            <w:tcW w:w="1075" w:type="dxa"/>
            <w:shd w:val="clear" w:color="auto" w:fill="F2F2F2" w:themeFill="background1" w:themeFillShade="F2"/>
          </w:tcPr>
          <w:p w14:paraId="7BBC35B6" w14:textId="77777777" w:rsidR="001E363C" w:rsidRPr="008230E4" w:rsidRDefault="001E363C" w:rsidP="00CB573C">
            <w:pPr>
              <w:jc w:val="center"/>
              <w:rPr>
                <w:b/>
                <w:bCs/>
                <w:sz w:val="24"/>
                <w:szCs w:val="24"/>
              </w:rPr>
            </w:pPr>
          </w:p>
        </w:tc>
      </w:tr>
      <w:tr w:rsidR="001E363C" w14:paraId="069D713D" w14:textId="77777777" w:rsidTr="00EE1DA7">
        <w:tc>
          <w:tcPr>
            <w:tcW w:w="9715" w:type="dxa"/>
            <w:shd w:val="clear" w:color="auto" w:fill="F2F2F2" w:themeFill="background1" w:themeFillShade="F2"/>
          </w:tcPr>
          <w:p w14:paraId="156D2457" w14:textId="01B60BAC" w:rsidR="001E363C" w:rsidRPr="008230E4" w:rsidRDefault="00C843AB" w:rsidP="00C44DF4">
            <w:pPr>
              <w:rPr>
                <w:sz w:val="24"/>
                <w:szCs w:val="24"/>
              </w:rPr>
            </w:pPr>
            <w:r w:rsidRPr="008230E4">
              <w:rPr>
                <w:sz w:val="24"/>
                <w:szCs w:val="24"/>
              </w:rPr>
              <w:t>Indirect Costs</w:t>
            </w:r>
          </w:p>
        </w:tc>
        <w:tc>
          <w:tcPr>
            <w:tcW w:w="1075" w:type="dxa"/>
            <w:shd w:val="clear" w:color="auto" w:fill="F2F2F2" w:themeFill="background1" w:themeFillShade="F2"/>
          </w:tcPr>
          <w:p w14:paraId="1717C997" w14:textId="77777777" w:rsidR="001E363C" w:rsidRPr="008230E4" w:rsidRDefault="001E363C" w:rsidP="00CB573C">
            <w:pPr>
              <w:jc w:val="center"/>
              <w:rPr>
                <w:b/>
                <w:bCs/>
                <w:sz w:val="24"/>
                <w:szCs w:val="24"/>
              </w:rPr>
            </w:pPr>
          </w:p>
        </w:tc>
      </w:tr>
      <w:tr w:rsidR="001E363C" w14:paraId="1E3152F2" w14:textId="77777777" w:rsidTr="00EE1DA7">
        <w:tc>
          <w:tcPr>
            <w:tcW w:w="9715" w:type="dxa"/>
            <w:shd w:val="clear" w:color="auto" w:fill="F2F2F2" w:themeFill="background1" w:themeFillShade="F2"/>
          </w:tcPr>
          <w:p w14:paraId="610DDA4B" w14:textId="43796E4C" w:rsidR="001E363C" w:rsidRPr="008230E4" w:rsidRDefault="00957D75" w:rsidP="00C44DF4">
            <w:pPr>
              <w:rPr>
                <w:sz w:val="24"/>
                <w:szCs w:val="24"/>
              </w:rPr>
            </w:pPr>
            <w:r w:rsidRPr="008230E4">
              <w:rPr>
                <w:sz w:val="24"/>
                <w:szCs w:val="24"/>
              </w:rPr>
              <w:t>Absolute Priority</w:t>
            </w:r>
          </w:p>
        </w:tc>
        <w:tc>
          <w:tcPr>
            <w:tcW w:w="1075" w:type="dxa"/>
            <w:shd w:val="clear" w:color="auto" w:fill="F2F2F2" w:themeFill="background1" w:themeFillShade="F2"/>
          </w:tcPr>
          <w:p w14:paraId="6B7C64BB" w14:textId="77777777" w:rsidR="001E363C" w:rsidRPr="008230E4" w:rsidRDefault="001E363C" w:rsidP="00CB573C">
            <w:pPr>
              <w:jc w:val="center"/>
              <w:rPr>
                <w:b/>
                <w:bCs/>
                <w:sz w:val="24"/>
                <w:szCs w:val="24"/>
              </w:rPr>
            </w:pPr>
          </w:p>
        </w:tc>
      </w:tr>
      <w:tr w:rsidR="001E363C" w14:paraId="1C10ACB6" w14:textId="77777777" w:rsidTr="001E363C">
        <w:tc>
          <w:tcPr>
            <w:tcW w:w="9715" w:type="dxa"/>
          </w:tcPr>
          <w:p w14:paraId="6547CEE0" w14:textId="77777777" w:rsidR="001E363C" w:rsidRPr="008230E4" w:rsidRDefault="001E363C" w:rsidP="00C44DF4">
            <w:pPr>
              <w:rPr>
                <w:b/>
                <w:bCs/>
                <w:sz w:val="24"/>
                <w:szCs w:val="24"/>
              </w:rPr>
            </w:pPr>
          </w:p>
        </w:tc>
        <w:tc>
          <w:tcPr>
            <w:tcW w:w="1075" w:type="dxa"/>
          </w:tcPr>
          <w:p w14:paraId="0ED853BA" w14:textId="77777777" w:rsidR="001E363C" w:rsidRPr="008230E4" w:rsidRDefault="001E363C" w:rsidP="00CB573C">
            <w:pPr>
              <w:jc w:val="center"/>
              <w:rPr>
                <w:b/>
                <w:bCs/>
                <w:sz w:val="24"/>
                <w:szCs w:val="24"/>
              </w:rPr>
            </w:pPr>
          </w:p>
        </w:tc>
      </w:tr>
      <w:tr w:rsidR="00822416" w14:paraId="05EE7479" w14:textId="77777777" w:rsidTr="00EF2377">
        <w:tc>
          <w:tcPr>
            <w:tcW w:w="9715" w:type="dxa"/>
            <w:shd w:val="clear" w:color="auto" w:fill="D9D9D9" w:themeFill="background1" w:themeFillShade="D9"/>
          </w:tcPr>
          <w:p w14:paraId="79BA98F2" w14:textId="64C1A55C" w:rsidR="00822416" w:rsidRPr="008230E4" w:rsidRDefault="00822416" w:rsidP="00C44DF4">
            <w:pPr>
              <w:rPr>
                <w:b/>
                <w:bCs/>
                <w:sz w:val="24"/>
                <w:szCs w:val="24"/>
              </w:rPr>
            </w:pPr>
            <w:r w:rsidRPr="008230E4">
              <w:rPr>
                <w:b/>
                <w:bCs/>
                <w:sz w:val="24"/>
                <w:szCs w:val="24"/>
              </w:rPr>
              <w:t>Competitive Priorities</w:t>
            </w:r>
            <w:r w:rsidR="00F432DE">
              <w:rPr>
                <w:b/>
                <w:bCs/>
                <w:sz w:val="24"/>
                <w:szCs w:val="24"/>
              </w:rPr>
              <w:t xml:space="preserve"> for 21</w:t>
            </w:r>
            <w:r w:rsidR="00F432DE" w:rsidRPr="00F432DE">
              <w:rPr>
                <w:b/>
                <w:bCs/>
                <w:sz w:val="24"/>
                <w:szCs w:val="24"/>
                <w:vertAlign w:val="superscript"/>
              </w:rPr>
              <w:t>st</w:t>
            </w:r>
            <w:r w:rsidR="00F432DE">
              <w:rPr>
                <w:b/>
                <w:bCs/>
                <w:sz w:val="24"/>
                <w:szCs w:val="24"/>
              </w:rPr>
              <w:t xml:space="preserve"> CCLC Cycle 19</w:t>
            </w:r>
          </w:p>
        </w:tc>
        <w:tc>
          <w:tcPr>
            <w:tcW w:w="1075" w:type="dxa"/>
            <w:shd w:val="clear" w:color="auto" w:fill="D9D9D9" w:themeFill="background1" w:themeFillShade="D9"/>
          </w:tcPr>
          <w:p w14:paraId="068A626C" w14:textId="4DD8F6EF" w:rsidR="00822416" w:rsidRPr="008230E4" w:rsidRDefault="00D109A7" w:rsidP="00CB573C">
            <w:pPr>
              <w:jc w:val="center"/>
              <w:rPr>
                <w:b/>
                <w:bCs/>
                <w:sz w:val="24"/>
                <w:szCs w:val="24"/>
              </w:rPr>
            </w:pPr>
            <w:r>
              <w:rPr>
                <w:b/>
                <w:bCs/>
                <w:sz w:val="24"/>
                <w:szCs w:val="24"/>
              </w:rPr>
              <w:t>15</w:t>
            </w:r>
          </w:p>
        </w:tc>
      </w:tr>
      <w:tr w:rsidR="00822416" w14:paraId="5C7E51C9" w14:textId="77777777" w:rsidTr="00F510F9">
        <w:tc>
          <w:tcPr>
            <w:tcW w:w="9715" w:type="dxa"/>
            <w:shd w:val="clear" w:color="auto" w:fill="F2F2F2" w:themeFill="background1" w:themeFillShade="F2"/>
          </w:tcPr>
          <w:p w14:paraId="2C7B64DA" w14:textId="20506DCB" w:rsidR="00822416" w:rsidRPr="008230E4" w:rsidRDefault="005141B5" w:rsidP="00C44DF4">
            <w:pPr>
              <w:rPr>
                <w:sz w:val="24"/>
                <w:szCs w:val="24"/>
              </w:rPr>
            </w:pPr>
            <w:r w:rsidRPr="008230E4">
              <w:rPr>
                <w:sz w:val="24"/>
                <w:szCs w:val="24"/>
              </w:rPr>
              <w:t>Continuation Grants</w:t>
            </w:r>
          </w:p>
        </w:tc>
        <w:tc>
          <w:tcPr>
            <w:tcW w:w="1075" w:type="dxa"/>
            <w:shd w:val="clear" w:color="auto" w:fill="F2F2F2" w:themeFill="background1" w:themeFillShade="F2"/>
          </w:tcPr>
          <w:p w14:paraId="14D8CEB2" w14:textId="77777777" w:rsidR="00822416" w:rsidRPr="008230E4" w:rsidRDefault="00822416" w:rsidP="00CB573C">
            <w:pPr>
              <w:jc w:val="center"/>
              <w:rPr>
                <w:b/>
                <w:bCs/>
                <w:sz w:val="24"/>
                <w:szCs w:val="24"/>
              </w:rPr>
            </w:pPr>
          </w:p>
        </w:tc>
      </w:tr>
      <w:tr w:rsidR="005141B5" w14:paraId="4811F200" w14:textId="77777777" w:rsidTr="00F510F9">
        <w:tc>
          <w:tcPr>
            <w:tcW w:w="9715" w:type="dxa"/>
            <w:shd w:val="clear" w:color="auto" w:fill="F2F2F2" w:themeFill="background1" w:themeFillShade="F2"/>
          </w:tcPr>
          <w:p w14:paraId="50536CFE" w14:textId="4E03A989" w:rsidR="005141B5" w:rsidRPr="008230E4" w:rsidRDefault="00C37F61" w:rsidP="00C44DF4">
            <w:pPr>
              <w:rPr>
                <w:sz w:val="24"/>
                <w:szCs w:val="24"/>
              </w:rPr>
            </w:pPr>
            <w:r w:rsidRPr="008230E4">
              <w:rPr>
                <w:sz w:val="24"/>
                <w:szCs w:val="24"/>
              </w:rPr>
              <w:t>Targeted Support and Improvement Schools (ATSI)</w:t>
            </w:r>
          </w:p>
        </w:tc>
        <w:tc>
          <w:tcPr>
            <w:tcW w:w="1075" w:type="dxa"/>
            <w:shd w:val="clear" w:color="auto" w:fill="F2F2F2" w:themeFill="background1" w:themeFillShade="F2"/>
          </w:tcPr>
          <w:p w14:paraId="2B8929B6" w14:textId="77777777" w:rsidR="005141B5" w:rsidRPr="008230E4" w:rsidRDefault="005141B5" w:rsidP="00CB573C">
            <w:pPr>
              <w:jc w:val="center"/>
              <w:rPr>
                <w:b/>
                <w:bCs/>
                <w:sz w:val="24"/>
                <w:szCs w:val="24"/>
              </w:rPr>
            </w:pPr>
          </w:p>
        </w:tc>
      </w:tr>
      <w:tr w:rsidR="005141B5" w14:paraId="5824587E" w14:textId="77777777" w:rsidTr="00F510F9">
        <w:tc>
          <w:tcPr>
            <w:tcW w:w="9715" w:type="dxa"/>
            <w:shd w:val="clear" w:color="auto" w:fill="F2F2F2" w:themeFill="background1" w:themeFillShade="F2"/>
          </w:tcPr>
          <w:p w14:paraId="21EA7916" w14:textId="23F1E34A" w:rsidR="005141B5" w:rsidRPr="008230E4" w:rsidRDefault="001C1A41" w:rsidP="00C44DF4">
            <w:pPr>
              <w:rPr>
                <w:sz w:val="24"/>
                <w:szCs w:val="24"/>
              </w:rPr>
            </w:pPr>
            <w:r w:rsidRPr="008230E4">
              <w:rPr>
                <w:sz w:val="24"/>
                <w:szCs w:val="24"/>
              </w:rPr>
              <w:t>Comprehensive Support and Improvement Schools (CSI)</w:t>
            </w:r>
          </w:p>
        </w:tc>
        <w:tc>
          <w:tcPr>
            <w:tcW w:w="1075" w:type="dxa"/>
            <w:shd w:val="clear" w:color="auto" w:fill="F2F2F2" w:themeFill="background1" w:themeFillShade="F2"/>
          </w:tcPr>
          <w:p w14:paraId="3B34155D" w14:textId="77777777" w:rsidR="005141B5" w:rsidRPr="008230E4" w:rsidRDefault="005141B5" w:rsidP="00CB573C">
            <w:pPr>
              <w:jc w:val="center"/>
              <w:rPr>
                <w:b/>
                <w:bCs/>
                <w:sz w:val="24"/>
                <w:szCs w:val="24"/>
              </w:rPr>
            </w:pPr>
          </w:p>
        </w:tc>
      </w:tr>
      <w:tr w:rsidR="005141B5" w14:paraId="5D74EBC5" w14:textId="77777777" w:rsidTr="00F510F9">
        <w:tc>
          <w:tcPr>
            <w:tcW w:w="9715" w:type="dxa"/>
            <w:shd w:val="clear" w:color="auto" w:fill="F2F2F2" w:themeFill="background1" w:themeFillShade="F2"/>
          </w:tcPr>
          <w:p w14:paraId="45EC7FA8" w14:textId="253EECCC" w:rsidR="005141B5" w:rsidRPr="008230E4" w:rsidRDefault="001C1A41" w:rsidP="00C44DF4">
            <w:pPr>
              <w:rPr>
                <w:sz w:val="24"/>
                <w:szCs w:val="24"/>
              </w:rPr>
            </w:pPr>
            <w:r w:rsidRPr="008230E4">
              <w:rPr>
                <w:sz w:val="24"/>
                <w:szCs w:val="24"/>
              </w:rPr>
              <w:t>Schools Never Served</w:t>
            </w:r>
          </w:p>
        </w:tc>
        <w:tc>
          <w:tcPr>
            <w:tcW w:w="1075" w:type="dxa"/>
            <w:shd w:val="clear" w:color="auto" w:fill="F2F2F2" w:themeFill="background1" w:themeFillShade="F2"/>
          </w:tcPr>
          <w:p w14:paraId="1CEA2407" w14:textId="77777777" w:rsidR="005141B5" w:rsidRPr="008230E4" w:rsidRDefault="005141B5" w:rsidP="00CB573C">
            <w:pPr>
              <w:jc w:val="center"/>
              <w:rPr>
                <w:b/>
                <w:bCs/>
                <w:sz w:val="24"/>
                <w:szCs w:val="24"/>
              </w:rPr>
            </w:pPr>
          </w:p>
        </w:tc>
      </w:tr>
      <w:tr w:rsidR="001C1A41" w14:paraId="7FE2C170" w14:textId="77777777" w:rsidTr="00F510F9">
        <w:tc>
          <w:tcPr>
            <w:tcW w:w="9715" w:type="dxa"/>
            <w:shd w:val="clear" w:color="auto" w:fill="F2F2F2" w:themeFill="background1" w:themeFillShade="F2"/>
          </w:tcPr>
          <w:p w14:paraId="0F1E9C51" w14:textId="6B2D1BAD" w:rsidR="001C1A41" w:rsidRPr="008230E4" w:rsidRDefault="005B1260" w:rsidP="00C44DF4">
            <w:pPr>
              <w:rPr>
                <w:sz w:val="24"/>
                <w:szCs w:val="24"/>
              </w:rPr>
            </w:pPr>
            <w:r w:rsidRPr="008230E4">
              <w:rPr>
                <w:sz w:val="24"/>
                <w:szCs w:val="24"/>
              </w:rPr>
              <w:t>KDE Renewability Policy</w:t>
            </w:r>
          </w:p>
        </w:tc>
        <w:tc>
          <w:tcPr>
            <w:tcW w:w="1075" w:type="dxa"/>
            <w:shd w:val="clear" w:color="auto" w:fill="F2F2F2" w:themeFill="background1" w:themeFillShade="F2"/>
          </w:tcPr>
          <w:p w14:paraId="245F87A0" w14:textId="77777777" w:rsidR="001C1A41" w:rsidRPr="008230E4" w:rsidRDefault="001C1A41" w:rsidP="00CB573C">
            <w:pPr>
              <w:jc w:val="center"/>
              <w:rPr>
                <w:b/>
                <w:bCs/>
                <w:sz w:val="24"/>
                <w:szCs w:val="24"/>
              </w:rPr>
            </w:pPr>
          </w:p>
        </w:tc>
      </w:tr>
      <w:tr w:rsidR="005B1260" w14:paraId="20CBA019" w14:textId="77777777" w:rsidTr="001E363C">
        <w:tc>
          <w:tcPr>
            <w:tcW w:w="9715" w:type="dxa"/>
          </w:tcPr>
          <w:p w14:paraId="6B04CE2D" w14:textId="65BF7B6F" w:rsidR="000876BC" w:rsidRPr="008230E4" w:rsidRDefault="000876BC" w:rsidP="00C44DF4">
            <w:pPr>
              <w:rPr>
                <w:b/>
                <w:bCs/>
                <w:sz w:val="24"/>
                <w:szCs w:val="24"/>
              </w:rPr>
            </w:pPr>
          </w:p>
        </w:tc>
        <w:tc>
          <w:tcPr>
            <w:tcW w:w="1075" w:type="dxa"/>
          </w:tcPr>
          <w:p w14:paraId="32667CB9" w14:textId="77777777" w:rsidR="005B1260" w:rsidRPr="008230E4" w:rsidRDefault="005B1260" w:rsidP="00CB573C">
            <w:pPr>
              <w:jc w:val="center"/>
              <w:rPr>
                <w:b/>
                <w:bCs/>
                <w:sz w:val="24"/>
                <w:szCs w:val="24"/>
              </w:rPr>
            </w:pPr>
          </w:p>
        </w:tc>
      </w:tr>
      <w:tr w:rsidR="00852D03" w14:paraId="66078E03" w14:textId="77777777" w:rsidTr="00EF2377">
        <w:tc>
          <w:tcPr>
            <w:tcW w:w="9715" w:type="dxa"/>
            <w:shd w:val="clear" w:color="auto" w:fill="D9D9D9" w:themeFill="background1" w:themeFillShade="D9"/>
          </w:tcPr>
          <w:p w14:paraId="148A2ECD" w14:textId="187CEE41" w:rsidR="00852D03" w:rsidRPr="008230E4" w:rsidRDefault="00521E3B" w:rsidP="00C44DF4">
            <w:pPr>
              <w:rPr>
                <w:b/>
                <w:bCs/>
                <w:sz w:val="24"/>
                <w:szCs w:val="24"/>
              </w:rPr>
            </w:pPr>
            <w:r w:rsidRPr="008230E4">
              <w:rPr>
                <w:b/>
                <w:bCs/>
                <w:sz w:val="24"/>
                <w:szCs w:val="24"/>
              </w:rPr>
              <w:t>PART I: Comprehensive Needs Assessment</w:t>
            </w:r>
          </w:p>
        </w:tc>
        <w:tc>
          <w:tcPr>
            <w:tcW w:w="1075" w:type="dxa"/>
            <w:shd w:val="clear" w:color="auto" w:fill="D9D9D9" w:themeFill="background1" w:themeFillShade="D9"/>
          </w:tcPr>
          <w:p w14:paraId="14323AD4" w14:textId="1A6DC380" w:rsidR="00852D03" w:rsidRPr="008230E4" w:rsidRDefault="00D109A7" w:rsidP="00CB573C">
            <w:pPr>
              <w:jc w:val="center"/>
              <w:rPr>
                <w:b/>
                <w:bCs/>
                <w:sz w:val="24"/>
                <w:szCs w:val="24"/>
              </w:rPr>
            </w:pPr>
            <w:r>
              <w:rPr>
                <w:b/>
                <w:bCs/>
                <w:sz w:val="24"/>
                <w:szCs w:val="24"/>
              </w:rPr>
              <w:t>16-17</w:t>
            </w:r>
          </w:p>
        </w:tc>
      </w:tr>
      <w:tr w:rsidR="000342D0" w14:paraId="409C3308" w14:textId="77777777" w:rsidTr="00A51EE3">
        <w:tc>
          <w:tcPr>
            <w:tcW w:w="9715" w:type="dxa"/>
            <w:shd w:val="clear" w:color="auto" w:fill="F2F2F2" w:themeFill="background1" w:themeFillShade="F2"/>
          </w:tcPr>
          <w:p w14:paraId="2E8C1E88" w14:textId="3E1368B6" w:rsidR="000342D0" w:rsidRPr="008230E4" w:rsidRDefault="00713869" w:rsidP="00C44DF4">
            <w:pPr>
              <w:rPr>
                <w:sz w:val="24"/>
                <w:szCs w:val="24"/>
              </w:rPr>
            </w:pPr>
            <w:r w:rsidRPr="008230E4">
              <w:rPr>
                <w:sz w:val="24"/>
                <w:szCs w:val="24"/>
              </w:rPr>
              <w:t>Intent to Apply</w:t>
            </w:r>
          </w:p>
        </w:tc>
        <w:tc>
          <w:tcPr>
            <w:tcW w:w="1075" w:type="dxa"/>
            <w:shd w:val="clear" w:color="auto" w:fill="F2F2F2" w:themeFill="background1" w:themeFillShade="F2"/>
          </w:tcPr>
          <w:p w14:paraId="507C036C" w14:textId="77777777" w:rsidR="000342D0" w:rsidRPr="008230E4" w:rsidRDefault="000342D0" w:rsidP="00CB573C">
            <w:pPr>
              <w:jc w:val="center"/>
              <w:rPr>
                <w:b/>
                <w:bCs/>
                <w:sz w:val="24"/>
                <w:szCs w:val="24"/>
              </w:rPr>
            </w:pPr>
          </w:p>
        </w:tc>
      </w:tr>
      <w:tr w:rsidR="00713869" w14:paraId="30C77A0C" w14:textId="77777777" w:rsidTr="00A51EE3">
        <w:tc>
          <w:tcPr>
            <w:tcW w:w="9715" w:type="dxa"/>
            <w:shd w:val="clear" w:color="auto" w:fill="F2F2F2" w:themeFill="background1" w:themeFillShade="F2"/>
          </w:tcPr>
          <w:p w14:paraId="3F27E0FE" w14:textId="1D93CF86" w:rsidR="00713869" w:rsidRPr="008230E4" w:rsidRDefault="00713869" w:rsidP="00C44DF4">
            <w:pPr>
              <w:rPr>
                <w:sz w:val="24"/>
                <w:szCs w:val="24"/>
              </w:rPr>
            </w:pPr>
            <w:r w:rsidRPr="008230E4">
              <w:rPr>
                <w:sz w:val="24"/>
                <w:szCs w:val="24"/>
              </w:rPr>
              <w:t>Target Population</w:t>
            </w:r>
          </w:p>
        </w:tc>
        <w:tc>
          <w:tcPr>
            <w:tcW w:w="1075" w:type="dxa"/>
            <w:shd w:val="clear" w:color="auto" w:fill="F2F2F2" w:themeFill="background1" w:themeFillShade="F2"/>
          </w:tcPr>
          <w:p w14:paraId="77EF4218" w14:textId="77777777" w:rsidR="00713869" w:rsidRPr="008230E4" w:rsidRDefault="00713869" w:rsidP="00CB573C">
            <w:pPr>
              <w:jc w:val="center"/>
              <w:rPr>
                <w:b/>
                <w:bCs/>
                <w:sz w:val="24"/>
                <w:szCs w:val="24"/>
              </w:rPr>
            </w:pPr>
          </w:p>
        </w:tc>
      </w:tr>
      <w:tr w:rsidR="004C169B" w14:paraId="1A089C02" w14:textId="77777777" w:rsidTr="00A51EE3">
        <w:tc>
          <w:tcPr>
            <w:tcW w:w="9715" w:type="dxa"/>
            <w:shd w:val="clear" w:color="auto" w:fill="F2F2F2" w:themeFill="background1" w:themeFillShade="F2"/>
          </w:tcPr>
          <w:p w14:paraId="55584B05" w14:textId="525408AA" w:rsidR="004C169B" w:rsidRPr="008230E4" w:rsidRDefault="004C169B" w:rsidP="00C44DF4">
            <w:pPr>
              <w:rPr>
                <w:sz w:val="24"/>
                <w:szCs w:val="24"/>
              </w:rPr>
            </w:pPr>
            <w:r w:rsidRPr="008230E4">
              <w:rPr>
                <w:sz w:val="24"/>
                <w:szCs w:val="24"/>
              </w:rPr>
              <w:t>Community Risk Factors</w:t>
            </w:r>
          </w:p>
        </w:tc>
        <w:tc>
          <w:tcPr>
            <w:tcW w:w="1075" w:type="dxa"/>
            <w:shd w:val="clear" w:color="auto" w:fill="F2F2F2" w:themeFill="background1" w:themeFillShade="F2"/>
          </w:tcPr>
          <w:p w14:paraId="3742D596" w14:textId="77777777" w:rsidR="004C169B" w:rsidRPr="008230E4" w:rsidRDefault="004C169B" w:rsidP="00CB573C">
            <w:pPr>
              <w:jc w:val="center"/>
              <w:rPr>
                <w:b/>
                <w:bCs/>
                <w:sz w:val="24"/>
                <w:szCs w:val="24"/>
              </w:rPr>
            </w:pPr>
          </w:p>
        </w:tc>
      </w:tr>
      <w:tr w:rsidR="004C169B" w14:paraId="324648FD" w14:textId="77777777" w:rsidTr="00A51EE3">
        <w:tc>
          <w:tcPr>
            <w:tcW w:w="9715" w:type="dxa"/>
            <w:shd w:val="clear" w:color="auto" w:fill="F2F2F2" w:themeFill="background1" w:themeFillShade="F2"/>
          </w:tcPr>
          <w:p w14:paraId="1102D091" w14:textId="3EAD7F34" w:rsidR="004C169B" w:rsidRPr="008230E4" w:rsidRDefault="004C169B" w:rsidP="00C44DF4">
            <w:pPr>
              <w:rPr>
                <w:sz w:val="24"/>
                <w:szCs w:val="24"/>
              </w:rPr>
            </w:pPr>
            <w:r w:rsidRPr="008230E4">
              <w:rPr>
                <w:sz w:val="24"/>
                <w:szCs w:val="24"/>
              </w:rPr>
              <w:t xml:space="preserve">School </w:t>
            </w:r>
            <w:r w:rsidR="00276356" w:rsidRPr="008230E4">
              <w:rPr>
                <w:sz w:val="24"/>
                <w:szCs w:val="24"/>
              </w:rPr>
              <w:t>Risk Factors</w:t>
            </w:r>
          </w:p>
        </w:tc>
        <w:tc>
          <w:tcPr>
            <w:tcW w:w="1075" w:type="dxa"/>
            <w:shd w:val="clear" w:color="auto" w:fill="F2F2F2" w:themeFill="background1" w:themeFillShade="F2"/>
          </w:tcPr>
          <w:p w14:paraId="34080220" w14:textId="77777777" w:rsidR="004C169B" w:rsidRPr="008230E4" w:rsidRDefault="004C169B" w:rsidP="00CB573C">
            <w:pPr>
              <w:jc w:val="center"/>
              <w:rPr>
                <w:b/>
                <w:bCs/>
                <w:sz w:val="24"/>
                <w:szCs w:val="24"/>
              </w:rPr>
            </w:pPr>
          </w:p>
        </w:tc>
      </w:tr>
      <w:tr w:rsidR="00852D03" w14:paraId="4675FC41" w14:textId="77777777" w:rsidTr="00A51EE3">
        <w:tc>
          <w:tcPr>
            <w:tcW w:w="9715" w:type="dxa"/>
            <w:shd w:val="clear" w:color="auto" w:fill="F2F2F2" w:themeFill="background1" w:themeFillShade="F2"/>
          </w:tcPr>
          <w:p w14:paraId="61621997" w14:textId="1F757D67" w:rsidR="00852D03" w:rsidRPr="008230E4" w:rsidRDefault="007E30C5" w:rsidP="00C44DF4">
            <w:pPr>
              <w:rPr>
                <w:sz w:val="24"/>
                <w:szCs w:val="24"/>
              </w:rPr>
            </w:pPr>
            <w:r w:rsidRPr="008230E4">
              <w:rPr>
                <w:sz w:val="24"/>
                <w:szCs w:val="24"/>
              </w:rPr>
              <w:lastRenderedPageBreak/>
              <w:t>Private/Home School Consultation</w:t>
            </w:r>
          </w:p>
        </w:tc>
        <w:tc>
          <w:tcPr>
            <w:tcW w:w="1075" w:type="dxa"/>
            <w:shd w:val="clear" w:color="auto" w:fill="F2F2F2" w:themeFill="background1" w:themeFillShade="F2"/>
          </w:tcPr>
          <w:p w14:paraId="0B7C9BE9" w14:textId="77777777" w:rsidR="00852D03" w:rsidRPr="008230E4" w:rsidRDefault="00852D03" w:rsidP="00CB573C">
            <w:pPr>
              <w:jc w:val="center"/>
              <w:rPr>
                <w:b/>
                <w:bCs/>
                <w:sz w:val="24"/>
                <w:szCs w:val="24"/>
              </w:rPr>
            </w:pPr>
          </w:p>
        </w:tc>
      </w:tr>
      <w:tr w:rsidR="00852D03" w14:paraId="5D6E09CE" w14:textId="77777777" w:rsidTr="00A51EE3">
        <w:tc>
          <w:tcPr>
            <w:tcW w:w="9715" w:type="dxa"/>
            <w:shd w:val="clear" w:color="auto" w:fill="F2F2F2" w:themeFill="background1" w:themeFillShade="F2"/>
          </w:tcPr>
          <w:p w14:paraId="567F5E2A" w14:textId="069809F7" w:rsidR="00852D03" w:rsidRPr="008230E4" w:rsidRDefault="007E30C5" w:rsidP="00C44DF4">
            <w:pPr>
              <w:rPr>
                <w:sz w:val="24"/>
                <w:szCs w:val="24"/>
              </w:rPr>
            </w:pPr>
            <w:r w:rsidRPr="008230E4">
              <w:rPr>
                <w:sz w:val="24"/>
                <w:szCs w:val="24"/>
              </w:rPr>
              <w:t>Students with Special Needs</w:t>
            </w:r>
          </w:p>
        </w:tc>
        <w:tc>
          <w:tcPr>
            <w:tcW w:w="1075" w:type="dxa"/>
            <w:shd w:val="clear" w:color="auto" w:fill="F2F2F2" w:themeFill="background1" w:themeFillShade="F2"/>
          </w:tcPr>
          <w:p w14:paraId="6F4C4E8A" w14:textId="77777777" w:rsidR="00852D03" w:rsidRPr="008230E4" w:rsidRDefault="00852D03" w:rsidP="00CB573C">
            <w:pPr>
              <w:jc w:val="center"/>
              <w:rPr>
                <w:b/>
                <w:bCs/>
                <w:sz w:val="24"/>
                <w:szCs w:val="24"/>
              </w:rPr>
            </w:pPr>
          </w:p>
        </w:tc>
      </w:tr>
      <w:tr w:rsidR="00852D03" w14:paraId="150234CC" w14:textId="77777777" w:rsidTr="001E363C">
        <w:tc>
          <w:tcPr>
            <w:tcW w:w="9715" w:type="dxa"/>
          </w:tcPr>
          <w:p w14:paraId="285B6015" w14:textId="77777777" w:rsidR="00852D03" w:rsidRPr="008230E4" w:rsidRDefault="00852D03" w:rsidP="00C44DF4">
            <w:pPr>
              <w:rPr>
                <w:b/>
                <w:bCs/>
                <w:sz w:val="24"/>
                <w:szCs w:val="24"/>
              </w:rPr>
            </w:pPr>
          </w:p>
        </w:tc>
        <w:tc>
          <w:tcPr>
            <w:tcW w:w="1075" w:type="dxa"/>
          </w:tcPr>
          <w:p w14:paraId="5481DCD8" w14:textId="77777777" w:rsidR="00852D03" w:rsidRPr="008230E4" w:rsidRDefault="00852D03" w:rsidP="00CB573C">
            <w:pPr>
              <w:jc w:val="center"/>
              <w:rPr>
                <w:b/>
                <w:bCs/>
                <w:sz w:val="24"/>
                <w:szCs w:val="24"/>
              </w:rPr>
            </w:pPr>
          </w:p>
        </w:tc>
      </w:tr>
      <w:tr w:rsidR="00C9014B" w14:paraId="072C7274" w14:textId="77777777" w:rsidTr="00EF2377">
        <w:tc>
          <w:tcPr>
            <w:tcW w:w="9715" w:type="dxa"/>
            <w:shd w:val="clear" w:color="auto" w:fill="D9D9D9" w:themeFill="background1" w:themeFillShade="D9"/>
          </w:tcPr>
          <w:p w14:paraId="530011EB" w14:textId="214B5BBF" w:rsidR="00C9014B" w:rsidRPr="008230E4" w:rsidRDefault="00D644DB" w:rsidP="00C44DF4">
            <w:pPr>
              <w:rPr>
                <w:b/>
                <w:bCs/>
                <w:sz w:val="24"/>
                <w:szCs w:val="24"/>
              </w:rPr>
            </w:pPr>
            <w:r w:rsidRPr="008230E4">
              <w:rPr>
                <w:b/>
                <w:bCs/>
                <w:sz w:val="24"/>
                <w:szCs w:val="24"/>
              </w:rPr>
              <w:t>PART II: Project Design</w:t>
            </w:r>
          </w:p>
        </w:tc>
        <w:tc>
          <w:tcPr>
            <w:tcW w:w="1075" w:type="dxa"/>
            <w:shd w:val="clear" w:color="auto" w:fill="D9D9D9" w:themeFill="background1" w:themeFillShade="D9"/>
          </w:tcPr>
          <w:p w14:paraId="44BC4EEB" w14:textId="21D68C97" w:rsidR="00C9014B" w:rsidRPr="008230E4" w:rsidRDefault="00D109A7" w:rsidP="00CB573C">
            <w:pPr>
              <w:jc w:val="center"/>
              <w:rPr>
                <w:b/>
                <w:bCs/>
                <w:sz w:val="24"/>
                <w:szCs w:val="24"/>
              </w:rPr>
            </w:pPr>
            <w:r>
              <w:rPr>
                <w:b/>
                <w:bCs/>
                <w:sz w:val="24"/>
                <w:szCs w:val="24"/>
              </w:rPr>
              <w:t>18-26</w:t>
            </w:r>
          </w:p>
        </w:tc>
      </w:tr>
      <w:tr w:rsidR="00C9014B" w14:paraId="65E81DB4" w14:textId="77777777" w:rsidTr="00A51EE3">
        <w:tc>
          <w:tcPr>
            <w:tcW w:w="9715" w:type="dxa"/>
            <w:shd w:val="clear" w:color="auto" w:fill="F2F2F2" w:themeFill="background1" w:themeFillShade="F2"/>
          </w:tcPr>
          <w:p w14:paraId="32E66E12" w14:textId="7177BA43" w:rsidR="00C9014B" w:rsidRPr="008230E4" w:rsidRDefault="00E8440C" w:rsidP="00C44DF4">
            <w:pPr>
              <w:rPr>
                <w:sz w:val="24"/>
                <w:szCs w:val="24"/>
              </w:rPr>
            </w:pPr>
            <w:r w:rsidRPr="008230E4">
              <w:rPr>
                <w:sz w:val="24"/>
                <w:szCs w:val="24"/>
              </w:rPr>
              <w:t>Kentucky’s 21</w:t>
            </w:r>
            <w:r w:rsidRPr="008230E4">
              <w:rPr>
                <w:sz w:val="24"/>
                <w:szCs w:val="24"/>
                <w:vertAlign w:val="superscript"/>
              </w:rPr>
              <w:t>st</w:t>
            </w:r>
            <w:r w:rsidRPr="008230E4">
              <w:rPr>
                <w:sz w:val="24"/>
                <w:szCs w:val="24"/>
              </w:rPr>
              <w:t xml:space="preserve"> CCLC Performance Goals</w:t>
            </w:r>
          </w:p>
        </w:tc>
        <w:tc>
          <w:tcPr>
            <w:tcW w:w="1075" w:type="dxa"/>
            <w:shd w:val="clear" w:color="auto" w:fill="F2F2F2" w:themeFill="background1" w:themeFillShade="F2"/>
          </w:tcPr>
          <w:p w14:paraId="4D197D48" w14:textId="77777777" w:rsidR="00C9014B" w:rsidRPr="008230E4" w:rsidRDefault="00C9014B" w:rsidP="00CB573C">
            <w:pPr>
              <w:jc w:val="center"/>
              <w:rPr>
                <w:b/>
                <w:bCs/>
                <w:sz w:val="24"/>
                <w:szCs w:val="24"/>
              </w:rPr>
            </w:pPr>
          </w:p>
        </w:tc>
      </w:tr>
      <w:tr w:rsidR="00C9014B" w14:paraId="44218937" w14:textId="77777777" w:rsidTr="00A51EE3">
        <w:tc>
          <w:tcPr>
            <w:tcW w:w="9715" w:type="dxa"/>
            <w:shd w:val="clear" w:color="auto" w:fill="F2F2F2" w:themeFill="background1" w:themeFillShade="F2"/>
          </w:tcPr>
          <w:p w14:paraId="278391CD" w14:textId="1349944D" w:rsidR="00C9014B" w:rsidRPr="008230E4" w:rsidRDefault="00E8440C" w:rsidP="00C44DF4">
            <w:pPr>
              <w:rPr>
                <w:sz w:val="24"/>
                <w:szCs w:val="24"/>
              </w:rPr>
            </w:pPr>
            <w:r w:rsidRPr="008230E4">
              <w:rPr>
                <w:sz w:val="24"/>
                <w:szCs w:val="24"/>
              </w:rPr>
              <w:t>SMART Performance Indicators</w:t>
            </w:r>
          </w:p>
        </w:tc>
        <w:tc>
          <w:tcPr>
            <w:tcW w:w="1075" w:type="dxa"/>
            <w:shd w:val="clear" w:color="auto" w:fill="F2F2F2" w:themeFill="background1" w:themeFillShade="F2"/>
          </w:tcPr>
          <w:p w14:paraId="7D7D1F2A" w14:textId="77777777" w:rsidR="00C9014B" w:rsidRPr="008230E4" w:rsidRDefault="00C9014B" w:rsidP="00CB573C">
            <w:pPr>
              <w:jc w:val="center"/>
              <w:rPr>
                <w:b/>
                <w:bCs/>
                <w:sz w:val="24"/>
                <w:szCs w:val="24"/>
              </w:rPr>
            </w:pPr>
          </w:p>
        </w:tc>
      </w:tr>
      <w:tr w:rsidR="00E8440C" w14:paraId="5B43C81D" w14:textId="77777777" w:rsidTr="00A51EE3">
        <w:tc>
          <w:tcPr>
            <w:tcW w:w="9715" w:type="dxa"/>
            <w:shd w:val="clear" w:color="auto" w:fill="F2F2F2" w:themeFill="background1" w:themeFillShade="F2"/>
          </w:tcPr>
          <w:p w14:paraId="68E07560" w14:textId="00B7EF60" w:rsidR="00E8440C" w:rsidRPr="008230E4" w:rsidRDefault="00603C01" w:rsidP="00C44DF4">
            <w:pPr>
              <w:rPr>
                <w:sz w:val="24"/>
                <w:szCs w:val="24"/>
              </w:rPr>
            </w:pPr>
            <w:r w:rsidRPr="008230E4">
              <w:rPr>
                <w:sz w:val="24"/>
                <w:szCs w:val="24"/>
              </w:rPr>
              <w:t>Academic Requirements</w:t>
            </w:r>
          </w:p>
        </w:tc>
        <w:tc>
          <w:tcPr>
            <w:tcW w:w="1075" w:type="dxa"/>
            <w:shd w:val="clear" w:color="auto" w:fill="F2F2F2" w:themeFill="background1" w:themeFillShade="F2"/>
          </w:tcPr>
          <w:p w14:paraId="0603CFB3" w14:textId="77777777" w:rsidR="00E8440C" w:rsidRPr="008230E4" w:rsidRDefault="00E8440C" w:rsidP="00CB573C">
            <w:pPr>
              <w:jc w:val="center"/>
              <w:rPr>
                <w:b/>
                <w:bCs/>
                <w:sz w:val="24"/>
                <w:szCs w:val="24"/>
              </w:rPr>
            </w:pPr>
          </w:p>
        </w:tc>
      </w:tr>
      <w:tr w:rsidR="00E8440C" w14:paraId="13DC6457" w14:textId="77777777" w:rsidTr="00A51EE3">
        <w:tc>
          <w:tcPr>
            <w:tcW w:w="9715" w:type="dxa"/>
            <w:shd w:val="clear" w:color="auto" w:fill="F2F2F2" w:themeFill="background1" w:themeFillShade="F2"/>
          </w:tcPr>
          <w:p w14:paraId="7BE0BAA8" w14:textId="6A48D5C5" w:rsidR="00E8440C" w:rsidRPr="008230E4" w:rsidRDefault="00044F2B" w:rsidP="00C44DF4">
            <w:pPr>
              <w:rPr>
                <w:sz w:val="24"/>
                <w:szCs w:val="24"/>
              </w:rPr>
            </w:pPr>
            <w:r w:rsidRPr="008230E4">
              <w:rPr>
                <w:sz w:val="24"/>
                <w:szCs w:val="24"/>
              </w:rPr>
              <w:t>Required Research and/or Evidence-Based Activities</w:t>
            </w:r>
          </w:p>
        </w:tc>
        <w:tc>
          <w:tcPr>
            <w:tcW w:w="1075" w:type="dxa"/>
            <w:shd w:val="clear" w:color="auto" w:fill="F2F2F2" w:themeFill="background1" w:themeFillShade="F2"/>
          </w:tcPr>
          <w:p w14:paraId="7765B4F7" w14:textId="77777777" w:rsidR="00E8440C" w:rsidRPr="008230E4" w:rsidRDefault="00E8440C" w:rsidP="00CB573C">
            <w:pPr>
              <w:jc w:val="center"/>
              <w:rPr>
                <w:b/>
                <w:bCs/>
                <w:sz w:val="24"/>
                <w:szCs w:val="24"/>
              </w:rPr>
            </w:pPr>
          </w:p>
        </w:tc>
      </w:tr>
      <w:tr w:rsidR="00044F2B" w14:paraId="6AD17EAA" w14:textId="77777777" w:rsidTr="00A51EE3">
        <w:tc>
          <w:tcPr>
            <w:tcW w:w="9715" w:type="dxa"/>
            <w:shd w:val="clear" w:color="auto" w:fill="F2F2F2" w:themeFill="background1" w:themeFillShade="F2"/>
          </w:tcPr>
          <w:p w14:paraId="33219BF4" w14:textId="5066049A" w:rsidR="00044F2B" w:rsidRPr="008230E4" w:rsidRDefault="00922BEC" w:rsidP="00C44DF4">
            <w:pPr>
              <w:rPr>
                <w:sz w:val="24"/>
                <w:szCs w:val="24"/>
              </w:rPr>
            </w:pPr>
            <w:r w:rsidRPr="008230E4">
              <w:rPr>
                <w:sz w:val="24"/>
                <w:szCs w:val="24"/>
              </w:rPr>
              <w:t>Student Attendance</w:t>
            </w:r>
          </w:p>
        </w:tc>
        <w:tc>
          <w:tcPr>
            <w:tcW w:w="1075" w:type="dxa"/>
            <w:shd w:val="clear" w:color="auto" w:fill="F2F2F2" w:themeFill="background1" w:themeFillShade="F2"/>
          </w:tcPr>
          <w:p w14:paraId="2B68B416" w14:textId="77777777" w:rsidR="00044F2B" w:rsidRPr="008230E4" w:rsidRDefault="00044F2B" w:rsidP="00CB573C">
            <w:pPr>
              <w:jc w:val="center"/>
              <w:rPr>
                <w:b/>
                <w:bCs/>
                <w:sz w:val="24"/>
                <w:szCs w:val="24"/>
              </w:rPr>
            </w:pPr>
          </w:p>
        </w:tc>
      </w:tr>
      <w:tr w:rsidR="00044F2B" w14:paraId="4990D2A3" w14:textId="77777777" w:rsidTr="00A51EE3">
        <w:tc>
          <w:tcPr>
            <w:tcW w:w="9715" w:type="dxa"/>
            <w:shd w:val="clear" w:color="auto" w:fill="F2F2F2" w:themeFill="background1" w:themeFillShade="F2"/>
          </w:tcPr>
          <w:p w14:paraId="4B1A866C" w14:textId="06275901" w:rsidR="00044F2B" w:rsidRPr="008230E4" w:rsidRDefault="00922BEC" w:rsidP="00C44DF4">
            <w:pPr>
              <w:rPr>
                <w:sz w:val="24"/>
                <w:szCs w:val="24"/>
              </w:rPr>
            </w:pPr>
            <w:r w:rsidRPr="008230E4">
              <w:rPr>
                <w:sz w:val="24"/>
                <w:szCs w:val="24"/>
              </w:rPr>
              <w:t>Student Recruitment and Retention</w:t>
            </w:r>
          </w:p>
        </w:tc>
        <w:tc>
          <w:tcPr>
            <w:tcW w:w="1075" w:type="dxa"/>
            <w:shd w:val="clear" w:color="auto" w:fill="F2F2F2" w:themeFill="background1" w:themeFillShade="F2"/>
          </w:tcPr>
          <w:p w14:paraId="53A3AF81" w14:textId="77777777" w:rsidR="00044F2B" w:rsidRPr="008230E4" w:rsidRDefault="00044F2B" w:rsidP="00CB573C">
            <w:pPr>
              <w:jc w:val="center"/>
              <w:rPr>
                <w:b/>
                <w:bCs/>
                <w:sz w:val="24"/>
                <w:szCs w:val="24"/>
              </w:rPr>
            </w:pPr>
          </w:p>
        </w:tc>
      </w:tr>
      <w:tr w:rsidR="00922BEC" w14:paraId="274A7E28" w14:textId="77777777" w:rsidTr="00A51EE3">
        <w:tc>
          <w:tcPr>
            <w:tcW w:w="9715" w:type="dxa"/>
            <w:shd w:val="clear" w:color="auto" w:fill="F2F2F2" w:themeFill="background1" w:themeFillShade="F2"/>
          </w:tcPr>
          <w:p w14:paraId="07C54C6A" w14:textId="7599680D" w:rsidR="00922BEC" w:rsidRPr="008230E4" w:rsidRDefault="00CA7217" w:rsidP="00C44DF4">
            <w:pPr>
              <w:rPr>
                <w:sz w:val="24"/>
                <w:szCs w:val="24"/>
              </w:rPr>
            </w:pPr>
            <w:r w:rsidRPr="008230E4">
              <w:rPr>
                <w:sz w:val="24"/>
                <w:szCs w:val="24"/>
              </w:rPr>
              <w:t xml:space="preserve">Linking </w:t>
            </w:r>
            <w:r w:rsidR="00766CE9">
              <w:rPr>
                <w:sz w:val="24"/>
                <w:szCs w:val="24"/>
              </w:rPr>
              <w:t xml:space="preserve">to </w:t>
            </w:r>
            <w:r w:rsidR="00FA2AC9" w:rsidRPr="008230E4">
              <w:rPr>
                <w:sz w:val="24"/>
                <w:szCs w:val="24"/>
              </w:rPr>
              <w:t>the Regular School Day</w:t>
            </w:r>
          </w:p>
        </w:tc>
        <w:tc>
          <w:tcPr>
            <w:tcW w:w="1075" w:type="dxa"/>
            <w:shd w:val="clear" w:color="auto" w:fill="F2F2F2" w:themeFill="background1" w:themeFillShade="F2"/>
          </w:tcPr>
          <w:p w14:paraId="371121CD" w14:textId="77777777" w:rsidR="00922BEC" w:rsidRPr="008230E4" w:rsidRDefault="00922BEC" w:rsidP="00CB573C">
            <w:pPr>
              <w:jc w:val="center"/>
              <w:rPr>
                <w:b/>
                <w:bCs/>
                <w:sz w:val="24"/>
                <w:szCs w:val="24"/>
              </w:rPr>
            </w:pPr>
          </w:p>
        </w:tc>
      </w:tr>
      <w:tr w:rsidR="0068633B" w14:paraId="5A70C42E" w14:textId="77777777" w:rsidTr="00A51EE3">
        <w:tc>
          <w:tcPr>
            <w:tcW w:w="9715" w:type="dxa"/>
            <w:shd w:val="clear" w:color="auto" w:fill="F2F2F2" w:themeFill="background1" w:themeFillShade="F2"/>
          </w:tcPr>
          <w:p w14:paraId="65F66813" w14:textId="79F2E835" w:rsidR="0068633B" w:rsidRPr="008230E4" w:rsidRDefault="0068633B" w:rsidP="00C44DF4">
            <w:pPr>
              <w:rPr>
                <w:sz w:val="24"/>
                <w:szCs w:val="24"/>
              </w:rPr>
            </w:pPr>
            <w:r>
              <w:rPr>
                <w:sz w:val="24"/>
                <w:szCs w:val="24"/>
              </w:rPr>
              <w:t>Formal Communication P</w:t>
            </w:r>
            <w:r w:rsidR="00A61E1B">
              <w:rPr>
                <w:sz w:val="24"/>
                <w:szCs w:val="24"/>
              </w:rPr>
              <w:t>rocess</w:t>
            </w:r>
          </w:p>
        </w:tc>
        <w:tc>
          <w:tcPr>
            <w:tcW w:w="1075" w:type="dxa"/>
            <w:shd w:val="clear" w:color="auto" w:fill="F2F2F2" w:themeFill="background1" w:themeFillShade="F2"/>
          </w:tcPr>
          <w:p w14:paraId="39039B7C" w14:textId="77777777" w:rsidR="0068633B" w:rsidRPr="008230E4" w:rsidRDefault="0068633B" w:rsidP="00CB573C">
            <w:pPr>
              <w:jc w:val="center"/>
              <w:rPr>
                <w:b/>
                <w:bCs/>
                <w:sz w:val="24"/>
                <w:szCs w:val="24"/>
              </w:rPr>
            </w:pPr>
          </w:p>
        </w:tc>
      </w:tr>
      <w:tr w:rsidR="00922BEC" w14:paraId="7387887D" w14:textId="77777777" w:rsidTr="00A51EE3">
        <w:tc>
          <w:tcPr>
            <w:tcW w:w="9715" w:type="dxa"/>
            <w:shd w:val="clear" w:color="auto" w:fill="F2F2F2" w:themeFill="background1" w:themeFillShade="F2"/>
          </w:tcPr>
          <w:p w14:paraId="4644C9BB" w14:textId="2BE16059" w:rsidR="00922BEC" w:rsidRPr="008230E4" w:rsidRDefault="00FA2AC9" w:rsidP="00C44DF4">
            <w:pPr>
              <w:rPr>
                <w:sz w:val="24"/>
                <w:szCs w:val="24"/>
              </w:rPr>
            </w:pPr>
            <w:r w:rsidRPr="008230E4">
              <w:rPr>
                <w:sz w:val="24"/>
                <w:szCs w:val="24"/>
              </w:rPr>
              <w:t>Transition Readiness</w:t>
            </w:r>
          </w:p>
        </w:tc>
        <w:tc>
          <w:tcPr>
            <w:tcW w:w="1075" w:type="dxa"/>
            <w:shd w:val="clear" w:color="auto" w:fill="F2F2F2" w:themeFill="background1" w:themeFillShade="F2"/>
          </w:tcPr>
          <w:p w14:paraId="57FBD782" w14:textId="77777777" w:rsidR="00922BEC" w:rsidRPr="008230E4" w:rsidRDefault="00922BEC" w:rsidP="00CB573C">
            <w:pPr>
              <w:jc w:val="center"/>
              <w:rPr>
                <w:b/>
                <w:bCs/>
                <w:sz w:val="24"/>
                <w:szCs w:val="24"/>
              </w:rPr>
            </w:pPr>
          </w:p>
        </w:tc>
      </w:tr>
      <w:tr w:rsidR="00FA2AC9" w14:paraId="38FE6AF7" w14:textId="77777777" w:rsidTr="00A51EE3">
        <w:tc>
          <w:tcPr>
            <w:tcW w:w="9715" w:type="dxa"/>
            <w:shd w:val="clear" w:color="auto" w:fill="F2F2F2" w:themeFill="background1" w:themeFillShade="F2"/>
          </w:tcPr>
          <w:p w14:paraId="7D88B473" w14:textId="5B6B474B" w:rsidR="00FA2AC9" w:rsidRPr="008230E4" w:rsidRDefault="00FA2AC9" w:rsidP="00C44DF4">
            <w:pPr>
              <w:rPr>
                <w:sz w:val="24"/>
                <w:szCs w:val="24"/>
              </w:rPr>
            </w:pPr>
            <w:r w:rsidRPr="008230E4">
              <w:rPr>
                <w:sz w:val="24"/>
                <w:szCs w:val="24"/>
              </w:rPr>
              <w:t>K-3 Reading Intervention</w:t>
            </w:r>
          </w:p>
        </w:tc>
        <w:tc>
          <w:tcPr>
            <w:tcW w:w="1075" w:type="dxa"/>
            <w:shd w:val="clear" w:color="auto" w:fill="F2F2F2" w:themeFill="background1" w:themeFillShade="F2"/>
          </w:tcPr>
          <w:p w14:paraId="007F9186" w14:textId="77777777" w:rsidR="00FA2AC9" w:rsidRPr="008230E4" w:rsidRDefault="00FA2AC9" w:rsidP="00CB573C">
            <w:pPr>
              <w:jc w:val="center"/>
              <w:rPr>
                <w:b/>
                <w:bCs/>
                <w:sz w:val="24"/>
                <w:szCs w:val="24"/>
              </w:rPr>
            </w:pPr>
          </w:p>
        </w:tc>
      </w:tr>
      <w:tr w:rsidR="00E235CA" w14:paraId="79A83454" w14:textId="77777777" w:rsidTr="00A51EE3">
        <w:tc>
          <w:tcPr>
            <w:tcW w:w="9715" w:type="dxa"/>
            <w:shd w:val="clear" w:color="auto" w:fill="F2F2F2" w:themeFill="background1" w:themeFillShade="F2"/>
          </w:tcPr>
          <w:p w14:paraId="3E5A911C" w14:textId="6B9FA1B2" w:rsidR="00E235CA" w:rsidRPr="008230E4" w:rsidRDefault="00E235CA" w:rsidP="00C44DF4">
            <w:pPr>
              <w:rPr>
                <w:sz w:val="24"/>
                <w:szCs w:val="24"/>
              </w:rPr>
            </w:pPr>
            <w:r w:rsidRPr="008230E4">
              <w:rPr>
                <w:sz w:val="24"/>
                <w:szCs w:val="24"/>
              </w:rPr>
              <w:t>Adult Skill-Building</w:t>
            </w:r>
          </w:p>
        </w:tc>
        <w:tc>
          <w:tcPr>
            <w:tcW w:w="1075" w:type="dxa"/>
            <w:shd w:val="clear" w:color="auto" w:fill="F2F2F2" w:themeFill="background1" w:themeFillShade="F2"/>
          </w:tcPr>
          <w:p w14:paraId="337DBC29" w14:textId="77777777" w:rsidR="00E235CA" w:rsidRPr="008230E4" w:rsidRDefault="00E235CA" w:rsidP="00CB573C">
            <w:pPr>
              <w:jc w:val="center"/>
              <w:rPr>
                <w:b/>
                <w:bCs/>
                <w:sz w:val="24"/>
                <w:szCs w:val="24"/>
              </w:rPr>
            </w:pPr>
          </w:p>
        </w:tc>
      </w:tr>
      <w:tr w:rsidR="00DC1285" w14:paraId="530A25C4" w14:textId="77777777" w:rsidTr="00A51EE3">
        <w:tc>
          <w:tcPr>
            <w:tcW w:w="9715" w:type="dxa"/>
            <w:shd w:val="clear" w:color="auto" w:fill="F2F2F2" w:themeFill="background1" w:themeFillShade="F2"/>
          </w:tcPr>
          <w:p w14:paraId="5D98EF0C" w14:textId="7B6D3D32" w:rsidR="00DC1285" w:rsidRPr="008230E4" w:rsidRDefault="00454F4D" w:rsidP="00C44DF4">
            <w:pPr>
              <w:rPr>
                <w:sz w:val="24"/>
                <w:szCs w:val="24"/>
              </w:rPr>
            </w:pPr>
            <w:r w:rsidRPr="008230E4">
              <w:rPr>
                <w:sz w:val="24"/>
                <w:szCs w:val="24"/>
              </w:rPr>
              <w:t>Summer Programming</w:t>
            </w:r>
          </w:p>
        </w:tc>
        <w:tc>
          <w:tcPr>
            <w:tcW w:w="1075" w:type="dxa"/>
            <w:shd w:val="clear" w:color="auto" w:fill="F2F2F2" w:themeFill="background1" w:themeFillShade="F2"/>
          </w:tcPr>
          <w:p w14:paraId="4F177C58" w14:textId="77777777" w:rsidR="00DC1285" w:rsidRPr="008230E4" w:rsidRDefault="00DC1285" w:rsidP="00CB573C">
            <w:pPr>
              <w:jc w:val="center"/>
              <w:rPr>
                <w:b/>
                <w:bCs/>
                <w:sz w:val="24"/>
                <w:szCs w:val="24"/>
              </w:rPr>
            </w:pPr>
          </w:p>
        </w:tc>
      </w:tr>
      <w:tr w:rsidR="00DC1285" w14:paraId="447DD4B7" w14:textId="77777777" w:rsidTr="00A51EE3">
        <w:tc>
          <w:tcPr>
            <w:tcW w:w="9715" w:type="dxa"/>
            <w:shd w:val="clear" w:color="auto" w:fill="F2F2F2" w:themeFill="background1" w:themeFillShade="F2"/>
          </w:tcPr>
          <w:p w14:paraId="42851BD5" w14:textId="172ABC09" w:rsidR="00DC1285" w:rsidRPr="008230E4" w:rsidRDefault="00454F4D" w:rsidP="00C44DF4">
            <w:pPr>
              <w:rPr>
                <w:sz w:val="24"/>
                <w:szCs w:val="24"/>
              </w:rPr>
            </w:pPr>
            <w:r w:rsidRPr="008230E4">
              <w:rPr>
                <w:sz w:val="24"/>
                <w:szCs w:val="24"/>
              </w:rPr>
              <w:t xml:space="preserve">Elementary </w:t>
            </w:r>
          </w:p>
        </w:tc>
        <w:tc>
          <w:tcPr>
            <w:tcW w:w="1075" w:type="dxa"/>
            <w:shd w:val="clear" w:color="auto" w:fill="F2F2F2" w:themeFill="background1" w:themeFillShade="F2"/>
          </w:tcPr>
          <w:p w14:paraId="0789974B" w14:textId="77777777" w:rsidR="00DC1285" w:rsidRPr="008230E4" w:rsidRDefault="00DC1285" w:rsidP="00CB573C">
            <w:pPr>
              <w:jc w:val="center"/>
              <w:rPr>
                <w:b/>
                <w:bCs/>
                <w:sz w:val="24"/>
                <w:szCs w:val="24"/>
              </w:rPr>
            </w:pPr>
          </w:p>
        </w:tc>
      </w:tr>
      <w:tr w:rsidR="00454F4D" w14:paraId="22193AE9" w14:textId="77777777" w:rsidTr="00A51EE3">
        <w:tc>
          <w:tcPr>
            <w:tcW w:w="9715" w:type="dxa"/>
            <w:shd w:val="clear" w:color="auto" w:fill="F2F2F2" w:themeFill="background1" w:themeFillShade="F2"/>
          </w:tcPr>
          <w:p w14:paraId="5B989F88" w14:textId="2B08DF82" w:rsidR="00454F4D" w:rsidRPr="008230E4" w:rsidRDefault="00454F4D" w:rsidP="00C44DF4">
            <w:pPr>
              <w:rPr>
                <w:sz w:val="24"/>
                <w:szCs w:val="24"/>
              </w:rPr>
            </w:pPr>
            <w:r w:rsidRPr="008230E4">
              <w:rPr>
                <w:sz w:val="24"/>
                <w:szCs w:val="24"/>
              </w:rPr>
              <w:t>Middle/High</w:t>
            </w:r>
          </w:p>
        </w:tc>
        <w:tc>
          <w:tcPr>
            <w:tcW w:w="1075" w:type="dxa"/>
            <w:shd w:val="clear" w:color="auto" w:fill="F2F2F2" w:themeFill="background1" w:themeFillShade="F2"/>
          </w:tcPr>
          <w:p w14:paraId="092D18B3" w14:textId="77777777" w:rsidR="00454F4D" w:rsidRPr="008230E4" w:rsidRDefault="00454F4D" w:rsidP="00CB573C">
            <w:pPr>
              <w:jc w:val="center"/>
              <w:rPr>
                <w:b/>
                <w:bCs/>
                <w:sz w:val="24"/>
                <w:szCs w:val="24"/>
              </w:rPr>
            </w:pPr>
          </w:p>
        </w:tc>
      </w:tr>
      <w:tr w:rsidR="00454F4D" w14:paraId="0041C6CF" w14:textId="77777777" w:rsidTr="00A51EE3">
        <w:tc>
          <w:tcPr>
            <w:tcW w:w="9715" w:type="dxa"/>
            <w:shd w:val="clear" w:color="auto" w:fill="F2F2F2" w:themeFill="background1" w:themeFillShade="F2"/>
          </w:tcPr>
          <w:p w14:paraId="1F24CD31" w14:textId="7E4D5700" w:rsidR="00454F4D" w:rsidRPr="008230E4" w:rsidRDefault="0057672B" w:rsidP="00C44DF4">
            <w:pPr>
              <w:rPr>
                <w:sz w:val="24"/>
                <w:szCs w:val="24"/>
              </w:rPr>
            </w:pPr>
            <w:r w:rsidRPr="008230E4">
              <w:rPr>
                <w:sz w:val="24"/>
                <w:szCs w:val="24"/>
              </w:rPr>
              <w:t>Field Trips</w:t>
            </w:r>
          </w:p>
        </w:tc>
        <w:tc>
          <w:tcPr>
            <w:tcW w:w="1075" w:type="dxa"/>
            <w:shd w:val="clear" w:color="auto" w:fill="F2F2F2" w:themeFill="background1" w:themeFillShade="F2"/>
          </w:tcPr>
          <w:p w14:paraId="61E0985B" w14:textId="77777777" w:rsidR="00454F4D" w:rsidRPr="008230E4" w:rsidRDefault="00454F4D" w:rsidP="00CB573C">
            <w:pPr>
              <w:jc w:val="center"/>
              <w:rPr>
                <w:b/>
                <w:bCs/>
                <w:sz w:val="24"/>
                <w:szCs w:val="24"/>
              </w:rPr>
            </w:pPr>
          </w:p>
        </w:tc>
      </w:tr>
      <w:tr w:rsidR="0057672B" w14:paraId="041D851D" w14:textId="77777777" w:rsidTr="001E363C">
        <w:tc>
          <w:tcPr>
            <w:tcW w:w="9715" w:type="dxa"/>
          </w:tcPr>
          <w:p w14:paraId="67DE1C64" w14:textId="77777777" w:rsidR="0057672B" w:rsidRPr="008230E4" w:rsidRDefault="0057672B" w:rsidP="00C44DF4">
            <w:pPr>
              <w:rPr>
                <w:sz w:val="24"/>
                <w:szCs w:val="24"/>
              </w:rPr>
            </w:pPr>
          </w:p>
        </w:tc>
        <w:tc>
          <w:tcPr>
            <w:tcW w:w="1075" w:type="dxa"/>
          </w:tcPr>
          <w:p w14:paraId="4EF4102E" w14:textId="77777777" w:rsidR="0057672B" w:rsidRPr="008230E4" w:rsidRDefault="0057672B" w:rsidP="00CB573C">
            <w:pPr>
              <w:jc w:val="center"/>
              <w:rPr>
                <w:b/>
                <w:bCs/>
                <w:sz w:val="24"/>
                <w:szCs w:val="24"/>
              </w:rPr>
            </w:pPr>
          </w:p>
        </w:tc>
      </w:tr>
      <w:tr w:rsidR="0057672B" w14:paraId="5E2FF55E" w14:textId="77777777" w:rsidTr="00EF2377">
        <w:tc>
          <w:tcPr>
            <w:tcW w:w="9715" w:type="dxa"/>
            <w:shd w:val="clear" w:color="auto" w:fill="D9D9D9" w:themeFill="background1" w:themeFillShade="D9"/>
          </w:tcPr>
          <w:p w14:paraId="7CC6B2E1" w14:textId="7C4084F5" w:rsidR="0057672B" w:rsidRPr="008230E4" w:rsidRDefault="00525BC2" w:rsidP="00C44DF4">
            <w:pPr>
              <w:rPr>
                <w:b/>
                <w:bCs/>
                <w:sz w:val="24"/>
                <w:szCs w:val="24"/>
              </w:rPr>
            </w:pPr>
            <w:r w:rsidRPr="008230E4">
              <w:rPr>
                <w:b/>
                <w:bCs/>
                <w:sz w:val="24"/>
                <w:szCs w:val="24"/>
              </w:rPr>
              <w:t>PART III: Program Operations</w:t>
            </w:r>
          </w:p>
        </w:tc>
        <w:tc>
          <w:tcPr>
            <w:tcW w:w="1075" w:type="dxa"/>
            <w:shd w:val="clear" w:color="auto" w:fill="D9D9D9" w:themeFill="background1" w:themeFillShade="D9"/>
          </w:tcPr>
          <w:p w14:paraId="6DC94A30" w14:textId="42E80EF8" w:rsidR="0057672B" w:rsidRPr="008230E4" w:rsidRDefault="005C6E7A" w:rsidP="00CB573C">
            <w:pPr>
              <w:jc w:val="center"/>
              <w:rPr>
                <w:b/>
                <w:bCs/>
                <w:sz w:val="24"/>
                <w:szCs w:val="24"/>
              </w:rPr>
            </w:pPr>
            <w:r>
              <w:rPr>
                <w:b/>
                <w:bCs/>
                <w:sz w:val="24"/>
                <w:szCs w:val="24"/>
              </w:rPr>
              <w:t>27-32</w:t>
            </w:r>
          </w:p>
        </w:tc>
      </w:tr>
      <w:tr w:rsidR="00525BC2" w14:paraId="48A049C0" w14:textId="77777777" w:rsidTr="00A51EE3">
        <w:tc>
          <w:tcPr>
            <w:tcW w:w="9715" w:type="dxa"/>
            <w:shd w:val="clear" w:color="auto" w:fill="F2F2F2" w:themeFill="background1" w:themeFillShade="F2"/>
          </w:tcPr>
          <w:p w14:paraId="348D860A" w14:textId="472BA927" w:rsidR="00525BC2" w:rsidRPr="008230E4" w:rsidRDefault="00D56BCA" w:rsidP="00C44DF4">
            <w:pPr>
              <w:rPr>
                <w:sz w:val="24"/>
                <w:szCs w:val="24"/>
              </w:rPr>
            </w:pPr>
            <w:r w:rsidRPr="008230E4">
              <w:rPr>
                <w:sz w:val="24"/>
                <w:szCs w:val="24"/>
              </w:rPr>
              <w:t>Minimum Hours of Operation</w:t>
            </w:r>
          </w:p>
        </w:tc>
        <w:tc>
          <w:tcPr>
            <w:tcW w:w="1075" w:type="dxa"/>
            <w:shd w:val="clear" w:color="auto" w:fill="F2F2F2" w:themeFill="background1" w:themeFillShade="F2"/>
          </w:tcPr>
          <w:p w14:paraId="345C0107" w14:textId="77777777" w:rsidR="00525BC2" w:rsidRPr="008230E4" w:rsidRDefault="00525BC2" w:rsidP="00CB573C">
            <w:pPr>
              <w:jc w:val="center"/>
              <w:rPr>
                <w:b/>
                <w:bCs/>
                <w:sz w:val="24"/>
                <w:szCs w:val="24"/>
              </w:rPr>
            </w:pPr>
          </w:p>
        </w:tc>
      </w:tr>
      <w:tr w:rsidR="00525BC2" w14:paraId="03C965A7" w14:textId="77777777" w:rsidTr="00A51EE3">
        <w:tc>
          <w:tcPr>
            <w:tcW w:w="9715" w:type="dxa"/>
            <w:shd w:val="clear" w:color="auto" w:fill="F2F2F2" w:themeFill="background1" w:themeFillShade="F2"/>
          </w:tcPr>
          <w:p w14:paraId="300FBDC0" w14:textId="3520E4FA" w:rsidR="00525BC2" w:rsidRPr="008230E4" w:rsidRDefault="00426D93" w:rsidP="00C44DF4">
            <w:pPr>
              <w:rPr>
                <w:sz w:val="24"/>
                <w:szCs w:val="24"/>
              </w:rPr>
            </w:pPr>
            <w:r w:rsidRPr="008230E4">
              <w:rPr>
                <w:sz w:val="24"/>
                <w:szCs w:val="24"/>
              </w:rPr>
              <w:t>Timeline of Program Operations</w:t>
            </w:r>
          </w:p>
        </w:tc>
        <w:tc>
          <w:tcPr>
            <w:tcW w:w="1075" w:type="dxa"/>
            <w:shd w:val="clear" w:color="auto" w:fill="F2F2F2" w:themeFill="background1" w:themeFillShade="F2"/>
          </w:tcPr>
          <w:p w14:paraId="66EF4225" w14:textId="77777777" w:rsidR="00525BC2" w:rsidRPr="008230E4" w:rsidRDefault="00525BC2" w:rsidP="00CB573C">
            <w:pPr>
              <w:jc w:val="center"/>
              <w:rPr>
                <w:b/>
                <w:bCs/>
                <w:sz w:val="24"/>
                <w:szCs w:val="24"/>
              </w:rPr>
            </w:pPr>
          </w:p>
        </w:tc>
      </w:tr>
      <w:tr w:rsidR="00525BC2" w14:paraId="55A641B5" w14:textId="77777777" w:rsidTr="00A51EE3">
        <w:tc>
          <w:tcPr>
            <w:tcW w:w="9715" w:type="dxa"/>
            <w:shd w:val="clear" w:color="auto" w:fill="F2F2F2" w:themeFill="background1" w:themeFillShade="F2"/>
          </w:tcPr>
          <w:p w14:paraId="3C3AF93E" w14:textId="21D5077A" w:rsidR="00525BC2" w:rsidRPr="008230E4" w:rsidRDefault="00CD5306" w:rsidP="00C44DF4">
            <w:pPr>
              <w:rPr>
                <w:sz w:val="24"/>
                <w:szCs w:val="24"/>
              </w:rPr>
            </w:pPr>
            <w:r w:rsidRPr="008230E4">
              <w:rPr>
                <w:sz w:val="24"/>
                <w:szCs w:val="24"/>
              </w:rPr>
              <w:t>Staffing</w:t>
            </w:r>
          </w:p>
        </w:tc>
        <w:tc>
          <w:tcPr>
            <w:tcW w:w="1075" w:type="dxa"/>
            <w:shd w:val="clear" w:color="auto" w:fill="F2F2F2" w:themeFill="background1" w:themeFillShade="F2"/>
          </w:tcPr>
          <w:p w14:paraId="3D7892D8" w14:textId="77777777" w:rsidR="00525BC2" w:rsidRPr="008230E4" w:rsidRDefault="00525BC2" w:rsidP="00CB573C">
            <w:pPr>
              <w:jc w:val="center"/>
              <w:rPr>
                <w:b/>
                <w:bCs/>
                <w:sz w:val="24"/>
                <w:szCs w:val="24"/>
              </w:rPr>
            </w:pPr>
          </w:p>
        </w:tc>
      </w:tr>
      <w:tr w:rsidR="00525BC2" w14:paraId="1E7944E4" w14:textId="77777777" w:rsidTr="00A51EE3">
        <w:tc>
          <w:tcPr>
            <w:tcW w:w="9715" w:type="dxa"/>
            <w:shd w:val="clear" w:color="auto" w:fill="F2F2F2" w:themeFill="background1" w:themeFillShade="F2"/>
          </w:tcPr>
          <w:p w14:paraId="26F4BD86" w14:textId="614B828B" w:rsidR="00525BC2" w:rsidRPr="008230E4" w:rsidRDefault="00CD5306" w:rsidP="00C44DF4">
            <w:pPr>
              <w:rPr>
                <w:sz w:val="24"/>
                <w:szCs w:val="24"/>
              </w:rPr>
            </w:pPr>
            <w:r w:rsidRPr="008230E4">
              <w:rPr>
                <w:sz w:val="24"/>
                <w:szCs w:val="24"/>
              </w:rPr>
              <w:t>Staff</w:t>
            </w:r>
            <w:r w:rsidR="006C0D39" w:rsidRPr="008230E4">
              <w:rPr>
                <w:sz w:val="24"/>
                <w:szCs w:val="24"/>
              </w:rPr>
              <w:t>/Student Ratio</w:t>
            </w:r>
          </w:p>
        </w:tc>
        <w:tc>
          <w:tcPr>
            <w:tcW w:w="1075" w:type="dxa"/>
            <w:shd w:val="clear" w:color="auto" w:fill="F2F2F2" w:themeFill="background1" w:themeFillShade="F2"/>
          </w:tcPr>
          <w:p w14:paraId="16177F3F" w14:textId="77777777" w:rsidR="00525BC2" w:rsidRPr="008230E4" w:rsidRDefault="00525BC2" w:rsidP="00CB573C">
            <w:pPr>
              <w:jc w:val="center"/>
              <w:rPr>
                <w:b/>
                <w:bCs/>
                <w:sz w:val="24"/>
                <w:szCs w:val="24"/>
              </w:rPr>
            </w:pPr>
          </w:p>
        </w:tc>
      </w:tr>
      <w:tr w:rsidR="00254AFA" w14:paraId="7DAD7F28" w14:textId="77777777" w:rsidTr="00A51EE3">
        <w:tc>
          <w:tcPr>
            <w:tcW w:w="9715" w:type="dxa"/>
            <w:shd w:val="clear" w:color="auto" w:fill="F2F2F2" w:themeFill="background1" w:themeFillShade="F2"/>
          </w:tcPr>
          <w:p w14:paraId="554F47A3" w14:textId="119530A5" w:rsidR="00254AFA" w:rsidRPr="008230E4" w:rsidRDefault="00254AFA" w:rsidP="00C44DF4">
            <w:pPr>
              <w:rPr>
                <w:sz w:val="24"/>
                <w:szCs w:val="24"/>
              </w:rPr>
            </w:pPr>
            <w:r>
              <w:rPr>
                <w:sz w:val="24"/>
                <w:szCs w:val="24"/>
              </w:rPr>
              <w:t>Nepotism</w:t>
            </w:r>
          </w:p>
        </w:tc>
        <w:tc>
          <w:tcPr>
            <w:tcW w:w="1075" w:type="dxa"/>
            <w:shd w:val="clear" w:color="auto" w:fill="F2F2F2" w:themeFill="background1" w:themeFillShade="F2"/>
          </w:tcPr>
          <w:p w14:paraId="5D7C1E91" w14:textId="77777777" w:rsidR="00254AFA" w:rsidRPr="008230E4" w:rsidRDefault="00254AFA" w:rsidP="00CB573C">
            <w:pPr>
              <w:jc w:val="center"/>
              <w:rPr>
                <w:b/>
                <w:bCs/>
                <w:sz w:val="24"/>
                <w:szCs w:val="24"/>
              </w:rPr>
            </w:pPr>
          </w:p>
        </w:tc>
      </w:tr>
      <w:tr w:rsidR="006C0D39" w14:paraId="2ED5E852" w14:textId="77777777" w:rsidTr="00A51EE3">
        <w:tc>
          <w:tcPr>
            <w:tcW w:w="9715" w:type="dxa"/>
            <w:shd w:val="clear" w:color="auto" w:fill="F2F2F2" w:themeFill="background1" w:themeFillShade="F2"/>
          </w:tcPr>
          <w:p w14:paraId="6EA2A29D" w14:textId="27DD67C5" w:rsidR="006C0D39" w:rsidRPr="008230E4" w:rsidRDefault="008C3359" w:rsidP="00C44DF4">
            <w:pPr>
              <w:rPr>
                <w:sz w:val="24"/>
                <w:szCs w:val="24"/>
              </w:rPr>
            </w:pPr>
            <w:r w:rsidRPr="008230E4">
              <w:rPr>
                <w:sz w:val="24"/>
                <w:szCs w:val="24"/>
              </w:rPr>
              <w:t>Professional Development</w:t>
            </w:r>
          </w:p>
        </w:tc>
        <w:tc>
          <w:tcPr>
            <w:tcW w:w="1075" w:type="dxa"/>
            <w:shd w:val="clear" w:color="auto" w:fill="F2F2F2" w:themeFill="background1" w:themeFillShade="F2"/>
          </w:tcPr>
          <w:p w14:paraId="704554DF" w14:textId="77777777" w:rsidR="006C0D39" w:rsidRPr="008230E4" w:rsidRDefault="006C0D39" w:rsidP="00CB573C">
            <w:pPr>
              <w:jc w:val="center"/>
              <w:rPr>
                <w:b/>
                <w:bCs/>
                <w:sz w:val="24"/>
                <w:szCs w:val="24"/>
              </w:rPr>
            </w:pPr>
          </w:p>
        </w:tc>
      </w:tr>
      <w:tr w:rsidR="006C0D39" w14:paraId="655C7AC5" w14:textId="77777777" w:rsidTr="00A51EE3">
        <w:tc>
          <w:tcPr>
            <w:tcW w:w="9715" w:type="dxa"/>
            <w:shd w:val="clear" w:color="auto" w:fill="F2F2F2" w:themeFill="background1" w:themeFillShade="F2"/>
          </w:tcPr>
          <w:p w14:paraId="606C76E9" w14:textId="17652D5E" w:rsidR="006C0D39" w:rsidRPr="008230E4" w:rsidRDefault="008C3359" w:rsidP="00C44DF4">
            <w:pPr>
              <w:rPr>
                <w:sz w:val="24"/>
                <w:szCs w:val="24"/>
              </w:rPr>
            </w:pPr>
            <w:r w:rsidRPr="008230E4">
              <w:rPr>
                <w:sz w:val="24"/>
                <w:szCs w:val="24"/>
              </w:rPr>
              <w:t>Health and Safety Plan</w:t>
            </w:r>
          </w:p>
        </w:tc>
        <w:tc>
          <w:tcPr>
            <w:tcW w:w="1075" w:type="dxa"/>
            <w:shd w:val="clear" w:color="auto" w:fill="F2F2F2" w:themeFill="background1" w:themeFillShade="F2"/>
          </w:tcPr>
          <w:p w14:paraId="3C1AA5EE" w14:textId="77777777" w:rsidR="006C0D39" w:rsidRPr="008230E4" w:rsidRDefault="006C0D39" w:rsidP="00CB573C">
            <w:pPr>
              <w:jc w:val="center"/>
              <w:rPr>
                <w:b/>
                <w:bCs/>
                <w:sz w:val="24"/>
                <w:szCs w:val="24"/>
              </w:rPr>
            </w:pPr>
          </w:p>
        </w:tc>
      </w:tr>
      <w:tr w:rsidR="006C0D39" w14:paraId="06982D77" w14:textId="77777777" w:rsidTr="00A51EE3">
        <w:tc>
          <w:tcPr>
            <w:tcW w:w="9715" w:type="dxa"/>
            <w:shd w:val="clear" w:color="auto" w:fill="F2F2F2" w:themeFill="background1" w:themeFillShade="F2"/>
          </w:tcPr>
          <w:p w14:paraId="47D98CE8" w14:textId="543D7621" w:rsidR="006C0D39" w:rsidRPr="008230E4" w:rsidRDefault="00186FF7" w:rsidP="00C44DF4">
            <w:pPr>
              <w:rPr>
                <w:sz w:val="24"/>
                <w:szCs w:val="24"/>
              </w:rPr>
            </w:pPr>
            <w:r w:rsidRPr="008230E4">
              <w:rPr>
                <w:sz w:val="24"/>
                <w:szCs w:val="24"/>
              </w:rPr>
              <w:t>Transportation</w:t>
            </w:r>
          </w:p>
        </w:tc>
        <w:tc>
          <w:tcPr>
            <w:tcW w:w="1075" w:type="dxa"/>
            <w:shd w:val="clear" w:color="auto" w:fill="F2F2F2" w:themeFill="background1" w:themeFillShade="F2"/>
          </w:tcPr>
          <w:p w14:paraId="7FFF777F" w14:textId="77777777" w:rsidR="006C0D39" w:rsidRPr="008230E4" w:rsidRDefault="006C0D39" w:rsidP="00CB573C">
            <w:pPr>
              <w:jc w:val="center"/>
              <w:rPr>
                <w:b/>
                <w:bCs/>
                <w:sz w:val="24"/>
                <w:szCs w:val="24"/>
              </w:rPr>
            </w:pPr>
          </w:p>
        </w:tc>
      </w:tr>
      <w:tr w:rsidR="00186FF7" w14:paraId="643C14E5" w14:textId="77777777" w:rsidTr="00A51EE3">
        <w:tc>
          <w:tcPr>
            <w:tcW w:w="9715" w:type="dxa"/>
            <w:shd w:val="clear" w:color="auto" w:fill="F2F2F2" w:themeFill="background1" w:themeFillShade="F2"/>
          </w:tcPr>
          <w:p w14:paraId="6454DB79" w14:textId="18D2B5AE" w:rsidR="00186FF7" w:rsidRPr="008230E4" w:rsidRDefault="005D47F4" w:rsidP="00C44DF4">
            <w:pPr>
              <w:rPr>
                <w:sz w:val="24"/>
                <w:szCs w:val="24"/>
              </w:rPr>
            </w:pPr>
            <w:r w:rsidRPr="008230E4">
              <w:rPr>
                <w:sz w:val="24"/>
                <w:szCs w:val="24"/>
              </w:rPr>
              <w:t>Snacks/Meals</w:t>
            </w:r>
          </w:p>
        </w:tc>
        <w:tc>
          <w:tcPr>
            <w:tcW w:w="1075" w:type="dxa"/>
            <w:shd w:val="clear" w:color="auto" w:fill="F2F2F2" w:themeFill="background1" w:themeFillShade="F2"/>
          </w:tcPr>
          <w:p w14:paraId="2674A71F" w14:textId="77777777" w:rsidR="00186FF7" w:rsidRPr="008230E4" w:rsidRDefault="00186FF7" w:rsidP="00CB573C">
            <w:pPr>
              <w:jc w:val="center"/>
              <w:rPr>
                <w:b/>
                <w:bCs/>
                <w:sz w:val="24"/>
                <w:szCs w:val="24"/>
              </w:rPr>
            </w:pPr>
          </w:p>
        </w:tc>
      </w:tr>
      <w:tr w:rsidR="00186FF7" w14:paraId="6329C434" w14:textId="77777777" w:rsidTr="00A51EE3">
        <w:tc>
          <w:tcPr>
            <w:tcW w:w="9715" w:type="dxa"/>
            <w:shd w:val="clear" w:color="auto" w:fill="F2F2F2" w:themeFill="background1" w:themeFillShade="F2"/>
          </w:tcPr>
          <w:p w14:paraId="124FB4E1" w14:textId="779CB354" w:rsidR="00186FF7" w:rsidRPr="008230E4" w:rsidRDefault="005D47F4" w:rsidP="00C44DF4">
            <w:pPr>
              <w:rPr>
                <w:sz w:val="24"/>
                <w:szCs w:val="24"/>
              </w:rPr>
            </w:pPr>
            <w:r w:rsidRPr="008230E4">
              <w:rPr>
                <w:sz w:val="24"/>
                <w:szCs w:val="24"/>
              </w:rPr>
              <w:t>Facilities</w:t>
            </w:r>
          </w:p>
        </w:tc>
        <w:tc>
          <w:tcPr>
            <w:tcW w:w="1075" w:type="dxa"/>
            <w:shd w:val="clear" w:color="auto" w:fill="F2F2F2" w:themeFill="background1" w:themeFillShade="F2"/>
          </w:tcPr>
          <w:p w14:paraId="16DACE51" w14:textId="77777777" w:rsidR="00186FF7" w:rsidRPr="008230E4" w:rsidRDefault="00186FF7" w:rsidP="00CB573C">
            <w:pPr>
              <w:jc w:val="center"/>
              <w:rPr>
                <w:b/>
                <w:bCs/>
                <w:sz w:val="24"/>
                <w:szCs w:val="24"/>
              </w:rPr>
            </w:pPr>
          </w:p>
        </w:tc>
      </w:tr>
      <w:tr w:rsidR="00186FF7" w14:paraId="662AD2A2" w14:textId="77777777" w:rsidTr="001E363C">
        <w:tc>
          <w:tcPr>
            <w:tcW w:w="9715" w:type="dxa"/>
          </w:tcPr>
          <w:p w14:paraId="2D2C832C" w14:textId="77777777" w:rsidR="00186FF7" w:rsidRPr="008230E4" w:rsidRDefault="00186FF7" w:rsidP="00C44DF4">
            <w:pPr>
              <w:rPr>
                <w:sz w:val="24"/>
                <w:szCs w:val="24"/>
              </w:rPr>
            </w:pPr>
          </w:p>
        </w:tc>
        <w:tc>
          <w:tcPr>
            <w:tcW w:w="1075" w:type="dxa"/>
          </w:tcPr>
          <w:p w14:paraId="1FB10C1F" w14:textId="77777777" w:rsidR="00186FF7" w:rsidRPr="008230E4" w:rsidRDefault="00186FF7" w:rsidP="00CB573C">
            <w:pPr>
              <w:jc w:val="center"/>
              <w:rPr>
                <w:b/>
                <w:bCs/>
                <w:sz w:val="24"/>
                <w:szCs w:val="24"/>
              </w:rPr>
            </w:pPr>
          </w:p>
        </w:tc>
      </w:tr>
      <w:tr w:rsidR="007F3112" w14:paraId="5DA4D499" w14:textId="77777777" w:rsidTr="00E95E32">
        <w:tc>
          <w:tcPr>
            <w:tcW w:w="9715" w:type="dxa"/>
            <w:shd w:val="clear" w:color="auto" w:fill="D9D9D9" w:themeFill="background1" w:themeFillShade="D9"/>
          </w:tcPr>
          <w:p w14:paraId="36A0305C" w14:textId="5F9CED43" w:rsidR="007F3112" w:rsidRPr="008230E4" w:rsidRDefault="007F3112" w:rsidP="00C44DF4">
            <w:pPr>
              <w:rPr>
                <w:b/>
                <w:bCs/>
                <w:sz w:val="24"/>
                <w:szCs w:val="24"/>
              </w:rPr>
            </w:pPr>
            <w:r w:rsidRPr="008230E4">
              <w:rPr>
                <w:b/>
                <w:bCs/>
                <w:sz w:val="24"/>
                <w:szCs w:val="24"/>
              </w:rPr>
              <w:t>PART IV: Co-</w:t>
            </w:r>
            <w:r w:rsidR="00323DD2">
              <w:rPr>
                <w:b/>
                <w:bCs/>
                <w:sz w:val="24"/>
                <w:szCs w:val="24"/>
              </w:rPr>
              <w:t>A</w:t>
            </w:r>
            <w:r w:rsidRPr="008230E4">
              <w:rPr>
                <w:b/>
                <w:bCs/>
                <w:sz w:val="24"/>
                <w:szCs w:val="24"/>
              </w:rPr>
              <w:t>pplicant, Partners, and Advisory Council</w:t>
            </w:r>
          </w:p>
        </w:tc>
        <w:tc>
          <w:tcPr>
            <w:tcW w:w="1075" w:type="dxa"/>
            <w:shd w:val="clear" w:color="auto" w:fill="D9D9D9" w:themeFill="background1" w:themeFillShade="D9"/>
          </w:tcPr>
          <w:p w14:paraId="3A6C0912" w14:textId="0538266F" w:rsidR="007F3112" w:rsidRPr="008230E4" w:rsidRDefault="005C6E7A" w:rsidP="00CB573C">
            <w:pPr>
              <w:jc w:val="center"/>
              <w:rPr>
                <w:b/>
                <w:bCs/>
                <w:sz w:val="24"/>
                <w:szCs w:val="24"/>
              </w:rPr>
            </w:pPr>
            <w:r>
              <w:rPr>
                <w:b/>
                <w:bCs/>
                <w:sz w:val="24"/>
                <w:szCs w:val="24"/>
              </w:rPr>
              <w:t>33-35</w:t>
            </w:r>
          </w:p>
        </w:tc>
      </w:tr>
      <w:tr w:rsidR="007F3112" w14:paraId="32D044C9" w14:textId="77777777" w:rsidTr="00F510F9">
        <w:tc>
          <w:tcPr>
            <w:tcW w:w="9715" w:type="dxa"/>
            <w:shd w:val="clear" w:color="auto" w:fill="F2F2F2" w:themeFill="background1" w:themeFillShade="F2"/>
          </w:tcPr>
          <w:p w14:paraId="1ABD9337" w14:textId="0525BBCA" w:rsidR="007F3112" w:rsidRPr="008230E4" w:rsidRDefault="004234E8" w:rsidP="00C44DF4">
            <w:pPr>
              <w:rPr>
                <w:sz w:val="24"/>
                <w:szCs w:val="24"/>
              </w:rPr>
            </w:pPr>
            <w:r w:rsidRPr="008230E4">
              <w:rPr>
                <w:sz w:val="24"/>
                <w:szCs w:val="24"/>
              </w:rPr>
              <w:t>Co-</w:t>
            </w:r>
            <w:r w:rsidR="001D5D37">
              <w:rPr>
                <w:sz w:val="24"/>
                <w:szCs w:val="24"/>
              </w:rPr>
              <w:t>A</w:t>
            </w:r>
            <w:r w:rsidRPr="008230E4">
              <w:rPr>
                <w:sz w:val="24"/>
                <w:szCs w:val="24"/>
              </w:rPr>
              <w:t>pplicant Agreement</w:t>
            </w:r>
          </w:p>
        </w:tc>
        <w:tc>
          <w:tcPr>
            <w:tcW w:w="1075" w:type="dxa"/>
            <w:shd w:val="clear" w:color="auto" w:fill="F2F2F2" w:themeFill="background1" w:themeFillShade="F2"/>
          </w:tcPr>
          <w:p w14:paraId="75C572C1" w14:textId="77777777" w:rsidR="007F3112" w:rsidRPr="008230E4" w:rsidRDefault="007F3112" w:rsidP="00CB573C">
            <w:pPr>
              <w:jc w:val="center"/>
              <w:rPr>
                <w:b/>
                <w:bCs/>
                <w:sz w:val="24"/>
                <w:szCs w:val="24"/>
              </w:rPr>
            </w:pPr>
          </w:p>
        </w:tc>
      </w:tr>
      <w:tr w:rsidR="007F3112" w14:paraId="7CD50967" w14:textId="77777777" w:rsidTr="00F510F9">
        <w:tc>
          <w:tcPr>
            <w:tcW w:w="9715" w:type="dxa"/>
            <w:shd w:val="clear" w:color="auto" w:fill="F2F2F2" w:themeFill="background1" w:themeFillShade="F2"/>
          </w:tcPr>
          <w:p w14:paraId="72F64D9F" w14:textId="463595FD" w:rsidR="007F3112" w:rsidRPr="008230E4" w:rsidRDefault="0086364D" w:rsidP="00C44DF4">
            <w:pPr>
              <w:rPr>
                <w:sz w:val="24"/>
                <w:szCs w:val="24"/>
              </w:rPr>
            </w:pPr>
            <w:r w:rsidRPr="008230E4">
              <w:rPr>
                <w:sz w:val="24"/>
                <w:szCs w:val="24"/>
              </w:rPr>
              <w:t>Community Partner Agreements</w:t>
            </w:r>
          </w:p>
        </w:tc>
        <w:tc>
          <w:tcPr>
            <w:tcW w:w="1075" w:type="dxa"/>
            <w:shd w:val="clear" w:color="auto" w:fill="F2F2F2" w:themeFill="background1" w:themeFillShade="F2"/>
          </w:tcPr>
          <w:p w14:paraId="6E0CD1AF" w14:textId="77777777" w:rsidR="007F3112" w:rsidRPr="008230E4" w:rsidRDefault="007F3112" w:rsidP="00CB573C">
            <w:pPr>
              <w:jc w:val="center"/>
              <w:rPr>
                <w:b/>
                <w:bCs/>
                <w:sz w:val="24"/>
                <w:szCs w:val="24"/>
              </w:rPr>
            </w:pPr>
          </w:p>
        </w:tc>
      </w:tr>
      <w:tr w:rsidR="0086364D" w14:paraId="440DD0BB" w14:textId="77777777" w:rsidTr="00F510F9">
        <w:tc>
          <w:tcPr>
            <w:tcW w:w="9715" w:type="dxa"/>
            <w:shd w:val="clear" w:color="auto" w:fill="F2F2F2" w:themeFill="background1" w:themeFillShade="F2"/>
          </w:tcPr>
          <w:p w14:paraId="6EA5C4C5" w14:textId="34E8E78C" w:rsidR="0086364D" w:rsidRPr="008230E4" w:rsidRDefault="0086364D" w:rsidP="00C44DF4">
            <w:pPr>
              <w:rPr>
                <w:sz w:val="24"/>
                <w:szCs w:val="24"/>
              </w:rPr>
            </w:pPr>
            <w:r w:rsidRPr="008230E4">
              <w:rPr>
                <w:sz w:val="24"/>
                <w:szCs w:val="24"/>
              </w:rPr>
              <w:t>Advisory Council</w:t>
            </w:r>
          </w:p>
        </w:tc>
        <w:tc>
          <w:tcPr>
            <w:tcW w:w="1075" w:type="dxa"/>
            <w:shd w:val="clear" w:color="auto" w:fill="F2F2F2" w:themeFill="background1" w:themeFillShade="F2"/>
          </w:tcPr>
          <w:p w14:paraId="687AA4B6" w14:textId="77777777" w:rsidR="0086364D" w:rsidRPr="008230E4" w:rsidRDefault="0086364D" w:rsidP="00CB573C">
            <w:pPr>
              <w:jc w:val="center"/>
              <w:rPr>
                <w:b/>
                <w:bCs/>
                <w:sz w:val="24"/>
                <w:szCs w:val="24"/>
              </w:rPr>
            </w:pPr>
          </w:p>
        </w:tc>
      </w:tr>
      <w:tr w:rsidR="0086364D" w14:paraId="0D1DD6E6" w14:textId="77777777" w:rsidTr="001E363C">
        <w:tc>
          <w:tcPr>
            <w:tcW w:w="9715" w:type="dxa"/>
          </w:tcPr>
          <w:p w14:paraId="20707540" w14:textId="77777777" w:rsidR="0086364D" w:rsidRPr="008230E4" w:rsidRDefault="0086364D" w:rsidP="00C44DF4">
            <w:pPr>
              <w:rPr>
                <w:sz w:val="24"/>
                <w:szCs w:val="24"/>
              </w:rPr>
            </w:pPr>
          </w:p>
        </w:tc>
        <w:tc>
          <w:tcPr>
            <w:tcW w:w="1075" w:type="dxa"/>
          </w:tcPr>
          <w:p w14:paraId="154EDA6A" w14:textId="77777777" w:rsidR="0086364D" w:rsidRPr="008230E4" w:rsidRDefault="0086364D" w:rsidP="00CB573C">
            <w:pPr>
              <w:jc w:val="center"/>
              <w:rPr>
                <w:b/>
                <w:bCs/>
                <w:sz w:val="24"/>
                <w:szCs w:val="24"/>
              </w:rPr>
            </w:pPr>
          </w:p>
        </w:tc>
      </w:tr>
      <w:tr w:rsidR="001A5D97" w14:paraId="073B7812" w14:textId="77777777" w:rsidTr="00E95E32">
        <w:tc>
          <w:tcPr>
            <w:tcW w:w="9715" w:type="dxa"/>
            <w:shd w:val="clear" w:color="auto" w:fill="D9D9D9" w:themeFill="background1" w:themeFillShade="D9"/>
          </w:tcPr>
          <w:p w14:paraId="28FE4793" w14:textId="7D9351C2" w:rsidR="001A5D97" w:rsidRPr="008230E4" w:rsidRDefault="001A5D97" w:rsidP="00C44DF4">
            <w:pPr>
              <w:rPr>
                <w:b/>
                <w:bCs/>
                <w:sz w:val="24"/>
                <w:szCs w:val="24"/>
              </w:rPr>
            </w:pPr>
            <w:r w:rsidRPr="008230E4">
              <w:rPr>
                <w:b/>
                <w:bCs/>
                <w:sz w:val="24"/>
                <w:szCs w:val="24"/>
              </w:rPr>
              <w:t>PART V: Program Evaluation</w:t>
            </w:r>
          </w:p>
        </w:tc>
        <w:tc>
          <w:tcPr>
            <w:tcW w:w="1075" w:type="dxa"/>
            <w:shd w:val="clear" w:color="auto" w:fill="D9D9D9" w:themeFill="background1" w:themeFillShade="D9"/>
          </w:tcPr>
          <w:p w14:paraId="3E0CAC51" w14:textId="376CD772" w:rsidR="001A5D97" w:rsidRPr="008230E4" w:rsidRDefault="005C6E7A" w:rsidP="00CB573C">
            <w:pPr>
              <w:jc w:val="center"/>
              <w:rPr>
                <w:b/>
                <w:bCs/>
                <w:sz w:val="24"/>
                <w:szCs w:val="24"/>
              </w:rPr>
            </w:pPr>
            <w:r>
              <w:rPr>
                <w:b/>
                <w:bCs/>
                <w:sz w:val="24"/>
                <w:szCs w:val="24"/>
              </w:rPr>
              <w:t>36</w:t>
            </w:r>
          </w:p>
        </w:tc>
      </w:tr>
      <w:tr w:rsidR="001A5D97" w14:paraId="417A629C" w14:textId="77777777" w:rsidTr="00F510F9">
        <w:tc>
          <w:tcPr>
            <w:tcW w:w="9715" w:type="dxa"/>
            <w:shd w:val="clear" w:color="auto" w:fill="F2F2F2" w:themeFill="background1" w:themeFillShade="F2"/>
          </w:tcPr>
          <w:p w14:paraId="28D5B75B" w14:textId="638B0303" w:rsidR="001A5D97" w:rsidRPr="008230E4" w:rsidRDefault="004B0B9E" w:rsidP="00C44DF4">
            <w:pPr>
              <w:rPr>
                <w:sz w:val="24"/>
                <w:szCs w:val="24"/>
              </w:rPr>
            </w:pPr>
            <w:r w:rsidRPr="008230E4">
              <w:rPr>
                <w:sz w:val="24"/>
                <w:szCs w:val="24"/>
              </w:rPr>
              <w:t xml:space="preserve">Comprehensive </w:t>
            </w:r>
            <w:r w:rsidR="001A6C31" w:rsidRPr="008230E4">
              <w:rPr>
                <w:sz w:val="24"/>
                <w:szCs w:val="24"/>
              </w:rPr>
              <w:t>Evaluation Plan</w:t>
            </w:r>
          </w:p>
        </w:tc>
        <w:tc>
          <w:tcPr>
            <w:tcW w:w="1075" w:type="dxa"/>
            <w:shd w:val="clear" w:color="auto" w:fill="F2F2F2" w:themeFill="background1" w:themeFillShade="F2"/>
          </w:tcPr>
          <w:p w14:paraId="29E7ECF6" w14:textId="77777777" w:rsidR="001A5D97" w:rsidRPr="008230E4" w:rsidRDefault="001A5D97" w:rsidP="00CB573C">
            <w:pPr>
              <w:jc w:val="center"/>
              <w:rPr>
                <w:b/>
                <w:bCs/>
                <w:sz w:val="24"/>
                <w:szCs w:val="24"/>
              </w:rPr>
            </w:pPr>
          </w:p>
        </w:tc>
      </w:tr>
      <w:tr w:rsidR="001A5D97" w14:paraId="4884CD65" w14:textId="77777777" w:rsidTr="00F510F9">
        <w:tc>
          <w:tcPr>
            <w:tcW w:w="9715" w:type="dxa"/>
            <w:shd w:val="clear" w:color="auto" w:fill="F2F2F2" w:themeFill="background1" w:themeFillShade="F2"/>
          </w:tcPr>
          <w:p w14:paraId="1DBBEEA9" w14:textId="5B5073B8" w:rsidR="001A5D97" w:rsidRPr="008230E4" w:rsidRDefault="007768B9" w:rsidP="00C44DF4">
            <w:pPr>
              <w:rPr>
                <w:sz w:val="24"/>
                <w:szCs w:val="24"/>
              </w:rPr>
            </w:pPr>
            <w:r w:rsidRPr="008230E4">
              <w:rPr>
                <w:sz w:val="24"/>
                <w:szCs w:val="24"/>
              </w:rPr>
              <w:t>Advisory Council role in Evaluation Process</w:t>
            </w:r>
          </w:p>
        </w:tc>
        <w:tc>
          <w:tcPr>
            <w:tcW w:w="1075" w:type="dxa"/>
            <w:shd w:val="clear" w:color="auto" w:fill="F2F2F2" w:themeFill="background1" w:themeFillShade="F2"/>
          </w:tcPr>
          <w:p w14:paraId="4DBF8CAE" w14:textId="77777777" w:rsidR="001A5D97" w:rsidRPr="008230E4" w:rsidRDefault="001A5D97" w:rsidP="00CB573C">
            <w:pPr>
              <w:jc w:val="center"/>
              <w:rPr>
                <w:b/>
                <w:bCs/>
                <w:sz w:val="24"/>
                <w:szCs w:val="24"/>
              </w:rPr>
            </w:pPr>
          </w:p>
        </w:tc>
      </w:tr>
      <w:tr w:rsidR="001A5D97" w14:paraId="5EF0CA9D" w14:textId="77777777" w:rsidTr="00F510F9">
        <w:tc>
          <w:tcPr>
            <w:tcW w:w="9715" w:type="dxa"/>
            <w:shd w:val="clear" w:color="auto" w:fill="F2F2F2" w:themeFill="background1" w:themeFillShade="F2"/>
          </w:tcPr>
          <w:p w14:paraId="0ED87C9E" w14:textId="53111CD3" w:rsidR="001A5D97" w:rsidRPr="008230E4" w:rsidRDefault="001D681B" w:rsidP="00C44DF4">
            <w:pPr>
              <w:rPr>
                <w:sz w:val="24"/>
                <w:szCs w:val="24"/>
              </w:rPr>
            </w:pPr>
            <w:r w:rsidRPr="008230E4">
              <w:rPr>
                <w:sz w:val="24"/>
                <w:szCs w:val="24"/>
              </w:rPr>
              <w:t>Timeline for Data Collection</w:t>
            </w:r>
          </w:p>
        </w:tc>
        <w:tc>
          <w:tcPr>
            <w:tcW w:w="1075" w:type="dxa"/>
            <w:shd w:val="clear" w:color="auto" w:fill="F2F2F2" w:themeFill="background1" w:themeFillShade="F2"/>
          </w:tcPr>
          <w:p w14:paraId="223178B7" w14:textId="77777777" w:rsidR="001A5D97" w:rsidRPr="008230E4" w:rsidRDefault="001A5D97" w:rsidP="00CB573C">
            <w:pPr>
              <w:jc w:val="center"/>
              <w:rPr>
                <w:b/>
                <w:bCs/>
                <w:sz w:val="24"/>
                <w:szCs w:val="24"/>
              </w:rPr>
            </w:pPr>
          </w:p>
        </w:tc>
      </w:tr>
      <w:tr w:rsidR="001D681B" w14:paraId="26832C65" w14:textId="77777777" w:rsidTr="00F510F9">
        <w:tc>
          <w:tcPr>
            <w:tcW w:w="9715" w:type="dxa"/>
            <w:shd w:val="clear" w:color="auto" w:fill="F2F2F2" w:themeFill="background1" w:themeFillShade="F2"/>
          </w:tcPr>
          <w:p w14:paraId="51B6C685" w14:textId="200DEC6E" w:rsidR="00175D1B" w:rsidRPr="008230E4" w:rsidRDefault="007B4FDA" w:rsidP="00C44DF4">
            <w:pPr>
              <w:rPr>
                <w:sz w:val="24"/>
                <w:szCs w:val="24"/>
              </w:rPr>
            </w:pPr>
            <w:r w:rsidRPr="008230E4">
              <w:rPr>
                <w:sz w:val="24"/>
                <w:szCs w:val="24"/>
              </w:rPr>
              <w:t>Dissemination of Results</w:t>
            </w:r>
          </w:p>
        </w:tc>
        <w:tc>
          <w:tcPr>
            <w:tcW w:w="1075" w:type="dxa"/>
            <w:shd w:val="clear" w:color="auto" w:fill="F2F2F2" w:themeFill="background1" w:themeFillShade="F2"/>
          </w:tcPr>
          <w:p w14:paraId="6BEAB734" w14:textId="77777777" w:rsidR="001D681B" w:rsidRPr="008230E4" w:rsidRDefault="001D681B" w:rsidP="00CB573C">
            <w:pPr>
              <w:jc w:val="center"/>
              <w:rPr>
                <w:b/>
                <w:bCs/>
                <w:sz w:val="24"/>
                <w:szCs w:val="24"/>
              </w:rPr>
            </w:pPr>
          </w:p>
        </w:tc>
      </w:tr>
      <w:tr w:rsidR="00A16677" w14:paraId="22384022" w14:textId="77777777" w:rsidTr="00A16677">
        <w:tc>
          <w:tcPr>
            <w:tcW w:w="9715" w:type="dxa"/>
            <w:shd w:val="clear" w:color="auto" w:fill="FFFFFF" w:themeFill="background1"/>
          </w:tcPr>
          <w:p w14:paraId="7414D6A0" w14:textId="77777777" w:rsidR="00A16677" w:rsidRPr="008230E4" w:rsidRDefault="00A16677" w:rsidP="00C44DF4">
            <w:pPr>
              <w:rPr>
                <w:sz w:val="24"/>
                <w:szCs w:val="24"/>
              </w:rPr>
            </w:pPr>
          </w:p>
        </w:tc>
        <w:tc>
          <w:tcPr>
            <w:tcW w:w="1075" w:type="dxa"/>
            <w:shd w:val="clear" w:color="auto" w:fill="FFFFFF" w:themeFill="background1"/>
          </w:tcPr>
          <w:p w14:paraId="5E7AA5D2" w14:textId="77777777" w:rsidR="00A16677" w:rsidRPr="008230E4" w:rsidRDefault="00A16677" w:rsidP="00CB573C">
            <w:pPr>
              <w:jc w:val="center"/>
              <w:rPr>
                <w:b/>
                <w:bCs/>
                <w:sz w:val="24"/>
                <w:szCs w:val="24"/>
              </w:rPr>
            </w:pPr>
          </w:p>
        </w:tc>
      </w:tr>
      <w:tr w:rsidR="001D681B" w14:paraId="24EBE4A9" w14:textId="77777777" w:rsidTr="00E95E32">
        <w:tc>
          <w:tcPr>
            <w:tcW w:w="9715" w:type="dxa"/>
            <w:shd w:val="clear" w:color="auto" w:fill="D9D9D9" w:themeFill="background1" w:themeFillShade="D9"/>
          </w:tcPr>
          <w:p w14:paraId="45E04C06" w14:textId="145FB872" w:rsidR="001D681B" w:rsidRPr="008230E4" w:rsidRDefault="001D681B" w:rsidP="00C44DF4">
            <w:pPr>
              <w:rPr>
                <w:b/>
                <w:bCs/>
                <w:sz w:val="24"/>
                <w:szCs w:val="24"/>
              </w:rPr>
            </w:pPr>
            <w:r w:rsidRPr="008230E4">
              <w:rPr>
                <w:b/>
                <w:bCs/>
                <w:sz w:val="24"/>
                <w:szCs w:val="24"/>
              </w:rPr>
              <w:t>PART</w:t>
            </w:r>
            <w:r w:rsidR="001321B6" w:rsidRPr="008230E4">
              <w:rPr>
                <w:b/>
                <w:bCs/>
                <w:sz w:val="24"/>
                <w:szCs w:val="24"/>
              </w:rPr>
              <w:t xml:space="preserve"> VI: Budget &amp; Sustainability</w:t>
            </w:r>
          </w:p>
        </w:tc>
        <w:tc>
          <w:tcPr>
            <w:tcW w:w="1075" w:type="dxa"/>
            <w:shd w:val="clear" w:color="auto" w:fill="D9D9D9" w:themeFill="background1" w:themeFillShade="D9"/>
          </w:tcPr>
          <w:p w14:paraId="48D16A68" w14:textId="5BA3C267" w:rsidR="001D681B" w:rsidRPr="008230E4" w:rsidRDefault="005C6E7A" w:rsidP="00CB573C">
            <w:pPr>
              <w:jc w:val="center"/>
              <w:rPr>
                <w:b/>
                <w:bCs/>
                <w:sz w:val="24"/>
                <w:szCs w:val="24"/>
              </w:rPr>
            </w:pPr>
            <w:r>
              <w:rPr>
                <w:b/>
                <w:bCs/>
                <w:sz w:val="24"/>
                <w:szCs w:val="24"/>
              </w:rPr>
              <w:t>37-</w:t>
            </w:r>
            <w:r w:rsidR="00964BA4">
              <w:rPr>
                <w:b/>
                <w:bCs/>
                <w:sz w:val="24"/>
                <w:szCs w:val="24"/>
              </w:rPr>
              <w:t>39</w:t>
            </w:r>
          </w:p>
        </w:tc>
      </w:tr>
      <w:tr w:rsidR="001321B6" w14:paraId="2C1ED682" w14:textId="77777777" w:rsidTr="00A51EE3">
        <w:tc>
          <w:tcPr>
            <w:tcW w:w="9715" w:type="dxa"/>
            <w:shd w:val="clear" w:color="auto" w:fill="F2F2F2" w:themeFill="background1" w:themeFillShade="F2"/>
          </w:tcPr>
          <w:p w14:paraId="398E9EF4" w14:textId="12DED3E9" w:rsidR="001321B6" w:rsidRPr="008230E4" w:rsidRDefault="002056AD" w:rsidP="00C44DF4">
            <w:pPr>
              <w:rPr>
                <w:sz w:val="24"/>
                <w:szCs w:val="24"/>
              </w:rPr>
            </w:pPr>
            <w:r w:rsidRPr="008230E4">
              <w:rPr>
                <w:sz w:val="24"/>
                <w:szCs w:val="24"/>
              </w:rPr>
              <w:t>Financial Guidelines and Budget Preparation</w:t>
            </w:r>
          </w:p>
        </w:tc>
        <w:tc>
          <w:tcPr>
            <w:tcW w:w="1075" w:type="dxa"/>
            <w:shd w:val="clear" w:color="auto" w:fill="F2F2F2" w:themeFill="background1" w:themeFillShade="F2"/>
          </w:tcPr>
          <w:p w14:paraId="2F74BA61" w14:textId="77777777" w:rsidR="001321B6" w:rsidRPr="008230E4" w:rsidRDefault="001321B6" w:rsidP="00CB573C">
            <w:pPr>
              <w:jc w:val="center"/>
              <w:rPr>
                <w:b/>
                <w:bCs/>
                <w:sz w:val="24"/>
                <w:szCs w:val="24"/>
              </w:rPr>
            </w:pPr>
          </w:p>
        </w:tc>
      </w:tr>
      <w:tr w:rsidR="006534ED" w14:paraId="47B5D5CD" w14:textId="77777777" w:rsidTr="00A51EE3">
        <w:tc>
          <w:tcPr>
            <w:tcW w:w="9715" w:type="dxa"/>
            <w:shd w:val="clear" w:color="auto" w:fill="F2F2F2" w:themeFill="background1" w:themeFillShade="F2"/>
          </w:tcPr>
          <w:p w14:paraId="47633974" w14:textId="3C07FFE0" w:rsidR="006534ED" w:rsidRPr="008230E4" w:rsidRDefault="006534ED" w:rsidP="00C44DF4">
            <w:pPr>
              <w:rPr>
                <w:sz w:val="24"/>
                <w:szCs w:val="24"/>
              </w:rPr>
            </w:pPr>
            <w:r>
              <w:rPr>
                <w:sz w:val="24"/>
                <w:szCs w:val="24"/>
              </w:rPr>
              <w:t>Carryover Funds</w:t>
            </w:r>
          </w:p>
        </w:tc>
        <w:tc>
          <w:tcPr>
            <w:tcW w:w="1075" w:type="dxa"/>
            <w:shd w:val="clear" w:color="auto" w:fill="F2F2F2" w:themeFill="background1" w:themeFillShade="F2"/>
          </w:tcPr>
          <w:p w14:paraId="449FF63A" w14:textId="77777777" w:rsidR="006534ED" w:rsidRPr="008230E4" w:rsidRDefault="006534ED" w:rsidP="00CB573C">
            <w:pPr>
              <w:jc w:val="center"/>
              <w:rPr>
                <w:b/>
                <w:bCs/>
                <w:sz w:val="24"/>
                <w:szCs w:val="24"/>
              </w:rPr>
            </w:pPr>
          </w:p>
        </w:tc>
      </w:tr>
      <w:tr w:rsidR="001321B6" w14:paraId="369CE6B1" w14:textId="77777777" w:rsidTr="00A51EE3">
        <w:tc>
          <w:tcPr>
            <w:tcW w:w="9715" w:type="dxa"/>
            <w:shd w:val="clear" w:color="auto" w:fill="F2F2F2" w:themeFill="background1" w:themeFillShade="F2"/>
          </w:tcPr>
          <w:p w14:paraId="101BD244" w14:textId="320D8A81" w:rsidR="001321B6" w:rsidRPr="008230E4" w:rsidRDefault="006D489D" w:rsidP="00C44DF4">
            <w:pPr>
              <w:rPr>
                <w:sz w:val="24"/>
                <w:szCs w:val="24"/>
              </w:rPr>
            </w:pPr>
            <w:r w:rsidRPr="008230E4">
              <w:rPr>
                <w:sz w:val="24"/>
                <w:szCs w:val="24"/>
              </w:rPr>
              <w:lastRenderedPageBreak/>
              <w:t>Budget Criteria</w:t>
            </w:r>
          </w:p>
        </w:tc>
        <w:tc>
          <w:tcPr>
            <w:tcW w:w="1075" w:type="dxa"/>
            <w:shd w:val="clear" w:color="auto" w:fill="F2F2F2" w:themeFill="background1" w:themeFillShade="F2"/>
          </w:tcPr>
          <w:p w14:paraId="165E317B" w14:textId="77777777" w:rsidR="001321B6" w:rsidRPr="008230E4" w:rsidRDefault="001321B6" w:rsidP="00CB573C">
            <w:pPr>
              <w:jc w:val="center"/>
              <w:rPr>
                <w:b/>
                <w:bCs/>
                <w:sz w:val="24"/>
                <w:szCs w:val="24"/>
              </w:rPr>
            </w:pPr>
          </w:p>
        </w:tc>
      </w:tr>
      <w:tr w:rsidR="001321B6" w14:paraId="2E01F189" w14:textId="77777777" w:rsidTr="00A51EE3">
        <w:tc>
          <w:tcPr>
            <w:tcW w:w="9715" w:type="dxa"/>
            <w:shd w:val="clear" w:color="auto" w:fill="F2F2F2" w:themeFill="background1" w:themeFillShade="F2"/>
          </w:tcPr>
          <w:p w14:paraId="1831887E" w14:textId="792500B2" w:rsidR="001321B6" w:rsidRPr="008230E4" w:rsidRDefault="00C8436C" w:rsidP="00C44DF4">
            <w:pPr>
              <w:rPr>
                <w:sz w:val="24"/>
                <w:szCs w:val="24"/>
              </w:rPr>
            </w:pPr>
            <w:r w:rsidRPr="008230E4">
              <w:rPr>
                <w:sz w:val="24"/>
                <w:szCs w:val="24"/>
              </w:rPr>
              <w:t>Supplanting</w:t>
            </w:r>
          </w:p>
        </w:tc>
        <w:tc>
          <w:tcPr>
            <w:tcW w:w="1075" w:type="dxa"/>
            <w:shd w:val="clear" w:color="auto" w:fill="F2F2F2" w:themeFill="background1" w:themeFillShade="F2"/>
          </w:tcPr>
          <w:p w14:paraId="3F4DFD79" w14:textId="77777777" w:rsidR="001321B6" w:rsidRPr="008230E4" w:rsidRDefault="001321B6" w:rsidP="00CB573C">
            <w:pPr>
              <w:jc w:val="center"/>
              <w:rPr>
                <w:b/>
                <w:bCs/>
                <w:sz w:val="24"/>
                <w:szCs w:val="24"/>
              </w:rPr>
            </w:pPr>
          </w:p>
        </w:tc>
      </w:tr>
      <w:tr w:rsidR="00C8436C" w14:paraId="7C43ED7F" w14:textId="77777777" w:rsidTr="00A51EE3">
        <w:tc>
          <w:tcPr>
            <w:tcW w:w="9715" w:type="dxa"/>
            <w:shd w:val="clear" w:color="auto" w:fill="F2F2F2" w:themeFill="background1" w:themeFillShade="F2"/>
          </w:tcPr>
          <w:p w14:paraId="47059B04" w14:textId="20235D2D" w:rsidR="00C8436C" w:rsidRPr="008230E4" w:rsidRDefault="00002E6D" w:rsidP="00C44DF4">
            <w:pPr>
              <w:rPr>
                <w:sz w:val="24"/>
                <w:szCs w:val="24"/>
              </w:rPr>
            </w:pPr>
            <w:r w:rsidRPr="008230E4">
              <w:rPr>
                <w:sz w:val="24"/>
                <w:szCs w:val="24"/>
              </w:rPr>
              <w:t>Preliminary Sustainability Plan</w:t>
            </w:r>
          </w:p>
        </w:tc>
        <w:tc>
          <w:tcPr>
            <w:tcW w:w="1075" w:type="dxa"/>
            <w:shd w:val="clear" w:color="auto" w:fill="F2F2F2" w:themeFill="background1" w:themeFillShade="F2"/>
          </w:tcPr>
          <w:p w14:paraId="3D18D22D" w14:textId="77777777" w:rsidR="00C8436C" w:rsidRPr="008230E4" w:rsidRDefault="00C8436C" w:rsidP="00CB573C">
            <w:pPr>
              <w:jc w:val="center"/>
              <w:rPr>
                <w:b/>
                <w:bCs/>
                <w:sz w:val="24"/>
                <w:szCs w:val="24"/>
              </w:rPr>
            </w:pPr>
          </w:p>
        </w:tc>
      </w:tr>
      <w:tr w:rsidR="00C8436C" w14:paraId="668D6297" w14:textId="77777777" w:rsidTr="00A51EE3">
        <w:tc>
          <w:tcPr>
            <w:tcW w:w="9715" w:type="dxa"/>
            <w:shd w:val="clear" w:color="auto" w:fill="F2F2F2" w:themeFill="background1" w:themeFillShade="F2"/>
          </w:tcPr>
          <w:p w14:paraId="6BCC5506" w14:textId="51194ABF" w:rsidR="00C8436C" w:rsidRPr="008230E4" w:rsidRDefault="00002E6D" w:rsidP="00C44DF4">
            <w:pPr>
              <w:rPr>
                <w:sz w:val="24"/>
                <w:szCs w:val="24"/>
              </w:rPr>
            </w:pPr>
            <w:r w:rsidRPr="008230E4">
              <w:rPr>
                <w:sz w:val="24"/>
                <w:szCs w:val="24"/>
              </w:rPr>
              <w:t>Contractual Agreements</w:t>
            </w:r>
          </w:p>
        </w:tc>
        <w:tc>
          <w:tcPr>
            <w:tcW w:w="1075" w:type="dxa"/>
            <w:shd w:val="clear" w:color="auto" w:fill="F2F2F2" w:themeFill="background1" w:themeFillShade="F2"/>
          </w:tcPr>
          <w:p w14:paraId="18E6BA7F" w14:textId="77777777" w:rsidR="00C8436C" w:rsidRPr="008230E4" w:rsidRDefault="00C8436C" w:rsidP="00CB573C">
            <w:pPr>
              <w:jc w:val="center"/>
              <w:rPr>
                <w:b/>
                <w:bCs/>
                <w:sz w:val="24"/>
                <w:szCs w:val="24"/>
              </w:rPr>
            </w:pPr>
          </w:p>
        </w:tc>
      </w:tr>
      <w:tr w:rsidR="004B0378" w14:paraId="31519BDA" w14:textId="77777777" w:rsidTr="001E363C">
        <w:tc>
          <w:tcPr>
            <w:tcW w:w="9715" w:type="dxa"/>
          </w:tcPr>
          <w:p w14:paraId="79FA13BE" w14:textId="77777777" w:rsidR="004B0378" w:rsidRPr="008230E4" w:rsidRDefault="004B0378" w:rsidP="00C44DF4">
            <w:pPr>
              <w:rPr>
                <w:sz w:val="24"/>
                <w:szCs w:val="24"/>
              </w:rPr>
            </w:pPr>
          </w:p>
        </w:tc>
        <w:tc>
          <w:tcPr>
            <w:tcW w:w="1075" w:type="dxa"/>
          </w:tcPr>
          <w:p w14:paraId="09D451C5" w14:textId="77777777" w:rsidR="004B0378" w:rsidRPr="008230E4" w:rsidRDefault="004B0378" w:rsidP="00CB573C">
            <w:pPr>
              <w:jc w:val="center"/>
              <w:rPr>
                <w:b/>
                <w:bCs/>
                <w:sz w:val="24"/>
                <w:szCs w:val="24"/>
              </w:rPr>
            </w:pPr>
          </w:p>
        </w:tc>
      </w:tr>
      <w:tr w:rsidR="00002E6D" w14:paraId="1435A0EC" w14:textId="77777777" w:rsidTr="00E95E32">
        <w:tc>
          <w:tcPr>
            <w:tcW w:w="9715" w:type="dxa"/>
            <w:shd w:val="clear" w:color="auto" w:fill="D9D9D9" w:themeFill="background1" w:themeFillShade="D9"/>
          </w:tcPr>
          <w:p w14:paraId="083209E6" w14:textId="385FC855" w:rsidR="00002E6D" w:rsidRPr="008230E4" w:rsidRDefault="004B0378" w:rsidP="00C44DF4">
            <w:pPr>
              <w:rPr>
                <w:b/>
                <w:bCs/>
                <w:sz w:val="24"/>
                <w:szCs w:val="24"/>
              </w:rPr>
            </w:pPr>
            <w:r w:rsidRPr="008230E4">
              <w:rPr>
                <w:b/>
                <w:bCs/>
                <w:sz w:val="24"/>
                <w:szCs w:val="24"/>
              </w:rPr>
              <w:t>Kentucky 21</w:t>
            </w:r>
            <w:r w:rsidRPr="008230E4">
              <w:rPr>
                <w:b/>
                <w:bCs/>
                <w:sz w:val="24"/>
                <w:szCs w:val="24"/>
                <w:vertAlign w:val="superscript"/>
              </w:rPr>
              <w:t>st</w:t>
            </w:r>
            <w:r w:rsidRPr="008230E4">
              <w:rPr>
                <w:b/>
                <w:bCs/>
                <w:sz w:val="24"/>
                <w:szCs w:val="24"/>
              </w:rPr>
              <w:t xml:space="preserve"> CCLC Spending</w:t>
            </w:r>
            <w:r w:rsidR="00A76C71">
              <w:rPr>
                <w:b/>
                <w:bCs/>
                <w:sz w:val="24"/>
                <w:szCs w:val="24"/>
              </w:rPr>
              <w:t xml:space="preserve"> Guidelines</w:t>
            </w:r>
          </w:p>
        </w:tc>
        <w:tc>
          <w:tcPr>
            <w:tcW w:w="1075" w:type="dxa"/>
            <w:shd w:val="clear" w:color="auto" w:fill="D9D9D9" w:themeFill="background1" w:themeFillShade="D9"/>
          </w:tcPr>
          <w:p w14:paraId="02B27B6C" w14:textId="3001F9C7" w:rsidR="00002E6D" w:rsidRPr="008230E4" w:rsidRDefault="005C6E7A" w:rsidP="00CB573C">
            <w:pPr>
              <w:jc w:val="center"/>
              <w:rPr>
                <w:b/>
                <w:bCs/>
                <w:sz w:val="24"/>
                <w:szCs w:val="24"/>
              </w:rPr>
            </w:pPr>
            <w:r>
              <w:rPr>
                <w:b/>
                <w:bCs/>
                <w:sz w:val="24"/>
                <w:szCs w:val="24"/>
              </w:rPr>
              <w:t>40-43</w:t>
            </w:r>
          </w:p>
        </w:tc>
      </w:tr>
      <w:tr w:rsidR="004B0378" w14:paraId="2C0935EA" w14:textId="77777777" w:rsidTr="005114F4">
        <w:tc>
          <w:tcPr>
            <w:tcW w:w="9715" w:type="dxa"/>
            <w:shd w:val="clear" w:color="auto" w:fill="F2F2F2" w:themeFill="background1" w:themeFillShade="F2"/>
          </w:tcPr>
          <w:p w14:paraId="3504763D" w14:textId="183D9748" w:rsidR="004B0378" w:rsidRPr="008230E4" w:rsidRDefault="00562139" w:rsidP="00C44DF4">
            <w:pPr>
              <w:rPr>
                <w:sz w:val="24"/>
                <w:szCs w:val="24"/>
              </w:rPr>
            </w:pPr>
            <w:r w:rsidRPr="008230E4">
              <w:rPr>
                <w:sz w:val="24"/>
                <w:szCs w:val="24"/>
              </w:rPr>
              <w:t xml:space="preserve">Prior Approval </w:t>
            </w:r>
          </w:p>
        </w:tc>
        <w:tc>
          <w:tcPr>
            <w:tcW w:w="1075" w:type="dxa"/>
            <w:shd w:val="clear" w:color="auto" w:fill="F2F2F2" w:themeFill="background1" w:themeFillShade="F2"/>
          </w:tcPr>
          <w:p w14:paraId="0738E080" w14:textId="77777777" w:rsidR="004B0378" w:rsidRPr="008230E4" w:rsidRDefault="004B0378" w:rsidP="00CB573C">
            <w:pPr>
              <w:jc w:val="center"/>
              <w:rPr>
                <w:b/>
                <w:bCs/>
                <w:sz w:val="24"/>
                <w:szCs w:val="24"/>
              </w:rPr>
            </w:pPr>
          </w:p>
        </w:tc>
      </w:tr>
      <w:tr w:rsidR="004B0378" w14:paraId="37FD9B4D" w14:textId="77777777" w:rsidTr="005114F4">
        <w:tc>
          <w:tcPr>
            <w:tcW w:w="9715" w:type="dxa"/>
            <w:shd w:val="clear" w:color="auto" w:fill="F2F2F2" w:themeFill="background1" w:themeFillShade="F2"/>
          </w:tcPr>
          <w:p w14:paraId="73F664D6" w14:textId="72D7BAC4" w:rsidR="004B0378" w:rsidRPr="008230E4" w:rsidRDefault="0072289F" w:rsidP="00C44DF4">
            <w:pPr>
              <w:rPr>
                <w:sz w:val="24"/>
                <w:szCs w:val="24"/>
              </w:rPr>
            </w:pPr>
            <w:r w:rsidRPr="008230E4">
              <w:rPr>
                <w:sz w:val="24"/>
                <w:szCs w:val="24"/>
              </w:rPr>
              <w:t>Unallowable Items</w:t>
            </w:r>
          </w:p>
        </w:tc>
        <w:tc>
          <w:tcPr>
            <w:tcW w:w="1075" w:type="dxa"/>
            <w:shd w:val="clear" w:color="auto" w:fill="F2F2F2" w:themeFill="background1" w:themeFillShade="F2"/>
          </w:tcPr>
          <w:p w14:paraId="4E874F64" w14:textId="77777777" w:rsidR="004B0378" w:rsidRPr="008230E4" w:rsidRDefault="004B0378" w:rsidP="00CB573C">
            <w:pPr>
              <w:jc w:val="center"/>
              <w:rPr>
                <w:b/>
                <w:bCs/>
                <w:sz w:val="24"/>
                <w:szCs w:val="24"/>
              </w:rPr>
            </w:pPr>
          </w:p>
        </w:tc>
      </w:tr>
      <w:tr w:rsidR="0072289F" w14:paraId="734E3F85" w14:textId="77777777" w:rsidTr="005114F4">
        <w:tc>
          <w:tcPr>
            <w:tcW w:w="9715" w:type="dxa"/>
            <w:shd w:val="clear" w:color="auto" w:fill="F2F2F2" w:themeFill="background1" w:themeFillShade="F2"/>
          </w:tcPr>
          <w:p w14:paraId="28E806D3" w14:textId="103CBE04" w:rsidR="0072289F" w:rsidRPr="008230E4" w:rsidRDefault="0072289F" w:rsidP="00C44DF4">
            <w:pPr>
              <w:rPr>
                <w:sz w:val="24"/>
                <w:szCs w:val="24"/>
              </w:rPr>
            </w:pPr>
            <w:r w:rsidRPr="008230E4">
              <w:rPr>
                <w:sz w:val="24"/>
                <w:szCs w:val="24"/>
              </w:rPr>
              <w:t>Allowable Items</w:t>
            </w:r>
          </w:p>
        </w:tc>
        <w:tc>
          <w:tcPr>
            <w:tcW w:w="1075" w:type="dxa"/>
            <w:shd w:val="clear" w:color="auto" w:fill="F2F2F2" w:themeFill="background1" w:themeFillShade="F2"/>
          </w:tcPr>
          <w:p w14:paraId="685A8286" w14:textId="77777777" w:rsidR="0072289F" w:rsidRPr="008230E4" w:rsidRDefault="0072289F" w:rsidP="00CB573C">
            <w:pPr>
              <w:jc w:val="center"/>
              <w:rPr>
                <w:b/>
                <w:bCs/>
                <w:sz w:val="24"/>
                <w:szCs w:val="24"/>
              </w:rPr>
            </w:pPr>
          </w:p>
        </w:tc>
      </w:tr>
      <w:tr w:rsidR="00FD62D3" w14:paraId="1211406D" w14:textId="77777777" w:rsidTr="001E363C">
        <w:tc>
          <w:tcPr>
            <w:tcW w:w="9715" w:type="dxa"/>
          </w:tcPr>
          <w:p w14:paraId="297C00CE" w14:textId="77777777" w:rsidR="00FD62D3" w:rsidRPr="008230E4" w:rsidRDefault="00FD62D3" w:rsidP="00C44DF4">
            <w:pPr>
              <w:rPr>
                <w:sz w:val="24"/>
                <w:szCs w:val="24"/>
              </w:rPr>
            </w:pPr>
          </w:p>
        </w:tc>
        <w:tc>
          <w:tcPr>
            <w:tcW w:w="1075" w:type="dxa"/>
          </w:tcPr>
          <w:p w14:paraId="1537A067" w14:textId="77777777" w:rsidR="00FD62D3" w:rsidRPr="008230E4" w:rsidRDefault="00FD62D3" w:rsidP="00CB573C">
            <w:pPr>
              <w:jc w:val="center"/>
              <w:rPr>
                <w:b/>
                <w:bCs/>
                <w:sz w:val="24"/>
                <w:szCs w:val="24"/>
              </w:rPr>
            </w:pPr>
          </w:p>
        </w:tc>
      </w:tr>
      <w:tr w:rsidR="00305E1D" w14:paraId="6492DF0E" w14:textId="77777777" w:rsidTr="00E95E32">
        <w:tc>
          <w:tcPr>
            <w:tcW w:w="9715" w:type="dxa"/>
            <w:shd w:val="clear" w:color="auto" w:fill="D9D9D9" w:themeFill="background1" w:themeFillShade="D9"/>
          </w:tcPr>
          <w:p w14:paraId="790E9093" w14:textId="6B6CACD2" w:rsidR="00305E1D" w:rsidRPr="00736B89" w:rsidRDefault="00305E1D" w:rsidP="00C44DF4">
            <w:pPr>
              <w:rPr>
                <w:b/>
                <w:bCs/>
                <w:sz w:val="24"/>
                <w:szCs w:val="24"/>
              </w:rPr>
            </w:pPr>
            <w:r w:rsidRPr="00736B89">
              <w:rPr>
                <w:b/>
                <w:bCs/>
                <w:sz w:val="24"/>
                <w:szCs w:val="24"/>
              </w:rPr>
              <w:t>State and Federal Reporting Requirements</w:t>
            </w:r>
          </w:p>
        </w:tc>
        <w:tc>
          <w:tcPr>
            <w:tcW w:w="1075" w:type="dxa"/>
            <w:shd w:val="clear" w:color="auto" w:fill="D9D9D9" w:themeFill="background1" w:themeFillShade="D9"/>
          </w:tcPr>
          <w:p w14:paraId="3ECD49BE" w14:textId="7299CB26" w:rsidR="00305E1D" w:rsidRPr="008230E4" w:rsidRDefault="005C6E7A" w:rsidP="00CB573C">
            <w:pPr>
              <w:jc w:val="center"/>
              <w:rPr>
                <w:b/>
                <w:bCs/>
                <w:sz w:val="24"/>
                <w:szCs w:val="24"/>
              </w:rPr>
            </w:pPr>
            <w:r>
              <w:rPr>
                <w:b/>
                <w:bCs/>
                <w:sz w:val="24"/>
                <w:szCs w:val="24"/>
              </w:rPr>
              <w:t>44-47</w:t>
            </w:r>
          </w:p>
        </w:tc>
      </w:tr>
      <w:tr w:rsidR="00736B89" w14:paraId="5462172F" w14:textId="77777777" w:rsidTr="005114F4">
        <w:tc>
          <w:tcPr>
            <w:tcW w:w="9715" w:type="dxa"/>
            <w:shd w:val="clear" w:color="auto" w:fill="F2F2F2" w:themeFill="background1" w:themeFillShade="F2"/>
          </w:tcPr>
          <w:p w14:paraId="4197CE0A" w14:textId="68AF7956" w:rsidR="00736B89" w:rsidRDefault="00736B89" w:rsidP="00C44DF4">
            <w:pPr>
              <w:rPr>
                <w:sz w:val="24"/>
                <w:szCs w:val="24"/>
              </w:rPr>
            </w:pPr>
            <w:r>
              <w:rPr>
                <w:sz w:val="24"/>
                <w:szCs w:val="24"/>
              </w:rPr>
              <w:t>Quarterly Reimbursement Request (QRR)</w:t>
            </w:r>
          </w:p>
        </w:tc>
        <w:tc>
          <w:tcPr>
            <w:tcW w:w="1075" w:type="dxa"/>
            <w:shd w:val="clear" w:color="auto" w:fill="F2F2F2" w:themeFill="background1" w:themeFillShade="F2"/>
          </w:tcPr>
          <w:p w14:paraId="77C825E1" w14:textId="77777777" w:rsidR="00736B89" w:rsidRPr="008230E4" w:rsidRDefault="00736B89" w:rsidP="00CB573C">
            <w:pPr>
              <w:jc w:val="center"/>
              <w:rPr>
                <w:b/>
                <w:bCs/>
                <w:sz w:val="24"/>
                <w:szCs w:val="24"/>
              </w:rPr>
            </w:pPr>
          </w:p>
        </w:tc>
      </w:tr>
      <w:tr w:rsidR="00736B89" w14:paraId="1DB09608" w14:textId="77777777" w:rsidTr="005114F4">
        <w:tc>
          <w:tcPr>
            <w:tcW w:w="9715" w:type="dxa"/>
            <w:shd w:val="clear" w:color="auto" w:fill="F2F2F2" w:themeFill="background1" w:themeFillShade="F2"/>
          </w:tcPr>
          <w:p w14:paraId="059DE409" w14:textId="422C1455" w:rsidR="00736B89" w:rsidRDefault="00736B89" w:rsidP="00C44DF4">
            <w:pPr>
              <w:rPr>
                <w:sz w:val="24"/>
                <w:szCs w:val="24"/>
              </w:rPr>
            </w:pPr>
            <w:r>
              <w:rPr>
                <w:sz w:val="24"/>
                <w:szCs w:val="24"/>
              </w:rPr>
              <w:t>Data Review Report (DRR)</w:t>
            </w:r>
          </w:p>
        </w:tc>
        <w:tc>
          <w:tcPr>
            <w:tcW w:w="1075" w:type="dxa"/>
            <w:shd w:val="clear" w:color="auto" w:fill="F2F2F2" w:themeFill="background1" w:themeFillShade="F2"/>
          </w:tcPr>
          <w:p w14:paraId="1541F069" w14:textId="77777777" w:rsidR="00736B89" w:rsidRPr="008230E4" w:rsidRDefault="00736B89" w:rsidP="00CB573C">
            <w:pPr>
              <w:jc w:val="center"/>
              <w:rPr>
                <w:b/>
                <w:bCs/>
                <w:sz w:val="24"/>
                <w:szCs w:val="24"/>
              </w:rPr>
            </w:pPr>
          </w:p>
        </w:tc>
      </w:tr>
      <w:tr w:rsidR="00736B89" w14:paraId="39090B2E" w14:textId="77777777" w:rsidTr="005114F4">
        <w:tc>
          <w:tcPr>
            <w:tcW w:w="9715" w:type="dxa"/>
            <w:shd w:val="clear" w:color="auto" w:fill="F2F2F2" w:themeFill="background1" w:themeFillShade="F2"/>
          </w:tcPr>
          <w:p w14:paraId="453977C0" w14:textId="63C5E25C" w:rsidR="00736B89" w:rsidRDefault="004B173D" w:rsidP="00C44DF4">
            <w:pPr>
              <w:rPr>
                <w:sz w:val="24"/>
                <w:szCs w:val="24"/>
              </w:rPr>
            </w:pPr>
            <w:r>
              <w:rPr>
                <w:sz w:val="24"/>
                <w:szCs w:val="24"/>
              </w:rPr>
              <w:t>Program Self-Assessment</w:t>
            </w:r>
          </w:p>
        </w:tc>
        <w:tc>
          <w:tcPr>
            <w:tcW w:w="1075" w:type="dxa"/>
            <w:shd w:val="clear" w:color="auto" w:fill="F2F2F2" w:themeFill="background1" w:themeFillShade="F2"/>
          </w:tcPr>
          <w:p w14:paraId="48B3E946" w14:textId="77777777" w:rsidR="00736B89" w:rsidRPr="008230E4" w:rsidRDefault="00736B89" w:rsidP="00CB573C">
            <w:pPr>
              <w:jc w:val="center"/>
              <w:rPr>
                <w:b/>
                <w:bCs/>
                <w:sz w:val="24"/>
                <w:szCs w:val="24"/>
              </w:rPr>
            </w:pPr>
          </w:p>
        </w:tc>
      </w:tr>
      <w:tr w:rsidR="004B173D" w14:paraId="553C79AD" w14:textId="77777777" w:rsidTr="005114F4">
        <w:tc>
          <w:tcPr>
            <w:tcW w:w="9715" w:type="dxa"/>
            <w:shd w:val="clear" w:color="auto" w:fill="F2F2F2" w:themeFill="background1" w:themeFillShade="F2"/>
          </w:tcPr>
          <w:p w14:paraId="452F15A7" w14:textId="1A340796" w:rsidR="004B173D" w:rsidRDefault="004B173D" w:rsidP="00C44DF4">
            <w:pPr>
              <w:rPr>
                <w:sz w:val="24"/>
                <w:szCs w:val="24"/>
              </w:rPr>
            </w:pPr>
            <w:r>
              <w:rPr>
                <w:sz w:val="24"/>
                <w:szCs w:val="24"/>
              </w:rPr>
              <w:t>Federal APR</w:t>
            </w:r>
          </w:p>
        </w:tc>
        <w:tc>
          <w:tcPr>
            <w:tcW w:w="1075" w:type="dxa"/>
            <w:shd w:val="clear" w:color="auto" w:fill="F2F2F2" w:themeFill="background1" w:themeFillShade="F2"/>
          </w:tcPr>
          <w:p w14:paraId="3A5E785E" w14:textId="77777777" w:rsidR="004B173D" w:rsidRPr="008230E4" w:rsidRDefault="004B173D" w:rsidP="00CB573C">
            <w:pPr>
              <w:jc w:val="center"/>
              <w:rPr>
                <w:b/>
                <w:bCs/>
                <w:sz w:val="24"/>
                <w:szCs w:val="24"/>
              </w:rPr>
            </w:pPr>
          </w:p>
        </w:tc>
      </w:tr>
      <w:tr w:rsidR="004B173D" w14:paraId="60EDBB18" w14:textId="77777777" w:rsidTr="005114F4">
        <w:tc>
          <w:tcPr>
            <w:tcW w:w="9715" w:type="dxa"/>
            <w:shd w:val="clear" w:color="auto" w:fill="F2F2F2" w:themeFill="background1" w:themeFillShade="F2"/>
          </w:tcPr>
          <w:p w14:paraId="4630B4D0" w14:textId="6950AD85" w:rsidR="004B173D" w:rsidRDefault="005F7056" w:rsidP="00C44DF4">
            <w:pPr>
              <w:rPr>
                <w:sz w:val="24"/>
                <w:szCs w:val="24"/>
              </w:rPr>
            </w:pPr>
            <w:r>
              <w:rPr>
                <w:sz w:val="24"/>
                <w:szCs w:val="24"/>
              </w:rPr>
              <w:t>Student Records</w:t>
            </w:r>
          </w:p>
        </w:tc>
        <w:tc>
          <w:tcPr>
            <w:tcW w:w="1075" w:type="dxa"/>
            <w:shd w:val="clear" w:color="auto" w:fill="F2F2F2" w:themeFill="background1" w:themeFillShade="F2"/>
          </w:tcPr>
          <w:p w14:paraId="55956FC5" w14:textId="77777777" w:rsidR="004B173D" w:rsidRPr="008230E4" w:rsidRDefault="004B173D" w:rsidP="00CB573C">
            <w:pPr>
              <w:jc w:val="center"/>
              <w:rPr>
                <w:b/>
                <w:bCs/>
                <w:sz w:val="24"/>
                <w:szCs w:val="24"/>
              </w:rPr>
            </w:pPr>
          </w:p>
        </w:tc>
      </w:tr>
      <w:tr w:rsidR="004B173D" w14:paraId="2174D06F" w14:textId="77777777" w:rsidTr="005114F4">
        <w:tc>
          <w:tcPr>
            <w:tcW w:w="9715" w:type="dxa"/>
            <w:shd w:val="clear" w:color="auto" w:fill="F2F2F2" w:themeFill="background1" w:themeFillShade="F2"/>
          </w:tcPr>
          <w:p w14:paraId="587F4F27" w14:textId="64CF28C0" w:rsidR="004B173D" w:rsidRDefault="005F7056" w:rsidP="00C44DF4">
            <w:pPr>
              <w:rPr>
                <w:sz w:val="24"/>
                <w:szCs w:val="24"/>
              </w:rPr>
            </w:pPr>
            <w:r>
              <w:rPr>
                <w:sz w:val="24"/>
                <w:szCs w:val="24"/>
              </w:rPr>
              <w:t>Record Retention</w:t>
            </w:r>
          </w:p>
        </w:tc>
        <w:tc>
          <w:tcPr>
            <w:tcW w:w="1075" w:type="dxa"/>
            <w:shd w:val="clear" w:color="auto" w:fill="F2F2F2" w:themeFill="background1" w:themeFillShade="F2"/>
          </w:tcPr>
          <w:p w14:paraId="270C6469" w14:textId="77777777" w:rsidR="004B173D" w:rsidRPr="008230E4" w:rsidRDefault="004B173D" w:rsidP="00CB573C">
            <w:pPr>
              <w:jc w:val="center"/>
              <w:rPr>
                <w:b/>
                <w:bCs/>
                <w:sz w:val="24"/>
                <w:szCs w:val="24"/>
              </w:rPr>
            </w:pPr>
          </w:p>
        </w:tc>
      </w:tr>
      <w:tr w:rsidR="005F7056" w14:paraId="2C08D43E" w14:textId="77777777" w:rsidTr="005114F4">
        <w:tc>
          <w:tcPr>
            <w:tcW w:w="9715" w:type="dxa"/>
            <w:shd w:val="clear" w:color="auto" w:fill="F2F2F2" w:themeFill="background1" w:themeFillShade="F2"/>
          </w:tcPr>
          <w:p w14:paraId="752A74C5" w14:textId="5CB20E14" w:rsidR="005F7056" w:rsidRDefault="00F01471" w:rsidP="00C44DF4">
            <w:pPr>
              <w:rPr>
                <w:sz w:val="24"/>
                <w:szCs w:val="24"/>
              </w:rPr>
            </w:pPr>
            <w:r>
              <w:rPr>
                <w:sz w:val="24"/>
                <w:szCs w:val="24"/>
              </w:rPr>
              <w:t>Closeout Procedures</w:t>
            </w:r>
          </w:p>
        </w:tc>
        <w:tc>
          <w:tcPr>
            <w:tcW w:w="1075" w:type="dxa"/>
            <w:shd w:val="clear" w:color="auto" w:fill="F2F2F2" w:themeFill="background1" w:themeFillShade="F2"/>
          </w:tcPr>
          <w:p w14:paraId="78CEAE7C" w14:textId="77777777" w:rsidR="005F7056" w:rsidRPr="008230E4" w:rsidRDefault="005F7056" w:rsidP="00CB573C">
            <w:pPr>
              <w:jc w:val="center"/>
              <w:rPr>
                <w:b/>
                <w:bCs/>
                <w:sz w:val="24"/>
                <w:szCs w:val="24"/>
              </w:rPr>
            </w:pPr>
          </w:p>
        </w:tc>
      </w:tr>
      <w:tr w:rsidR="005F7056" w14:paraId="72D63344" w14:textId="77777777" w:rsidTr="005114F4">
        <w:tc>
          <w:tcPr>
            <w:tcW w:w="9715" w:type="dxa"/>
            <w:shd w:val="clear" w:color="auto" w:fill="F2F2F2" w:themeFill="background1" w:themeFillShade="F2"/>
          </w:tcPr>
          <w:p w14:paraId="10EF3613" w14:textId="6932F9ED" w:rsidR="005F7056" w:rsidRDefault="00F01471" w:rsidP="00C44DF4">
            <w:pPr>
              <w:rPr>
                <w:sz w:val="24"/>
                <w:szCs w:val="24"/>
              </w:rPr>
            </w:pPr>
            <w:r>
              <w:rPr>
                <w:sz w:val="24"/>
                <w:szCs w:val="24"/>
              </w:rPr>
              <w:t>Appeals Process</w:t>
            </w:r>
          </w:p>
        </w:tc>
        <w:tc>
          <w:tcPr>
            <w:tcW w:w="1075" w:type="dxa"/>
            <w:shd w:val="clear" w:color="auto" w:fill="F2F2F2" w:themeFill="background1" w:themeFillShade="F2"/>
          </w:tcPr>
          <w:p w14:paraId="43FA4281" w14:textId="77777777" w:rsidR="005F7056" w:rsidRPr="008230E4" w:rsidRDefault="005F7056" w:rsidP="00CB573C">
            <w:pPr>
              <w:jc w:val="center"/>
              <w:rPr>
                <w:b/>
                <w:bCs/>
                <w:sz w:val="24"/>
                <w:szCs w:val="24"/>
              </w:rPr>
            </w:pPr>
          </w:p>
        </w:tc>
      </w:tr>
      <w:tr w:rsidR="00F01471" w14:paraId="0A0DC918" w14:textId="77777777" w:rsidTr="005114F4">
        <w:tc>
          <w:tcPr>
            <w:tcW w:w="9715" w:type="dxa"/>
            <w:shd w:val="clear" w:color="auto" w:fill="F2F2F2" w:themeFill="background1" w:themeFillShade="F2"/>
          </w:tcPr>
          <w:p w14:paraId="6A5EBCF3" w14:textId="275FAC1A" w:rsidR="00F01471" w:rsidRDefault="00F01471" w:rsidP="00C44DF4">
            <w:pPr>
              <w:rPr>
                <w:sz w:val="24"/>
                <w:szCs w:val="24"/>
              </w:rPr>
            </w:pPr>
            <w:r>
              <w:rPr>
                <w:sz w:val="24"/>
                <w:szCs w:val="24"/>
              </w:rPr>
              <w:t>Letter to Appeal</w:t>
            </w:r>
          </w:p>
        </w:tc>
        <w:tc>
          <w:tcPr>
            <w:tcW w:w="1075" w:type="dxa"/>
            <w:shd w:val="clear" w:color="auto" w:fill="F2F2F2" w:themeFill="background1" w:themeFillShade="F2"/>
          </w:tcPr>
          <w:p w14:paraId="4F83B043" w14:textId="77777777" w:rsidR="00F01471" w:rsidRPr="008230E4" w:rsidRDefault="00F01471" w:rsidP="00CB573C">
            <w:pPr>
              <w:jc w:val="center"/>
              <w:rPr>
                <w:b/>
                <w:bCs/>
                <w:sz w:val="24"/>
                <w:szCs w:val="24"/>
              </w:rPr>
            </w:pPr>
          </w:p>
        </w:tc>
      </w:tr>
      <w:tr w:rsidR="00F01471" w14:paraId="5E207D83" w14:textId="77777777" w:rsidTr="001E363C">
        <w:tc>
          <w:tcPr>
            <w:tcW w:w="9715" w:type="dxa"/>
          </w:tcPr>
          <w:p w14:paraId="7801F27C" w14:textId="77777777" w:rsidR="00F01471" w:rsidRDefault="00F01471" w:rsidP="00C44DF4">
            <w:pPr>
              <w:rPr>
                <w:sz w:val="24"/>
                <w:szCs w:val="24"/>
              </w:rPr>
            </w:pPr>
          </w:p>
        </w:tc>
        <w:tc>
          <w:tcPr>
            <w:tcW w:w="1075" w:type="dxa"/>
          </w:tcPr>
          <w:p w14:paraId="7DC087A3" w14:textId="77777777" w:rsidR="00F01471" w:rsidRPr="008230E4" w:rsidRDefault="00F01471" w:rsidP="00CB573C">
            <w:pPr>
              <w:jc w:val="center"/>
              <w:rPr>
                <w:b/>
                <w:bCs/>
                <w:sz w:val="24"/>
                <w:szCs w:val="24"/>
              </w:rPr>
            </w:pPr>
          </w:p>
        </w:tc>
      </w:tr>
      <w:tr w:rsidR="00F46EC2" w14:paraId="55A7ABA3" w14:textId="77777777" w:rsidTr="00E95E32">
        <w:tc>
          <w:tcPr>
            <w:tcW w:w="9715" w:type="dxa"/>
            <w:shd w:val="clear" w:color="auto" w:fill="D9D9D9" w:themeFill="background1" w:themeFillShade="D9"/>
          </w:tcPr>
          <w:p w14:paraId="2939CBB3" w14:textId="7ED8E66A" w:rsidR="00F46EC2" w:rsidRPr="009E530B" w:rsidRDefault="00F46EC2" w:rsidP="00C44DF4">
            <w:pPr>
              <w:rPr>
                <w:b/>
                <w:bCs/>
                <w:sz w:val="24"/>
                <w:szCs w:val="24"/>
              </w:rPr>
            </w:pPr>
            <w:r w:rsidRPr="009E530B">
              <w:rPr>
                <w:b/>
                <w:bCs/>
                <w:sz w:val="24"/>
                <w:szCs w:val="24"/>
              </w:rPr>
              <w:t>Comp</w:t>
            </w:r>
            <w:r w:rsidR="009E530B" w:rsidRPr="009E530B">
              <w:rPr>
                <w:b/>
                <w:bCs/>
                <w:sz w:val="24"/>
                <w:szCs w:val="24"/>
              </w:rPr>
              <w:t>liance and Evaluation of Program</w:t>
            </w:r>
          </w:p>
        </w:tc>
        <w:tc>
          <w:tcPr>
            <w:tcW w:w="1075" w:type="dxa"/>
            <w:shd w:val="clear" w:color="auto" w:fill="D9D9D9" w:themeFill="background1" w:themeFillShade="D9"/>
          </w:tcPr>
          <w:p w14:paraId="29484C66" w14:textId="5218654A" w:rsidR="00F46EC2" w:rsidRPr="008230E4" w:rsidRDefault="006D2C55" w:rsidP="00CB573C">
            <w:pPr>
              <w:jc w:val="center"/>
              <w:rPr>
                <w:b/>
                <w:bCs/>
                <w:sz w:val="24"/>
                <w:szCs w:val="24"/>
              </w:rPr>
            </w:pPr>
            <w:r>
              <w:rPr>
                <w:b/>
                <w:bCs/>
                <w:sz w:val="24"/>
                <w:szCs w:val="24"/>
              </w:rPr>
              <w:t>48</w:t>
            </w:r>
          </w:p>
        </w:tc>
      </w:tr>
      <w:tr w:rsidR="00F46EC2" w14:paraId="0FD4B00E" w14:textId="77777777" w:rsidTr="005114F4">
        <w:tc>
          <w:tcPr>
            <w:tcW w:w="9715" w:type="dxa"/>
            <w:shd w:val="clear" w:color="auto" w:fill="F2F2F2" w:themeFill="background1" w:themeFillShade="F2"/>
          </w:tcPr>
          <w:p w14:paraId="52B959F6" w14:textId="5D1CE068" w:rsidR="00F46EC2" w:rsidRDefault="009E530B" w:rsidP="00C44DF4">
            <w:pPr>
              <w:rPr>
                <w:sz w:val="24"/>
                <w:szCs w:val="24"/>
              </w:rPr>
            </w:pPr>
            <w:r>
              <w:rPr>
                <w:sz w:val="24"/>
                <w:szCs w:val="24"/>
              </w:rPr>
              <w:t>Technical Assistance</w:t>
            </w:r>
          </w:p>
        </w:tc>
        <w:tc>
          <w:tcPr>
            <w:tcW w:w="1075" w:type="dxa"/>
            <w:shd w:val="clear" w:color="auto" w:fill="F2F2F2" w:themeFill="background1" w:themeFillShade="F2"/>
          </w:tcPr>
          <w:p w14:paraId="2BBD14D3" w14:textId="77777777" w:rsidR="00F46EC2" w:rsidRPr="008230E4" w:rsidRDefault="00F46EC2" w:rsidP="00CB573C">
            <w:pPr>
              <w:jc w:val="center"/>
              <w:rPr>
                <w:b/>
                <w:bCs/>
                <w:sz w:val="24"/>
                <w:szCs w:val="24"/>
              </w:rPr>
            </w:pPr>
          </w:p>
        </w:tc>
      </w:tr>
      <w:tr w:rsidR="00F46EC2" w14:paraId="57560539" w14:textId="77777777" w:rsidTr="005114F4">
        <w:tc>
          <w:tcPr>
            <w:tcW w:w="9715" w:type="dxa"/>
            <w:shd w:val="clear" w:color="auto" w:fill="F2F2F2" w:themeFill="background1" w:themeFillShade="F2"/>
          </w:tcPr>
          <w:p w14:paraId="78F55879" w14:textId="5DA489A3" w:rsidR="00F46EC2" w:rsidRDefault="009E530B" w:rsidP="00C44DF4">
            <w:pPr>
              <w:rPr>
                <w:sz w:val="24"/>
                <w:szCs w:val="24"/>
              </w:rPr>
            </w:pPr>
            <w:r>
              <w:rPr>
                <w:sz w:val="24"/>
                <w:szCs w:val="24"/>
              </w:rPr>
              <w:t>On-site Compliance</w:t>
            </w:r>
          </w:p>
        </w:tc>
        <w:tc>
          <w:tcPr>
            <w:tcW w:w="1075" w:type="dxa"/>
            <w:shd w:val="clear" w:color="auto" w:fill="F2F2F2" w:themeFill="background1" w:themeFillShade="F2"/>
          </w:tcPr>
          <w:p w14:paraId="77501C2E" w14:textId="77777777" w:rsidR="00F46EC2" w:rsidRPr="008230E4" w:rsidRDefault="00F46EC2" w:rsidP="00CB573C">
            <w:pPr>
              <w:jc w:val="center"/>
              <w:rPr>
                <w:b/>
                <w:bCs/>
                <w:sz w:val="24"/>
                <w:szCs w:val="24"/>
              </w:rPr>
            </w:pPr>
          </w:p>
        </w:tc>
      </w:tr>
      <w:tr w:rsidR="00F46EC2" w14:paraId="3DD46779" w14:textId="77777777" w:rsidTr="005114F4">
        <w:tc>
          <w:tcPr>
            <w:tcW w:w="9715" w:type="dxa"/>
            <w:shd w:val="clear" w:color="auto" w:fill="F2F2F2" w:themeFill="background1" w:themeFillShade="F2"/>
          </w:tcPr>
          <w:p w14:paraId="1CB5EA6F" w14:textId="01D2206A" w:rsidR="00F46EC2" w:rsidRDefault="00954315" w:rsidP="00C44DF4">
            <w:pPr>
              <w:rPr>
                <w:sz w:val="24"/>
                <w:szCs w:val="24"/>
              </w:rPr>
            </w:pPr>
            <w:r>
              <w:rPr>
                <w:sz w:val="24"/>
                <w:szCs w:val="24"/>
              </w:rPr>
              <w:t>Program Self-Assessment</w:t>
            </w:r>
          </w:p>
        </w:tc>
        <w:tc>
          <w:tcPr>
            <w:tcW w:w="1075" w:type="dxa"/>
            <w:shd w:val="clear" w:color="auto" w:fill="F2F2F2" w:themeFill="background1" w:themeFillShade="F2"/>
          </w:tcPr>
          <w:p w14:paraId="09EF5674" w14:textId="77777777" w:rsidR="00F46EC2" w:rsidRPr="008230E4" w:rsidRDefault="00F46EC2" w:rsidP="00CB573C">
            <w:pPr>
              <w:jc w:val="center"/>
              <w:rPr>
                <w:b/>
                <w:bCs/>
                <w:sz w:val="24"/>
                <w:szCs w:val="24"/>
              </w:rPr>
            </w:pPr>
          </w:p>
        </w:tc>
      </w:tr>
      <w:tr w:rsidR="00954315" w14:paraId="62B9F1EF" w14:textId="77777777" w:rsidTr="001E363C">
        <w:tc>
          <w:tcPr>
            <w:tcW w:w="9715" w:type="dxa"/>
          </w:tcPr>
          <w:p w14:paraId="19A9A0D6" w14:textId="77777777" w:rsidR="00954315" w:rsidRDefault="00954315" w:rsidP="00C44DF4">
            <w:pPr>
              <w:rPr>
                <w:sz w:val="24"/>
                <w:szCs w:val="24"/>
              </w:rPr>
            </w:pPr>
          </w:p>
        </w:tc>
        <w:tc>
          <w:tcPr>
            <w:tcW w:w="1075" w:type="dxa"/>
          </w:tcPr>
          <w:p w14:paraId="1B8BF16F" w14:textId="77777777" w:rsidR="00954315" w:rsidRPr="008230E4" w:rsidRDefault="00954315" w:rsidP="00CB573C">
            <w:pPr>
              <w:jc w:val="center"/>
              <w:rPr>
                <w:b/>
                <w:bCs/>
                <w:sz w:val="24"/>
                <w:szCs w:val="24"/>
              </w:rPr>
            </w:pPr>
          </w:p>
        </w:tc>
      </w:tr>
      <w:tr w:rsidR="00FD62D3" w14:paraId="0BF14EF8" w14:textId="77777777" w:rsidTr="00F274B0">
        <w:tc>
          <w:tcPr>
            <w:tcW w:w="9715" w:type="dxa"/>
            <w:shd w:val="clear" w:color="auto" w:fill="D9D9D9" w:themeFill="background1" w:themeFillShade="D9"/>
          </w:tcPr>
          <w:p w14:paraId="1EAF1B62" w14:textId="3D043E6E" w:rsidR="00FD62D3" w:rsidRPr="008230E4" w:rsidRDefault="007F6605" w:rsidP="00C44DF4">
            <w:pPr>
              <w:rPr>
                <w:b/>
                <w:bCs/>
                <w:sz w:val="24"/>
                <w:szCs w:val="24"/>
              </w:rPr>
            </w:pPr>
            <w:r w:rsidRPr="008230E4">
              <w:rPr>
                <w:b/>
                <w:bCs/>
                <w:sz w:val="24"/>
                <w:szCs w:val="24"/>
              </w:rPr>
              <w:t>21</w:t>
            </w:r>
            <w:r w:rsidRPr="008230E4">
              <w:rPr>
                <w:b/>
                <w:bCs/>
                <w:sz w:val="24"/>
                <w:szCs w:val="24"/>
                <w:vertAlign w:val="superscript"/>
              </w:rPr>
              <w:t>st</w:t>
            </w:r>
            <w:r w:rsidRPr="008230E4">
              <w:rPr>
                <w:b/>
                <w:bCs/>
                <w:sz w:val="24"/>
                <w:szCs w:val="24"/>
              </w:rPr>
              <w:t xml:space="preserve"> CCLC Cycle 19 RFA Scoring Rubric</w:t>
            </w:r>
          </w:p>
        </w:tc>
        <w:tc>
          <w:tcPr>
            <w:tcW w:w="1075" w:type="dxa"/>
            <w:shd w:val="clear" w:color="auto" w:fill="D9D9D9" w:themeFill="background1" w:themeFillShade="D9"/>
          </w:tcPr>
          <w:p w14:paraId="3EBA4B8E" w14:textId="46616183" w:rsidR="00FD62D3" w:rsidRPr="008230E4" w:rsidRDefault="006D2C55" w:rsidP="00CB573C">
            <w:pPr>
              <w:jc w:val="center"/>
              <w:rPr>
                <w:b/>
                <w:bCs/>
                <w:sz w:val="24"/>
                <w:szCs w:val="24"/>
              </w:rPr>
            </w:pPr>
            <w:r>
              <w:rPr>
                <w:b/>
                <w:bCs/>
                <w:sz w:val="24"/>
                <w:szCs w:val="24"/>
              </w:rPr>
              <w:t>49-60</w:t>
            </w:r>
          </w:p>
        </w:tc>
      </w:tr>
      <w:tr w:rsidR="007F6605" w14:paraId="479CF565" w14:textId="77777777" w:rsidTr="005114F4">
        <w:tc>
          <w:tcPr>
            <w:tcW w:w="9715" w:type="dxa"/>
            <w:shd w:val="clear" w:color="auto" w:fill="F2F2F2" w:themeFill="background1" w:themeFillShade="F2"/>
          </w:tcPr>
          <w:p w14:paraId="1DBF9985" w14:textId="3FC1A478" w:rsidR="007F6605" w:rsidRPr="008230E4" w:rsidRDefault="0023479C" w:rsidP="00C44DF4">
            <w:pPr>
              <w:rPr>
                <w:sz w:val="24"/>
                <w:szCs w:val="24"/>
              </w:rPr>
            </w:pPr>
            <w:r w:rsidRPr="008230E4">
              <w:rPr>
                <w:sz w:val="24"/>
                <w:szCs w:val="24"/>
              </w:rPr>
              <w:t>Comprehensive Needs Assessment</w:t>
            </w:r>
          </w:p>
        </w:tc>
        <w:tc>
          <w:tcPr>
            <w:tcW w:w="1075" w:type="dxa"/>
            <w:shd w:val="clear" w:color="auto" w:fill="F2F2F2" w:themeFill="background1" w:themeFillShade="F2"/>
          </w:tcPr>
          <w:p w14:paraId="5A714CD2" w14:textId="77777777" w:rsidR="007F6605" w:rsidRPr="008230E4" w:rsidRDefault="007F6605" w:rsidP="00CB573C">
            <w:pPr>
              <w:jc w:val="center"/>
              <w:rPr>
                <w:b/>
                <w:bCs/>
                <w:sz w:val="24"/>
                <w:szCs w:val="24"/>
              </w:rPr>
            </w:pPr>
          </w:p>
        </w:tc>
      </w:tr>
      <w:tr w:rsidR="007F6605" w14:paraId="6F3ED342" w14:textId="77777777" w:rsidTr="005114F4">
        <w:tc>
          <w:tcPr>
            <w:tcW w:w="9715" w:type="dxa"/>
            <w:shd w:val="clear" w:color="auto" w:fill="F2F2F2" w:themeFill="background1" w:themeFillShade="F2"/>
          </w:tcPr>
          <w:p w14:paraId="67650E10" w14:textId="5F2843FE" w:rsidR="007F6605" w:rsidRPr="008230E4" w:rsidRDefault="0023479C" w:rsidP="00C44DF4">
            <w:pPr>
              <w:rPr>
                <w:sz w:val="24"/>
                <w:szCs w:val="24"/>
              </w:rPr>
            </w:pPr>
            <w:r w:rsidRPr="008230E4">
              <w:rPr>
                <w:sz w:val="24"/>
                <w:szCs w:val="24"/>
              </w:rPr>
              <w:t>Project Design</w:t>
            </w:r>
          </w:p>
        </w:tc>
        <w:tc>
          <w:tcPr>
            <w:tcW w:w="1075" w:type="dxa"/>
            <w:shd w:val="clear" w:color="auto" w:fill="F2F2F2" w:themeFill="background1" w:themeFillShade="F2"/>
          </w:tcPr>
          <w:p w14:paraId="2AD9592D" w14:textId="77777777" w:rsidR="007F6605" w:rsidRPr="008230E4" w:rsidRDefault="007F6605" w:rsidP="00CB573C">
            <w:pPr>
              <w:jc w:val="center"/>
              <w:rPr>
                <w:b/>
                <w:bCs/>
                <w:sz w:val="24"/>
                <w:szCs w:val="24"/>
              </w:rPr>
            </w:pPr>
          </w:p>
        </w:tc>
      </w:tr>
      <w:tr w:rsidR="007F6605" w14:paraId="1D3C1CA2" w14:textId="77777777" w:rsidTr="005114F4">
        <w:tc>
          <w:tcPr>
            <w:tcW w:w="9715" w:type="dxa"/>
            <w:shd w:val="clear" w:color="auto" w:fill="F2F2F2" w:themeFill="background1" w:themeFillShade="F2"/>
          </w:tcPr>
          <w:p w14:paraId="7520F761" w14:textId="1B9C11F6" w:rsidR="007F6605" w:rsidRPr="008230E4" w:rsidRDefault="0023479C" w:rsidP="00C44DF4">
            <w:pPr>
              <w:rPr>
                <w:sz w:val="24"/>
                <w:szCs w:val="24"/>
              </w:rPr>
            </w:pPr>
            <w:r w:rsidRPr="008230E4">
              <w:rPr>
                <w:sz w:val="24"/>
                <w:szCs w:val="24"/>
              </w:rPr>
              <w:t>Program Operations</w:t>
            </w:r>
          </w:p>
        </w:tc>
        <w:tc>
          <w:tcPr>
            <w:tcW w:w="1075" w:type="dxa"/>
            <w:shd w:val="clear" w:color="auto" w:fill="F2F2F2" w:themeFill="background1" w:themeFillShade="F2"/>
          </w:tcPr>
          <w:p w14:paraId="0CBF2D5E" w14:textId="77777777" w:rsidR="007F6605" w:rsidRPr="008230E4" w:rsidRDefault="007F6605" w:rsidP="00CB573C">
            <w:pPr>
              <w:jc w:val="center"/>
              <w:rPr>
                <w:b/>
                <w:bCs/>
                <w:sz w:val="24"/>
                <w:szCs w:val="24"/>
              </w:rPr>
            </w:pPr>
          </w:p>
        </w:tc>
      </w:tr>
      <w:tr w:rsidR="0023479C" w14:paraId="6F954DBB" w14:textId="77777777" w:rsidTr="005114F4">
        <w:tc>
          <w:tcPr>
            <w:tcW w:w="9715" w:type="dxa"/>
            <w:shd w:val="clear" w:color="auto" w:fill="F2F2F2" w:themeFill="background1" w:themeFillShade="F2"/>
          </w:tcPr>
          <w:p w14:paraId="10A18573" w14:textId="0FE48E96" w:rsidR="0023479C" w:rsidRPr="008230E4" w:rsidRDefault="00CD5269" w:rsidP="00C44DF4">
            <w:pPr>
              <w:rPr>
                <w:sz w:val="24"/>
                <w:szCs w:val="24"/>
              </w:rPr>
            </w:pPr>
            <w:r w:rsidRPr="008230E4">
              <w:rPr>
                <w:sz w:val="24"/>
                <w:szCs w:val="24"/>
              </w:rPr>
              <w:t>Co-applicant, Partners, &amp; Advisory Council</w:t>
            </w:r>
          </w:p>
        </w:tc>
        <w:tc>
          <w:tcPr>
            <w:tcW w:w="1075" w:type="dxa"/>
            <w:shd w:val="clear" w:color="auto" w:fill="F2F2F2" w:themeFill="background1" w:themeFillShade="F2"/>
          </w:tcPr>
          <w:p w14:paraId="1F894128" w14:textId="77777777" w:rsidR="0023479C" w:rsidRPr="008230E4" w:rsidRDefault="0023479C" w:rsidP="00CB573C">
            <w:pPr>
              <w:jc w:val="center"/>
              <w:rPr>
                <w:b/>
                <w:bCs/>
                <w:sz w:val="24"/>
                <w:szCs w:val="24"/>
              </w:rPr>
            </w:pPr>
          </w:p>
        </w:tc>
      </w:tr>
      <w:tr w:rsidR="00CD5269" w14:paraId="7A9D6E64" w14:textId="77777777" w:rsidTr="005114F4">
        <w:tc>
          <w:tcPr>
            <w:tcW w:w="9715" w:type="dxa"/>
            <w:shd w:val="clear" w:color="auto" w:fill="F2F2F2" w:themeFill="background1" w:themeFillShade="F2"/>
          </w:tcPr>
          <w:p w14:paraId="7C223369" w14:textId="4E5B5599" w:rsidR="00CD5269" w:rsidRPr="008230E4" w:rsidRDefault="0088444C" w:rsidP="00C44DF4">
            <w:pPr>
              <w:rPr>
                <w:sz w:val="24"/>
                <w:szCs w:val="24"/>
              </w:rPr>
            </w:pPr>
            <w:r w:rsidRPr="008230E4">
              <w:rPr>
                <w:sz w:val="24"/>
                <w:szCs w:val="24"/>
              </w:rPr>
              <w:t>Program Evaluation</w:t>
            </w:r>
          </w:p>
        </w:tc>
        <w:tc>
          <w:tcPr>
            <w:tcW w:w="1075" w:type="dxa"/>
            <w:shd w:val="clear" w:color="auto" w:fill="F2F2F2" w:themeFill="background1" w:themeFillShade="F2"/>
          </w:tcPr>
          <w:p w14:paraId="471B3A6E" w14:textId="77777777" w:rsidR="00CD5269" w:rsidRPr="008230E4" w:rsidRDefault="00CD5269" w:rsidP="00CB573C">
            <w:pPr>
              <w:jc w:val="center"/>
              <w:rPr>
                <w:b/>
                <w:bCs/>
                <w:sz w:val="24"/>
                <w:szCs w:val="24"/>
              </w:rPr>
            </w:pPr>
          </w:p>
        </w:tc>
      </w:tr>
      <w:tr w:rsidR="0088444C" w14:paraId="75886CBB" w14:textId="77777777" w:rsidTr="005114F4">
        <w:tc>
          <w:tcPr>
            <w:tcW w:w="9715" w:type="dxa"/>
            <w:shd w:val="clear" w:color="auto" w:fill="F2F2F2" w:themeFill="background1" w:themeFillShade="F2"/>
          </w:tcPr>
          <w:p w14:paraId="28496757" w14:textId="267957AE" w:rsidR="0088444C" w:rsidRPr="008230E4" w:rsidRDefault="0088444C" w:rsidP="00C44DF4">
            <w:pPr>
              <w:rPr>
                <w:sz w:val="24"/>
                <w:szCs w:val="24"/>
              </w:rPr>
            </w:pPr>
            <w:r w:rsidRPr="008230E4">
              <w:rPr>
                <w:sz w:val="24"/>
                <w:szCs w:val="24"/>
              </w:rPr>
              <w:t>Budget &amp; Sustainability</w:t>
            </w:r>
          </w:p>
        </w:tc>
        <w:tc>
          <w:tcPr>
            <w:tcW w:w="1075" w:type="dxa"/>
            <w:shd w:val="clear" w:color="auto" w:fill="F2F2F2" w:themeFill="background1" w:themeFillShade="F2"/>
          </w:tcPr>
          <w:p w14:paraId="230E4561" w14:textId="77777777" w:rsidR="0088444C" w:rsidRPr="008230E4" w:rsidRDefault="0088444C" w:rsidP="00CB573C">
            <w:pPr>
              <w:jc w:val="center"/>
              <w:rPr>
                <w:b/>
                <w:bCs/>
                <w:sz w:val="24"/>
                <w:szCs w:val="24"/>
              </w:rPr>
            </w:pPr>
          </w:p>
        </w:tc>
      </w:tr>
      <w:tr w:rsidR="0088444C" w14:paraId="6258DBEB" w14:textId="77777777" w:rsidTr="005114F4">
        <w:tc>
          <w:tcPr>
            <w:tcW w:w="9715" w:type="dxa"/>
            <w:shd w:val="clear" w:color="auto" w:fill="F2F2F2" w:themeFill="background1" w:themeFillShade="F2"/>
          </w:tcPr>
          <w:p w14:paraId="560459F0" w14:textId="07A929C7" w:rsidR="0088444C" w:rsidRPr="008230E4" w:rsidRDefault="008B6D17" w:rsidP="00C44DF4">
            <w:pPr>
              <w:rPr>
                <w:sz w:val="24"/>
                <w:szCs w:val="24"/>
              </w:rPr>
            </w:pPr>
            <w:r w:rsidRPr="008230E4">
              <w:rPr>
                <w:sz w:val="24"/>
                <w:szCs w:val="24"/>
              </w:rPr>
              <w:t>Required Attachments</w:t>
            </w:r>
          </w:p>
        </w:tc>
        <w:tc>
          <w:tcPr>
            <w:tcW w:w="1075" w:type="dxa"/>
            <w:shd w:val="clear" w:color="auto" w:fill="F2F2F2" w:themeFill="background1" w:themeFillShade="F2"/>
          </w:tcPr>
          <w:p w14:paraId="7FFB2F77" w14:textId="77777777" w:rsidR="0088444C" w:rsidRPr="008230E4" w:rsidRDefault="0088444C" w:rsidP="00CB573C">
            <w:pPr>
              <w:jc w:val="center"/>
              <w:rPr>
                <w:b/>
                <w:bCs/>
                <w:sz w:val="24"/>
                <w:szCs w:val="24"/>
              </w:rPr>
            </w:pPr>
          </w:p>
        </w:tc>
      </w:tr>
      <w:tr w:rsidR="008B6D17" w14:paraId="0C6C99FC" w14:textId="77777777" w:rsidTr="005114F4">
        <w:tc>
          <w:tcPr>
            <w:tcW w:w="9715" w:type="dxa"/>
            <w:shd w:val="clear" w:color="auto" w:fill="F2F2F2" w:themeFill="background1" w:themeFillShade="F2"/>
          </w:tcPr>
          <w:p w14:paraId="4F5A6124" w14:textId="2A8BF98F" w:rsidR="008B6D17" w:rsidRPr="008230E4" w:rsidRDefault="008B6D17" w:rsidP="00C44DF4">
            <w:pPr>
              <w:rPr>
                <w:sz w:val="24"/>
                <w:szCs w:val="24"/>
              </w:rPr>
            </w:pPr>
            <w:r w:rsidRPr="008230E4">
              <w:rPr>
                <w:sz w:val="24"/>
                <w:szCs w:val="24"/>
              </w:rPr>
              <w:t>Priorities</w:t>
            </w:r>
          </w:p>
        </w:tc>
        <w:tc>
          <w:tcPr>
            <w:tcW w:w="1075" w:type="dxa"/>
            <w:shd w:val="clear" w:color="auto" w:fill="F2F2F2" w:themeFill="background1" w:themeFillShade="F2"/>
          </w:tcPr>
          <w:p w14:paraId="594D7ACB" w14:textId="77777777" w:rsidR="008B6D17" w:rsidRPr="008230E4" w:rsidRDefault="008B6D17" w:rsidP="00CB573C">
            <w:pPr>
              <w:jc w:val="center"/>
              <w:rPr>
                <w:b/>
                <w:bCs/>
                <w:sz w:val="24"/>
                <w:szCs w:val="24"/>
              </w:rPr>
            </w:pPr>
          </w:p>
        </w:tc>
      </w:tr>
      <w:tr w:rsidR="008B6D17" w14:paraId="2E1D5B24" w14:textId="77777777" w:rsidTr="001E363C">
        <w:tc>
          <w:tcPr>
            <w:tcW w:w="9715" w:type="dxa"/>
          </w:tcPr>
          <w:p w14:paraId="6915298A" w14:textId="77777777" w:rsidR="008B6D17" w:rsidRPr="008230E4" w:rsidRDefault="008B6D17" w:rsidP="00C44DF4">
            <w:pPr>
              <w:rPr>
                <w:b/>
                <w:bCs/>
                <w:sz w:val="24"/>
                <w:szCs w:val="24"/>
              </w:rPr>
            </w:pPr>
          </w:p>
        </w:tc>
        <w:tc>
          <w:tcPr>
            <w:tcW w:w="1075" w:type="dxa"/>
          </w:tcPr>
          <w:p w14:paraId="6BE793C8" w14:textId="77777777" w:rsidR="008B6D17" w:rsidRPr="008230E4" w:rsidRDefault="008B6D17" w:rsidP="00CB573C">
            <w:pPr>
              <w:jc w:val="center"/>
              <w:rPr>
                <w:b/>
                <w:bCs/>
                <w:sz w:val="24"/>
                <w:szCs w:val="24"/>
              </w:rPr>
            </w:pPr>
          </w:p>
        </w:tc>
      </w:tr>
      <w:tr w:rsidR="00F510F9" w14:paraId="38AB54B1" w14:textId="77777777" w:rsidTr="00F35CF1">
        <w:tc>
          <w:tcPr>
            <w:tcW w:w="9715" w:type="dxa"/>
            <w:shd w:val="clear" w:color="auto" w:fill="D9D9D9" w:themeFill="background1" w:themeFillShade="D9"/>
          </w:tcPr>
          <w:p w14:paraId="3D8F5994" w14:textId="680D909B" w:rsidR="00F510F9" w:rsidRPr="008230E4" w:rsidRDefault="004931F6" w:rsidP="00C44DF4">
            <w:pPr>
              <w:rPr>
                <w:b/>
                <w:bCs/>
                <w:sz w:val="24"/>
                <w:szCs w:val="24"/>
              </w:rPr>
            </w:pPr>
            <w:r>
              <w:rPr>
                <w:b/>
                <w:bCs/>
                <w:sz w:val="24"/>
                <w:szCs w:val="24"/>
              </w:rPr>
              <w:t>PART</w:t>
            </w:r>
            <w:r w:rsidR="00EF1072">
              <w:rPr>
                <w:b/>
                <w:bCs/>
                <w:sz w:val="24"/>
                <w:szCs w:val="24"/>
              </w:rPr>
              <w:t xml:space="preserve"> VII: </w:t>
            </w:r>
            <w:r w:rsidR="00F35CF1">
              <w:rPr>
                <w:b/>
                <w:bCs/>
                <w:sz w:val="24"/>
                <w:szCs w:val="24"/>
              </w:rPr>
              <w:t>Required Forms</w:t>
            </w:r>
            <w:r w:rsidR="00EF1072">
              <w:rPr>
                <w:b/>
                <w:bCs/>
                <w:sz w:val="24"/>
                <w:szCs w:val="24"/>
              </w:rPr>
              <w:t xml:space="preserve"> &amp; Documentation</w:t>
            </w:r>
          </w:p>
        </w:tc>
        <w:tc>
          <w:tcPr>
            <w:tcW w:w="1075" w:type="dxa"/>
            <w:shd w:val="clear" w:color="auto" w:fill="D9D9D9" w:themeFill="background1" w:themeFillShade="D9"/>
          </w:tcPr>
          <w:p w14:paraId="3F6C4BF9" w14:textId="0D611611" w:rsidR="00F510F9" w:rsidRPr="008230E4" w:rsidRDefault="00E2689E" w:rsidP="00CB573C">
            <w:pPr>
              <w:jc w:val="center"/>
              <w:rPr>
                <w:b/>
                <w:bCs/>
                <w:sz w:val="24"/>
                <w:szCs w:val="24"/>
              </w:rPr>
            </w:pPr>
            <w:r>
              <w:rPr>
                <w:b/>
                <w:bCs/>
                <w:sz w:val="24"/>
                <w:szCs w:val="24"/>
              </w:rPr>
              <w:t>61-8</w:t>
            </w:r>
            <w:r w:rsidR="006D3BD1">
              <w:rPr>
                <w:b/>
                <w:bCs/>
                <w:sz w:val="24"/>
                <w:szCs w:val="24"/>
              </w:rPr>
              <w:t>3</w:t>
            </w:r>
          </w:p>
        </w:tc>
      </w:tr>
      <w:tr w:rsidR="00412AF6" w14:paraId="1A23F75E" w14:textId="77777777" w:rsidTr="00F35CF1">
        <w:tc>
          <w:tcPr>
            <w:tcW w:w="9715" w:type="dxa"/>
            <w:shd w:val="clear" w:color="auto" w:fill="F2F2F2" w:themeFill="background1" w:themeFillShade="F2"/>
          </w:tcPr>
          <w:p w14:paraId="1D01D685" w14:textId="14E7FC27" w:rsidR="00412AF6" w:rsidRPr="00F35CF1" w:rsidRDefault="000C163D" w:rsidP="00C44DF4">
            <w:pPr>
              <w:rPr>
                <w:sz w:val="24"/>
                <w:szCs w:val="24"/>
              </w:rPr>
            </w:pPr>
            <w:r w:rsidRPr="00F35CF1">
              <w:rPr>
                <w:sz w:val="24"/>
                <w:szCs w:val="24"/>
              </w:rPr>
              <w:t>21</w:t>
            </w:r>
            <w:r w:rsidRPr="00F35CF1">
              <w:rPr>
                <w:sz w:val="24"/>
                <w:szCs w:val="24"/>
                <w:vertAlign w:val="superscript"/>
              </w:rPr>
              <w:t>st</w:t>
            </w:r>
            <w:r w:rsidRPr="00F35CF1">
              <w:rPr>
                <w:sz w:val="24"/>
                <w:szCs w:val="24"/>
              </w:rPr>
              <w:t xml:space="preserve"> CCLC Cycle 19 Application Cover Page </w:t>
            </w:r>
            <w:r w:rsidR="004278CB" w:rsidRPr="00F35CF1">
              <w:rPr>
                <w:sz w:val="24"/>
                <w:szCs w:val="24"/>
              </w:rPr>
              <w:t>Form A</w:t>
            </w:r>
          </w:p>
        </w:tc>
        <w:tc>
          <w:tcPr>
            <w:tcW w:w="1075" w:type="dxa"/>
            <w:shd w:val="clear" w:color="auto" w:fill="F2F2F2" w:themeFill="background1" w:themeFillShade="F2"/>
          </w:tcPr>
          <w:p w14:paraId="6A8F6509" w14:textId="6B9F98D1" w:rsidR="00412AF6" w:rsidRPr="008230E4" w:rsidRDefault="00412AF6" w:rsidP="00CB573C">
            <w:pPr>
              <w:jc w:val="center"/>
              <w:rPr>
                <w:b/>
                <w:bCs/>
                <w:sz w:val="24"/>
                <w:szCs w:val="24"/>
              </w:rPr>
            </w:pPr>
          </w:p>
        </w:tc>
      </w:tr>
      <w:tr w:rsidR="00412AF6" w14:paraId="0C2E22C0" w14:textId="77777777" w:rsidTr="00F35CF1">
        <w:tc>
          <w:tcPr>
            <w:tcW w:w="9715" w:type="dxa"/>
            <w:shd w:val="clear" w:color="auto" w:fill="F2F2F2" w:themeFill="background1" w:themeFillShade="F2"/>
          </w:tcPr>
          <w:p w14:paraId="5EE011E3" w14:textId="1DC39F33" w:rsidR="00412AF6" w:rsidRPr="00F35CF1" w:rsidRDefault="004278CB" w:rsidP="00C44DF4">
            <w:pPr>
              <w:rPr>
                <w:sz w:val="24"/>
                <w:szCs w:val="24"/>
              </w:rPr>
            </w:pPr>
            <w:r w:rsidRPr="00F35CF1">
              <w:rPr>
                <w:sz w:val="24"/>
                <w:szCs w:val="24"/>
              </w:rPr>
              <w:t>21</w:t>
            </w:r>
            <w:r w:rsidRPr="00F35CF1">
              <w:rPr>
                <w:sz w:val="24"/>
                <w:szCs w:val="24"/>
                <w:vertAlign w:val="superscript"/>
              </w:rPr>
              <w:t>st</w:t>
            </w:r>
            <w:r w:rsidRPr="00F35CF1">
              <w:rPr>
                <w:sz w:val="24"/>
                <w:szCs w:val="24"/>
              </w:rPr>
              <w:t xml:space="preserve"> CCLC Cycle 19 </w:t>
            </w:r>
            <w:proofErr w:type="spellStart"/>
            <w:r w:rsidRPr="00F35CF1">
              <w:rPr>
                <w:sz w:val="24"/>
                <w:szCs w:val="24"/>
              </w:rPr>
              <w:t>Assurrances</w:t>
            </w:r>
            <w:proofErr w:type="spellEnd"/>
            <w:r w:rsidRPr="00F35CF1">
              <w:rPr>
                <w:sz w:val="24"/>
                <w:szCs w:val="24"/>
              </w:rPr>
              <w:t xml:space="preserve"> Form B</w:t>
            </w:r>
          </w:p>
        </w:tc>
        <w:tc>
          <w:tcPr>
            <w:tcW w:w="1075" w:type="dxa"/>
            <w:shd w:val="clear" w:color="auto" w:fill="F2F2F2" w:themeFill="background1" w:themeFillShade="F2"/>
          </w:tcPr>
          <w:p w14:paraId="551B1CD6" w14:textId="64B66D81" w:rsidR="00412AF6" w:rsidRPr="008230E4" w:rsidRDefault="00412AF6" w:rsidP="00CB573C">
            <w:pPr>
              <w:jc w:val="center"/>
              <w:rPr>
                <w:b/>
                <w:bCs/>
                <w:sz w:val="24"/>
                <w:szCs w:val="24"/>
              </w:rPr>
            </w:pPr>
          </w:p>
        </w:tc>
      </w:tr>
      <w:tr w:rsidR="00EC6B9B" w14:paraId="23C4D4DF" w14:textId="77777777" w:rsidTr="00F35CF1">
        <w:tc>
          <w:tcPr>
            <w:tcW w:w="9715" w:type="dxa"/>
            <w:shd w:val="clear" w:color="auto" w:fill="F2F2F2" w:themeFill="background1" w:themeFillShade="F2"/>
          </w:tcPr>
          <w:p w14:paraId="590BF364" w14:textId="200DB252" w:rsidR="00EC6B9B" w:rsidRPr="00F35CF1" w:rsidRDefault="006D2C55" w:rsidP="00C44DF4">
            <w:pPr>
              <w:rPr>
                <w:sz w:val="24"/>
                <w:szCs w:val="24"/>
              </w:rPr>
            </w:pPr>
            <w:r w:rsidRPr="00F35CF1">
              <w:rPr>
                <w:sz w:val="24"/>
                <w:szCs w:val="24"/>
              </w:rPr>
              <w:t>A</w:t>
            </w:r>
            <w:r w:rsidR="00EC6B9B" w:rsidRPr="00F35CF1">
              <w:rPr>
                <w:sz w:val="24"/>
                <w:szCs w:val="24"/>
              </w:rPr>
              <w:t>ssurances Signature Page</w:t>
            </w:r>
          </w:p>
        </w:tc>
        <w:tc>
          <w:tcPr>
            <w:tcW w:w="1075" w:type="dxa"/>
            <w:shd w:val="clear" w:color="auto" w:fill="F2F2F2" w:themeFill="background1" w:themeFillShade="F2"/>
          </w:tcPr>
          <w:p w14:paraId="3A853812" w14:textId="4593D723" w:rsidR="00EC6B9B" w:rsidRPr="008230E4" w:rsidRDefault="00EC6B9B" w:rsidP="00CB573C">
            <w:pPr>
              <w:jc w:val="center"/>
              <w:rPr>
                <w:b/>
                <w:bCs/>
                <w:sz w:val="24"/>
                <w:szCs w:val="24"/>
              </w:rPr>
            </w:pPr>
          </w:p>
        </w:tc>
      </w:tr>
      <w:tr w:rsidR="009756AB" w14:paraId="58BF3B30" w14:textId="77777777" w:rsidTr="00F35CF1">
        <w:tc>
          <w:tcPr>
            <w:tcW w:w="9715" w:type="dxa"/>
            <w:shd w:val="clear" w:color="auto" w:fill="F2F2F2" w:themeFill="background1" w:themeFillShade="F2"/>
          </w:tcPr>
          <w:p w14:paraId="4F2FA988" w14:textId="04963415" w:rsidR="009756AB" w:rsidRPr="00F35CF1" w:rsidRDefault="009756AB" w:rsidP="00C44DF4">
            <w:pPr>
              <w:rPr>
                <w:sz w:val="24"/>
                <w:szCs w:val="24"/>
              </w:rPr>
            </w:pPr>
            <w:r w:rsidRPr="00F35CF1">
              <w:rPr>
                <w:sz w:val="24"/>
                <w:szCs w:val="24"/>
              </w:rPr>
              <w:t>21</w:t>
            </w:r>
            <w:r w:rsidRPr="00F35CF1">
              <w:rPr>
                <w:sz w:val="24"/>
                <w:szCs w:val="24"/>
                <w:vertAlign w:val="superscript"/>
              </w:rPr>
              <w:t>st</w:t>
            </w:r>
            <w:r w:rsidRPr="00F35CF1">
              <w:rPr>
                <w:sz w:val="24"/>
                <w:szCs w:val="24"/>
              </w:rPr>
              <w:t xml:space="preserve"> CCLC Logic Model Form C</w:t>
            </w:r>
          </w:p>
        </w:tc>
        <w:tc>
          <w:tcPr>
            <w:tcW w:w="1075" w:type="dxa"/>
            <w:shd w:val="clear" w:color="auto" w:fill="F2F2F2" w:themeFill="background1" w:themeFillShade="F2"/>
          </w:tcPr>
          <w:p w14:paraId="7287A483" w14:textId="53B13B6C" w:rsidR="009756AB" w:rsidRPr="008230E4" w:rsidRDefault="009756AB" w:rsidP="00CB573C">
            <w:pPr>
              <w:jc w:val="center"/>
              <w:rPr>
                <w:b/>
                <w:bCs/>
                <w:sz w:val="24"/>
                <w:szCs w:val="24"/>
              </w:rPr>
            </w:pPr>
          </w:p>
        </w:tc>
      </w:tr>
      <w:tr w:rsidR="009756AB" w14:paraId="476214F8" w14:textId="77777777" w:rsidTr="00F35CF1">
        <w:tc>
          <w:tcPr>
            <w:tcW w:w="9715" w:type="dxa"/>
            <w:shd w:val="clear" w:color="auto" w:fill="F2F2F2" w:themeFill="background1" w:themeFillShade="F2"/>
          </w:tcPr>
          <w:p w14:paraId="5067F391" w14:textId="2053CD05" w:rsidR="009756AB" w:rsidRPr="00F35CF1" w:rsidRDefault="00EF0087" w:rsidP="00C44DF4">
            <w:pPr>
              <w:rPr>
                <w:sz w:val="24"/>
                <w:szCs w:val="24"/>
              </w:rPr>
            </w:pPr>
            <w:r w:rsidRPr="00F35CF1">
              <w:rPr>
                <w:sz w:val="24"/>
                <w:szCs w:val="24"/>
              </w:rPr>
              <w:t>Budget Summary</w:t>
            </w:r>
            <w:r w:rsidR="00DE4A3B" w:rsidRPr="00F35CF1">
              <w:rPr>
                <w:sz w:val="24"/>
                <w:szCs w:val="24"/>
              </w:rPr>
              <w:t xml:space="preserve"> Form D</w:t>
            </w:r>
          </w:p>
        </w:tc>
        <w:tc>
          <w:tcPr>
            <w:tcW w:w="1075" w:type="dxa"/>
            <w:shd w:val="clear" w:color="auto" w:fill="F2F2F2" w:themeFill="background1" w:themeFillShade="F2"/>
          </w:tcPr>
          <w:p w14:paraId="3EF7E6E7" w14:textId="514172AE" w:rsidR="009756AB" w:rsidRPr="008230E4" w:rsidRDefault="009756AB" w:rsidP="00CB573C">
            <w:pPr>
              <w:jc w:val="center"/>
              <w:rPr>
                <w:b/>
                <w:bCs/>
                <w:sz w:val="24"/>
                <w:szCs w:val="24"/>
              </w:rPr>
            </w:pPr>
          </w:p>
        </w:tc>
      </w:tr>
      <w:tr w:rsidR="00BC04B8" w14:paraId="02D3F4AB" w14:textId="77777777" w:rsidTr="00F35CF1">
        <w:tc>
          <w:tcPr>
            <w:tcW w:w="9715" w:type="dxa"/>
            <w:shd w:val="clear" w:color="auto" w:fill="F2F2F2" w:themeFill="background1" w:themeFillShade="F2"/>
          </w:tcPr>
          <w:p w14:paraId="0C314CE0" w14:textId="665AD6FF" w:rsidR="00BC04B8" w:rsidRPr="00F35CF1" w:rsidRDefault="00BC04B8" w:rsidP="00C44DF4">
            <w:pPr>
              <w:rPr>
                <w:sz w:val="24"/>
                <w:szCs w:val="24"/>
              </w:rPr>
            </w:pPr>
            <w:r w:rsidRPr="00F35CF1">
              <w:rPr>
                <w:sz w:val="24"/>
                <w:szCs w:val="24"/>
              </w:rPr>
              <w:t xml:space="preserve">Budget Narrative Form E </w:t>
            </w:r>
          </w:p>
        </w:tc>
        <w:tc>
          <w:tcPr>
            <w:tcW w:w="1075" w:type="dxa"/>
            <w:shd w:val="clear" w:color="auto" w:fill="F2F2F2" w:themeFill="background1" w:themeFillShade="F2"/>
          </w:tcPr>
          <w:p w14:paraId="5A5ED310" w14:textId="56D94BE2" w:rsidR="00BC04B8" w:rsidRPr="008230E4" w:rsidRDefault="00BC04B8" w:rsidP="00CB573C">
            <w:pPr>
              <w:jc w:val="center"/>
              <w:rPr>
                <w:b/>
                <w:bCs/>
                <w:sz w:val="24"/>
                <w:szCs w:val="24"/>
              </w:rPr>
            </w:pPr>
          </w:p>
        </w:tc>
      </w:tr>
      <w:tr w:rsidR="0037742B" w:rsidRPr="00F35CF1" w14:paraId="293B2BA2" w14:textId="77777777" w:rsidTr="00F35CF1">
        <w:tc>
          <w:tcPr>
            <w:tcW w:w="9715" w:type="dxa"/>
            <w:shd w:val="clear" w:color="auto" w:fill="F2F2F2" w:themeFill="background1" w:themeFillShade="F2"/>
          </w:tcPr>
          <w:p w14:paraId="5473ACBF" w14:textId="461C9677" w:rsidR="0037742B" w:rsidRPr="00F35CF1" w:rsidRDefault="0037742B" w:rsidP="00C44DF4">
            <w:pPr>
              <w:rPr>
                <w:sz w:val="24"/>
                <w:szCs w:val="24"/>
              </w:rPr>
            </w:pPr>
            <w:r w:rsidRPr="00F35CF1">
              <w:rPr>
                <w:sz w:val="24"/>
                <w:szCs w:val="24"/>
              </w:rPr>
              <w:t>Prior Grantee History Form F</w:t>
            </w:r>
          </w:p>
        </w:tc>
        <w:tc>
          <w:tcPr>
            <w:tcW w:w="1075" w:type="dxa"/>
            <w:shd w:val="clear" w:color="auto" w:fill="F2F2F2" w:themeFill="background1" w:themeFillShade="F2"/>
          </w:tcPr>
          <w:p w14:paraId="74B6F0A7" w14:textId="694112A9" w:rsidR="0037742B" w:rsidRPr="00F35CF1" w:rsidRDefault="0037742B" w:rsidP="00CB573C">
            <w:pPr>
              <w:jc w:val="center"/>
              <w:rPr>
                <w:sz w:val="24"/>
                <w:szCs w:val="24"/>
              </w:rPr>
            </w:pPr>
          </w:p>
        </w:tc>
      </w:tr>
      <w:tr w:rsidR="0037742B" w:rsidRPr="00F35CF1" w14:paraId="38F5D294" w14:textId="77777777" w:rsidTr="00F35CF1">
        <w:tc>
          <w:tcPr>
            <w:tcW w:w="9715" w:type="dxa"/>
            <w:shd w:val="clear" w:color="auto" w:fill="F2F2F2" w:themeFill="background1" w:themeFillShade="F2"/>
          </w:tcPr>
          <w:p w14:paraId="76C4774F" w14:textId="36CBE289" w:rsidR="0037742B" w:rsidRPr="00F35CF1" w:rsidRDefault="00E02597" w:rsidP="00C44DF4">
            <w:pPr>
              <w:rPr>
                <w:sz w:val="24"/>
                <w:szCs w:val="24"/>
              </w:rPr>
            </w:pPr>
            <w:r w:rsidRPr="00F35CF1">
              <w:rPr>
                <w:sz w:val="24"/>
                <w:szCs w:val="24"/>
              </w:rPr>
              <w:t>New Applicant Form G</w:t>
            </w:r>
          </w:p>
        </w:tc>
        <w:tc>
          <w:tcPr>
            <w:tcW w:w="1075" w:type="dxa"/>
            <w:shd w:val="clear" w:color="auto" w:fill="F2F2F2" w:themeFill="background1" w:themeFillShade="F2"/>
          </w:tcPr>
          <w:p w14:paraId="6A2217BE" w14:textId="0075DD60" w:rsidR="0037742B" w:rsidRPr="00F35CF1" w:rsidRDefault="0037742B" w:rsidP="00CB573C">
            <w:pPr>
              <w:jc w:val="center"/>
              <w:rPr>
                <w:sz w:val="24"/>
                <w:szCs w:val="24"/>
              </w:rPr>
            </w:pPr>
          </w:p>
        </w:tc>
      </w:tr>
      <w:tr w:rsidR="00E02597" w:rsidRPr="00F35CF1" w14:paraId="00DA45EB" w14:textId="77777777" w:rsidTr="00F35CF1">
        <w:tc>
          <w:tcPr>
            <w:tcW w:w="9715" w:type="dxa"/>
            <w:shd w:val="clear" w:color="auto" w:fill="F2F2F2" w:themeFill="background1" w:themeFillShade="F2"/>
          </w:tcPr>
          <w:p w14:paraId="1D4CD2BE" w14:textId="5B1815E8" w:rsidR="00E02597" w:rsidRPr="00F35CF1" w:rsidRDefault="00EE73BC" w:rsidP="00C44DF4">
            <w:pPr>
              <w:rPr>
                <w:sz w:val="24"/>
                <w:szCs w:val="24"/>
              </w:rPr>
            </w:pPr>
            <w:r w:rsidRPr="00F35CF1">
              <w:rPr>
                <w:sz w:val="24"/>
                <w:szCs w:val="24"/>
              </w:rPr>
              <w:t>Organizational Capacity Form H</w:t>
            </w:r>
          </w:p>
        </w:tc>
        <w:tc>
          <w:tcPr>
            <w:tcW w:w="1075" w:type="dxa"/>
            <w:shd w:val="clear" w:color="auto" w:fill="F2F2F2" w:themeFill="background1" w:themeFillShade="F2"/>
          </w:tcPr>
          <w:p w14:paraId="273D9718" w14:textId="44BA68A4" w:rsidR="00E02597" w:rsidRPr="00F35CF1" w:rsidRDefault="00E02597" w:rsidP="00CB573C">
            <w:pPr>
              <w:jc w:val="center"/>
              <w:rPr>
                <w:sz w:val="24"/>
                <w:szCs w:val="24"/>
              </w:rPr>
            </w:pPr>
          </w:p>
        </w:tc>
      </w:tr>
      <w:tr w:rsidR="00082AAA" w:rsidRPr="00F35CF1" w14:paraId="024D7C23" w14:textId="77777777" w:rsidTr="00F35CF1">
        <w:tc>
          <w:tcPr>
            <w:tcW w:w="9715" w:type="dxa"/>
            <w:shd w:val="clear" w:color="auto" w:fill="F2F2F2" w:themeFill="background1" w:themeFillShade="F2"/>
          </w:tcPr>
          <w:p w14:paraId="41ED953B" w14:textId="10C495DC" w:rsidR="00082AAA" w:rsidRPr="00F35CF1" w:rsidRDefault="00082AAA" w:rsidP="00C44DF4">
            <w:pPr>
              <w:rPr>
                <w:sz w:val="24"/>
                <w:szCs w:val="24"/>
              </w:rPr>
            </w:pPr>
            <w:r w:rsidRPr="00F35CF1">
              <w:rPr>
                <w:sz w:val="24"/>
                <w:szCs w:val="24"/>
              </w:rPr>
              <w:lastRenderedPageBreak/>
              <w:t>Equitable Access and Participation Form I</w:t>
            </w:r>
          </w:p>
        </w:tc>
        <w:tc>
          <w:tcPr>
            <w:tcW w:w="1075" w:type="dxa"/>
            <w:shd w:val="clear" w:color="auto" w:fill="F2F2F2" w:themeFill="background1" w:themeFillShade="F2"/>
          </w:tcPr>
          <w:p w14:paraId="5282E30E" w14:textId="3E4D4155" w:rsidR="00082AAA" w:rsidRPr="00F35CF1" w:rsidRDefault="00082AAA" w:rsidP="00CB573C">
            <w:pPr>
              <w:jc w:val="center"/>
              <w:rPr>
                <w:sz w:val="24"/>
                <w:szCs w:val="24"/>
              </w:rPr>
            </w:pPr>
          </w:p>
        </w:tc>
      </w:tr>
      <w:tr w:rsidR="007B7B47" w:rsidRPr="00F35CF1" w14:paraId="3C404B5F" w14:textId="77777777" w:rsidTr="00F35CF1">
        <w:tc>
          <w:tcPr>
            <w:tcW w:w="9715" w:type="dxa"/>
            <w:shd w:val="clear" w:color="auto" w:fill="F2F2F2" w:themeFill="background1" w:themeFillShade="F2"/>
          </w:tcPr>
          <w:p w14:paraId="49B6B6EE" w14:textId="3B793FCA" w:rsidR="007B7B47" w:rsidRPr="00F35CF1" w:rsidRDefault="007B7B47" w:rsidP="00C44DF4">
            <w:pPr>
              <w:rPr>
                <w:sz w:val="24"/>
                <w:szCs w:val="24"/>
              </w:rPr>
            </w:pPr>
            <w:r w:rsidRPr="00F35CF1">
              <w:rPr>
                <w:sz w:val="24"/>
                <w:szCs w:val="24"/>
              </w:rPr>
              <w:t>Certifications Form J</w:t>
            </w:r>
          </w:p>
        </w:tc>
        <w:tc>
          <w:tcPr>
            <w:tcW w:w="1075" w:type="dxa"/>
            <w:shd w:val="clear" w:color="auto" w:fill="F2F2F2" w:themeFill="background1" w:themeFillShade="F2"/>
          </w:tcPr>
          <w:p w14:paraId="019495B7" w14:textId="34D03272" w:rsidR="007B7B47" w:rsidRPr="00F35CF1" w:rsidRDefault="007B7B47" w:rsidP="00CB573C">
            <w:pPr>
              <w:jc w:val="center"/>
              <w:rPr>
                <w:sz w:val="24"/>
                <w:szCs w:val="24"/>
              </w:rPr>
            </w:pPr>
          </w:p>
        </w:tc>
      </w:tr>
      <w:tr w:rsidR="000E7B15" w:rsidRPr="00F35CF1" w14:paraId="1C3E674C" w14:textId="77777777" w:rsidTr="00F35CF1">
        <w:tc>
          <w:tcPr>
            <w:tcW w:w="9715" w:type="dxa"/>
            <w:shd w:val="clear" w:color="auto" w:fill="F2F2F2" w:themeFill="background1" w:themeFillShade="F2"/>
          </w:tcPr>
          <w:p w14:paraId="2E793CC9" w14:textId="15266C5E" w:rsidR="000E7B15" w:rsidRPr="00F35CF1" w:rsidRDefault="001557E3" w:rsidP="00C44DF4">
            <w:pPr>
              <w:rPr>
                <w:sz w:val="24"/>
                <w:szCs w:val="24"/>
              </w:rPr>
            </w:pPr>
            <w:r w:rsidRPr="00F35CF1">
              <w:rPr>
                <w:sz w:val="24"/>
                <w:szCs w:val="24"/>
              </w:rPr>
              <w:t xml:space="preserve">Program Summary Form </w:t>
            </w:r>
            <w:r w:rsidR="007B7B47" w:rsidRPr="00F35CF1">
              <w:rPr>
                <w:sz w:val="24"/>
                <w:szCs w:val="24"/>
              </w:rPr>
              <w:t>K</w:t>
            </w:r>
          </w:p>
        </w:tc>
        <w:tc>
          <w:tcPr>
            <w:tcW w:w="1075" w:type="dxa"/>
            <w:shd w:val="clear" w:color="auto" w:fill="F2F2F2" w:themeFill="background1" w:themeFillShade="F2"/>
          </w:tcPr>
          <w:p w14:paraId="7C1DBF3C" w14:textId="322C0DB7" w:rsidR="000E7B15" w:rsidRPr="00F35CF1" w:rsidRDefault="000E7B15" w:rsidP="00CB573C">
            <w:pPr>
              <w:jc w:val="center"/>
              <w:rPr>
                <w:sz w:val="24"/>
                <w:szCs w:val="24"/>
              </w:rPr>
            </w:pPr>
          </w:p>
        </w:tc>
      </w:tr>
      <w:tr w:rsidR="001557E3" w:rsidRPr="00F35CF1" w14:paraId="32E49464" w14:textId="77777777" w:rsidTr="00F35CF1">
        <w:tc>
          <w:tcPr>
            <w:tcW w:w="9715" w:type="dxa"/>
            <w:shd w:val="clear" w:color="auto" w:fill="F2F2F2" w:themeFill="background1" w:themeFillShade="F2"/>
          </w:tcPr>
          <w:p w14:paraId="6C152617" w14:textId="7C0C8C3D" w:rsidR="001557E3" w:rsidRPr="00F35CF1" w:rsidRDefault="00654F7E" w:rsidP="00C44DF4">
            <w:pPr>
              <w:rPr>
                <w:sz w:val="24"/>
                <w:szCs w:val="24"/>
              </w:rPr>
            </w:pPr>
            <w:r w:rsidRPr="00F35CF1">
              <w:rPr>
                <w:sz w:val="24"/>
                <w:szCs w:val="24"/>
              </w:rPr>
              <w:t xml:space="preserve">Program Schedule Form </w:t>
            </w:r>
            <w:r w:rsidR="007B7B47" w:rsidRPr="00F35CF1">
              <w:rPr>
                <w:sz w:val="24"/>
                <w:szCs w:val="24"/>
              </w:rPr>
              <w:t>L</w:t>
            </w:r>
          </w:p>
        </w:tc>
        <w:tc>
          <w:tcPr>
            <w:tcW w:w="1075" w:type="dxa"/>
            <w:shd w:val="clear" w:color="auto" w:fill="F2F2F2" w:themeFill="background1" w:themeFillShade="F2"/>
          </w:tcPr>
          <w:p w14:paraId="02633493" w14:textId="5F16F833" w:rsidR="001557E3" w:rsidRPr="00F35CF1" w:rsidRDefault="001557E3" w:rsidP="00CB573C">
            <w:pPr>
              <w:jc w:val="center"/>
              <w:rPr>
                <w:sz w:val="24"/>
                <w:szCs w:val="24"/>
              </w:rPr>
            </w:pPr>
          </w:p>
        </w:tc>
      </w:tr>
      <w:tr w:rsidR="00654F7E" w:rsidRPr="00F35CF1" w14:paraId="25E92984" w14:textId="77777777" w:rsidTr="00F35CF1">
        <w:tc>
          <w:tcPr>
            <w:tcW w:w="9715" w:type="dxa"/>
            <w:shd w:val="clear" w:color="auto" w:fill="F2F2F2" w:themeFill="background1" w:themeFillShade="F2"/>
          </w:tcPr>
          <w:p w14:paraId="6A5B1D3E" w14:textId="5A18317F" w:rsidR="00654F7E" w:rsidRPr="00F35CF1" w:rsidRDefault="00BC4162" w:rsidP="00C44DF4">
            <w:pPr>
              <w:rPr>
                <w:sz w:val="24"/>
                <w:szCs w:val="24"/>
              </w:rPr>
            </w:pPr>
            <w:r w:rsidRPr="00F35CF1">
              <w:rPr>
                <w:sz w:val="24"/>
                <w:szCs w:val="24"/>
              </w:rPr>
              <w:t xml:space="preserve">Sample Co-applicant Agreement Form </w:t>
            </w:r>
            <w:r w:rsidR="007B7B47" w:rsidRPr="00F35CF1">
              <w:rPr>
                <w:sz w:val="24"/>
                <w:szCs w:val="24"/>
              </w:rPr>
              <w:t>M</w:t>
            </w:r>
          </w:p>
        </w:tc>
        <w:tc>
          <w:tcPr>
            <w:tcW w:w="1075" w:type="dxa"/>
            <w:shd w:val="clear" w:color="auto" w:fill="F2F2F2" w:themeFill="background1" w:themeFillShade="F2"/>
          </w:tcPr>
          <w:p w14:paraId="447DB72E" w14:textId="0F3CAAC0" w:rsidR="00654F7E" w:rsidRPr="00F35CF1" w:rsidRDefault="00654F7E" w:rsidP="00CB573C">
            <w:pPr>
              <w:jc w:val="center"/>
              <w:rPr>
                <w:sz w:val="24"/>
                <w:szCs w:val="24"/>
              </w:rPr>
            </w:pPr>
          </w:p>
        </w:tc>
      </w:tr>
      <w:tr w:rsidR="009C6879" w:rsidRPr="00F35CF1" w14:paraId="6356862F" w14:textId="77777777" w:rsidTr="00F35CF1">
        <w:tc>
          <w:tcPr>
            <w:tcW w:w="9715" w:type="dxa"/>
            <w:shd w:val="clear" w:color="auto" w:fill="F2F2F2" w:themeFill="background1" w:themeFillShade="F2"/>
          </w:tcPr>
          <w:p w14:paraId="2848DD0B" w14:textId="670B684F" w:rsidR="009C6879" w:rsidRPr="00F35CF1" w:rsidRDefault="00B51536" w:rsidP="00C44DF4">
            <w:pPr>
              <w:rPr>
                <w:sz w:val="24"/>
                <w:szCs w:val="24"/>
              </w:rPr>
            </w:pPr>
            <w:r w:rsidRPr="00F35CF1">
              <w:rPr>
                <w:sz w:val="24"/>
                <w:szCs w:val="24"/>
              </w:rPr>
              <w:t xml:space="preserve">Sample Community Partner Agreement Form </w:t>
            </w:r>
            <w:r w:rsidR="00184024">
              <w:rPr>
                <w:sz w:val="24"/>
                <w:szCs w:val="24"/>
              </w:rPr>
              <w:t>N</w:t>
            </w:r>
          </w:p>
        </w:tc>
        <w:tc>
          <w:tcPr>
            <w:tcW w:w="1075" w:type="dxa"/>
            <w:shd w:val="clear" w:color="auto" w:fill="F2F2F2" w:themeFill="background1" w:themeFillShade="F2"/>
          </w:tcPr>
          <w:p w14:paraId="0E54B954" w14:textId="385C84F1" w:rsidR="009C6879" w:rsidRPr="00F35CF1" w:rsidRDefault="009C6879" w:rsidP="00CB573C">
            <w:pPr>
              <w:jc w:val="center"/>
              <w:rPr>
                <w:sz w:val="24"/>
                <w:szCs w:val="24"/>
              </w:rPr>
            </w:pPr>
          </w:p>
        </w:tc>
      </w:tr>
      <w:tr w:rsidR="007B7B47" w:rsidRPr="00F35CF1" w14:paraId="16B86160" w14:textId="77777777" w:rsidTr="00F35CF1">
        <w:tc>
          <w:tcPr>
            <w:tcW w:w="9715" w:type="dxa"/>
            <w:shd w:val="clear" w:color="auto" w:fill="F2F2F2" w:themeFill="background1" w:themeFillShade="F2"/>
          </w:tcPr>
          <w:p w14:paraId="34EB4A23" w14:textId="0B90F9CE" w:rsidR="007B7B47" w:rsidRPr="00F35CF1" w:rsidRDefault="007B7B47" w:rsidP="00C44DF4">
            <w:pPr>
              <w:rPr>
                <w:sz w:val="24"/>
                <w:szCs w:val="24"/>
              </w:rPr>
            </w:pPr>
            <w:r w:rsidRPr="00F35CF1">
              <w:rPr>
                <w:sz w:val="24"/>
                <w:szCs w:val="24"/>
              </w:rPr>
              <w:t xml:space="preserve">Private/Home School Consultation Form </w:t>
            </w:r>
            <w:r w:rsidR="00184024">
              <w:rPr>
                <w:sz w:val="24"/>
                <w:szCs w:val="24"/>
              </w:rPr>
              <w:t>O</w:t>
            </w:r>
          </w:p>
        </w:tc>
        <w:tc>
          <w:tcPr>
            <w:tcW w:w="1075" w:type="dxa"/>
            <w:shd w:val="clear" w:color="auto" w:fill="F2F2F2" w:themeFill="background1" w:themeFillShade="F2"/>
          </w:tcPr>
          <w:p w14:paraId="4187EDBE" w14:textId="5064D296" w:rsidR="007B7B47" w:rsidRPr="00F35CF1" w:rsidRDefault="007B7B47" w:rsidP="00CB573C">
            <w:pPr>
              <w:jc w:val="center"/>
              <w:rPr>
                <w:sz w:val="24"/>
                <w:szCs w:val="24"/>
              </w:rPr>
            </w:pPr>
          </w:p>
        </w:tc>
      </w:tr>
      <w:tr w:rsidR="00B203B7" w:rsidRPr="00224547" w14:paraId="010FD468" w14:textId="77777777" w:rsidTr="00F35CF1">
        <w:tc>
          <w:tcPr>
            <w:tcW w:w="9715" w:type="dxa"/>
            <w:shd w:val="clear" w:color="auto" w:fill="F2F2F2" w:themeFill="background1" w:themeFillShade="F2"/>
          </w:tcPr>
          <w:p w14:paraId="2D6353BF" w14:textId="00DD65E7" w:rsidR="00B203B7" w:rsidRPr="00224547" w:rsidRDefault="00224547" w:rsidP="00C44DF4">
            <w:pPr>
              <w:rPr>
                <w:sz w:val="24"/>
                <w:szCs w:val="24"/>
              </w:rPr>
            </w:pPr>
            <w:r w:rsidRPr="00224547">
              <w:rPr>
                <w:sz w:val="24"/>
                <w:szCs w:val="24"/>
              </w:rPr>
              <w:t>501(c)(3) Non-profits must attach proof of registration with the Kentucky Secretary of State</w:t>
            </w:r>
          </w:p>
        </w:tc>
        <w:tc>
          <w:tcPr>
            <w:tcW w:w="1075" w:type="dxa"/>
            <w:shd w:val="clear" w:color="auto" w:fill="F2F2F2" w:themeFill="background1" w:themeFillShade="F2"/>
          </w:tcPr>
          <w:p w14:paraId="56908374" w14:textId="77777777" w:rsidR="00B203B7" w:rsidRPr="00224547" w:rsidRDefault="00B203B7" w:rsidP="00CB573C">
            <w:pPr>
              <w:jc w:val="center"/>
              <w:rPr>
                <w:sz w:val="24"/>
                <w:szCs w:val="24"/>
              </w:rPr>
            </w:pPr>
          </w:p>
        </w:tc>
      </w:tr>
    </w:tbl>
    <w:p w14:paraId="015BF31C" w14:textId="6FAE2407" w:rsidR="002A42D7" w:rsidRPr="00597775" w:rsidRDefault="002A42D7" w:rsidP="00597775">
      <w:pPr>
        <w:rPr>
          <w:sz w:val="2"/>
          <w:szCs w:val="2"/>
        </w:rPr>
      </w:pPr>
    </w:p>
    <w:p w14:paraId="3158BF91" w14:textId="77777777" w:rsidR="002A42D7" w:rsidRDefault="002A42D7" w:rsidP="00FF20A2"/>
    <w:p w14:paraId="3762C287" w14:textId="0A33635D" w:rsidR="00E7776A" w:rsidRDefault="00E7776A" w:rsidP="00FF20A2">
      <w:pPr>
        <w:rPr>
          <w:b/>
          <w:sz w:val="28"/>
          <w:szCs w:val="28"/>
        </w:rPr>
      </w:pPr>
    </w:p>
    <w:p w14:paraId="0D402FC1" w14:textId="4D4E3C87" w:rsidR="0015250C" w:rsidRDefault="003A53C0" w:rsidP="00D54660">
      <w:pPr>
        <w:rPr>
          <w:b/>
          <w:sz w:val="28"/>
          <w:szCs w:val="28"/>
        </w:rPr>
      </w:pPr>
      <w:r>
        <w:rPr>
          <w:b/>
          <w:sz w:val="28"/>
          <w:szCs w:val="28"/>
        </w:rPr>
        <w:t>Application Guidance</w:t>
      </w:r>
    </w:p>
    <w:p w14:paraId="49000AA9" w14:textId="77A1978F" w:rsidR="00591A89" w:rsidRDefault="006D1CEA" w:rsidP="00D54660">
      <w:pPr>
        <w:rPr>
          <w:b/>
          <w:sz w:val="28"/>
          <w:szCs w:val="28"/>
        </w:rPr>
      </w:pPr>
      <w:r w:rsidRPr="00AE7215">
        <w:rPr>
          <w:b/>
          <w:sz w:val="28"/>
          <w:szCs w:val="28"/>
        </w:rPr>
        <w:t>21</w:t>
      </w:r>
      <w:r w:rsidRPr="00AE7215">
        <w:rPr>
          <w:b/>
          <w:sz w:val="28"/>
          <w:szCs w:val="28"/>
          <w:vertAlign w:val="superscript"/>
        </w:rPr>
        <w:t>st</w:t>
      </w:r>
      <w:r w:rsidRPr="00AE7215">
        <w:rPr>
          <w:b/>
          <w:sz w:val="28"/>
          <w:szCs w:val="28"/>
        </w:rPr>
        <w:t xml:space="preserve"> CCLC Cycle 19 Application Timeline</w:t>
      </w:r>
    </w:p>
    <w:p w14:paraId="62403286" w14:textId="77777777" w:rsidR="00AA0862" w:rsidRPr="00AE7215" w:rsidRDefault="00AA0862" w:rsidP="00FF20A2">
      <w:pPr>
        <w:rPr>
          <w:b/>
          <w:sz w:val="28"/>
          <w:szCs w:val="28"/>
        </w:rPr>
      </w:pPr>
    </w:p>
    <w:tbl>
      <w:tblPr>
        <w:tblStyle w:val="TableGrid"/>
        <w:tblW w:w="10800" w:type="dxa"/>
        <w:tblInd w:w="-5" w:type="dxa"/>
        <w:tblLook w:val="04A0" w:firstRow="1" w:lastRow="0" w:firstColumn="1" w:lastColumn="0" w:noHBand="0" w:noVBand="1"/>
        <w:tblCaption w:val="Important dates"/>
        <w:tblDescription w:val="Application Release date, Tech. Session date, question date, response to question date, application due date, peer review process date, announcement of awards date"/>
      </w:tblPr>
      <w:tblGrid>
        <w:gridCol w:w="2520"/>
        <w:gridCol w:w="8280"/>
      </w:tblGrid>
      <w:tr w:rsidR="006D1CEA" w:rsidRPr="00AE7215" w14:paraId="5D6C41FC" w14:textId="77777777" w:rsidTr="005C7E73">
        <w:trPr>
          <w:tblHeader/>
        </w:trPr>
        <w:tc>
          <w:tcPr>
            <w:tcW w:w="2520" w:type="dxa"/>
            <w:vAlign w:val="center"/>
          </w:tcPr>
          <w:p w14:paraId="5377AEFB" w14:textId="77777777" w:rsidR="006D1CEA" w:rsidRPr="00AE7215" w:rsidRDefault="006D1CEA" w:rsidP="00CD5A69">
            <w:pPr>
              <w:pStyle w:val="NoSpacing"/>
              <w:rPr>
                <w:b/>
                <w:sz w:val="24"/>
                <w:szCs w:val="24"/>
              </w:rPr>
            </w:pPr>
            <w:r w:rsidRPr="00AE7215">
              <w:rPr>
                <w:b/>
                <w:sz w:val="24"/>
                <w:szCs w:val="24"/>
              </w:rPr>
              <w:t>Application Release</w:t>
            </w:r>
          </w:p>
        </w:tc>
        <w:tc>
          <w:tcPr>
            <w:tcW w:w="8280" w:type="dxa"/>
            <w:vAlign w:val="center"/>
          </w:tcPr>
          <w:p w14:paraId="469D8C3B" w14:textId="77777777" w:rsidR="003A163F" w:rsidRDefault="003A163F" w:rsidP="00613425">
            <w:pPr>
              <w:pStyle w:val="NoSpacing"/>
              <w:rPr>
                <w:bCs/>
                <w:sz w:val="24"/>
                <w:szCs w:val="24"/>
              </w:rPr>
            </w:pPr>
          </w:p>
          <w:p w14:paraId="06093ACE" w14:textId="74A37B49" w:rsidR="006D1CEA" w:rsidRDefault="000A35AA" w:rsidP="00613425">
            <w:pPr>
              <w:pStyle w:val="NoSpacing"/>
              <w:rPr>
                <w:bCs/>
                <w:sz w:val="24"/>
                <w:szCs w:val="24"/>
              </w:rPr>
            </w:pPr>
            <w:r>
              <w:rPr>
                <w:bCs/>
                <w:sz w:val="24"/>
                <w:szCs w:val="24"/>
              </w:rPr>
              <w:t xml:space="preserve">Tuesday </w:t>
            </w:r>
            <w:r w:rsidR="006D1CEA" w:rsidRPr="00AE7215">
              <w:rPr>
                <w:bCs/>
                <w:sz w:val="24"/>
                <w:szCs w:val="24"/>
              </w:rPr>
              <w:t xml:space="preserve">September </w:t>
            </w:r>
            <w:r>
              <w:rPr>
                <w:bCs/>
                <w:sz w:val="24"/>
                <w:szCs w:val="24"/>
              </w:rPr>
              <w:t>7, 2</w:t>
            </w:r>
            <w:r w:rsidR="006D1CEA" w:rsidRPr="00AE7215">
              <w:rPr>
                <w:bCs/>
                <w:sz w:val="24"/>
                <w:szCs w:val="24"/>
              </w:rPr>
              <w:t>021</w:t>
            </w:r>
            <w:r w:rsidR="00CC4E08">
              <w:rPr>
                <w:bCs/>
                <w:sz w:val="24"/>
                <w:szCs w:val="24"/>
              </w:rPr>
              <w:t xml:space="preserve"> (Tentative)</w:t>
            </w:r>
          </w:p>
          <w:p w14:paraId="2F835BFA" w14:textId="1CD0819E" w:rsidR="003A163F" w:rsidRPr="00AE7215" w:rsidRDefault="003A163F" w:rsidP="00613425">
            <w:pPr>
              <w:pStyle w:val="NoSpacing"/>
              <w:rPr>
                <w:bCs/>
                <w:sz w:val="24"/>
                <w:szCs w:val="24"/>
              </w:rPr>
            </w:pPr>
          </w:p>
        </w:tc>
      </w:tr>
      <w:tr w:rsidR="006D1CEA" w:rsidRPr="00AE7215" w14:paraId="2C435DF9" w14:textId="77777777" w:rsidTr="005C7E73">
        <w:trPr>
          <w:trHeight w:val="1694"/>
        </w:trPr>
        <w:tc>
          <w:tcPr>
            <w:tcW w:w="2520" w:type="dxa"/>
            <w:vAlign w:val="center"/>
          </w:tcPr>
          <w:p w14:paraId="1D2C5B48" w14:textId="77777777" w:rsidR="006D1CEA" w:rsidRPr="00AE7215" w:rsidRDefault="006D1CEA" w:rsidP="00CD5A69">
            <w:pPr>
              <w:pStyle w:val="NoSpacing"/>
              <w:rPr>
                <w:b/>
                <w:sz w:val="24"/>
                <w:szCs w:val="24"/>
              </w:rPr>
            </w:pPr>
            <w:r w:rsidRPr="00AE7215">
              <w:rPr>
                <w:b/>
                <w:sz w:val="24"/>
                <w:szCs w:val="24"/>
              </w:rPr>
              <w:t xml:space="preserve">Virtual RFA Technical Assistance Sessions  </w:t>
            </w:r>
          </w:p>
        </w:tc>
        <w:tc>
          <w:tcPr>
            <w:tcW w:w="8280" w:type="dxa"/>
            <w:vAlign w:val="center"/>
          </w:tcPr>
          <w:p w14:paraId="62027471" w14:textId="77777777" w:rsidR="003A163F" w:rsidRDefault="003A163F" w:rsidP="00CD5A69">
            <w:pPr>
              <w:pStyle w:val="NoSpacing"/>
              <w:rPr>
                <w:bCs/>
                <w:sz w:val="24"/>
                <w:szCs w:val="24"/>
              </w:rPr>
            </w:pPr>
          </w:p>
          <w:p w14:paraId="1B84DC01" w14:textId="3086B808" w:rsidR="00E0349D" w:rsidRPr="00AE7215" w:rsidRDefault="00A12263" w:rsidP="00CD5A69">
            <w:pPr>
              <w:pStyle w:val="NoSpacing"/>
              <w:rPr>
                <w:bCs/>
                <w:sz w:val="24"/>
                <w:szCs w:val="24"/>
              </w:rPr>
            </w:pPr>
            <w:r>
              <w:rPr>
                <w:bCs/>
                <w:sz w:val="24"/>
                <w:szCs w:val="24"/>
              </w:rPr>
              <w:t xml:space="preserve">Monday </w:t>
            </w:r>
            <w:r w:rsidR="00E0349D" w:rsidRPr="00AE7215">
              <w:rPr>
                <w:bCs/>
                <w:sz w:val="24"/>
                <w:szCs w:val="24"/>
              </w:rPr>
              <w:t>September 2</w:t>
            </w:r>
            <w:r>
              <w:rPr>
                <w:bCs/>
                <w:sz w:val="24"/>
                <w:szCs w:val="24"/>
              </w:rPr>
              <w:t>7</w:t>
            </w:r>
            <w:r w:rsidR="00E0349D" w:rsidRPr="00AE7215">
              <w:rPr>
                <w:bCs/>
                <w:sz w:val="24"/>
                <w:szCs w:val="24"/>
              </w:rPr>
              <w:t>, 2021</w:t>
            </w:r>
            <w:r w:rsidR="00D03ED3" w:rsidRPr="00AE7215">
              <w:rPr>
                <w:bCs/>
                <w:sz w:val="24"/>
                <w:szCs w:val="24"/>
              </w:rPr>
              <w:t>–</w:t>
            </w:r>
            <w:r w:rsidR="00E0349D" w:rsidRPr="00AE7215">
              <w:rPr>
                <w:bCs/>
                <w:sz w:val="24"/>
                <w:szCs w:val="24"/>
              </w:rPr>
              <w:t xml:space="preserve"> </w:t>
            </w:r>
            <w:r w:rsidR="000A35AA">
              <w:rPr>
                <w:bCs/>
                <w:sz w:val="24"/>
                <w:szCs w:val="24"/>
              </w:rPr>
              <w:t>Virtual Training Microsoft Teams</w:t>
            </w:r>
          </w:p>
          <w:p w14:paraId="49B6A0DD" w14:textId="4EAB229F" w:rsidR="006D1CEA" w:rsidRPr="00AE7215" w:rsidRDefault="008A0B4D" w:rsidP="00613425">
            <w:pPr>
              <w:pStyle w:val="NoSpacing"/>
              <w:rPr>
                <w:bCs/>
                <w:sz w:val="24"/>
                <w:szCs w:val="24"/>
              </w:rPr>
            </w:pPr>
            <w:r>
              <w:rPr>
                <w:bCs/>
                <w:sz w:val="24"/>
                <w:szCs w:val="24"/>
              </w:rPr>
              <w:t>Tuesday</w:t>
            </w:r>
            <w:r w:rsidR="00DF28FE" w:rsidRPr="00AE7215">
              <w:rPr>
                <w:bCs/>
                <w:sz w:val="24"/>
                <w:szCs w:val="24"/>
              </w:rPr>
              <w:t xml:space="preserve"> </w:t>
            </w:r>
            <w:r w:rsidR="006D1CEA" w:rsidRPr="00AE7215">
              <w:rPr>
                <w:bCs/>
                <w:sz w:val="24"/>
                <w:szCs w:val="24"/>
              </w:rPr>
              <w:t xml:space="preserve">September </w:t>
            </w:r>
            <w:r w:rsidR="0074387E">
              <w:rPr>
                <w:bCs/>
                <w:sz w:val="24"/>
                <w:szCs w:val="24"/>
              </w:rPr>
              <w:t xml:space="preserve">28, 2021 – </w:t>
            </w:r>
            <w:r w:rsidR="000A35AA">
              <w:rPr>
                <w:bCs/>
                <w:sz w:val="24"/>
                <w:szCs w:val="24"/>
              </w:rPr>
              <w:t>Virtual Training Microsoft Teams</w:t>
            </w:r>
          </w:p>
          <w:p w14:paraId="7E46119A" w14:textId="5402FD36" w:rsidR="006D1CEA" w:rsidRPr="00AE7215" w:rsidRDefault="00DF28FE">
            <w:pPr>
              <w:pStyle w:val="NoSpacing"/>
              <w:rPr>
                <w:bCs/>
                <w:sz w:val="24"/>
                <w:szCs w:val="24"/>
              </w:rPr>
            </w:pPr>
            <w:r w:rsidRPr="00AE7215">
              <w:rPr>
                <w:bCs/>
                <w:sz w:val="24"/>
                <w:szCs w:val="24"/>
              </w:rPr>
              <w:t xml:space="preserve">Wednesday </w:t>
            </w:r>
            <w:r w:rsidR="006D1CEA" w:rsidRPr="00AE7215">
              <w:rPr>
                <w:bCs/>
                <w:sz w:val="24"/>
                <w:szCs w:val="24"/>
              </w:rPr>
              <w:t>September 29, 2021</w:t>
            </w:r>
            <w:r w:rsidR="00A12263">
              <w:rPr>
                <w:bCs/>
                <w:sz w:val="24"/>
                <w:szCs w:val="24"/>
              </w:rPr>
              <w:t xml:space="preserve"> </w:t>
            </w:r>
            <w:r w:rsidR="0074387E">
              <w:rPr>
                <w:bCs/>
                <w:sz w:val="24"/>
                <w:szCs w:val="24"/>
              </w:rPr>
              <w:t>–</w:t>
            </w:r>
            <w:r w:rsidR="00A12263">
              <w:rPr>
                <w:bCs/>
                <w:sz w:val="24"/>
                <w:szCs w:val="24"/>
              </w:rPr>
              <w:t xml:space="preserve"> </w:t>
            </w:r>
            <w:r w:rsidR="009731AF">
              <w:rPr>
                <w:bCs/>
                <w:sz w:val="24"/>
                <w:szCs w:val="24"/>
              </w:rPr>
              <w:t>Virtual Training Microsoft Teams</w:t>
            </w:r>
          </w:p>
          <w:p w14:paraId="611E408C" w14:textId="273244D4" w:rsidR="006D1CEA" w:rsidRPr="00AE7215" w:rsidRDefault="006D1CEA">
            <w:pPr>
              <w:pStyle w:val="NoSpacing"/>
              <w:rPr>
                <w:bCs/>
                <w:sz w:val="24"/>
                <w:szCs w:val="24"/>
              </w:rPr>
            </w:pPr>
          </w:p>
          <w:p w14:paraId="609F2196" w14:textId="77777777" w:rsidR="006D1CEA" w:rsidRPr="00AE7215" w:rsidRDefault="006D1CEA">
            <w:pPr>
              <w:pStyle w:val="NoSpacing"/>
              <w:rPr>
                <w:bCs/>
                <w:sz w:val="24"/>
                <w:szCs w:val="24"/>
              </w:rPr>
            </w:pPr>
          </w:p>
          <w:p w14:paraId="4CCC4219" w14:textId="610CC72E" w:rsidR="004A1E3E" w:rsidRDefault="006D1CEA">
            <w:pPr>
              <w:pStyle w:val="NoSpacing"/>
              <w:rPr>
                <w:bCs/>
                <w:sz w:val="24"/>
                <w:szCs w:val="24"/>
              </w:rPr>
            </w:pPr>
            <w:r w:rsidRPr="00AE7215">
              <w:rPr>
                <w:bCs/>
                <w:sz w:val="24"/>
                <w:szCs w:val="24"/>
              </w:rPr>
              <w:t>All sessions will be</w:t>
            </w:r>
            <w:r w:rsidR="008B59E5">
              <w:rPr>
                <w:bCs/>
                <w:sz w:val="24"/>
                <w:szCs w:val="24"/>
              </w:rPr>
              <w:t xml:space="preserve"> from</w:t>
            </w:r>
            <w:r w:rsidRPr="00AE7215">
              <w:rPr>
                <w:bCs/>
                <w:sz w:val="24"/>
                <w:szCs w:val="24"/>
              </w:rPr>
              <w:t xml:space="preserve"> 9</w:t>
            </w:r>
            <w:r w:rsidR="009731AF">
              <w:rPr>
                <w:bCs/>
                <w:sz w:val="24"/>
                <w:szCs w:val="24"/>
              </w:rPr>
              <w:t>:00</w:t>
            </w:r>
            <w:r w:rsidRPr="00AE7215">
              <w:rPr>
                <w:bCs/>
                <w:sz w:val="24"/>
                <w:szCs w:val="24"/>
              </w:rPr>
              <w:t>am – 4</w:t>
            </w:r>
            <w:r w:rsidR="009731AF">
              <w:rPr>
                <w:bCs/>
                <w:sz w:val="24"/>
                <w:szCs w:val="24"/>
              </w:rPr>
              <w:t>:</w:t>
            </w:r>
            <w:r w:rsidR="006E312F">
              <w:rPr>
                <w:bCs/>
                <w:sz w:val="24"/>
                <w:szCs w:val="24"/>
              </w:rPr>
              <w:t>30</w:t>
            </w:r>
            <w:r w:rsidRPr="00AE7215">
              <w:rPr>
                <w:bCs/>
                <w:sz w:val="24"/>
                <w:szCs w:val="24"/>
              </w:rPr>
              <w:t xml:space="preserve">pm </w:t>
            </w:r>
            <w:r w:rsidR="009731AF">
              <w:rPr>
                <w:bCs/>
                <w:sz w:val="24"/>
                <w:szCs w:val="24"/>
              </w:rPr>
              <w:t>ET</w:t>
            </w:r>
          </w:p>
          <w:p w14:paraId="2CE0199D" w14:textId="74A082F1" w:rsidR="00F75B8A" w:rsidRPr="00AE7215" w:rsidRDefault="00F75B8A">
            <w:pPr>
              <w:pStyle w:val="NoSpacing"/>
              <w:rPr>
                <w:bCs/>
                <w:sz w:val="24"/>
                <w:szCs w:val="24"/>
              </w:rPr>
            </w:pPr>
          </w:p>
        </w:tc>
      </w:tr>
      <w:tr w:rsidR="006D1CEA" w:rsidRPr="00AE7215" w14:paraId="51684BDD" w14:textId="77777777" w:rsidTr="005C7E73">
        <w:tc>
          <w:tcPr>
            <w:tcW w:w="2520" w:type="dxa"/>
            <w:vAlign w:val="center"/>
          </w:tcPr>
          <w:p w14:paraId="4D10F8C0" w14:textId="4875F406" w:rsidR="006D1CEA" w:rsidRPr="00AE7215" w:rsidRDefault="00715F9C" w:rsidP="00CD5A69">
            <w:pPr>
              <w:pStyle w:val="NoSpacing"/>
              <w:rPr>
                <w:b/>
                <w:sz w:val="24"/>
                <w:szCs w:val="24"/>
              </w:rPr>
            </w:pPr>
            <w:r w:rsidRPr="00AE7215">
              <w:rPr>
                <w:b/>
                <w:sz w:val="24"/>
                <w:szCs w:val="24"/>
              </w:rPr>
              <w:t xml:space="preserve">Submission of </w:t>
            </w:r>
            <w:r w:rsidR="006D1CEA" w:rsidRPr="00AE7215">
              <w:rPr>
                <w:b/>
                <w:sz w:val="24"/>
                <w:szCs w:val="24"/>
              </w:rPr>
              <w:t xml:space="preserve">Salient Questions </w:t>
            </w:r>
            <w:r w:rsidR="006B2F59">
              <w:rPr>
                <w:b/>
                <w:sz w:val="24"/>
                <w:szCs w:val="24"/>
              </w:rPr>
              <w:t>must be submitted by</w:t>
            </w:r>
          </w:p>
          <w:p w14:paraId="2F78ED4E" w14:textId="4C5AA8F7" w:rsidR="00726931" w:rsidRPr="00AE7215" w:rsidRDefault="00726931" w:rsidP="00CD5A69">
            <w:pPr>
              <w:pStyle w:val="NoSpacing"/>
              <w:rPr>
                <w:b/>
                <w:sz w:val="24"/>
                <w:szCs w:val="24"/>
              </w:rPr>
            </w:pPr>
          </w:p>
        </w:tc>
        <w:tc>
          <w:tcPr>
            <w:tcW w:w="8280" w:type="dxa"/>
            <w:vAlign w:val="center"/>
          </w:tcPr>
          <w:p w14:paraId="731D984A" w14:textId="1151DAD2" w:rsidR="006D1CEA" w:rsidRPr="00AE7215" w:rsidRDefault="009418D1" w:rsidP="00613425">
            <w:pPr>
              <w:pStyle w:val="NoSpacing"/>
              <w:rPr>
                <w:bCs/>
                <w:sz w:val="24"/>
                <w:szCs w:val="24"/>
              </w:rPr>
            </w:pPr>
            <w:r>
              <w:rPr>
                <w:bCs/>
                <w:sz w:val="24"/>
                <w:szCs w:val="24"/>
              </w:rPr>
              <w:t>Friday October 15</w:t>
            </w:r>
            <w:r w:rsidR="006D1CEA" w:rsidRPr="00AE7215">
              <w:rPr>
                <w:bCs/>
                <w:sz w:val="24"/>
                <w:szCs w:val="24"/>
              </w:rPr>
              <w:t>, 2021 12:00pm E</w:t>
            </w:r>
            <w:r w:rsidR="00715F9C" w:rsidRPr="00AE7215">
              <w:rPr>
                <w:bCs/>
                <w:sz w:val="24"/>
                <w:szCs w:val="24"/>
              </w:rPr>
              <w:t>T</w:t>
            </w:r>
          </w:p>
        </w:tc>
      </w:tr>
      <w:tr w:rsidR="006D1CEA" w:rsidRPr="00AE7215" w14:paraId="02C81766" w14:textId="77777777" w:rsidTr="005C7E73">
        <w:tc>
          <w:tcPr>
            <w:tcW w:w="2520" w:type="dxa"/>
            <w:vAlign w:val="center"/>
          </w:tcPr>
          <w:p w14:paraId="2CB419DA" w14:textId="528C4C7D" w:rsidR="00726931" w:rsidRPr="00AE7215" w:rsidRDefault="006D1CEA" w:rsidP="00CD5A69">
            <w:pPr>
              <w:pStyle w:val="NoSpacing"/>
              <w:rPr>
                <w:b/>
                <w:sz w:val="24"/>
                <w:szCs w:val="24"/>
              </w:rPr>
            </w:pPr>
            <w:r w:rsidRPr="00AE7215">
              <w:rPr>
                <w:b/>
                <w:sz w:val="24"/>
                <w:szCs w:val="24"/>
              </w:rPr>
              <w:t xml:space="preserve">Responses to Salient Questions will post </w:t>
            </w:r>
            <w:r w:rsidR="00591A89" w:rsidRPr="00AE7215">
              <w:rPr>
                <w:b/>
                <w:sz w:val="24"/>
                <w:szCs w:val="24"/>
              </w:rPr>
              <w:t xml:space="preserve">on or </w:t>
            </w:r>
            <w:r w:rsidR="00F336B2" w:rsidRPr="00F95164">
              <w:rPr>
                <w:b/>
                <w:sz w:val="24"/>
                <w:szCs w:val="24"/>
              </w:rPr>
              <w:t>around</w:t>
            </w:r>
          </w:p>
        </w:tc>
        <w:tc>
          <w:tcPr>
            <w:tcW w:w="8280" w:type="dxa"/>
            <w:vAlign w:val="center"/>
          </w:tcPr>
          <w:p w14:paraId="14507E50" w14:textId="0BEA2FE0" w:rsidR="006D1CEA" w:rsidRPr="00AE7215" w:rsidRDefault="00B9629F" w:rsidP="00CD5A69">
            <w:pPr>
              <w:pStyle w:val="NoSpacing"/>
              <w:rPr>
                <w:bCs/>
                <w:sz w:val="24"/>
                <w:szCs w:val="24"/>
              </w:rPr>
            </w:pPr>
            <w:r>
              <w:rPr>
                <w:bCs/>
                <w:sz w:val="24"/>
                <w:szCs w:val="24"/>
              </w:rPr>
              <w:t>Friday October 22</w:t>
            </w:r>
            <w:r w:rsidR="006D1CEA" w:rsidRPr="00AE7215">
              <w:rPr>
                <w:bCs/>
                <w:sz w:val="24"/>
                <w:szCs w:val="24"/>
              </w:rPr>
              <w:t>, 2021</w:t>
            </w:r>
            <w:r w:rsidR="000B3603" w:rsidRPr="00AE7215">
              <w:rPr>
                <w:bCs/>
                <w:sz w:val="24"/>
                <w:szCs w:val="24"/>
              </w:rPr>
              <w:t xml:space="preserve"> </w:t>
            </w:r>
            <w:r w:rsidR="00C31C4B">
              <w:rPr>
                <w:bCs/>
                <w:sz w:val="24"/>
                <w:szCs w:val="24"/>
              </w:rPr>
              <w:t>2</w:t>
            </w:r>
            <w:r w:rsidR="000B3603" w:rsidRPr="00AE7215">
              <w:rPr>
                <w:bCs/>
                <w:sz w:val="24"/>
                <w:szCs w:val="24"/>
              </w:rPr>
              <w:t>:00pm ET</w:t>
            </w:r>
          </w:p>
          <w:p w14:paraId="6F0A8CCA" w14:textId="77777777" w:rsidR="006D1CEA" w:rsidRPr="00AE7215" w:rsidRDefault="006D1CEA" w:rsidP="00613425">
            <w:pPr>
              <w:pStyle w:val="NoSpacing"/>
              <w:rPr>
                <w:bCs/>
                <w:sz w:val="24"/>
                <w:szCs w:val="24"/>
              </w:rPr>
            </w:pPr>
          </w:p>
        </w:tc>
      </w:tr>
      <w:tr w:rsidR="006D1CEA" w:rsidRPr="00AE7215" w14:paraId="21FF7D67" w14:textId="77777777" w:rsidTr="005C7E73">
        <w:tc>
          <w:tcPr>
            <w:tcW w:w="2520" w:type="dxa"/>
            <w:vAlign w:val="center"/>
          </w:tcPr>
          <w:p w14:paraId="51365AD4" w14:textId="77777777" w:rsidR="006D1CEA" w:rsidRPr="00AE7215" w:rsidRDefault="006D1CEA" w:rsidP="00CD5A69">
            <w:pPr>
              <w:pStyle w:val="NoSpacing"/>
              <w:rPr>
                <w:b/>
                <w:sz w:val="24"/>
                <w:szCs w:val="24"/>
              </w:rPr>
            </w:pPr>
            <w:r w:rsidRPr="00AE7215">
              <w:rPr>
                <w:b/>
                <w:sz w:val="24"/>
                <w:szCs w:val="24"/>
              </w:rPr>
              <w:t xml:space="preserve">Application Due </w:t>
            </w:r>
          </w:p>
        </w:tc>
        <w:tc>
          <w:tcPr>
            <w:tcW w:w="8280" w:type="dxa"/>
            <w:vAlign w:val="center"/>
          </w:tcPr>
          <w:p w14:paraId="22B0F8D9" w14:textId="401507F1" w:rsidR="006D1CEA" w:rsidRPr="00AE7215" w:rsidRDefault="006D1CEA" w:rsidP="00CD5A69">
            <w:pPr>
              <w:pStyle w:val="NoSpacing"/>
              <w:rPr>
                <w:bCs/>
                <w:sz w:val="24"/>
                <w:szCs w:val="24"/>
              </w:rPr>
            </w:pPr>
            <w:r w:rsidRPr="00AE7215">
              <w:rPr>
                <w:bCs/>
                <w:sz w:val="24"/>
                <w:szCs w:val="24"/>
              </w:rPr>
              <w:t>T</w:t>
            </w:r>
            <w:r w:rsidR="001D5886">
              <w:rPr>
                <w:bCs/>
                <w:sz w:val="24"/>
                <w:szCs w:val="24"/>
              </w:rPr>
              <w:t>uesday November 16</w:t>
            </w:r>
            <w:r w:rsidRPr="00AE7215">
              <w:rPr>
                <w:bCs/>
                <w:sz w:val="24"/>
                <w:szCs w:val="24"/>
              </w:rPr>
              <w:t xml:space="preserve">, 2021 </w:t>
            </w:r>
            <w:r w:rsidR="00CD41B5">
              <w:rPr>
                <w:bCs/>
                <w:sz w:val="24"/>
                <w:szCs w:val="24"/>
              </w:rPr>
              <w:t>4</w:t>
            </w:r>
            <w:r w:rsidRPr="00AE7215">
              <w:rPr>
                <w:bCs/>
                <w:sz w:val="24"/>
                <w:szCs w:val="24"/>
              </w:rPr>
              <w:t>:00pm ET</w:t>
            </w:r>
          </w:p>
          <w:p w14:paraId="7A477279" w14:textId="77777777" w:rsidR="006D1CEA" w:rsidRPr="00AE7215" w:rsidRDefault="006D1CEA" w:rsidP="00613425">
            <w:pPr>
              <w:pStyle w:val="NoSpacing"/>
              <w:rPr>
                <w:bCs/>
                <w:sz w:val="24"/>
                <w:szCs w:val="24"/>
              </w:rPr>
            </w:pPr>
          </w:p>
        </w:tc>
      </w:tr>
      <w:tr w:rsidR="006D1CEA" w:rsidRPr="00AE7215" w14:paraId="11CD1FE3" w14:textId="77777777" w:rsidTr="005C7E73">
        <w:tc>
          <w:tcPr>
            <w:tcW w:w="2520" w:type="dxa"/>
            <w:vAlign w:val="center"/>
          </w:tcPr>
          <w:p w14:paraId="617A8C31" w14:textId="77777777" w:rsidR="006D1CEA" w:rsidRPr="00AE7215" w:rsidRDefault="006D1CEA" w:rsidP="00CD5A69">
            <w:pPr>
              <w:pStyle w:val="NoSpacing"/>
              <w:rPr>
                <w:b/>
                <w:sz w:val="24"/>
                <w:szCs w:val="24"/>
              </w:rPr>
            </w:pPr>
            <w:r w:rsidRPr="00AE7215">
              <w:rPr>
                <w:b/>
                <w:sz w:val="24"/>
                <w:szCs w:val="24"/>
              </w:rPr>
              <w:t>Peer Review Process</w:t>
            </w:r>
          </w:p>
        </w:tc>
        <w:tc>
          <w:tcPr>
            <w:tcW w:w="8280" w:type="dxa"/>
            <w:vAlign w:val="center"/>
          </w:tcPr>
          <w:p w14:paraId="35612159" w14:textId="6A21E1BD" w:rsidR="006D1CEA" w:rsidRPr="00AE7215" w:rsidRDefault="001D5886" w:rsidP="00CD5A69">
            <w:pPr>
              <w:pStyle w:val="NoSpacing"/>
              <w:rPr>
                <w:bCs/>
                <w:sz w:val="24"/>
                <w:szCs w:val="24"/>
              </w:rPr>
            </w:pPr>
            <w:r>
              <w:rPr>
                <w:bCs/>
                <w:sz w:val="24"/>
                <w:szCs w:val="24"/>
              </w:rPr>
              <w:t xml:space="preserve">December </w:t>
            </w:r>
            <w:r w:rsidR="00395CDF">
              <w:rPr>
                <w:bCs/>
                <w:sz w:val="24"/>
                <w:szCs w:val="24"/>
              </w:rPr>
              <w:t>13-</w:t>
            </w:r>
            <w:r w:rsidR="008D6940">
              <w:rPr>
                <w:bCs/>
                <w:sz w:val="24"/>
                <w:szCs w:val="24"/>
              </w:rPr>
              <w:t xml:space="preserve">16, 2021 </w:t>
            </w:r>
          </w:p>
          <w:p w14:paraId="6A491C3C" w14:textId="77777777" w:rsidR="006D1CEA" w:rsidRPr="00AE7215" w:rsidRDefault="006D1CEA" w:rsidP="00613425">
            <w:pPr>
              <w:pStyle w:val="NoSpacing"/>
              <w:rPr>
                <w:bCs/>
                <w:sz w:val="24"/>
                <w:szCs w:val="24"/>
              </w:rPr>
            </w:pPr>
          </w:p>
        </w:tc>
      </w:tr>
      <w:tr w:rsidR="006D1CEA" w:rsidRPr="00AE7215" w14:paraId="75E805F5" w14:textId="77777777" w:rsidTr="005C7E73">
        <w:tc>
          <w:tcPr>
            <w:tcW w:w="2520" w:type="dxa"/>
            <w:vAlign w:val="center"/>
          </w:tcPr>
          <w:p w14:paraId="054D0522" w14:textId="77777777" w:rsidR="006D1CEA" w:rsidRPr="00AE7215" w:rsidRDefault="006D1CEA" w:rsidP="00CD5A69">
            <w:pPr>
              <w:pStyle w:val="NoSpacing"/>
              <w:rPr>
                <w:b/>
                <w:sz w:val="24"/>
                <w:szCs w:val="24"/>
              </w:rPr>
            </w:pPr>
            <w:r w:rsidRPr="00AE7215">
              <w:rPr>
                <w:b/>
                <w:sz w:val="24"/>
                <w:szCs w:val="24"/>
              </w:rPr>
              <w:t>Announcement of Awards</w:t>
            </w:r>
          </w:p>
        </w:tc>
        <w:tc>
          <w:tcPr>
            <w:tcW w:w="8280" w:type="dxa"/>
            <w:vAlign w:val="center"/>
          </w:tcPr>
          <w:p w14:paraId="3F9625C0" w14:textId="77777777" w:rsidR="006D1CEA" w:rsidRDefault="006D1CEA" w:rsidP="00CD5A69">
            <w:pPr>
              <w:pStyle w:val="NoSpacing"/>
              <w:rPr>
                <w:bCs/>
                <w:sz w:val="24"/>
                <w:szCs w:val="24"/>
              </w:rPr>
            </w:pPr>
            <w:r w:rsidRPr="00AE7215">
              <w:rPr>
                <w:bCs/>
                <w:sz w:val="24"/>
                <w:szCs w:val="24"/>
              </w:rPr>
              <w:t>March 202</w:t>
            </w:r>
            <w:r w:rsidR="00281FFF" w:rsidRPr="00AE7215">
              <w:rPr>
                <w:bCs/>
                <w:sz w:val="24"/>
                <w:szCs w:val="24"/>
              </w:rPr>
              <w:t>2</w:t>
            </w:r>
          </w:p>
          <w:p w14:paraId="58C0C23A" w14:textId="53109E4F" w:rsidR="00F75B8A" w:rsidRPr="00AE7215" w:rsidRDefault="00F75B8A" w:rsidP="00613425">
            <w:pPr>
              <w:pStyle w:val="NoSpacing"/>
              <w:rPr>
                <w:bCs/>
                <w:sz w:val="24"/>
                <w:szCs w:val="24"/>
              </w:rPr>
            </w:pPr>
          </w:p>
        </w:tc>
      </w:tr>
    </w:tbl>
    <w:p w14:paraId="1525999A" w14:textId="77777777" w:rsidR="004A1E3E" w:rsidRPr="00597775" w:rsidRDefault="004A1E3E" w:rsidP="00326980">
      <w:pPr>
        <w:pStyle w:val="Heading3"/>
        <w:ind w:left="0"/>
        <w:rPr>
          <w:rFonts w:ascii="Arial" w:hAnsi="Arial" w:cs="Arial"/>
          <w:sz w:val="12"/>
          <w:szCs w:val="12"/>
        </w:rPr>
      </w:pPr>
    </w:p>
    <w:p w14:paraId="4066C138" w14:textId="351EDF4F" w:rsidR="00677C24" w:rsidRDefault="00677C24" w:rsidP="00461BDF">
      <w:pPr>
        <w:pStyle w:val="Heading3"/>
        <w:ind w:left="0"/>
        <w:rPr>
          <w:rFonts w:ascii="Times New Roman" w:hAnsi="Times New Roman" w:cs="Times New Roman"/>
          <w:sz w:val="24"/>
          <w:szCs w:val="24"/>
        </w:rPr>
      </w:pPr>
      <w:bookmarkStart w:id="2" w:name="_Toc75534071"/>
    </w:p>
    <w:p w14:paraId="2A6BA23E" w14:textId="77777777" w:rsidR="006F0536" w:rsidRDefault="006F0536" w:rsidP="00D54660">
      <w:pPr>
        <w:pStyle w:val="Heading3"/>
        <w:ind w:left="0"/>
        <w:rPr>
          <w:rFonts w:ascii="Times New Roman" w:hAnsi="Times New Roman" w:cs="Times New Roman"/>
          <w:sz w:val="32"/>
          <w:szCs w:val="32"/>
        </w:rPr>
      </w:pPr>
    </w:p>
    <w:p w14:paraId="5AAED497" w14:textId="77777777" w:rsidR="006F0536" w:rsidRDefault="006F0536" w:rsidP="00D54660">
      <w:pPr>
        <w:pStyle w:val="Heading3"/>
        <w:ind w:left="0"/>
        <w:rPr>
          <w:rFonts w:ascii="Times New Roman" w:hAnsi="Times New Roman" w:cs="Times New Roman"/>
          <w:sz w:val="32"/>
          <w:szCs w:val="32"/>
        </w:rPr>
      </w:pPr>
    </w:p>
    <w:p w14:paraId="2B718568" w14:textId="77777777" w:rsidR="006B5457" w:rsidRDefault="006B5457" w:rsidP="00D54660">
      <w:pPr>
        <w:pStyle w:val="Heading3"/>
        <w:ind w:left="0"/>
        <w:rPr>
          <w:rFonts w:ascii="Times New Roman" w:hAnsi="Times New Roman" w:cs="Times New Roman"/>
          <w:sz w:val="32"/>
          <w:szCs w:val="32"/>
        </w:rPr>
      </w:pPr>
    </w:p>
    <w:p w14:paraId="4F43339A" w14:textId="77777777" w:rsidR="006B5457" w:rsidRDefault="006B5457" w:rsidP="00D54660">
      <w:pPr>
        <w:pStyle w:val="Heading3"/>
        <w:ind w:left="0"/>
        <w:rPr>
          <w:rFonts w:ascii="Times New Roman" w:hAnsi="Times New Roman" w:cs="Times New Roman"/>
          <w:sz w:val="32"/>
          <w:szCs w:val="32"/>
        </w:rPr>
      </w:pPr>
    </w:p>
    <w:p w14:paraId="33C15E52" w14:textId="77777777" w:rsidR="006B5457" w:rsidRDefault="006B5457" w:rsidP="00D54660">
      <w:pPr>
        <w:pStyle w:val="Heading3"/>
        <w:ind w:left="0"/>
        <w:rPr>
          <w:rFonts w:ascii="Times New Roman" w:hAnsi="Times New Roman" w:cs="Times New Roman"/>
          <w:sz w:val="32"/>
          <w:szCs w:val="32"/>
        </w:rPr>
      </w:pPr>
    </w:p>
    <w:p w14:paraId="3244BE9B" w14:textId="77777777" w:rsidR="006B5457" w:rsidRDefault="006B5457" w:rsidP="00D54660">
      <w:pPr>
        <w:pStyle w:val="Heading3"/>
        <w:ind w:left="0"/>
        <w:rPr>
          <w:rFonts w:ascii="Times New Roman" w:hAnsi="Times New Roman" w:cs="Times New Roman"/>
          <w:sz w:val="32"/>
          <w:szCs w:val="32"/>
        </w:rPr>
      </w:pPr>
    </w:p>
    <w:p w14:paraId="4AF7E5E7" w14:textId="77777777" w:rsidR="006B5457" w:rsidRDefault="006B5457" w:rsidP="00D54660">
      <w:pPr>
        <w:pStyle w:val="Heading3"/>
        <w:ind w:left="0"/>
        <w:rPr>
          <w:rFonts w:ascii="Times New Roman" w:hAnsi="Times New Roman" w:cs="Times New Roman"/>
          <w:sz w:val="32"/>
          <w:szCs w:val="32"/>
        </w:rPr>
      </w:pPr>
    </w:p>
    <w:p w14:paraId="09250291" w14:textId="125110A3" w:rsidR="00B17215" w:rsidRPr="009C1EAC" w:rsidRDefault="00B17215" w:rsidP="00D54660">
      <w:pPr>
        <w:pStyle w:val="Heading3"/>
        <w:ind w:left="0"/>
        <w:rPr>
          <w:rFonts w:ascii="Times New Roman" w:hAnsi="Times New Roman" w:cs="Times New Roman"/>
          <w:sz w:val="32"/>
          <w:szCs w:val="32"/>
        </w:rPr>
      </w:pPr>
      <w:r w:rsidRPr="009C1EAC">
        <w:rPr>
          <w:rFonts w:ascii="Times New Roman" w:hAnsi="Times New Roman" w:cs="Times New Roman"/>
          <w:sz w:val="32"/>
          <w:szCs w:val="32"/>
        </w:rPr>
        <w:t>Technical Assistance</w:t>
      </w:r>
      <w:bookmarkEnd w:id="2"/>
    </w:p>
    <w:p w14:paraId="749B141A" w14:textId="43E17C4A" w:rsidR="00B17215" w:rsidRDefault="00B17215" w:rsidP="00B17215">
      <w:pPr>
        <w:rPr>
          <w:b/>
          <w:sz w:val="24"/>
          <w:szCs w:val="24"/>
        </w:rPr>
      </w:pPr>
      <w:r w:rsidRPr="00781CF8">
        <w:rPr>
          <w:sz w:val="24"/>
          <w:szCs w:val="24"/>
        </w:rPr>
        <w:t xml:space="preserve">To assist </w:t>
      </w:r>
      <w:r w:rsidR="003C26DC">
        <w:rPr>
          <w:sz w:val="24"/>
          <w:szCs w:val="24"/>
        </w:rPr>
        <w:t xml:space="preserve">applicants </w:t>
      </w:r>
      <w:r w:rsidRPr="00781CF8">
        <w:rPr>
          <w:sz w:val="24"/>
          <w:szCs w:val="24"/>
        </w:rPr>
        <w:t xml:space="preserve">in preparing a quality application, </w:t>
      </w:r>
      <w:r w:rsidR="009355C2">
        <w:rPr>
          <w:sz w:val="24"/>
          <w:szCs w:val="24"/>
        </w:rPr>
        <w:t>KDE</w:t>
      </w:r>
      <w:r w:rsidRPr="00781CF8">
        <w:rPr>
          <w:sz w:val="24"/>
          <w:szCs w:val="24"/>
        </w:rPr>
        <w:t xml:space="preserve"> will </w:t>
      </w:r>
      <w:r w:rsidR="000601C4" w:rsidRPr="00781CF8">
        <w:rPr>
          <w:sz w:val="24"/>
          <w:szCs w:val="24"/>
        </w:rPr>
        <w:t xml:space="preserve">host four </w:t>
      </w:r>
      <w:r w:rsidRPr="00781CF8">
        <w:rPr>
          <w:bCs/>
          <w:sz w:val="24"/>
          <w:szCs w:val="24"/>
        </w:rPr>
        <w:t>technical assistance session</w:t>
      </w:r>
      <w:r w:rsidR="000601C4" w:rsidRPr="00B203B7">
        <w:rPr>
          <w:bCs/>
          <w:sz w:val="24"/>
          <w:szCs w:val="24"/>
        </w:rPr>
        <w:t>s</w:t>
      </w:r>
      <w:r w:rsidR="009506FA" w:rsidRPr="00B203B7">
        <w:rPr>
          <w:bCs/>
          <w:sz w:val="24"/>
          <w:szCs w:val="24"/>
        </w:rPr>
        <w:t>.</w:t>
      </w:r>
      <w:r w:rsidR="00B203B7">
        <w:rPr>
          <w:sz w:val="24"/>
          <w:szCs w:val="24"/>
        </w:rPr>
        <w:t xml:space="preserve"> </w:t>
      </w:r>
      <w:r w:rsidR="0086174B">
        <w:rPr>
          <w:sz w:val="24"/>
          <w:szCs w:val="24"/>
        </w:rPr>
        <w:t>S</w:t>
      </w:r>
      <w:r w:rsidRPr="00781CF8">
        <w:rPr>
          <w:sz w:val="24"/>
          <w:szCs w:val="24"/>
        </w:rPr>
        <w:t>ession</w:t>
      </w:r>
      <w:r w:rsidR="000601C4" w:rsidRPr="00781CF8">
        <w:rPr>
          <w:sz w:val="24"/>
          <w:szCs w:val="24"/>
        </w:rPr>
        <w:t>s</w:t>
      </w:r>
      <w:r w:rsidRPr="00781CF8">
        <w:rPr>
          <w:sz w:val="24"/>
          <w:szCs w:val="24"/>
        </w:rPr>
        <w:t xml:space="preserve"> will address essential grant requirements, budget preparation and state and federal guidance.</w:t>
      </w:r>
      <w:r w:rsidR="000601C4" w:rsidRPr="00781CF8">
        <w:rPr>
          <w:sz w:val="24"/>
          <w:szCs w:val="24"/>
        </w:rPr>
        <w:t xml:space="preserve"> </w:t>
      </w:r>
      <w:r w:rsidRPr="00781CF8">
        <w:rPr>
          <w:sz w:val="24"/>
          <w:szCs w:val="24"/>
        </w:rPr>
        <w:t xml:space="preserve">Participation in </w:t>
      </w:r>
      <w:r w:rsidR="000601C4" w:rsidRPr="00781CF8">
        <w:rPr>
          <w:sz w:val="24"/>
          <w:szCs w:val="24"/>
        </w:rPr>
        <w:t>a session</w:t>
      </w:r>
      <w:r w:rsidRPr="00781CF8">
        <w:rPr>
          <w:sz w:val="24"/>
          <w:szCs w:val="24"/>
        </w:rPr>
        <w:t xml:space="preserve"> will be the only opportunity for </w:t>
      </w:r>
      <w:r w:rsidR="000601C4" w:rsidRPr="00781CF8">
        <w:rPr>
          <w:sz w:val="24"/>
          <w:szCs w:val="24"/>
        </w:rPr>
        <w:t xml:space="preserve">applicants to ask face-to-face questions. </w:t>
      </w:r>
      <w:r w:rsidRPr="00781CF8">
        <w:rPr>
          <w:sz w:val="24"/>
          <w:szCs w:val="24"/>
        </w:rPr>
        <w:t xml:space="preserve">Participation </w:t>
      </w:r>
      <w:r w:rsidR="005A3743">
        <w:rPr>
          <w:sz w:val="24"/>
          <w:szCs w:val="24"/>
        </w:rPr>
        <w:t xml:space="preserve">in a virtual session </w:t>
      </w:r>
      <w:r w:rsidRPr="00781CF8">
        <w:rPr>
          <w:sz w:val="24"/>
          <w:szCs w:val="24"/>
        </w:rPr>
        <w:t xml:space="preserve">is highly recommended as the RFA will be discussed in detail.   </w:t>
      </w:r>
    </w:p>
    <w:p w14:paraId="72817588" w14:textId="77777777" w:rsidR="00A563DF" w:rsidRDefault="00A563DF" w:rsidP="00B17215">
      <w:pPr>
        <w:jc w:val="center"/>
        <w:rPr>
          <w:b/>
          <w:sz w:val="28"/>
          <w:szCs w:val="28"/>
        </w:rPr>
      </w:pPr>
    </w:p>
    <w:p w14:paraId="7C5F14AA" w14:textId="2E6F01A6" w:rsidR="00B17215" w:rsidRPr="00026471" w:rsidRDefault="00D260FA" w:rsidP="00B17215">
      <w:pPr>
        <w:jc w:val="center"/>
        <w:rPr>
          <w:b/>
          <w:sz w:val="28"/>
          <w:szCs w:val="28"/>
        </w:rPr>
      </w:pPr>
      <w:bookmarkStart w:id="3" w:name="_Hlk77321899"/>
      <w:r w:rsidRPr="00026471">
        <w:rPr>
          <w:b/>
          <w:sz w:val="28"/>
          <w:szCs w:val="28"/>
        </w:rPr>
        <w:t xml:space="preserve">Cycle 19 RFA </w:t>
      </w:r>
      <w:r w:rsidR="009C6153">
        <w:rPr>
          <w:b/>
          <w:sz w:val="28"/>
          <w:szCs w:val="28"/>
        </w:rPr>
        <w:t xml:space="preserve">Virtual </w:t>
      </w:r>
      <w:r w:rsidR="00B17215" w:rsidRPr="00026471">
        <w:rPr>
          <w:b/>
          <w:sz w:val="28"/>
          <w:szCs w:val="28"/>
        </w:rPr>
        <w:t xml:space="preserve">Technical Assistance Sessions </w:t>
      </w:r>
    </w:p>
    <w:tbl>
      <w:tblPr>
        <w:tblStyle w:val="TableGrid"/>
        <w:tblW w:w="0" w:type="auto"/>
        <w:tblInd w:w="85" w:type="dxa"/>
        <w:tblLook w:val="04A0" w:firstRow="1" w:lastRow="0" w:firstColumn="1" w:lastColumn="0" w:noHBand="0" w:noVBand="1"/>
        <w:tblCaption w:val="Technical Assistance Training Sessions"/>
        <w:tblDescription w:val="DATE TIME LOCATION&#10;September 24, 2018 9:00-4:30 pm ET KDE Sower Boulevard Frankfort&#10;September 25, 2018 9:00-4:30 pm ET Hazard Community College&#10;September 27, 2018 9:00-4:30 pm ET Holiday Inn Bowling Green&#10;September 28, 2018 9:00-4:30 pm ET McCracken Co Extension Office Paducah&#10;"/>
      </w:tblPr>
      <w:tblGrid>
        <w:gridCol w:w="2429"/>
        <w:gridCol w:w="2701"/>
        <w:gridCol w:w="5575"/>
      </w:tblGrid>
      <w:tr w:rsidR="00B17215" w:rsidRPr="00781CF8" w14:paraId="3D2E4425" w14:textId="77777777" w:rsidTr="00CE2BE9">
        <w:trPr>
          <w:tblHeader/>
        </w:trPr>
        <w:tc>
          <w:tcPr>
            <w:tcW w:w="2429" w:type="dxa"/>
          </w:tcPr>
          <w:p w14:paraId="66A8BB43" w14:textId="77777777" w:rsidR="00B17215" w:rsidRPr="00781CF8" w:rsidRDefault="00B17215" w:rsidP="00A51173">
            <w:pPr>
              <w:jc w:val="center"/>
              <w:rPr>
                <w:b/>
                <w:caps/>
                <w:sz w:val="24"/>
                <w:szCs w:val="24"/>
              </w:rPr>
            </w:pPr>
            <w:r w:rsidRPr="00781CF8">
              <w:rPr>
                <w:b/>
                <w:caps/>
                <w:sz w:val="24"/>
                <w:szCs w:val="24"/>
              </w:rPr>
              <w:t>Date</w:t>
            </w:r>
          </w:p>
        </w:tc>
        <w:tc>
          <w:tcPr>
            <w:tcW w:w="2701" w:type="dxa"/>
          </w:tcPr>
          <w:p w14:paraId="7224DCC4" w14:textId="77777777" w:rsidR="00B17215" w:rsidRPr="00781CF8" w:rsidRDefault="00B17215" w:rsidP="00A51173">
            <w:pPr>
              <w:jc w:val="center"/>
              <w:rPr>
                <w:b/>
                <w:caps/>
                <w:sz w:val="24"/>
                <w:szCs w:val="24"/>
              </w:rPr>
            </w:pPr>
            <w:r w:rsidRPr="00781CF8">
              <w:rPr>
                <w:b/>
                <w:caps/>
                <w:sz w:val="24"/>
                <w:szCs w:val="24"/>
              </w:rPr>
              <w:t>Time</w:t>
            </w:r>
          </w:p>
        </w:tc>
        <w:tc>
          <w:tcPr>
            <w:tcW w:w="5575" w:type="dxa"/>
          </w:tcPr>
          <w:p w14:paraId="0B364CD5" w14:textId="77777777" w:rsidR="00B17215" w:rsidRPr="00781CF8" w:rsidRDefault="00B17215" w:rsidP="00A51173">
            <w:pPr>
              <w:jc w:val="center"/>
              <w:rPr>
                <w:b/>
                <w:caps/>
                <w:sz w:val="24"/>
                <w:szCs w:val="24"/>
              </w:rPr>
            </w:pPr>
            <w:r w:rsidRPr="00781CF8">
              <w:rPr>
                <w:b/>
                <w:caps/>
                <w:sz w:val="24"/>
                <w:szCs w:val="24"/>
              </w:rPr>
              <w:t>Location</w:t>
            </w:r>
          </w:p>
        </w:tc>
      </w:tr>
      <w:tr w:rsidR="00B17215" w:rsidRPr="00781CF8" w14:paraId="3388CA3F" w14:textId="77777777" w:rsidTr="00CE2BE9">
        <w:tc>
          <w:tcPr>
            <w:tcW w:w="2429" w:type="dxa"/>
          </w:tcPr>
          <w:p w14:paraId="32F92532" w14:textId="1DA868D3" w:rsidR="00B17215" w:rsidRPr="00781CF8" w:rsidRDefault="00B17215" w:rsidP="00A51173">
            <w:pPr>
              <w:rPr>
                <w:sz w:val="24"/>
                <w:szCs w:val="24"/>
              </w:rPr>
            </w:pPr>
            <w:r w:rsidRPr="00781CF8">
              <w:rPr>
                <w:sz w:val="24"/>
                <w:szCs w:val="24"/>
              </w:rPr>
              <w:t>September 2</w:t>
            </w:r>
            <w:r w:rsidR="00E6148F">
              <w:rPr>
                <w:sz w:val="24"/>
                <w:szCs w:val="24"/>
              </w:rPr>
              <w:t>7</w:t>
            </w:r>
            <w:r w:rsidRPr="00781CF8">
              <w:rPr>
                <w:sz w:val="24"/>
                <w:szCs w:val="24"/>
              </w:rPr>
              <w:t>, 2021</w:t>
            </w:r>
          </w:p>
        </w:tc>
        <w:tc>
          <w:tcPr>
            <w:tcW w:w="2701" w:type="dxa"/>
          </w:tcPr>
          <w:p w14:paraId="1B14BC45" w14:textId="241C01A9" w:rsidR="00B17215" w:rsidRPr="00781CF8" w:rsidRDefault="00B17215" w:rsidP="00A51173">
            <w:pPr>
              <w:jc w:val="center"/>
              <w:rPr>
                <w:sz w:val="24"/>
                <w:szCs w:val="24"/>
              </w:rPr>
            </w:pPr>
            <w:r w:rsidRPr="00781CF8">
              <w:rPr>
                <w:sz w:val="24"/>
                <w:szCs w:val="24"/>
              </w:rPr>
              <w:t>9:00AM - 4:</w:t>
            </w:r>
            <w:r w:rsidR="006E312F">
              <w:rPr>
                <w:sz w:val="24"/>
                <w:szCs w:val="24"/>
              </w:rPr>
              <w:t>30</w:t>
            </w:r>
            <w:r w:rsidRPr="00781CF8">
              <w:rPr>
                <w:sz w:val="24"/>
                <w:szCs w:val="24"/>
              </w:rPr>
              <w:t>PM ET</w:t>
            </w:r>
          </w:p>
        </w:tc>
        <w:tc>
          <w:tcPr>
            <w:tcW w:w="5575" w:type="dxa"/>
            <w:vAlign w:val="center"/>
          </w:tcPr>
          <w:p w14:paraId="05875306" w14:textId="4154754A" w:rsidR="00B17215" w:rsidRPr="00781CF8" w:rsidRDefault="00C0712B" w:rsidP="00A51173">
            <w:pPr>
              <w:jc w:val="center"/>
              <w:rPr>
                <w:sz w:val="24"/>
                <w:szCs w:val="24"/>
              </w:rPr>
            </w:pPr>
            <w:r>
              <w:rPr>
                <w:sz w:val="24"/>
                <w:szCs w:val="24"/>
              </w:rPr>
              <w:t>Virtual Training</w:t>
            </w:r>
          </w:p>
        </w:tc>
      </w:tr>
      <w:tr w:rsidR="00B17215" w:rsidRPr="00781CF8" w14:paraId="5B73CA07" w14:textId="77777777" w:rsidTr="00CE2BE9">
        <w:tc>
          <w:tcPr>
            <w:tcW w:w="2429" w:type="dxa"/>
          </w:tcPr>
          <w:p w14:paraId="52BE5806" w14:textId="7FFA8BDE" w:rsidR="00B17215" w:rsidRPr="00781CF8" w:rsidRDefault="00123144" w:rsidP="00A51173">
            <w:pPr>
              <w:rPr>
                <w:sz w:val="24"/>
                <w:szCs w:val="24"/>
              </w:rPr>
            </w:pPr>
            <w:r w:rsidRPr="00781CF8">
              <w:rPr>
                <w:sz w:val="24"/>
                <w:szCs w:val="24"/>
              </w:rPr>
              <w:t>September 2</w:t>
            </w:r>
            <w:r w:rsidR="00A86CC3">
              <w:rPr>
                <w:sz w:val="24"/>
                <w:szCs w:val="24"/>
              </w:rPr>
              <w:t>8</w:t>
            </w:r>
            <w:r w:rsidRPr="00781CF8">
              <w:rPr>
                <w:sz w:val="24"/>
                <w:szCs w:val="24"/>
              </w:rPr>
              <w:t>, 2021</w:t>
            </w:r>
          </w:p>
        </w:tc>
        <w:tc>
          <w:tcPr>
            <w:tcW w:w="2701" w:type="dxa"/>
          </w:tcPr>
          <w:p w14:paraId="6B43CB0C" w14:textId="666452CF" w:rsidR="00B17215" w:rsidRPr="00781CF8" w:rsidRDefault="00123144" w:rsidP="00A51173">
            <w:pPr>
              <w:jc w:val="center"/>
              <w:rPr>
                <w:sz w:val="24"/>
                <w:szCs w:val="24"/>
              </w:rPr>
            </w:pPr>
            <w:r w:rsidRPr="00781CF8">
              <w:rPr>
                <w:sz w:val="24"/>
                <w:szCs w:val="24"/>
              </w:rPr>
              <w:t>9:00AM – 4:</w:t>
            </w:r>
            <w:r w:rsidR="006E312F">
              <w:rPr>
                <w:sz w:val="24"/>
                <w:szCs w:val="24"/>
              </w:rPr>
              <w:t>30</w:t>
            </w:r>
            <w:r w:rsidRPr="00781CF8">
              <w:rPr>
                <w:sz w:val="24"/>
                <w:szCs w:val="24"/>
              </w:rPr>
              <w:t>PM ET</w:t>
            </w:r>
          </w:p>
        </w:tc>
        <w:tc>
          <w:tcPr>
            <w:tcW w:w="5575" w:type="dxa"/>
            <w:vAlign w:val="center"/>
          </w:tcPr>
          <w:p w14:paraId="22D188A4" w14:textId="0604CACE" w:rsidR="00B17215" w:rsidRPr="00781CF8" w:rsidRDefault="00C0712B" w:rsidP="005D05E2">
            <w:pPr>
              <w:jc w:val="center"/>
              <w:rPr>
                <w:sz w:val="24"/>
                <w:szCs w:val="24"/>
              </w:rPr>
            </w:pPr>
            <w:r>
              <w:rPr>
                <w:sz w:val="24"/>
                <w:szCs w:val="24"/>
              </w:rPr>
              <w:t>Virtual Training</w:t>
            </w:r>
          </w:p>
        </w:tc>
      </w:tr>
      <w:tr w:rsidR="00A86CC3" w:rsidRPr="00781CF8" w14:paraId="2411C2CC" w14:textId="77777777" w:rsidTr="00CE2BE9">
        <w:tc>
          <w:tcPr>
            <w:tcW w:w="2429" w:type="dxa"/>
          </w:tcPr>
          <w:p w14:paraId="14B7713B" w14:textId="0566119F" w:rsidR="00A86CC3" w:rsidRPr="00781CF8" w:rsidRDefault="00A86CC3" w:rsidP="00A51173">
            <w:pPr>
              <w:rPr>
                <w:sz w:val="24"/>
                <w:szCs w:val="24"/>
              </w:rPr>
            </w:pPr>
            <w:r>
              <w:rPr>
                <w:sz w:val="24"/>
                <w:szCs w:val="24"/>
              </w:rPr>
              <w:t>September 29, 2021</w:t>
            </w:r>
          </w:p>
        </w:tc>
        <w:tc>
          <w:tcPr>
            <w:tcW w:w="2701" w:type="dxa"/>
          </w:tcPr>
          <w:p w14:paraId="5C7FAE89" w14:textId="78DF2DDD" w:rsidR="00A86CC3" w:rsidRPr="00781CF8" w:rsidRDefault="00A86CC3" w:rsidP="00A51173">
            <w:pPr>
              <w:jc w:val="center"/>
              <w:rPr>
                <w:sz w:val="24"/>
                <w:szCs w:val="24"/>
              </w:rPr>
            </w:pPr>
            <w:r>
              <w:rPr>
                <w:sz w:val="24"/>
                <w:szCs w:val="24"/>
              </w:rPr>
              <w:t>9:00AM – 4:</w:t>
            </w:r>
            <w:r w:rsidR="006E312F">
              <w:rPr>
                <w:sz w:val="24"/>
                <w:szCs w:val="24"/>
              </w:rPr>
              <w:t>30</w:t>
            </w:r>
            <w:r>
              <w:rPr>
                <w:sz w:val="24"/>
                <w:szCs w:val="24"/>
              </w:rPr>
              <w:t>PM ET</w:t>
            </w:r>
          </w:p>
        </w:tc>
        <w:tc>
          <w:tcPr>
            <w:tcW w:w="5575" w:type="dxa"/>
            <w:vAlign w:val="center"/>
          </w:tcPr>
          <w:p w14:paraId="2957B043" w14:textId="518971BE" w:rsidR="00A86CC3" w:rsidRPr="00781CF8" w:rsidRDefault="00C0712B" w:rsidP="005D05E2">
            <w:pPr>
              <w:jc w:val="center"/>
              <w:rPr>
                <w:sz w:val="24"/>
                <w:szCs w:val="24"/>
              </w:rPr>
            </w:pPr>
            <w:r>
              <w:rPr>
                <w:sz w:val="24"/>
                <w:szCs w:val="24"/>
              </w:rPr>
              <w:t>Virtual Training</w:t>
            </w:r>
          </w:p>
        </w:tc>
      </w:tr>
      <w:bookmarkEnd w:id="3"/>
    </w:tbl>
    <w:p w14:paraId="21C3AE27" w14:textId="747E7A48" w:rsidR="00B17215" w:rsidRPr="00781CF8" w:rsidRDefault="00B17215" w:rsidP="00B17215">
      <w:pPr>
        <w:pStyle w:val="Heading3"/>
        <w:ind w:left="0"/>
        <w:rPr>
          <w:rFonts w:ascii="Times New Roman" w:hAnsi="Times New Roman" w:cs="Times New Roman"/>
          <w:sz w:val="24"/>
          <w:szCs w:val="24"/>
          <w:u w:val="single"/>
        </w:rPr>
      </w:pPr>
    </w:p>
    <w:p w14:paraId="552C88FF" w14:textId="020F9D29" w:rsidR="007776C8" w:rsidRPr="00781CF8" w:rsidRDefault="002B6525" w:rsidP="007776C8">
      <w:pPr>
        <w:rPr>
          <w:sz w:val="24"/>
          <w:szCs w:val="24"/>
        </w:rPr>
      </w:pPr>
      <w:r>
        <w:rPr>
          <w:sz w:val="24"/>
          <w:szCs w:val="24"/>
        </w:rPr>
        <w:t xml:space="preserve">If attending a technical assistance session, please </w:t>
      </w:r>
      <w:r w:rsidR="00CA575A">
        <w:rPr>
          <w:sz w:val="24"/>
          <w:szCs w:val="24"/>
        </w:rPr>
        <w:t>have</w:t>
      </w:r>
      <w:r>
        <w:rPr>
          <w:sz w:val="24"/>
          <w:szCs w:val="24"/>
        </w:rPr>
        <w:t xml:space="preserve"> a copy of the Cycle 19 RFA</w:t>
      </w:r>
      <w:r w:rsidR="009C6153">
        <w:rPr>
          <w:sz w:val="24"/>
          <w:szCs w:val="24"/>
        </w:rPr>
        <w:t xml:space="preserve"> on hand</w:t>
      </w:r>
      <w:r w:rsidR="00A651E0">
        <w:rPr>
          <w:sz w:val="24"/>
          <w:szCs w:val="24"/>
        </w:rPr>
        <w:t>.</w:t>
      </w:r>
      <w:r w:rsidR="00E73F1B">
        <w:rPr>
          <w:sz w:val="24"/>
          <w:szCs w:val="24"/>
        </w:rPr>
        <w:t xml:space="preserve">  </w:t>
      </w:r>
      <w:r w:rsidR="007776C8" w:rsidRPr="00781CF8">
        <w:rPr>
          <w:sz w:val="24"/>
          <w:szCs w:val="24"/>
        </w:rPr>
        <w:t xml:space="preserve">Attendance log for </w:t>
      </w:r>
      <w:r w:rsidR="005F4CCD">
        <w:rPr>
          <w:sz w:val="24"/>
          <w:szCs w:val="24"/>
        </w:rPr>
        <w:t xml:space="preserve">each </w:t>
      </w:r>
      <w:r w:rsidR="00CA575A">
        <w:rPr>
          <w:sz w:val="24"/>
          <w:szCs w:val="24"/>
        </w:rPr>
        <w:t xml:space="preserve">virtual </w:t>
      </w:r>
      <w:r w:rsidR="005F4CCD">
        <w:rPr>
          <w:sz w:val="24"/>
          <w:szCs w:val="24"/>
        </w:rPr>
        <w:t xml:space="preserve">session </w:t>
      </w:r>
      <w:r w:rsidR="007776C8" w:rsidRPr="00781CF8">
        <w:rPr>
          <w:sz w:val="24"/>
          <w:szCs w:val="24"/>
        </w:rPr>
        <w:t xml:space="preserve">will be maintained by </w:t>
      </w:r>
      <w:r w:rsidR="009355C2">
        <w:rPr>
          <w:sz w:val="24"/>
          <w:szCs w:val="24"/>
        </w:rPr>
        <w:t>KDE</w:t>
      </w:r>
      <w:r w:rsidR="007776C8" w:rsidRPr="00781CF8">
        <w:rPr>
          <w:sz w:val="24"/>
          <w:szCs w:val="24"/>
        </w:rPr>
        <w:t xml:space="preserve">. </w:t>
      </w:r>
    </w:p>
    <w:p w14:paraId="332608CE" w14:textId="77777777" w:rsidR="007776C8" w:rsidRPr="00781CF8" w:rsidRDefault="007776C8" w:rsidP="00B17215">
      <w:pPr>
        <w:pStyle w:val="Heading3"/>
        <w:ind w:left="0"/>
        <w:rPr>
          <w:rFonts w:ascii="Times New Roman" w:hAnsi="Times New Roman" w:cs="Times New Roman"/>
          <w:sz w:val="24"/>
          <w:szCs w:val="24"/>
          <w:u w:val="single"/>
        </w:rPr>
      </w:pPr>
    </w:p>
    <w:p w14:paraId="5B9B822B" w14:textId="77777777" w:rsidR="00A35454" w:rsidRDefault="00A35454" w:rsidP="00A35454">
      <w:pPr>
        <w:pStyle w:val="Heading3"/>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Technical Assistance Registration </w:t>
      </w:r>
    </w:p>
    <w:p w14:paraId="77DD8D54" w14:textId="36ABE2E0" w:rsidR="00A35454" w:rsidRDefault="00A35454" w:rsidP="00A35454">
      <w:pPr>
        <w:pStyle w:val="Heading3"/>
        <w:ind w:left="0"/>
        <w:rPr>
          <w:rFonts w:ascii="Times New Roman" w:eastAsia="Times New Roman" w:hAnsi="Times New Roman" w:cs="Times New Roman"/>
          <w:b w:val="0"/>
          <w:bCs w:val="0"/>
          <w:sz w:val="24"/>
          <w:szCs w:val="24"/>
        </w:rPr>
      </w:pPr>
      <w:bookmarkStart w:id="4" w:name="_Toc75534073"/>
      <w:r>
        <w:rPr>
          <w:rFonts w:ascii="Times New Roman" w:eastAsia="Times New Roman" w:hAnsi="Times New Roman" w:cs="Times New Roman"/>
          <w:b w:val="0"/>
          <w:bCs w:val="0"/>
          <w:sz w:val="24"/>
          <w:szCs w:val="24"/>
        </w:rPr>
        <w:t xml:space="preserve">Monday September 27, 2021  </w:t>
      </w:r>
      <w:hyperlink r:id="rId15" w:history="1">
        <w:r>
          <w:rPr>
            <w:rStyle w:val="Hyperlink"/>
            <w:rFonts w:ascii="Times New Roman" w:eastAsia="Times New Roman" w:hAnsi="Times New Roman" w:cs="Times New Roman"/>
            <w:b w:val="0"/>
            <w:bCs w:val="0"/>
            <w:sz w:val="24"/>
            <w:szCs w:val="24"/>
          </w:rPr>
          <w:t>Click here to register</w:t>
        </w:r>
        <w:bookmarkEnd w:id="4"/>
      </w:hyperlink>
      <w:r w:rsidR="005E5C9C">
        <w:t xml:space="preserve"> </w:t>
      </w:r>
    </w:p>
    <w:p w14:paraId="0983BAF7" w14:textId="4F1E269A" w:rsidR="00A35454" w:rsidRDefault="00A35454" w:rsidP="00A35454">
      <w:pPr>
        <w:pStyle w:val="Heading3"/>
        <w:ind w:left="0"/>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Tuesday September 28, 2021  </w:t>
      </w:r>
      <w:hyperlink r:id="rId16" w:history="1">
        <w:r>
          <w:rPr>
            <w:rStyle w:val="Hyperlink"/>
            <w:rFonts w:ascii="Times New Roman" w:eastAsia="Times New Roman" w:hAnsi="Times New Roman" w:cs="Times New Roman"/>
            <w:b w:val="0"/>
            <w:bCs w:val="0"/>
            <w:sz w:val="24"/>
            <w:szCs w:val="24"/>
          </w:rPr>
          <w:t>Click here to register</w:t>
        </w:r>
      </w:hyperlink>
    </w:p>
    <w:p w14:paraId="1DA85B7E" w14:textId="52BBB916" w:rsidR="00A35454" w:rsidRDefault="00A35454" w:rsidP="00A35454">
      <w:pPr>
        <w:pStyle w:val="Heading3"/>
        <w:ind w:left="0"/>
        <w:rPr>
          <w:rFonts w:ascii="Times New Roman" w:eastAsia="Times New Roman" w:hAnsi="Times New Roman" w:cs="Times New Roman"/>
          <w:b w:val="0"/>
          <w:bCs w:val="0"/>
          <w:sz w:val="24"/>
          <w:szCs w:val="24"/>
        </w:rPr>
      </w:pPr>
      <w:bookmarkStart w:id="5" w:name="_Toc75534074"/>
      <w:r>
        <w:rPr>
          <w:rFonts w:ascii="Times New Roman" w:eastAsia="Times New Roman" w:hAnsi="Times New Roman" w:cs="Times New Roman"/>
          <w:b w:val="0"/>
          <w:bCs w:val="0"/>
          <w:sz w:val="24"/>
          <w:szCs w:val="24"/>
        </w:rPr>
        <w:t>Wednesday September 29, 2021</w:t>
      </w:r>
      <w:bookmarkEnd w:id="5"/>
      <w:r>
        <w:rPr>
          <w:rFonts w:ascii="Times New Roman" w:eastAsia="Times New Roman" w:hAnsi="Times New Roman" w:cs="Times New Roman"/>
          <w:b w:val="0"/>
          <w:bCs w:val="0"/>
          <w:sz w:val="24"/>
          <w:szCs w:val="24"/>
        </w:rPr>
        <w:t xml:space="preserve">  </w:t>
      </w:r>
      <w:hyperlink r:id="rId17" w:history="1">
        <w:r>
          <w:rPr>
            <w:rStyle w:val="Hyperlink"/>
            <w:rFonts w:ascii="Times New Roman" w:eastAsia="Times New Roman" w:hAnsi="Times New Roman" w:cs="Times New Roman"/>
            <w:b w:val="0"/>
            <w:bCs w:val="0"/>
            <w:sz w:val="24"/>
            <w:szCs w:val="24"/>
          </w:rPr>
          <w:t>Click here to register</w:t>
        </w:r>
      </w:hyperlink>
    </w:p>
    <w:p w14:paraId="31E8DF16" w14:textId="334414F0" w:rsidR="00B17215" w:rsidRPr="00CE29EE" w:rsidRDefault="00B17215" w:rsidP="00B17215">
      <w:pPr>
        <w:pStyle w:val="Heading3"/>
        <w:ind w:left="0"/>
        <w:rPr>
          <w:rFonts w:ascii="Times New Roman" w:hAnsi="Times New Roman" w:cs="Times New Roman"/>
          <w:b w:val="0"/>
          <w:bCs w:val="0"/>
          <w:sz w:val="24"/>
          <w:szCs w:val="24"/>
        </w:rPr>
      </w:pPr>
    </w:p>
    <w:p w14:paraId="4DC324A2" w14:textId="77777777" w:rsidR="00B17215" w:rsidRPr="00CE29EE" w:rsidRDefault="00B17215" w:rsidP="00B17215">
      <w:pPr>
        <w:pStyle w:val="Heading3"/>
        <w:ind w:left="0"/>
        <w:rPr>
          <w:rFonts w:ascii="Times New Roman" w:hAnsi="Times New Roman" w:cs="Times New Roman"/>
          <w:sz w:val="12"/>
          <w:szCs w:val="12"/>
          <w:u w:val="single"/>
        </w:rPr>
      </w:pPr>
    </w:p>
    <w:p w14:paraId="52614C4B" w14:textId="77777777" w:rsidR="00B17215" w:rsidRPr="00026471" w:rsidRDefault="00B17215" w:rsidP="00B17215">
      <w:pPr>
        <w:pStyle w:val="Heading3"/>
        <w:ind w:left="0"/>
        <w:rPr>
          <w:rFonts w:ascii="Times New Roman" w:hAnsi="Times New Roman" w:cs="Times New Roman"/>
          <w:sz w:val="24"/>
          <w:szCs w:val="24"/>
        </w:rPr>
      </w:pPr>
      <w:bookmarkStart w:id="6" w:name="_Toc75534077"/>
      <w:r w:rsidRPr="00026471">
        <w:rPr>
          <w:rFonts w:ascii="Times New Roman" w:hAnsi="Times New Roman" w:cs="Times New Roman"/>
          <w:sz w:val="24"/>
          <w:szCs w:val="24"/>
        </w:rPr>
        <w:t>Submission of Written Questions</w:t>
      </w:r>
      <w:bookmarkEnd w:id="6"/>
    </w:p>
    <w:p w14:paraId="24213744" w14:textId="56DF02C9" w:rsidR="004D4F31" w:rsidRPr="00E7776A" w:rsidRDefault="009355C2" w:rsidP="00E7776A">
      <w:pPr>
        <w:rPr>
          <w:sz w:val="24"/>
          <w:szCs w:val="24"/>
        </w:rPr>
      </w:pPr>
      <w:r>
        <w:rPr>
          <w:sz w:val="24"/>
          <w:szCs w:val="24"/>
        </w:rPr>
        <w:t>KDE</w:t>
      </w:r>
      <w:r w:rsidR="00B17215" w:rsidRPr="00781CF8">
        <w:rPr>
          <w:sz w:val="24"/>
          <w:szCs w:val="24"/>
        </w:rPr>
        <w:t xml:space="preserve"> will accept written questions via e-mail</w:t>
      </w:r>
      <w:r w:rsidR="008C2F85">
        <w:rPr>
          <w:sz w:val="24"/>
          <w:szCs w:val="24"/>
        </w:rPr>
        <w:t xml:space="preserve"> only</w:t>
      </w:r>
      <w:r w:rsidR="00B17215" w:rsidRPr="00781CF8">
        <w:rPr>
          <w:sz w:val="24"/>
          <w:szCs w:val="24"/>
        </w:rPr>
        <w:t xml:space="preserve"> through </w:t>
      </w:r>
      <w:r w:rsidR="00B17215" w:rsidRPr="00781CF8">
        <w:rPr>
          <w:b/>
          <w:sz w:val="24"/>
          <w:szCs w:val="24"/>
        </w:rPr>
        <w:t xml:space="preserve">12:00 PM (ET) on </w:t>
      </w:r>
      <w:r w:rsidR="00293BC0" w:rsidRPr="006B5457">
        <w:rPr>
          <w:b/>
          <w:sz w:val="24"/>
          <w:szCs w:val="24"/>
        </w:rPr>
        <w:t>Friday</w:t>
      </w:r>
      <w:r w:rsidR="00B17215" w:rsidRPr="00781CF8">
        <w:rPr>
          <w:b/>
          <w:sz w:val="24"/>
          <w:szCs w:val="24"/>
        </w:rPr>
        <w:t xml:space="preserve">, </w:t>
      </w:r>
      <w:r w:rsidR="00210B35">
        <w:rPr>
          <w:b/>
          <w:sz w:val="24"/>
          <w:szCs w:val="24"/>
        </w:rPr>
        <w:t>October 15</w:t>
      </w:r>
      <w:r w:rsidR="00D260FA" w:rsidRPr="00781CF8">
        <w:rPr>
          <w:b/>
          <w:sz w:val="24"/>
          <w:szCs w:val="24"/>
        </w:rPr>
        <w:t>, 2021</w:t>
      </w:r>
      <w:r w:rsidR="00B17215" w:rsidRPr="00781CF8">
        <w:rPr>
          <w:b/>
          <w:sz w:val="24"/>
          <w:szCs w:val="24"/>
        </w:rPr>
        <w:t>.</w:t>
      </w:r>
      <w:r w:rsidR="00B17215" w:rsidRPr="00781CF8">
        <w:rPr>
          <w:sz w:val="24"/>
          <w:szCs w:val="24"/>
        </w:rPr>
        <w:t xml:space="preserve"> Questions will not be accepted after this date.  Salient written questions and their responses will be posted on or </w:t>
      </w:r>
      <w:r w:rsidR="00CA2A77" w:rsidRPr="006B5457">
        <w:rPr>
          <w:sz w:val="24"/>
          <w:szCs w:val="24"/>
        </w:rPr>
        <w:t>around</w:t>
      </w:r>
      <w:r w:rsidR="00B86927">
        <w:rPr>
          <w:sz w:val="24"/>
          <w:szCs w:val="24"/>
        </w:rPr>
        <w:t xml:space="preserve"> </w:t>
      </w:r>
      <w:r w:rsidR="00210B35" w:rsidRPr="006B5457">
        <w:rPr>
          <w:b/>
          <w:bCs/>
          <w:sz w:val="24"/>
          <w:szCs w:val="24"/>
        </w:rPr>
        <w:t>Friday,</w:t>
      </w:r>
      <w:r w:rsidR="00210B35">
        <w:rPr>
          <w:b/>
          <w:sz w:val="24"/>
          <w:szCs w:val="24"/>
        </w:rPr>
        <w:t xml:space="preserve"> October 22</w:t>
      </w:r>
      <w:r w:rsidR="00B17215" w:rsidRPr="00781CF8">
        <w:rPr>
          <w:b/>
          <w:sz w:val="24"/>
          <w:szCs w:val="24"/>
        </w:rPr>
        <w:t>, 202</w:t>
      </w:r>
      <w:r w:rsidR="0031096C" w:rsidRPr="00781CF8">
        <w:rPr>
          <w:b/>
          <w:sz w:val="24"/>
          <w:szCs w:val="24"/>
        </w:rPr>
        <w:t>1</w:t>
      </w:r>
      <w:r w:rsidR="00B17215" w:rsidRPr="00781CF8">
        <w:rPr>
          <w:b/>
          <w:sz w:val="24"/>
          <w:szCs w:val="24"/>
        </w:rPr>
        <w:t>.</w:t>
      </w:r>
      <w:r w:rsidR="00B17215" w:rsidRPr="00781CF8">
        <w:rPr>
          <w:sz w:val="24"/>
          <w:szCs w:val="24"/>
        </w:rPr>
        <w:t xml:space="preserve">  All questions must be submitted to </w:t>
      </w:r>
      <w:hyperlink r:id="rId18">
        <w:r w:rsidR="00B17215" w:rsidRPr="00781CF8">
          <w:rPr>
            <w:rStyle w:val="Hyperlink"/>
            <w:sz w:val="24"/>
            <w:szCs w:val="24"/>
          </w:rPr>
          <w:t>KDERFP@education.ky.gov</w:t>
        </w:r>
      </w:hyperlink>
      <w:r w:rsidR="00B17215" w:rsidRPr="00781CF8">
        <w:rPr>
          <w:sz w:val="24"/>
          <w:szCs w:val="24"/>
        </w:rPr>
        <w:t>. Questions sent to any place other than th</w:t>
      </w:r>
      <w:r w:rsidR="00B86927">
        <w:rPr>
          <w:sz w:val="24"/>
          <w:szCs w:val="24"/>
        </w:rPr>
        <w:t xml:space="preserve">is </w:t>
      </w:r>
      <w:r w:rsidR="00B17215" w:rsidRPr="00781CF8">
        <w:rPr>
          <w:sz w:val="24"/>
          <w:szCs w:val="24"/>
        </w:rPr>
        <w:t xml:space="preserve">inbox </w:t>
      </w:r>
      <w:r w:rsidR="003B2F55">
        <w:rPr>
          <w:sz w:val="24"/>
          <w:szCs w:val="24"/>
        </w:rPr>
        <w:t xml:space="preserve">may </w:t>
      </w:r>
      <w:r w:rsidR="005E13D3">
        <w:rPr>
          <w:sz w:val="24"/>
          <w:szCs w:val="24"/>
        </w:rPr>
        <w:t>not receive a response</w:t>
      </w:r>
      <w:r w:rsidR="00B17215" w:rsidRPr="00781CF8">
        <w:rPr>
          <w:sz w:val="24"/>
          <w:szCs w:val="24"/>
        </w:rPr>
        <w:t>.</w:t>
      </w:r>
      <w:bookmarkStart w:id="7" w:name="_Toc75534078"/>
    </w:p>
    <w:p w14:paraId="656FA48A" w14:textId="07E2AD55" w:rsidR="00E7776A" w:rsidRPr="00AA0862" w:rsidRDefault="00E7776A" w:rsidP="00E74B6B">
      <w:pPr>
        <w:pStyle w:val="Heading3"/>
        <w:ind w:left="0"/>
        <w:rPr>
          <w:rFonts w:ascii="Times New Roman" w:hAnsi="Times New Roman" w:cs="Times New Roman"/>
          <w:sz w:val="22"/>
          <w:szCs w:val="22"/>
        </w:rPr>
      </w:pPr>
    </w:p>
    <w:p w14:paraId="59D8A0A4" w14:textId="01CF4367" w:rsidR="00E7776A" w:rsidRPr="00AE7215" w:rsidRDefault="00E7776A" w:rsidP="00E7776A">
      <w:pPr>
        <w:pStyle w:val="Heading3"/>
        <w:ind w:left="0"/>
        <w:rPr>
          <w:rFonts w:ascii="Times New Roman" w:hAnsi="Times New Roman" w:cs="Times New Roman"/>
          <w:sz w:val="24"/>
          <w:szCs w:val="24"/>
        </w:rPr>
      </w:pPr>
      <w:bookmarkStart w:id="8" w:name="_Toc75534070"/>
      <w:r w:rsidRPr="00AE7215">
        <w:rPr>
          <w:rFonts w:ascii="Times New Roman" w:hAnsi="Times New Roman" w:cs="Times New Roman"/>
          <w:sz w:val="24"/>
          <w:szCs w:val="24"/>
        </w:rPr>
        <w:t>Federal Funding Accountability and Transparency Act (FFATA) (</w:t>
      </w:r>
      <w:r w:rsidR="00511C20">
        <w:rPr>
          <w:rFonts w:ascii="Times New Roman" w:hAnsi="Times New Roman" w:cs="Times New Roman"/>
          <w:sz w:val="24"/>
          <w:szCs w:val="24"/>
        </w:rPr>
        <w:t>S</w:t>
      </w:r>
      <w:r w:rsidRPr="00AE7215">
        <w:rPr>
          <w:rFonts w:ascii="Times New Roman" w:hAnsi="Times New Roman" w:cs="Times New Roman"/>
          <w:sz w:val="24"/>
          <w:szCs w:val="24"/>
        </w:rPr>
        <w:t>ee assurances</w:t>
      </w:r>
      <w:r w:rsidR="00511C20">
        <w:rPr>
          <w:rFonts w:ascii="Times New Roman" w:hAnsi="Times New Roman" w:cs="Times New Roman"/>
          <w:sz w:val="24"/>
          <w:szCs w:val="24"/>
        </w:rPr>
        <w:t>.</w:t>
      </w:r>
      <w:r w:rsidRPr="00AE7215">
        <w:rPr>
          <w:rFonts w:ascii="Times New Roman" w:hAnsi="Times New Roman" w:cs="Times New Roman"/>
          <w:sz w:val="24"/>
          <w:szCs w:val="24"/>
        </w:rPr>
        <w:t>)</w:t>
      </w:r>
      <w:bookmarkEnd w:id="8"/>
    </w:p>
    <w:p w14:paraId="6697931C" w14:textId="77777777" w:rsidR="00E7776A" w:rsidRPr="00AE7215" w:rsidRDefault="00E7776A" w:rsidP="00E7776A">
      <w:pPr>
        <w:rPr>
          <w:sz w:val="24"/>
          <w:szCs w:val="24"/>
        </w:rPr>
      </w:pPr>
      <w:r w:rsidRPr="00AE7215">
        <w:rPr>
          <w:sz w:val="24"/>
          <w:szCs w:val="24"/>
        </w:rPr>
        <w:t xml:space="preserve">The Federal Funding Accountability and Transparency Act of 2006 is designed to increase transparency and improve the public’s access to federal government information.  FFATA requires </w:t>
      </w:r>
    </w:p>
    <w:p w14:paraId="5FF389B6" w14:textId="30A2449F" w:rsidR="00E7776A" w:rsidRPr="00AE7215" w:rsidRDefault="00E7776A" w:rsidP="00E7776A">
      <w:pPr>
        <w:rPr>
          <w:sz w:val="24"/>
          <w:szCs w:val="24"/>
        </w:rPr>
      </w:pPr>
      <w:r w:rsidRPr="00AE7215">
        <w:rPr>
          <w:sz w:val="24"/>
          <w:szCs w:val="24"/>
        </w:rPr>
        <w:t xml:space="preserve">that sub-award data is reported for all federal grants funded at $25,000 or more. </w:t>
      </w:r>
    </w:p>
    <w:p w14:paraId="1CF70494" w14:textId="77777777" w:rsidR="00E7776A" w:rsidRPr="00AA0862" w:rsidRDefault="00E7776A" w:rsidP="00E7776A">
      <w:pPr>
        <w:rPr>
          <w:sz w:val="24"/>
          <w:szCs w:val="24"/>
        </w:rPr>
      </w:pPr>
    </w:p>
    <w:p w14:paraId="4B77661A" w14:textId="4E745563" w:rsidR="00E7776A" w:rsidRPr="00AE7215" w:rsidRDefault="00EF530A" w:rsidP="00E7776A">
      <w:pPr>
        <w:rPr>
          <w:b/>
          <w:bCs/>
          <w:sz w:val="24"/>
          <w:szCs w:val="24"/>
        </w:rPr>
      </w:pPr>
      <w:r>
        <w:rPr>
          <w:b/>
          <w:bCs/>
          <w:sz w:val="24"/>
          <w:szCs w:val="24"/>
        </w:rPr>
        <w:t xml:space="preserve">Data </w:t>
      </w:r>
      <w:r w:rsidR="00E7776A" w:rsidRPr="00AE7215">
        <w:rPr>
          <w:b/>
          <w:bCs/>
          <w:sz w:val="24"/>
          <w:szCs w:val="24"/>
        </w:rPr>
        <w:t xml:space="preserve">Universal Numbering System (DUNS) Number </w:t>
      </w:r>
    </w:p>
    <w:p w14:paraId="3E94C019" w14:textId="77777777" w:rsidR="00E7776A" w:rsidRPr="00AE7215" w:rsidRDefault="00E7776A" w:rsidP="00E7776A">
      <w:pPr>
        <w:rPr>
          <w:sz w:val="24"/>
          <w:szCs w:val="24"/>
        </w:rPr>
      </w:pPr>
      <w:r w:rsidRPr="00AE7215">
        <w:rPr>
          <w:sz w:val="24"/>
          <w:szCs w:val="24"/>
        </w:rPr>
        <w:t xml:space="preserve">In order to comply with FFATA, any entity receiving federal funds MUST have Data Universal Numbering System (DUNS) number. A DUNS number is a nine-digit number established and assigned by Dun and Bradstreet, Inc. (D&amp;B) to uniquely identify business entities. The DUNS number must be registered in the System for Award Management at </w:t>
      </w:r>
      <w:hyperlink r:id="rId19" w:history="1">
        <w:r w:rsidRPr="00AE7215">
          <w:rPr>
            <w:rStyle w:val="Hyperlink"/>
            <w:sz w:val="24"/>
            <w:szCs w:val="24"/>
          </w:rPr>
          <w:t>Systems for Awards Management</w:t>
        </w:r>
      </w:hyperlink>
      <w:r w:rsidRPr="00AE7215">
        <w:rPr>
          <w:sz w:val="24"/>
          <w:szCs w:val="24"/>
        </w:rPr>
        <w:t xml:space="preserve">. The process for receiving a DUNS number and SAM registration may take up to 30 days.  Applicants must plan accordingly.  </w:t>
      </w:r>
    </w:p>
    <w:p w14:paraId="6B9A51F3" w14:textId="77777777" w:rsidR="00E7776A" w:rsidRPr="00AA0862" w:rsidRDefault="00E7776A" w:rsidP="00E7776A">
      <w:pPr>
        <w:rPr>
          <w:sz w:val="24"/>
          <w:szCs w:val="24"/>
        </w:rPr>
      </w:pPr>
    </w:p>
    <w:p w14:paraId="1A46D370" w14:textId="0B7E81A0" w:rsidR="00E7776A" w:rsidRPr="00597775" w:rsidRDefault="00E7776A" w:rsidP="00E7776A">
      <w:pPr>
        <w:rPr>
          <w:b/>
          <w:bCs/>
        </w:rPr>
      </w:pPr>
      <w:r w:rsidRPr="00597775">
        <w:rPr>
          <w:b/>
          <w:bCs/>
        </w:rPr>
        <w:t xml:space="preserve">NOTE:  </w:t>
      </w:r>
      <w:r w:rsidRPr="00AA0862">
        <w:rPr>
          <w:sz w:val="24"/>
          <w:szCs w:val="24"/>
        </w:rPr>
        <w:t>The L</w:t>
      </w:r>
      <w:r w:rsidR="00982B01">
        <w:rPr>
          <w:sz w:val="24"/>
          <w:szCs w:val="24"/>
        </w:rPr>
        <w:t>ocal Education Agency (LEA)</w:t>
      </w:r>
      <w:r w:rsidRPr="00AA0862">
        <w:rPr>
          <w:sz w:val="24"/>
          <w:szCs w:val="24"/>
        </w:rPr>
        <w:t>, not the individual school, must be registered with SAM.gov.  The school needs to contact the district finance officer to request the registration with SAM.gov.  Individual schools are not assigned DUNS numbe</w:t>
      </w:r>
      <w:r w:rsidR="00DD39E8">
        <w:rPr>
          <w:sz w:val="24"/>
          <w:szCs w:val="24"/>
        </w:rPr>
        <w:t>r</w:t>
      </w:r>
      <w:r w:rsidRPr="00AA0862">
        <w:rPr>
          <w:sz w:val="24"/>
          <w:szCs w:val="24"/>
        </w:rPr>
        <w:t>.</w:t>
      </w:r>
    </w:p>
    <w:p w14:paraId="1E2057E5" w14:textId="77777777" w:rsidR="00E7776A" w:rsidRDefault="00E7776A" w:rsidP="00E74B6B">
      <w:pPr>
        <w:pStyle w:val="Heading3"/>
        <w:ind w:left="0"/>
        <w:rPr>
          <w:rFonts w:ascii="Times New Roman" w:hAnsi="Times New Roman" w:cs="Times New Roman"/>
        </w:rPr>
      </w:pPr>
    </w:p>
    <w:p w14:paraId="64E10E4F" w14:textId="77777777" w:rsidR="003F607E" w:rsidRDefault="003F607E" w:rsidP="00E74B6B">
      <w:pPr>
        <w:pStyle w:val="Heading3"/>
        <w:ind w:left="0"/>
        <w:rPr>
          <w:rFonts w:ascii="Times New Roman" w:hAnsi="Times New Roman" w:cs="Times New Roman"/>
        </w:rPr>
      </w:pPr>
    </w:p>
    <w:p w14:paraId="5B99F354" w14:textId="77777777" w:rsidR="00C12532" w:rsidRDefault="00C12532" w:rsidP="00D54660">
      <w:pPr>
        <w:pStyle w:val="Heading3"/>
        <w:ind w:left="0"/>
        <w:rPr>
          <w:rFonts w:ascii="Times New Roman" w:hAnsi="Times New Roman" w:cs="Times New Roman"/>
        </w:rPr>
      </w:pPr>
    </w:p>
    <w:p w14:paraId="1B41CF9B" w14:textId="77777777" w:rsidR="00C12532" w:rsidRDefault="00C12532" w:rsidP="00D54660">
      <w:pPr>
        <w:pStyle w:val="Heading3"/>
        <w:ind w:left="0"/>
        <w:rPr>
          <w:rFonts w:ascii="Times New Roman" w:hAnsi="Times New Roman" w:cs="Times New Roman"/>
        </w:rPr>
      </w:pPr>
    </w:p>
    <w:p w14:paraId="1F12A083" w14:textId="2E56B968" w:rsidR="00E74B6B" w:rsidRPr="00314CF7" w:rsidRDefault="00E74B6B" w:rsidP="00D54660">
      <w:pPr>
        <w:pStyle w:val="Heading3"/>
        <w:ind w:left="0"/>
        <w:rPr>
          <w:rFonts w:ascii="Times New Roman" w:hAnsi="Times New Roman" w:cs="Times New Roman"/>
          <w:sz w:val="32"/>
          <w:szCs w:val="32"/>
        </w:rPr>
      </w:pPr>
      <w:r w:rsidRPr="00314CF7">
        <w:rPr>
          <w:rFonts w:ascii="Times New Roman" w:hAnsi="Times New Roman" w:cs="Times New Roman"/>
        </w:rPr>
        <w:lastRenderedPageBreak/>
        <w:t>Cycle 19 Timeline for Program Operation</w:t>
      </w:r>
    </w:p>
    <w:p w14:paraId="28A48E2B" w14:textId="12814A4A" w:rsidR="00E74B6B" w:rsidRPr="00E639E4" w:rsidRDefault="00E74B6B" w:rsidP="00255BA1">
      <w:pPr>
        <w:pStyle w:val="ListParagraph"/>
        <w:numPr>
          <w:ilvl w:val="0"/>
          <w:numId w:val="64"/>
        </w:numPr>
        <w:rPr>
          <w:sz w:val="24"/>
          <w:szCs w:val="24"/>
        </w:rPr>
      </w:pPr>
      <w:r w:rsidRPr="00E639E4">
        <w:rPr>
          <w:sz w:val="24"/>
          <w:szCs w:val="24"/>
        </w:rPr>
        <w:t xml:space="preserve">Provided that a signed contract between the district and KDE is in place, Cycle 19 grantees may access </w:t>
      </w:r>
      <w:r w:rsidR="00F16DDB">
        <w:rPr>
          <w:sz w:val="24"/>
          <w:szCs w:val="24"/>
        </w:rPr>
        <w:t>year on</w:t>
      </w:r>
      <w:r w:rsidR="00423F18">
        <w:rPr>
          <w:sz w:val="24"/>
          <w:szCs w:val="24"/>
        </w:rPr>
        <w:t xml:space="preserve">e </w:t>
      </w:r>
      <w:r w:rsidRPr="00E639E4">
        <w:rPr>
          <w:sz w:val="24"/>
          <w:szCs w:val="24"/>
        </w:rPr>
        <w:t>funds July 1, 2022.</w:t>
      </w:r>
    </w:p>
    <w:p w14:paraId="4BEED386" w14:textId="77777777" w:rsidR="00E74B6B" w:rsidRPr="00C2652C" w:rsidRDefault="00E74B6B" w:rsidP="00E74B6B">
      <w:pPr>
        <w:rPr>
          <w:sz w:val="24"/>
          <w:szCs w:val="24"/>
        </w:rPr>
      </w:pPr>
    </w:p>
    <w:p w14:paraId="24359598" w14:textId="2F501587" w:rsidR="00E74B6B" w:rsidRPr="00E639E4" w:rsidRDefault="00E74B6B" w:rsidP="00255BA1">
      <w:pPr>
        <w:pStyle w:val="ListParagraph"/>
        <w:numPr>
          <w:ilvl w:val="0"/>
          <w:numId w:val="64"/>
        </w:numPr>
        <w:rPr>
          <w:sz w:val="24"/>
          <w:szCs w:val="24"/>
        </w:rPr>
      </w:pPr>
      <w:r w:rsidRPr="00E639E4">
        <w:rPr>
          <w:sz w:val="24"/>
          <w:szCs w:val="24"/>
        </w:rPr>
        <w:t xml:space="preserve">Cycle 19 New, Continuation </w:t>
      </w:r>
      <w:r w:rsidR="00423F18">
        <w:rPr>
          <w:sz w:val="24"/>
          <w:szCs w:val="24"/>
        </w:rPr>
        <w:t>and</w:t>
      </w:r>
      <w:r w:rsidRPr="00E639E4">
        <w:rPr>
          <w:sz w:val="24"/>
          <w:szCs w:val="24"/>
        </w:rPr>
        <w:t xml:space="preserve"> Expansion applicants may not access Year 2 funds prior to July 1, 2023.  All subsequent years of funding (Years 3-5) </w:t>
      </w:r>
      <w:r w:rsidRPr="00E639E4">
        <w:rPr>
          <w:b/>
          <w:sz w:val="24"/>
          <w:szCs w:val="24"/>
        </w:rPr>
        <w:t>may not be</w:t>
      </w:r>
      <w:r w:rsidRPr="00E639E4">
        <w:rPr>
          <w:sz w:val="24"/>
          <w:szCs w:val="24"/>
        </w:rPr>
        <w:t xml:space="preserve"> accessed prior to July 1 of the following year.</w:t>
      </w:r>
    </w:p>
    <w:p w14:paraId="36B8C0DC" w14:textId="77777777" w:rsidR="00E74B6B" w:rsidRPr="00C2652C" w:rsidRDefault="00E74B6B" w:rsidP="00E74B6B">
      <w:pPr>
        <w:rPr>
          <w:sz w:val="24"/>
          <w:szCs w:val="24"/>
        </w:rPr>
      </w:pPr>
    </w:p>
    <w:p w14:paraId="68CB8D30" w14:textId="77777777" w:rsidR="00E74B6B" w:rsidRPr="00E639E4" w:rsidRDefault="00E74B6B" w:rsidP="00255BA1">
      <w:pPr>
        <w:pStyle w:val="ListParagraph"/>
        <w:numPr>
          <w:ilvl w:val="0"/>
          <w:numId w:val="64"/>
        </w:numPr>
        <w:rPr>
          <w:sz w:val="24"/>
          <w:szCs w:val="24"/>
        </w:rPr>
      </w:pPr>
      <w:r w:rsidRPr="00E639E4">
        <w:rPr>
          <w:sz w:val="24"/>
          <w:szCs w:val="24"/>
        </w:rPr>
        <w:t>New grants and continuation grants (that have not had programming for a period of six months or longer) will begin program implementation at the beginning of the 2022-2023 school year and summer programming requirements will begin in 2023.</w:t>
      </w:r>
    </w:p>
    <w:p w14:paraId="63F45F66" w14:textId="77777777" w:rsidR="00E74B6B" w:rsidRPr="00C2652C" w:rsidRDefault="00E74B6B" w:rsidP="00E74B6B">
      <w:pPr>
        <w:rPr>
          <w:sz w:val="24"/>
          <w:szCs w:val="24"/>
        </w:rPr>
      </w:pPr>
    </w:p>
    <w:p w14:paraId="30FCBAA6" w14:textId="65DECCC4" w:rsidR="00E74B6B" w:rsidRPr="00E639E4" w:rsidRDefault="00EB3B1D" w:rsidP="00255BA1">
      <w:pPr>
        <w:pStyle w:val="ListParagraph"/>
        <w:numPr>
          <w:ilvl w:val="0"/>
          <w:numId w:val="64"/>
        </w:numPr>
        <w:rPr>
          <w:sz w:val="24"/>
          <w:szCs w:val="24"/>
        </w:rPr>
      </w:pPr>
      <w:r>
        <w:rPr>
          <w:sz w:val="24"/>
          <w:szCs w:val="24"/>
        </w:rPr>
        <w:t>N</w:t>
      </w:r>
      <w:r w:rsidR="00E74B6B" w:rsidRPr="00E639E4">
        <w:rPr>
          <w:sz w:val="24"/>
          <w:szCs w:val="24"/>
        </w:rPr>
        <w:t xml:space="preserve">othing may be charged to the grant award until after the July 1, 2022 start date. Grant positions may be posted up to 60 days for an anticipated position by the fiscal agent, </w:t>
      </w:r>
      <w:r w:rsidR="003C0F5D">
        <w:rPr>
          <w:sz w:val="24"/>
          <w:szCs w:val="24"/>
        </w:rPr>
        <w:t xml:space="preserve">with a </w:t>
      </w:r>
      <w:r w:rsidR="00E74B6B" w:rsidRPr="00E639E4">
        <w:rPr>
          <w:sz w:val="24"/>
          <w:szCs w:val="24"/>
        </w:rPr>
        <w:t>July 1 start date.  However, nothing can be charged to the grant until the contract process is approved by the state Finance Cabinet Office of Procurement and signed by all parties.</w:t>
      </w:r>
    </w:p>
    <w:p w14:paraId="6A91500A" w14:textId="77777777" w:rsidR="00E74B6B" w:rsidRPr="00C2652C" w:rsidRDefault="00E74B6B" w:rsidP="00E74B6B">
      <w:pPr>
        <w:rPr>
          <w:sz w:val="24"/>
          <w:szCs w:val="24"/>
        </w:rPr>
      </w:pPr>
    </w:p>
    <w:p w14:paraId="4FECADAF" w14:textId="4DAE84E8" w:rsidR="005141B5" w:rsidRDefault="00E74B6B" w:rsidP="00255BA1">
      <w:pPr>
        <w:pStyle w:val="ListParagraph"/>
        <w:numPr>
          <w:ilvl w:val="0"/>
          <w:numId w:val="64"/>
        </w:numPr>
        <w:rPr>
          <w:sz w:val="24"/>
          <w:szCs w:val="24"/>
        </w:rPr>
      </w:pPr>
      <w:r w:rsidRPr="00E639E4">
        <w:rPr>
          <w:sz w:val="24"/>
          <w:szCs w:val="24"/>
        </w:rPr>
        <w:t xml:space="preserve">The site coordinator must be in place </w:t>
      </w:r>
      <w:r w:rsidR="00B27BD9" w:rsidRPr="00E639E4">
        <w:rPr>
          <w:sz w:val="24"/>
          <w:szCs w:val="24"/>
        </w:rPr>
        <w:t xml:space="preserve">prior to the </w:t>
      </w:r>
      <w:r w:rsidR="00CF51D8" w:rsidRPr="00E639E4">
        <w:rPr>
          <w:sz w:val="24"/>
          <w:szCs w:val="24"/>
        </w:rPr>
        <w:t xml:space="preserve">required </w:t>
      </w:r>
      <w:r w:rsidR="00B27BD9" w:rsidRPr="00E639E4">
        <w:rPr>
          <w:sz w:val="24"/>
          <w:szCs w:val="24"/>
        </w:rPr>
        <w:t xml:space="preserve">July </w:t>
      </w:r>
      <w:r w:rsidR="00CF51D8" w:rsidRPr="00E639E4">
        <w:rPr>
          <w:sz w:val="24"/>
          <w:szCs w:val="24"/>
        </w:rPr>
        <w:t>28-29</w:t>
      </w:r>
      <w:r w:rsidR="00E000CE" w:rsidRPr="00E639E4">
        <w:rPr>
          <w:sz w:val="24"/>
          <w:szCs w:val="24"/>
        </w:rPr>
        <w:t>, 2022</w:t>
      </w:r>
      <w:r w:rsidR="00CF51D8" w:rsidRPr="00E639E4">
        <w:rPr>
          <w:sz w:val="24"/>
          <w:szCs w:val="24"/>
        </w:rPr>
        <w:t xml:space="preserve"> Level I training</w:t>
      </w:r>
      <w:r w:rsidR="00570DBE" w:rsidRPr="00E639E4">
        <w:rPr>
          <w:sz w:val="24"/>
          <w:szCs w:val="24"/>
        </w:rPr>
        <w:t xml:space="preserve">.  The site coordinator will also need </w:t>
      </w:r>
      <w:r w:rsidRPr="00E639E4">
        <w:rPr>
          <w:sz w:val="24"/>
          <w:szCs w:val="24"/>
        </w:rPr>
        <w:t>to</w:t>
      </w:r>
      <w:r w:rsidR="00CF51D8" w:rsidRPr="00E639E4">
        <w:rPr>
          <w:sz w:val="24"/>
          <w:szCs w:val="24"/>
        </w:rPr>
        <w:t xml:space="preserve"> </w:t>
      </w:r>
      <w:r w:rsidRPr="00E639E4">
        <w:rPr>
          <w:sz w:val="24"/>
          <w:szCs w:val="24"/>
        </w:rPr>
        <w:t>meet with the co-applicant and partners to discuss implementation prior to the program beginning. All grantees must provide services for five academic school years if federal funding is available.</w:t>
      </w:r>
    </w:p>
    <w:p w14:paraId="45CFFAA6" w14:textId="77777777" w:rsidR="005141B5" w:rsidRPr="00423F18" w:rsidRDefault="005141B5" w:rsidP="005141B5">
      <w:pPr>
        <w:pStyle w:val="ListParagraph"/>
        <w:rPr>
          <w:b/>
          <w:bCs/>
          <w:sz w:val="16"/>
          <w:szCs w:val="16"/>
        </w:rPr>
      </w:pPr>
    </w:p>
    <w:bookmarkEnd w:id="7"/>
    <w:p w14:paraId="23495AF5" w14:textId="77777777" w:rsidR="00196F0C" w:rsidRPr="00F95164" w:rsidRDefault="00196F0C" w:rsidP="00196F0C">
      <w:pPr>
        <w:rPr>
          <w:sz w:val="24"/>
          <w:szCs w:val="24"/>
        </w:rPr>
      </w:pPr>
      <w:r w:rsidRPr="00F95164">
        <w:rPr>
          <w:b/>
          <w:bCs/>
          <w:sz w:val="28"/>
          <w:szCs w:val="28"/>
        </w:rPr>
        <w:t>Submission of Application</w:t>
      </w:r>
    </w:p>
    <w:p w14:paraId="50332492" w14:textId="60238107" w:rsidR="00196F0C" w:rsidRPr="00F95164" w:rsidRDefault="00196F0C" w:rsidP="00196F0C">
      <w:pPr>
        <w:rPr>
          <w:bCs/>
          <w:sz w:val="24"/>
          <w:szCs w:val="24"/>
        </w:rPr>
      </w:pPr>
      <w:r w:rsidRPr="00F95164">
        <w:rPr>
          <w:sz w:val="24"/>
          <w:szCs w:val="24"/>
        </w:rPr>
        <w:t xml:space="preserve">KDE must receive the application by </w:t>
      </w:r>
      <w:r w:rsidRPr="00F95164">
        <w:rPr>
          <w:b/>
          <w:sz w:val="24"/>
          <w:szCs w:val="24"/>
        </w:rPr>
        <w:t>4:00 PM (ET) Tuesday, November 16, 2021.</w:t>
      </w:r>
      <w:r w:rsidRPr="00F95164">
        <w:rPr>
          <w:sz w:val="24"/>
          <w:szCs w:val="24"/>
        </w:rPr>
        <w:t xml:space="preserve">  Applications received after this time and date will be deemed non-responsive.  The </w:t>
      </w:r>
      <w:r w:rsidRPr="00F95164">
        <w:rPr>
          <w:bCs/>
          <w:sz w:val="24"/>
          <w:szCs w:val="24"/>
        </w:rPr>
        <w:t xml:space="preserve">Procurement Branch will not accept mailed applications beyond 4:00 PM ET on Tuesday, November 16, 2021.  Applications postmarked before the deadline, but not received by KDE staff before deadline, will be deemed non-responsive.  Applicants should ensure that the proper address, as directed, is on any application submitted via mail.  Mail routing inside the Sower Building takes 1-2 days. Please ship items to allow delivery within the building before the deadline.  Timely mailed shall not be treated as timely filed. As such do not rely on overnight delivery to meet the application deadline.   Being signed for in the Sower Building, </w:t>
      </w:r>
      <w:r w:rsidR="00770645" w:rsidRPr="00F95164">
        <w:rPr>
          <w:bCs/>
          <w:sz w:val="24"/>
          <w:szCs w:val="24"/>
        </w:rPr>
        <w:t>does not</w:t>
      </w:r>
      <w:r w:rsidRPr="00F95164">
        <w:rPr>
          <w:bCs/>
          <w:sz w:val="24"/>
          <w:szCs w:val="24"/>
        </w:rPr>
        <w:t xml:space="preserve"> verify delivery to KDE.  </w:t>
      </w:r>
    </w:p>
    <w:p w14:paraId="4C881C75" w14:textId="1CB89098" w:rsidR="00FC3598" w:rsidRPr="00F95164" w:rsidRDefault="00FC3598" w:rsidP="00196F0C">
      <w:pPr>
        <w:rPr>
          <w:bCs/>
          <w:sz w:val="24"/>
          <w:szCs w:val="24"/>
        </w:rPr>
      </w:pPr>
    </w:p>
    <w:p w14:paraId="7BBBB0AF" w14:textId="77777777" w:rsidR="00FC3598" w:rsidRPr="00F95164" w:rsidRDefault="00FC3598" w:rsidP="00FC3598">
      <w:pPr>
        <w:rPr>
          <w:b/>
          <w:bCs/>
          <w:sz w:val="24"/>
          <w:szCs w:val="24"/>
        </w:rPr>
      </w:pPr>
      <w:r w:rsidRPr="00F95164">
        <w:rPr>
          <w:b/>
          <w:bCs/>
          <w:sz w:val="24"/>
          <w:szCs w:val="24"/>
        </w:rPr>
        <w:t>KDE Procurement Branch - CCLC</w:t>
      </w:r>
    </w:p>
    <w:p w14:paraId="6A762979" w14:textId="77777777" w:rsidR="00FC3598" w:rsidRPr="00F95164" w:rsidRDefault="00FC3598" w:rsidP="00FC3598">
      <w:pPr>
        <w:rPr>
          <w:b/>
          <w:bCs/>
          <w:sz w:val="24"/>
          <w:szCs w:val="24"/>
        </w:rPr>
      </w:pPr>
      <w:r w:rsidRPr="00F95164">
        <w:rPr>
          <w:b/>
          <w:bCs/>
          <w:sz w:val="24"/>
          <w:szCs w:val="24"/>
        </w:rPr>
        <w:t>300 Building Sower Blvd.</w:t>
      </w:r>
    </w:p>
    <w:p w14:paraId="5222098E" w14:textId="77777777" w:rsidR="00FC3598" w:rsidRPr="00F95164" w:rsidRDefault="00FC3598" w:rsidP="00FC3598">
      <w:pPr>
        <w:rPr>
          <w:b/>
          <w:bCs/>
          <w:sz w:val="24"/>
          <w:szCs w:val="24"/>
        </w:rPr>
      </w:pPr>
      <w:r w:rsidRPr="00F95164">
        <w:rPr>
          <w:b/>
          <w:bCs/>
          <w:sz w:val="24"/>
          <w:szCs w:val="24"/>
        </w:rPr>
        <w:t>5 CSW 21</w:t>
      </w:r>
    </w:p>
    <w:p w14:paraId="7ED57D6D" w14:textId="77777777" w:rsidR="00FC3598" w:rsidRPr="00F95164" w:rsidRDefault="00FC3598" w:rsidP="00FC3598">
      <w:pPr>
        <w:rPr>
          <w:b/>
          <w:bCs/>
          <w:sz w:val="24"/>
          <w:szCs w:val="24"/>
        </w:rPr>
      </w:pPr>
      <w:r w:rsidRPr="00F95164">
        <w:rPr>
          <w:b/>
          <w:bCs/>
          <w:sz w:val="24"/>
          <w:szCs w:val="24"/>
        </w:rPr>
        <w:t>Frankfort, Kentucky 40601</w:t>
      </w:r>
    </w:p>
    <w:p w14:paraId="2979A569" w14:textId="3ACB6438" w:rsidR="00064866" w:rsidRPr="00F95164" w:rsidRDefault="00064866" w:rsidP="00196F0C">
      <w:pPr>
        <w:rPr>
          <w:bCs/>
          <w:sz w:val="24"/>
          <w:szCs w:val="24"/>
        </w:rPr>
      </w:pPr>
    </w:p>
    <w:p w14:paraId="27D07F3A" w14:textId="44BB3813" w:rsidR="00064866" w:rsidRPr="00F95164" w:rsidRDefault="00064866" w:rsidP="00196F0C">
      <w:pPr>
        <w:rPr>
          <w:bCs/>
          <w:sz w:val="24"/>
          <w:szCs w:val="24"/>
        </w:rPr>
      </w:pPr>
      <w:bookmarkStart w:id="9" w:name="_Hlk81389874"/>
      <w:r w:rsidRPr="00F95164">
        <w:rPr>
          <w:bCs/>
          <w:sz w:val="24"/>
          <w:szCs w:val="24"/>
        </w:rPr>
        <w:t>Hand delivered applications will ONLY be accepted on Monday, November 15</w:t>
      </w:r>
      <w:r w:rsidRPr="00F95164">
        <w:rPr>
          <w:bCs/>
          <w:sz w:val="24"/>
          <w:szCs w:val="24"/>
          <w:vertAlign w:val="superscript"/>
        </w:rPr>
        <w:t>th</w:t>
      </w:r>
      <w:r w:rsidRPr="00F95164">
        <w:rPr>
          <w:bCs/>
          <w:sz w:val="24"/>
          <w:szCs w:val="24"/>
        </w:rPr>
        <w:t xml:space="preserve"> and Tuesday, </w:t>
      </w:r>
      <w:r w:rsidR="00ED1056" w:rsidRPr="00F766C8">
        <w:rPr>
          <w:b/>
          <w:color w:val="C00000"/>
          <w:sz w:val="24"/>
          <w:szCs w:val="24"/>
        </w:rPr>
        <w:t>November</w:t>
      </w:r>
      <w:r w:rsidRPr="00F766C8">
        <w:rPr>
          <w:b/>
          <w:color w:val="C00000"/>
          <w:sz w:val="24"/>
          <w:szCs w:val="24"/>
        </w:rPr>
        <w:t xml:space="preserve"> </w:t>
      </w:r>
      <w:r w:rsidRPr="00F95164">
        <w:rPr>
          <w:bCs/>
          <w:sz w:val="24"/>
          <w:szCs w:val="24"/>
        </w:rPr>
        <w:t>16</w:t>
      </w:r>
      <w:r w:rsidRPr="00F95164">
        <w:rPr>
          <w:bCs/>
          <w:sz w:val="24"/>
          <w:szCs w:val="24"/>
          <w:vertAlign w:val="superscript"/>
        </w:rPr>
        <w:t>th</w:t>
      </w:r>
      <w:r w:rsidRPr="00F95164">
        <w:rPr>
          <w:bCs/>
          <w:sz w:val="24"/>
          <w:szCs w:val="24"/>
        </w:rPr>
        <w:t xml:space="preserve"> between 8:30 am – 4:00 pm</w:t>
      </w:r>
      <w:r w:rsidR="00FC3598" w:rsidRPr="00F95164">
        <w:rPr>
          <w:bCs/>
          <w:sz w:val="24"/>
          <w:szCs w:val="24"/>
        </w:rPr>
        <w:t xml:space="preserve"> in the lobby of the 300 Sower Building.  Hand delivered applications that do not contain the required copies will not be accepted.  </w:t>
      </w:r>
    </w:p>
    <w:bookmarkEnd w:id="9"/>
    <w:p w14:paraId="6634A31B" w14:textId="5F39AD91" w:rsidR="004C13B2" w:rsidRPr="00F95164" w:rsidRDefault="00196F0C" w:rsidP="001B30CA">
      <w:pPr>
        <w:rPr>
          <w:b/>
          <w:sz w:val="24"/>
          <w:szCs w:val="24"/>
        </w:rPr>
      </w:pPr>
      <w:r w:rsidRPr="00F95164">
        <w:rPr>
          <w:sz w:val="24"/>
          <w:szCs w:val="24"/>
        </w:rPr>
        <w:t xml:space="preserve"> </w:t>
      </w:r>
    </w:p>
    <w:p w14:paraId="7CD2CE1A" w14:textId="77777777" w:rsidR="00DB6C32" w:rsidRPr="00F95164" w:rsidRDefault="00DB6C32" w:rsidP="00DB6C32">
      <w:pPr>
        <w:rPr>
          <w:sz w:val="24"/>
          <w:szCs w:val="24"/>
        </w:rPr>
      </w:pPr>
      <w:r w:rsidRPr="00F95164">
        <w:rPr>
          <w:b/>
          <w:sz w:val="24"/>
          <w:szCs w:val="24"/>
        </w:rPr>
        <w:t xml:space="preserve">The following should be submitted to KDE: </w:t>
      </w:r>
    </w:p>
    <w:p w14:paraId="3E39B428" w14:textId="77777777" w:rsidR="00DB6C32" w:rsidRPr="00F95164" w:rsidRDefault="00DB6C32" w:rsidP="00255BA1">
      <w:pPr>
        <w:pStyle w:val="ListParagraph"/>
        <w:numPr>
          <w:ilvl w:val="0"/>
          <w:numId w:val="111"/>
        </w:numPr>
        <w:rPr>
          <w:sz w:val="24"/>
          <w:szCs w:val="24"/>
        </w:rPr>
      </w:pPr>
      <w:r w:rsidRPr="00F95164">
        <w:rPr>
          <w:sz w:val="24"/>
          <w:szCs w:val="24"/>
        </w:rPr>
        <w:t xml:space="preserve">One (1) grant application with original signatures in ink. The signature of the superintendent and co-applicant must be notarized.  </w:t>
      </w:r>
      <w:r w:rsidRPr="00F95164">
        <w:rPr>
          <w:b/>
          <w:bCs/>
          <w:sz w:val="24"/>
          <w:szCs w:val="24"/>
        </w:rPr>
        <w:t>Circle “Original” on the cover page.</w:t>
      </w:r>
    </w:p>
    <w:p w14:paraId="46C12DFC" w14:textId="77777777" w:rsidR="00DB6C32" w:rsidRPr="00F95164" w:rsidRDefault="00DB6C32" w:rsidP="00255BA1">
      <w:pPr>
        <w:pStyle w:val="ListParagraph"/>
        <w:numPr>
          <w:ilvl w:val="0"/>
          <w:numId w:val="111"/>
        </w:numPr>
        <w:rPr>
          <w:sz w:val="24"/>
          <w:szCs w:val="24"/>
        </w:rPr>
      </w:pPr>
      <w:r w:rsidRPr="00F95164">
        <w:rPr>
          <w:sz w:val="24"/>
          <w:szCs w:val="24"/>
        </w:rPr>
        <w:t xml:space="preserve">One (1) exact </w:t>
      </w:r>
      <w:r w:rsidRPr="00F95164">
        <w:rPr>
          <w:b/>
          <w:sz w:val="24"/>
          <w:szCs w:val="24"/>
        </w:rPr>
        <w:t>copy</w:t>
      </w:r>
      <w:r w:rsidRPr="00F95164">
        <w:rPr>
          <w:sz w:val="24"/>
          <w:szCs w:val="24"/>
        </w:rPr>
        <w:t xml:space="preserve"> of the original.</w:t>
      </w:r>
      <w:r w:rsidRPr="00F95164">
        <w:rPr>
          <w:b/>
          <w:sz w:val="24"/>
          <w:szCs w:val="24"/>
        </w:rPr>
        <w:t xml:space="preserve">  </w:t>
      </w:r>
      <w:r w:rsidRPr="00F95164">
        <w:rPr>
          <w:b/>
          <w:bCs/>
          <w:sz w:val="24"/>
          <w:szCs w:val="24"/>
        </w:rPr>
        <w:t>Circle “Original Copy” on the cover page.</w:t>
      </w:r>
    </w:p>
    <w:p w14:paraId="7C0DF303" w14:textId="77777777" w:rsidR="00DB6C32" w:rsidRPr="00F95164" w:rsidRDefault="00DB6C32" w:rsidP="00255BA1">
      <w:pPr>
        <w:pStyle w:val="ListParagraph"/>
        <w:numPr>
          <w:ilvl w:val="0"/>
          <w:numId w:val="111"/>
        </w:numPr>
        <w:rPr>
          <w:b/>
          <w:sz w:val="24"/>
          <w:szCs w:val="24"/>
        </w:rPr>
      </w:pPr>
      <w:r w:rsidRPr="00F95164">
        <w:rPr>
          <w:sz w:val="24"/>
          <w:szCs w:val="24"/>
        </w:rPr>
        <w:t xml:space="preserve">Three (3) blind copies. Please review blinded copies before submitting to ensure all identifying information is blinded and all required pages and attachments are attached.  </w:t>
      </w:r>
      <w:r w:rsidRPr="00F95164">
        <w:rPr>
          <w:b/>
          <w:bCs/>
          <w:sz w:val="24"/>
          <w:szCs w:val="24"/>
        </w:rPr>
        <w:t>Circle “Blind Copy 1, 2, or 3” on the cover page.</w:t>
      </w:r>
    </w:p>
    <w:p w14:paraId="6BC69365" w14:textId="77777777" w:rsidR="001B30CA" w:rsidRPr="00A737EA" w:rsidRDefault="001B30CA" w:rsidP="001B30CA">
      <w:pPr>
        <w:pStyle w:val="ListParagraph"/>
        <w:rPr>
          <w:sz w:val="24"/>
          <w:szCs w:val="24"/>
          <w:highlight w:val="yellow"/>
        </w:rPr>
      </w:pPr>
    </w:p>
    <w:p w14:paraId="5A496E30" w14:textId="77777777" w:rsidR="00962BF9" w:rsidRPr="00F95164" w:rsidRDefault="00962BF9" w:rsidP="00962BF9">
      <w:pPr>
        <w:rPr>
          <w:sz w:val="24"/>
          <w:szCs w:val="24"/>
        </w:rPr>
      </w:pPr>
      <w:r w:rsidRPr="00F95164">
        <w:rPr>
          <w:sz w:val="24"/>
          <w:szCs w:val="24"/>
        </w:rPr>
        <w:t>The applicant is responsible for ensuring that ALL pages of the application submitted are in both the original application and the copies (including the blind copies).</w:t>
      </w:r>
    </w:p>
    <w:p w14:paraId="007342ED" w14:textId="77777777" w:rsidR="00E907F4" w:rsidRPr="00F95164" w:rsidRDefault="00E907F4" w:rsidP="00BE6D4D">
      <w:pPr>
        <w:rPr>
          <w:b/>
          <w:sz w:val="24"/>
          <w:szCs w:val="24"/>
        </w:rPr>
      </w:pPr>
    </w:p>
    <w:p w14:paraId="1F7A353B" w14:textId="3A1CDDBC" w:rsidR="00BE6D4D" w:rsidRPr="00F95164" w:rsidRDefault="00C2652C" w:rsidP="00BE6D4D">
      <w:pPr>
        <w:rPr>
          <w:b/>
          <w:sz w:val="24"/>
          <w:szCs w:val="24"/>
          <w:u w:val="single"/>
        </w:rPr>
      </w:pPr>
      <w:r w:rsidRPr="00F95164">
        <w:rPr>
          <w:b/>
          <w:sz w:val="24"/>
          <w:szCs w:val="24"/>
        </w:rPr>
        <w:t xml:space="preserve">Blinding </w:t>
      </w:r>
      <w:r w:rsidR="00BE6D4D" w:rsidRPr="00F95164">
        <w:rPr>
          <w:b/>
          <w:sz w:val="24"/>
          <w:szCs w:val="24"/>
        </w:rPr>
        <w:t>Instructions</w:t>
      </w:r>
    </w:p>
    <w:p w14:paraId="00A5439D" w14:textId="77777777" w:rsidR="00862B73" w:rsidRPr="00F95164" w:rsidRDefault="00862B73" w:rsidP="00862B73">
      <w:pPr>
        <w:pStyle w:val="BodyText"/>
        <w:numPr>
          <w:ilvl w:val="12"/>
          <w:numId w:val="0"/>
        </w:numPr>
        <w:spacing w:after="120"/>
        <w:rPr>
          <w:color w:val="333399"/>
          <w:sz w:val="28"/>
          <w:szCs w:val="28"/>
        </w:rPr>
      </w:pPr>
      <w:bookmarkStart w:id="10" w:name="_Toc75534080"/>
      <w:r w:rsidRPr="00F95164">
        <w:t xml:space="preserve">Blinding is the removal of identifying information from an application.  Identifying information is </w:t>
      </w:r>
      <w:r w:rsidRPr="00F95164">
        <w:rPr>
          <w:b/>
          <w:bCs/>
        </w:rPr>
        <w:t>district name, school name, county name, and city name</w:t>
      </w:r>
      <w:r w:rsidRPr="00F95164">
        <w:t xml:space="preserve">.  Names of Individuals and Signatures should </w:t>
      </w:r>
      <w:r w:rsidRPr="00F95164">
        <w:rPr>
          <w:u w:val="single"/>
        </w:rPr>
        <w:t>NOT</w:t>
      </w:r>
      <w:r w:rsidRPr="00F95164">
        <w:t xml:space="preserve"> be blinded/redacted.</w:t>
      </w:r>
    </w:p>
    <w:p w14:paraId="5F1F8838" w14:textId="77777777" w:rsidR="00862B73" w:rsidRPr="00F95164" w:rsidRDefault="00862B73" w:rsidP="00862B73">
      <w:pPr>
        <w:pStyle w:val="BodyText"/>
        <w:numPr>
          <w:ilvl w:val="12"/>
          <w:numId w:val="0"/>
        </w:numPr>
        <w:spacing w:after="120"/>
        <w:rPr>
          <w:b/>
          <w:bCs/>
        </w:rPr>
      </w:pPr>
      <w:r w:rsidRPr="00F95164">
        <w:t>Blind copies</w:t>
      </w:r>
      <w:r w:rsidRPr="00F95164">
        <w:rPr>
          <w:color w:val="000000" w:themeColor="text1"/>
        </w:rPr>
        <w:t xml:space="preserve"> should </w:t>
      </w:r>
      <w:r w:rsidRPr="00F95164">
        <w:t xml:space="preserve">be completely redacted electronically using Black highlighting or </w:t>
      </w:r>
      <w:proofErr w:type="spellStart"/>
      <w:r w:rsidRPr="00F95164">
        <w:t>X’d</w:t>
      </w:r>
      <w:proofErr w:type="spellEnd"/>
      <w:r w:rsidRPr="00F95164">
        <w:t xml:space="preserve"> out - using the find and replace or replace feature - ex: XXX. </w:t>
      </w:r>
    </w:p>
    <w:p w14:paraId="57B9B04C" w14:textId="77777777" w:rsidR="00862B73" w:rsidRPr="00F95164" w:rsidRDefault="00862B73" w:rsidP="00862B73">
      <w:pPr>
        <w:pStyle w:val="BodyText"/>
        <w:numPr>
          <w:ilvl w:val="12"/>
          <w:numId w:val="0"/>
        </w:numPr>
        <w:spacing w:after="120"/>
        <w:rPr>
          <w:b/>
          <w:bCs/>
        </w:rPr>
      </w:pPr>
      <w:r w:rsidRPr="00F95164">
        <w:t>Please review blind cop</w:t>
      </w:r>
      <w:r w:rsidRPr="00F95164">
        <w:rPr>
          <w:b/>
          <w:bCs/>
        </w:rPr>
        <w:t>y</w:t>
      </w:r>
      <w:r w:rsidRPr="00F95164">
        <w:t xml:space="preserve"> before submitting to ensure all identifying information is redacted and all required pages and attachments are attached and redacted properly.  </w:t>
      </w:r>
    </w:p>
    <w:p w14:paraId="09AD44C1" w14:textId="77777777" w:rsidR="00862B73" w:rsidRPr="00F95164" w:rsidRDefault="00862B73" w:rsidP="00862B73">
      <w:pPr>
        <w:pStyle w:val="BodyText"/>
        <w:numPr>
          <w:ilvl w:val="12"/>
          <w:numId w:val="0"/>
        </w:numPr>
        <w:spacing w:after="120"/>
      </w:pPr>
      <w:r w:rsidRPr="00F95164">
        <w:t xml:space="preserve">Blind copies will be scored as received. </w:t>
      </w:r>
    </w:p>
    <w:p w14:paraId="57335E3A" w14:textId="3267526D" w:rsidR="00862B73" w:rsidRPr="001E1E1B" w:rsidRDefault="00862B73" w:rsidP="00862B73">
      <w:pPr>
        <w:pStyle w:val="BodyText"/>
        <w:numPr>
          <w:ilvl w:val="12"/>
          <w:numId w:val="0"/>
        </w:numPr>
        <w:spacing w:after="120"/>
      </w:pPr>
      <w:r w:rsidRPr="00F95164">
        <w:t xml:space="preserve">Points may be deducted from your application score if </w:t>
      </w:r>
      <w:r w:rsidR="00D739EB">
        <w:t>application components are not blinded properly or</w:t>
      </w:r>
      <w:r w:rsidRPr="00F95164">
        <w:t xml:space="preserve"> are blinded so excessively that scoring is impossible.</w:t>
      </w:r>
      <w:r w:rsidRPr="001E1E1B">
        <w:t xml:space="preserve"> </w:t>
      </w:r>
    </w:p>
    <w:p w14:paraId="4E69AAB6" w14:textId="77777777" w:rsidR="002E42DF" w:rsidRPr="003A163F" w:rsidRDefault="002E42DF" w:rsidP="00DE20EC">
      <w:pPr>
        <w:pStyle w:val="Heading3"/>
        <w:ind w:left="0"/>
        <w:rPr>
          <w:rFonts w:ascii="Times New Roman" w:hAnsi="Times New Roman" w:cs="Times New Roman"/>
          <w:sz w:val="22"/>
          <w:szCs w:val="22"/>
        </w:rPr>
      </w:pPr>
    </w:p>
    <w:p w14:paraId="31CB29AF" w14:textId="02CEB104" w:rsidR="00DE20EC" w:rsidRPr="00C2652C" w:rsidRDefault="00DE20EC" w:rsidP="00DE20EC">
      <w:pPr>
        <w:pStyle w:val="Heading3"/>
        <w:ind w:left="0"/>
        <w:rPr>
          <w:rFonts w:ascii="Times New Roman" w:hAnsi="Times New Roman" w:cs="Times New Roman"/>
        </w:rPr>
      </w:pPr>
      <w:r w:rsidRPr="00C2652C">
        <w:rPr>
          <w:rFonts w:ascii="Times New Roman" w:hAnsi="Times New Roman" w:cs="Times New Roman"/>
        </w:rPr>
        <w:t>Formatting Requirements</w:t>
      </w:r>
      <w:bookmarkEnd w:id="10"/>
    </w:p>
    <w:p w14:paraId="5A0AE288" w14:textId="4C4F7624" w:rsidR="00DE20EC" w:rsidRDefault="00DE20EC" w:rsidP="00DE20EC">
      <w:pPr>
        <w:rPr>
          <w:sz w:val="24"/>
          <w:szCs w:val="24"/>
        </w:rPr>
      </w:pPr>
      <w:r w:rsidRPr="00396BA5">
        <w:rPr>
          <w:sz w:val="24"/>
          <w:szCs w:val="24"/>
        </w:rPr>
        <w:t xml:space="preserve">The Proposal </w:t>
      </w:r>
      <w:r w:rsidR="00EA422A">
        <w:rPr>
          <w:sz w:val="24"/>
          <w:szCs w:val="24"/>
        </w:rPr>
        <w:t xml:space="preserve">must use </w:t>
      </w:r>
      <w:r w:rsidRPr="00396BA5">
        <w:rPr>
          <w:sz w:val="24"/>
          <w:szCs w:val="24"/>
        </w:rPr>
        <w:t>the following format:</w:t>
      </w:r>
    </w:p>
    <w:p w14:paraId="4BE31E45" w14:textId="77777777" w:rsidR="000701D8" w:rsidRPr="00396BA5" w:rsidRDefault="000701D8" w:rsidP="00DE20EC">
      <w:pPr>
        <w:rPr>
          <w:sz w:val="24"/>
          <w:szCs w:val="24"/>
        </w:rPr>
      </w:pPr>
    </w:p>
    <w:p w14:paraId="2B566470" w14:textId="32837BFF" w:rsidR="000701D8" w:rsidRDefault="00DE20EC" w:rsidP="000701D8">
      <w:pPr>
        <w:pStyle w:val="ListParagraph"/>
        <w:numPr>
          <w:ilvl w:val="0"/>
          <w:numId w:val="19"/>
        </w:numPr>
        <w:ind w:left="720"/>
        <w:rPr>
          <w:sz w:val="24"/>
          <w:szCs w:val="24"/>
        </w:rPr>
      </w:pPr>
      <w:r w:rsidRPr="00396BA5">
        <w:rPr>
          <w:sz w:val="24"/>
          <w:szCs w:val="24"/>
        </w:rPr>
        <w:t>Double-spaced</w:t>
      </w:r>
    </w:p>
    <w:p w14:paraId="7938AAF1" w14:textId="77777777" w:rsidR="00757A0F" w:rsidRDefault="00757A0F" w:rsidP="00757A0F">
      <w:pPr>
        <w:pStyle w:val="ListParagraph"/>
        <w:ind w:left="720" w:firstLine="0"/>
        <w:rPr>
          <w:sz w:val="24"/>
          <w:szCs w:val="24"/>
        </w:rPr>
      </w:pPr>
    </w:p>
    <w:p w14:paraId="3811FC38" w14:textId="31A56E41" w:rsidR="00757A0F" w:rsidRDefault="00757A0F" w:rsidP="000701D8">
      <w:pPr>
        <w:pStyle w:val="ListParagraph"/>
        <w:numPr>
          <w:ilvl w:val="0"/>
          <w:numId w:val="19"/>
        </w:numPr>
        <w:ind w:left="720"/>
        <w:rPr>
          <w:sz w:val="24"/>
          <w:szCs w:val="24"/>
        </w:rPr>
      </w:pPr>
      <w:r>
        <w:rPr>
          <w:sz w:val="24"/>
          <w:szCs w:val="24"/>
        </w:rPr>
        <w:t>Single-sided</w:t>
      </w:r>
    </w:p>
    <w:p w14:paraId="691F4598" w14:textId="77777777" w:rsidR="000701D8" w:rsidRPr="000701D8" w:rsidRDefault="000701D8" w:rsidP="000701D8">
      <w:pPr>
        <w:pStyle w:val="ListParagraph"/>
        <w:ind w:left="720" w:firstLine="0"/>
        <w:rPr>
          <w:sz w:val="24"/>
          <w:szCs w:val="24"/>
        </w:rPr>
      </w:pPr>
    </w:p>
    <w:p w14:paraId="429D1207" w14:textId="50462B8C" w:rsidR="00DE20EC" w:rsidRDefault="00DE20EC" w:rsidP="008C34D0">
      <w:pPr>
        <w:pStyle w:val="ListParagraph"/>
        <w:numPr>
          <w:ilvl w:val="0"/>
          <w:numId w:val="19"/>
        </w:numPr>
        <w:ind w:left="720"/>
        <w:rPr>
          <w:sz w:val="24"/>
          <w:szCs w:val="24"/>
        </w:rPr>
      </w:pPr>
      <w:r w:rsidRPr="00396BA5">
        <w:rPr>
          <w:sz w:val="24"/>
          <w:szCs w:val="24"/>
        </w:rPr>
        <w:t xml:space="preserve">Letter size (8 ½  x 11) </w:t>
      </w:r>
    </w:p>
    <w:p w14:paraId="5D2DC68F" w14:textId="77777777" w:rsidR="000701D8" w:rsidRPr="000701D8" w:rsidRDefault="000701D8" w:rsidP="000701D8">
      <w:pPr>
        <w:rPr>
          <w:sz w:val="24"/>
          <w:szCs w:val="24"/>
        </w:rPr>
      </w:pPr>
    </w:p>
    <w:p w14:paraId="502F3007" w14:textId="3CA50888" w:rsidR="000701D8" w:rsidRDefault="00DE20EC" w:rsidP="000701D8">
      <w:pPr>
        <w:pStyle w:val="ListParagraph"/>
        <w:numPr>
          <w:ilvl w:val="0"/>
          <w:numId w:val="19"/>
        </w:numPr>
        <w:ind w:left="720"/>
        <w:rPr>
          <w:sz w:val="24"/>
          <w:szCs w:val="24"/>
        </w:rPr>
      </w:pPr>
      <w:r w:rsidRPr="00396BA5">
        <w:rPr>
          <w:sz w:val="24"/>
          <w:szCs w:val="24"/>
        </w:rPr>
        <w:t>Arial 12-point font</w:t>
      </w:r>
      <w:r w:rsidR="001C0676">
        <w:rPr>
          <w:sz w:val="24"/>
          <w:szCs w:val="24"/>
        </w:rPr>
        <w:t xml:space="preserve"> (no compressed fonts allowed)</w:t>
      </w:r>
    </w:p>
    <w:p w14:paraId="1FDBDFB8" w14:textId="77777777" w:rsidR="000701D8" w:rsidRPr="000701D8" w:rsidRDefault="000701D8" w:rsidP="000701D8">
      <w:pPr>
        <w:rPr>
          <w:sz w:val="24"/>
          <w:szCs w:val="24"/>
        </w:rPr>
      </w:pPr>
    </w:p>
    <w:p w14:paraId="3008FB5D" w14:textId="0660F1B5" w:rsidR="00DE20EC" w:rsidRDefault="00054034" w:rsidP="008C34D0">
      <w:pPr>
        <w:pStyle w:val="ListParagraph"/>
        <w:numPr>
          <w:ilvl w:val="0"/>
          <w:numId w:val="19"/>
        </w:numPr>
        <w:ind w:left="720"/>
        <w:rPr>
          <w:sz w:val="24"/>
          <w:szCs w:val="24"/>
        </w:rPr>
      </w:pPr>
      <w:r>
        <w:rPr>
          <w:sz w:val="24"/>
          <w:szCs w:val="24"/>
        </w:rPr>
        <w:t>Margins for narrative p</w:t>
      </w:r>
      <w:r w:rsidR="006A1ECA">
        <w:rPr>
          <w:sz w:val="24"/>
          <w:szCs w:val="24"/>
        </w:rPr>
        <w:t xml:space="preserve">ortion should be 1 inch side margins and </w:t>
      </w:r>
      <w:proofErr w:type="gramStart"/>
      <w:r w:rsidR="006A1ECA">
        <w:rPr>
          <w:sz w:val="24"/>
          <w:szCs w:val="24"/>
        </w:rPr>
        <w:t>.5 inch</w:t>
      </w:r>
      <w:proofErr w:type="gramEnd"/>
      <w:r w:rsidR="006A1ECA">
        <w:rPr>
          <w:sz w:val="24"/>
          <w:szCs w:val="24"/>
        </w:rPr>
        <w:t xml:space="preserve"> top/bottom margins</w:t>
      </w:r>
      <w:r w:rsidR="00613425">
        <w:rPr>
          <w:sz w:val="24"/>
          <w:szCs w:val="24"/>
        </w:rPr>
        <w:t>.</w:t>
      </w:r>
    </w:p>
    <w:p w14:paraId="1C9E436A" w14:textId="77777777" w:rsidR="000701D8" w:rsidRPr="000701D8" w:rsidRDefault="000701D8" w:rsidP="000701D8">
      <w:pPr>
        <w:rPr>
          <w:sz w:val="24"/>
          <w:szCs w:val="24"/>
        </w:rPr>
      </w:pPr>
    </w:p>
    <w:p w14:paraId="639FE058" w14:textId="22BF2347" w:rsidR="00DE20EC" w:rsidRDefault="00DE20EC" w:rsidP="008C34D0">
      <w:pPr>
        <w:pStyle w:val="ListParagraph"/>
        <w:numPr>
          <w:ilvl w:val="0"/>
          <w:numId w:val="19"/>
        </w:numPr>
        <w:ind w:left="720"/>
        <w:rPr>
          <w:sz w:val="24"/>
          <w:szCs w:val="24"/>
        </w:rPr>
      </w:pPr>
      <w:r w:rsidRPr="00396BA5">
        <w:rPr>
          <w:sz w:val="24"/>
          <w:szCs w:val="24"/>
        </w:rPr>
        <w:t xml:space="preserve">30 page maximum for the </w:t>
      </w:r>
      <w:r w:rsidR="00BF500B">
        <w:rPr>
          <w:sz w:val="24"/>
          <w:szCs w:val="24"/>
        </w:rPr>
        <w:t>n</w:t>
      </w:r>
      <w:r w:rsidRPr="00396BA5">
        <w:rPr>
          <w:sz w:val="24"/>
          <w:szCs w:val="24"/>
        </w:rPr>
        <w:t>arrative – additional pages exceeding this limit will not be reviewed</w:t>
      </w:r>
      <w:r w:rsidR="003E343F">
        <w:rPr>
          <w:sz w:val="24"/>
          <w:szCs w:val="24"/>
        </w:rPr>
        <w:t>.</w:t>
      </w:r>
    </w:p>
    <w:p w14:paraId="4BB513B9" w14:textId="77777777" w:rsidR="000701D8" w:rsidRPr="000701D8" w:rsidRDefault="000701D8" w:rsidP="000701D8">
      <w:pPr>
        <w:rPr>
          <w:sz w:val="24"/>
          <w:szCs w:val="24"/>
        </w:rPr>
      </w:pPr>
    </w:p>
    <w:p w14:paraId="076E8DB4" w14:textId="1D627322" w:rsidR="00DE20EC" w:rsidRDefault="00505D75" w:rsidP="008C34D0">
      <w:pPr>
        <w:pStyle w:val="ListParagraph"/>
        <w:numPr>
          <w:ilvl w:val="0"/>
          <w:numId w:val="19"/>
        </w:numPr>
        <w:ind w:left="720"/>
        <w:rPr>
          <w:sz w:val="24"/>
          <w:szCs w:val="24"/>
        </w:rPr>
      </w:pPr>
      <w:r>
        <w:rPr>
          <w:sz w:val="24"/>
          <w:szCs w:val="24"/>
        </w:rPr>
        <w:t xml:space="preserve">Pages should be numbered </w:t>
      </w:r>
      <w:r w:rsidR="00DE20EC" w:rsidRPr="00505D75">
        <w:rPr>
          <w:sz w:val="24"/>
          <w:szCs w:val="24"/>
        </w:rPr>
        <w:t xml:space="preserve">consecutively starting with the first page of the </w:t>
      </w:r>
      <w:r w:rsidR="00BF500B">
        <w:rPr>
          <w:sz w:val="24"/>
          <w:szCs w:val="24"/>
        </w:rPr>
        <w:t>n</w:t>
      </w:r>
      <w:r w:rsidR="00DE20EC" w:rsidRPr="00505D75">
        <w:rPr>
          <w:sz w:val="24"/>
          <w:szCs w:val="24"/>
        </w:rPr>
        <w:t>arrative</w:t>
      </w:r>
      <w:r w:rsidR="003E343F">
        <w:rPr>
          <w:sz w:val="24"/>
          <w:szCs w:val="24"/>
        </w:rPr>
        <w:t>.</w:t>
      </w:r>
    </w:p>
    <w:p w14:paraId="3247A0D1" w14:textId="77777777" w:rsidR="000701D8" w:rsidRPr="000701D8" w:rsidRDefault="000701D8" w:rsidP="000701D8">
      <w:pPr>
        <w:rPr>
          <w:sz w:val="24"/>
          <w:szCs w:val="24"/>
        </w:rPr>
      </w:pPr>
    </w:p>
    <w:p w14:paraId="4C0A299A" w14:textId="240E16CD" w:rsidR="0035436D" w:rsidRDefault="0035436D" w:rsidP="008C34D0">
      <w:pPr>
        <w:pStyle w:val="ListParagraph"/>
        <w:numPr>
          <w:ilvl w:val="0"/>
          <w:numId w:val="19"/>
        </w:numPr>
        <w:ind w:left="720"/>
        <w:rPr>
          <w:sz w:val="24"/>
          <w:szCs w:val="24"/>
        </w:rPr>
      </w:pPr>
      <w:r w:rsidRPr="00505D75">
        <w:rPr>
          <w:sz w:val="24"/>
          <w:szCs w:val="24"/>
        </w:rPr>
        <w:t>Page numbers can be outside of the margin</w:t>
      </w:r>
      <w:r w:rsidR="003E343F">
        <w:rPr>
          <w:sz w:val="24"/>
          <w:szCs w:val="24"/>
        </w:rPr>
        <w:t>.</w:t>
      </w:r>
    </w:p>
    <w:p w14:paraId="323B08DD" w14:textId="77777777" w:rsidR="000701D8" w:rsidRPr="000701D8" w:rsidRDefault="000701D8" w:rsidP="000701D8">
      <w:pPr>
        <w:rPr>
          <w:sz w:val="24"/>
          <w:szCs w:val="24"/>
        </w:rPr>
      </w:pPr>
    </w:p>
    <w:p w14:paraId="6147925B" w14:textId="4B8D84FF" w:rsidR="00505D75" w:rsidRDefault="00505D75" w:rsidP="008C34D0">
      <w:pPr>
        <w:pStyle w:val="ListParagraph"/>
        <w:numPr>
          <w:ilvl w:val="0"/>
          <w:numId w:val="19"/>
        </w:numPr>
        <w:ind w:left="720"/>
        <w:rPr>
          <w:sz w:val="24"/>
          <w:szCs w:val="24"/>
        </w:rPr>
      </w:pPr>
      <w:r w:rsidRPr="00505D75">
        <w:rPr>
          <w:sz w:val="24"/>
          <w:szCs w:val="24"/>
        </w:rPr>
        <w:t>Page numbers may not be hand-written</w:t>
      </w:r>
      <w:r w:rsidR="003E343F">
        <w:rPr>
          <w:sz w:val="24"/>
          <w:szCs w:val="24"/>
        </w:rPr>
        <w:t>.</w:t>
      </w:r>
    </w:p>
    <w:p w14:paraId="60429312" w14:textId="77777777" w:rsidR="000701D8" w:rsidRPr="000701D8" w:rsidRDefault="000701D8" w:rsidP="000701D8">
      <w:pPr>
        <w:rPr>
          <w:sz w:val="24"/>
          <w:szCs w:val="24"/>
        </w:rPr>
      </w:pPr>
    </w:p>
    <w:p w14:paraId="373EDDED" w14:textId="4ED4849D" w:rsidR="00DE20EC" w:rsidRDefault="00DE20EC" w:rsidP="008C34D0">
      <w:pPr>
        <w:pStyle w:val="ListParagraph"/>
        <w:numPr>
          <w:ilvl w:val="0"/>
          <w:numId w:val="19"/>
        </w:numPr>
        <w:ind w:left="720"/>
        <w:rPr>
          <w:sz w:val="24"/>
          <w:szCs w:val="24"/>
        </w:rPr>
      </w:pPr>
      <w:r w:rsidRPr="00396BA5">
        <w:rPr>
          <w:sz w:val="24"/>
          <w:szCs w:val="24"/>
        </w:rPr>
        <w:t xml:space="preserve">Texts within charts and graphs may be </w:t>
      </w:r>
      <w:r w:rsidR="00A20D7E">
        <w:rPr>
          <w:sz w:val="24"/>
          <w:szCs w:val="24"/>
        </w:rPr>
        <w:t xml:space="preserve">Arial </w:t>
      </w:r>
      <w:proofErr w:type="gramStart"/>
      <w:r w:rsidRPr="00396BA5">
        <w:rPr>
          <w:sz w:val="24"/>
          <w:szCs w:val="24"/>
        </w:rPr>
        <w:t>10 point</w:t>
      </w:r>
      <w:proofErr w:type="gramEnd"/>
      <w:r w:rsidRPr="00396BA5">
        <w:rPr>
          <w:sz w:val="24"/>
          <w:szCs w:val="24"/>
        </w:rPr>
        <w:t xml:space="preserve"> font and single spaced</w:t>
      </w:r>
      <w:r w:rsidR="003E343F">
        <w:rPr>
          <w:sz w:val="24"/>
          <w:szCs w:val="24"/>
        </w:rPr>
        <w:t>.</w:t>
      </w:r>
    </w:p>
    <w:p w14:paraId="31CB7FC8" w14:textId="77777777" w:rsidR="00F61D28" w:rsidRPr="00F61D28" w:rsidRDefault="00F61D28" w:rsidP="00F61D28">
      <w:pPr>
        <w:rPr>
          <w:sz w:val="24"/>
          <w:szCs w:val="24"/>
        </w:rPr>
      </w:pPr>
    </w:p>
    <w:p w14:paraId="01D49508" w14:textId="79789A26" w:rsidR="00DE20EC" w:rsidRDefault="00DE20EC" w:rsidP="008C34D0">
      <w:pPr>
        <w:pStyle w:val="ListParagraph"/>
        <w:numPr>
          <w:ilvl w:val="0"/>
          <w:numId w:val="19"/>
        </w:numPr>
        <w:ind w:left="720"/>
        <w:rPr>
          <w:sz w:val="24"/>
          <w:szCs w:val="24"/>
        </w:rPr>
      </w:pPr>
      <w:r w:rsidRPr="00396BA5">
        <w:rPr>
          <w:sz w:val="24"/>
          <w:szCs w:val="24"/>
        </w:rPr>
        <w:t xml:space="preserve">Bullets may be single spaced and must be </w:t>
      </w:r>
      <w:r w:rsidR="00A20D7E">
        <w:rPr>
          <w:sz w:val="24"/>
          <w:szCs w:val="24"/>
        </w:rPr>
        <w:t xml:space="preserve">Arial </w:t>
      </w:r>
      <w:proofErr w:type="gramStart"/>
      <w:r w:rsidRPr="00396BA5">
        <w:rPr>
          <w:sz w:val="24"/>
          <w:szCs w:val="24"/>
        </w:rPr>
        <w:t>12 point</w:t>
      </w:r>
      <w:proofErr w:type="gramEnd"/>
      <w:r w:rsidR="00A20D7E">
        <w:rPr>
          <w:sz w:val="24"/>
          <w:szCs w:val="24"/>
        </w:rPr>
        <w:t xml:space="preserve"> </w:t>
      </w:r>
      <w:r w:rsidRPr="00396BA5">
        <w:rPr>
          <w:sz w:val="24"/>
          <w:szCs w:val="24"/>
        </w:rPr>
        <w:t>font</w:t>
      </w:r>
      <w:r w:rsidR="003E343F">
        <w:rPr>
          <w:sz w:val="24"/>
          <w:szCs w:val="24"/>
        </w:rPr>
        <w:t>.</w:t>
      </w:r>
    </w:p>
    <w:p w14:paraId="461A2F2A" w14:textId="77777777" w:rsidR="00F61D28" w:rsidRPr="00F61D28" w:rsidRDefault="00F61D28" w:rsidP="00F61D28">
      <w:pPr>
        <w:rPr>
          <w:sz w:val="24"/>
          <w:szCs w:val="24"/>
        </w:rPr>
      </w:pPr>
    </w:p>
    <w:p w14:paraId="536615C4" w14:textId="289C3E8C" w:rsidR="00DE20EC" w:rsidRDefault="00DE20EC" w:rsidP="008C34D0">
      <w:pPr>
        <w:pStyle w:val="ListParagraph"/>
        <w:numPr>
          <w:ilvl w:val="0"/>
          <w:numId w:val="19"/>
        </w:numPr>
        <w:ind w:left="720"/>
        <w:rPr>
          <w:sz w:val="24"/>
          <w:szCs w:val="24"/>
        </w:rPr>
      </w:pPr>
      <w:r w:rsidRPr="00396BA5">
        <w:rPr>
          <w:sz w:val="24"/>
          <w:szCs w:val="24"/>
        </w:rPr>
        <w:t>Charts may not comprise more than 50% of the total narrative</w:t>
      </w:r>
      <w:r w:rsidR="003E343F">
        <w:rPr>
          <w:sz w:val="24"/>
          <w:szCs w:val="24"/>
        </w:rPr>
        <w:t>.</w:t>
      </w:r>
    </w:p>
    <w:p w14:paraId="4FA95A32" w14:textId="77777777" w:rsidR="00F61D28" w:rsidRPr="00F61D28" w:rsidRDefault="00F61D28" w:rsidP="00F61D28">
      <w:pPr>
        <w:rPr>
          <w:sz w:val="24"/>
          <w:szCs w:val="24"/>
        </w:rPr>
      </w:pPr>
    </w:p>
    <w:p w14:paraId="0E5DF373" w14:textId="1A8D6B25" w:rsidR="00DE20EC" w:rsidRDefault="00DE20EC" w:rsidP="008C34D0">
      <w:pPr>
        <w:pStyle w:val="ListParagraph"/>
        <w:numPr>
          <w:ilvl w:val="0"/>
          <w:numId w:val="19"/>
        </w:numPr>
        <w:ind w:left="720"/>
        <w:rPr>
          <w:sz w:val="24"/>
          <w:szCs w:val="24"/>
        </w:rPr>
      </w:pPr>
      <w:r w:rsidRPr="00396BA5">
        <w:rPr>
          <w:sz w:val="24"/>
          <w:szCs w:val="24"/>
        </w:rPr>
        <w:t xml:space="preserve">The reference page may be single spaced, </w:t>
      </w:r>
      <w:r w:rsidR="00A20D7E">
        <w:rPr>
          <w:sz w:val="24"/>
          <w:szCs w:val="24"/>
        </w:rPr>
        <w:t xml:space="preserve">Arial </w:t>
      </w:r>
      <w:proofErr w:type="gramStart"/>
      <w:r w:rsidRPr="00396BA5">
        <w:rPr>
          <w:sz w:val="24"/>
          <w:szCs w:val="24"/>
        </w:rPr>
        <w:t>10 point</w:t>
      </w:r>
      <w:proofErr w:type="gramEnd"/>
      <w:r w:rsidRPr="00396BA5">
        <w:rPr>
          <w:sz w:val="24"/>
          <w:szCs w:val="24"/>
        </w:rPr>
        <w:t xml:space="preserve"> font</w:t>
      </w:r>
      <w:r w:rsidR="003E343F">
        <w:rPr>
          <w:sz w:val="24"/>
          <w:szCs w:val="24"/>
        </w:rPr>
        <w:t>.</w:t>
      </w:r>
      <w:r w:rsidRPr="00396BA5">
        <w:rPr>
          <w:sz w:val="24"/>
          <w:szCs w:val="24"/>
        </w:rPr>
        <w:t xml:space="preserve"> </w:t>
      </w:r>
    </w:p>
    <w:p w14:paraId="16C33D6D" w14:textId="77777777" w:rsidR="00F61D28" w:rsidRPr="00F61D28" w:rsidRDefault="00F61D28" w:rsidP="00F61D28">
      <w:pPr>
        <w:rPr>
          <w:sz w:val="24"/>
          <w:szCs w:val="24"/>
        </w:rPr>
      </w:pPr>
    </w:p>
    <w:p w14:paraId="14373D62" w14:textId="318A3E7A" w:rsidR="00DE20EC" w:rsidRPr="00C4276A" w:rsidRDefault="00DE20EC" w:rsidP="00DE20EC">
      <w:pPr>
        <w:rPr>
          <w:rFonts w:ascii="Arial" w:hAnsi="Arial" w:cs="Arial"/>
          <w:sz w:val="10"/>
          <w:szCs w:val="10"/>
        </w:rPr>
      </w:pPr>
    </w:p>
    <w:p w14:paraId="4712970E" w14:textId="48D1829E" w:rsidR="00DE20EC" w:rsidRPr="00461BDF" w:rsidRDefault="00DE20EC" w:rsidP="00DE20EC">
      <w:pPr>
        <w:rPr>
          <w:b/>
          <w:sz w:val="24"/>
          <w:szCs w:val="24"/>
        </w:rPr>
      </w:pPr>
      <w:r w:rsidRPr="00461BDF">
        <w:rPr>
          <w:b/>
          <w:sz w:val="24"/>
          <w:szCs w:val="24"/>
        </w:rPr>
        <w:lastRenderedPageBreak/>
        <w:t>Reference Page - APA Format</w:t>
      </w:r>
    </w:p>
    <w:p w14:paraId="2C0283D0" w14:textId="77777777" w:rsidR="004C13B2" w:rsidRDefault="00DE20EC" w:rsidP="001B30CA">
      <w:pPr>
        <w:rPr>
          <w:sz w:val="24"/>
          <w:szCs w:val="24"/>
        </w:rPr>
      </w:pPr>
      <w:r w:rsidRPr="00396BA5">
        <w:rPr>
          <w:sz w:val="24"/>
          <w:szCs w:val="24"/>
        </w:rPr>
        <w:t xml:space="preserve">Cite sources of data in APA format and compare to local community, county and/or state data when available.  References should be listed on a separate page at the end of the proposal narrative, not to exceed one page.  The reference page will not count against the </w:t>
      </w:r>
      <w:proofErr w:type="gramStart"/>
      <w:r w:rsidRPr="00396BA5">
        <w:rPr>
          <w:sz w:val="24"/>
          <w:szCs w:val="24"/>
        </w:rPr>
        <w:t>30 page</w:t>
      </w:r>
      <w:proofErr w:type="gramEnd"/>
      <w:r w:rsidRPr="00396BA5">
        <w:rPr>
          <w:sz w:val="24"/>
          <w:szCs w:val="24"/>
        </w:rPr>
        <w:t xml:space="preserve"> limit for the proposal narrative.   </w:t>
      </w:r>
    </w:p>
    <w:p w14:paraId="3A7FD034" w14:textId="77777777" w:rsidR="00277686" w:rsidRDefault="00277686" w:rsidP="00B51FAF">
      <w:pPr>
        <w:pStyle w:val="NoSpacing"/>
        <w:rPr>
          <w:b/>
          <w:sz w:val="28"/>
          <w:szCs w:val="28"/>
        </w:rPr>
      </w:pPr>
    </w:p>
    <w:p w14:paraId="36F5D88A" w14:textId="1E7CF2EA" w:rsidR="002546C3" w:rsidRPr="00C60FBB" w:rsidRDefault="00A43D9E" w:rsidP="00B51FAF">
      <w:pPr>
        <w:pStyle w:val="NoSpacing"/>
        <w:rPr>
          <w:b/>
          <w:sz w:val="28"/>
          <w:szCs w:val="28"/>
        </w:rPr>
      </w:pPr>
      <w:r>
        <w:rPr>
          <w:b/>
          <w:sz w:val="28"/>
          <w:szCs w:val="28"/>
        </w:rPr>
        <w:t xml:space="preserve">Order of </w:t>
      </w:r>
      <w:r w:rsidR="002546C3" w:rsidRPr="00163F8A">
        <w:rPr>
          <w:b/>
          <w:sz w:val="28"/>
          <w:szCs w:val="28"/>
        </w:rPr>
        <w:t>Application</w:t>
      </w:r>
      <w:r>
        <w:rPr>
          <w:b/>
          <w:sz w:val="28"/>
          <w:szCs w:val="28"/>
        </w:rPr>
        <w:t xml:space="preserve"> Submission</w:t>
      </w:r>
    </w:p>
    <w:p w14:paraId="2D75A471" w14:textId="77777777" w:rsidR="00861C17" w:rsidRDefault="002546C3" w:rsidP="002546C3">
      <w:pPr>
        <w:rPr>
          <w:sz w:val="24"/>
        </w:rPr>
      </w:pPr>
      <w:r w:rsidRPr="00C2652C">
        <w:rPr>
          <w:sz w:val="24"/>
          <w:szCs w:val="24"/>
        </w:rPr>
        <w:t>Documents exceeding the maximum page limits will not be reviewed.  The 21</w:t>
      </w:r>
      <w:r w:rsidRPr="00C2652C">
        <w:rPr>
          <w:sz w:val="24"/>
          <w:szCs w:val="24"/>
          <w:vertAlign w:val="superscript"/>
        </w:rPr>
        <w:t>st</w:t>
      </w:r>
      <w:r w:rsidRPr="00C2652C">
        <w:rPr>
          <w:sz w:val="24"/>
          <w:szCs w:val="24"/>
        </w:rPr>
        <w:t xml:space="preserve"> CCLC </w:t>
      </w:r>
      <w:r w:rsidR="006D687D">
        <w:rPr>
          <w:sz w:val="24"/>
          <w:szCs w:val="24"/>
        </w:rPr>
        <w:t>p</w:t>
      </w:r>
      <w:r w:rsidRPr="00C2652C">
        <w:rPr>
          <w:sz w:val="24"/>
          <w:szCs w:val="24"/>
        </w:rPr>
        <w:t xml:space="preserve">roposal needs to be written and arranged in the order </w:t>
      </w:r>
      <w:r w:rsidR="006D687D">
        <w:rPr>
          <w:sz w:val="24"/>
          <w:szCs w:val="24"/>
        </w:rPr>
        <w:t xml:space="preserve">as outlined </w:t>
      </w:r>
      <w:r w:rsidRPr="00C2652C">
        <w:rPr>
          <w:sz w:val="24"/>
          <w:szCs w:val="24"/>
        </w:rPr>
        <w:t>below</w:t>
      </w:r>
      <w:r w:rsidR="00771648">
        <w:rPr>
          <w:sz w:val="24"/>
          <w:szCs w:val="24"/>
        </w:rPr>
        <w:t>.</w:t>
      </w:r>
      <w:r w:rsidR="003B0578">
        <w:rPr>
          <w:sz w:val="24"/>
          <w:szCs w:val="24"/>
        </w:rPr>
        <w:t xml:space="preserve">  </w:t>
      </w:r>
      <w:r w:rsidR="00771648" w:rsidRPr="00771648">
        <w:rPr>
          <w:sz w:val="24"/>
        </w:rPr>
        <w:t>The inclusion of additional attachments may be grounds to eliminate your proposal from the competition.</w:t>
      </w:r>
      <w:r w:rsidR="00506C6D">
        <w:rPr>
          <w:sz w:val="24"/>
        </w:rPr>
        <w:t xml:space="preserve">  </w:t>
      </w:r>
    </w:p>
    <w:p w14:paraId="481CA8C2" w14:textId="77777777" w:rsidR="00861C17" w:rsidRDefault="00861C17" w:rsidP="002546C3">
      <w:pPr>
        <w:rPr>
          <w:sz w:val="24"/>
        </w:rPr>
      </w:pPr>
    </w:p>
    <w:p w14:paraId="3A6BEECD" w14:textId="15325CBE" w:rsidR="00C60FBB" w:rsidRPr="003B0578" w:rsidRDefault="00EA73B1" w:rsidP="002546C3">
      <w:pPr>
        <w:rPr>
          <w:sz w:val="24"/>
          <w:szCs w:val="24"/>
        </w:rPr>
      </w:pPr>
      <w:r w:rsidRPr="00EA73B1">
        <w:rPr>
          <w:b/>
          <w:bCs/>
          <w:sz w:val="24"/>
        </w:rPr>
        <w:t xml:space="preserve">Please identify </w:t>
      </w:r>
      <w:r w:rsidR="00BD6BAC">
        <w:rPr>
          <w:b/>
          <w:bCs/>
          <w:sz w:val="24"/>
        </w:rPr>
        <w:t xml:space="preserve">and underline </w:t>
      </w:r>
      <w:r w:rsidRPr="00EA73B1">
        <w:rPr>
          <w:b/>
          <w:bCs/>
          <w:sz w:val="24"/>
        </w:rPr>
        <w:t xml:space="preserve">each </w:t>
      </w:r>
      <w:r w:rsidR="00B434CC">
        <w:rPr>
          <w:b/>
          <w:bCs/>
          <w:sz w:val="24"/>
        </w:rPr>
        <w:t>p</w:t>
      </w:r>
      <w:r w:rsidRPr="00EA73B1">
        <w:rPr>
          <w:b/>
          <w:bCs/>
          <w:sz w:val="24"/>
        </w:rPr>
        <w:t xml:space="preserve">art and </w:t>
      </w:r>
      <w:r w:rsidR="00B434CC">
        <w:rPr>
          <w:b/>
          <w:bCs/>
          <w:sz w:val="24"/>
        </w:rPr>
        <w:t>s</w:t>
      </w:r>
      <w:r w:rsidRPr="00EA73B1">
        <w:rPr>
          <w:b/>
          <w:bCs/>
          <w:sz w:val="24"/>
        </w:rPr>
        <w:t>ection addressed throughout the application, in bold</w:t>
      </w:r>
      <w:r w:rsidR="006E0E8F">
        <w:rPr>
          <w:b/>
          <w:bCs/>
          <w:sz w:val="24"/>
        </w:rPr>
        <w:t xml:space="preserve">, as outlined in the scoring rubric </w:t>
      </w:r>
      <w:r w:rsidR="00FC13AB">
        <w:rPr>
          <w:b/>
          <w:bCs/>
          <w:sz w:val="24"/>
        </w:rPr>
        <w:t>pages 49-58</w:t>
      </w:r>
      <w:r w:rsidRPr="00EA73B1">
        <w:rPr>
          <w:b/>
          <w:bCs/>
          <w:sz w:val="24"/>
        </w:rPr>
        <w:t>.</w:t>
      </w:r>
      <w:r w:rsidR="00B434CC">
        <w:rPr>
          <w:b/>
          <w:bCs/>
          <w:sz w:val="24"/>
        </w:rPr>
        <w:t xml:space="preserve">  </w:t>
      </w:r>
      <w:r w:rsidRPr="00EA73B1">
        <w:rPr>
          <w:b/>
          <w:bCs/>
          <w:sz w:val="24"/>
        </w:rPr>
        <w:t xml:space="preserve">  </w:t>
      </w:r>
    </w:p>
    <w:p w14:paraId="25D3886E" w14:textId="18F83D4D" w:rsidR="006C3183" w:rsidRPr="00F61D28" w:rsidRDefault="00771648" w:rsidP="006C3183">
      <w:pPr>
        <w:rPr>
          <w:b/>
          <w:sz w:val="24"/>
          <w:szCs w:val="24"/>
        </w:rPr>
      </w:pPr>
      <w:r w:rsidRPr="00EA73B1">
        <w:rPr>
          <w:b/>
          <w:bCs/>
          <w:sz w:val="24"/>
        </w:rPr>
        <w:t xml:space="preserve"> </w:t>
      </w:r>
      <w:r w:rsidR="002546C3" w:rsidRPr="00EA73B1">
        <w:rPr>
          <w:b/>
          <w:bCs/>
          <w:sz w:val="28"/>
          <w:szCs w:val="28"/>
        </w:rPr>
        <w:t xml:space="preserve"> </w:t>
      </w:r>
    </w:p>
    <w:tbl>
      <w:tblPr>
        <w:tblStyle w:val="TableGrid"/>
        <w:tblW w:w="0" w:type="auto"/>
        <w:tblLook w:val="04A0" w:firstRow="1" w:lastRow="0" w:firstColumn="1" w:lastColumn="0" w:noHBand="0" w:noVBand="1"/>
      </w:tblPr>
      <w:tblGrid>
        <w:gridCol w:w="5391"/>
        <w:gridCol w:w="5399"/>
      </w:tblGrid>
      <w:tr w:rsidR="002D759D" w:rsidRPr="00F61D28" w14:paraId="19352875" w14:textId="77777777" w:rsidTr="00731474">
        <w:tc>
          <w:tcPr>
            <w:tcW w:w="5391" w:type="dxa"/>
            <w:shd w:val="clear" w:color="auto" w:fill="D9D9D9" w:themeFill="background1" w:themeFillShade="D9"/>
          </w:tcPr>
          <w:p w14:paraId="0B9D76EF" w14:textId="50EF8705" w:rsidR="002D759D" w:rsidRPr="00F61D28" w:rsidRDefault="002D759D" w:rsidP="002D759D">
            <w:pPr>
              <w:jc w:val="center"/>
              <w:rPr>
                <w:b/>
                <w:sz w:val="24"/>
                <w:szCs w:val="24"/>
              </w:rPr>
            </w:pPr>
            <w:r w:rsidRPr="00F61D28">
              <w:rPr>
                <w:b/>
                <w:sz w:val="24"/>
                <w:szCs w:val="24"/>
              </w:rPr>
              <w:t>FORMS</w:t>
            </w:r>
            <w:r w:rsidR="00CE2A94">
              <w:rPr>
                <w:b/>
                <w:sz w:val="24"/>
                <w:szCs w:val="24"/>
              </w:rPr>
              <w:t xml:space="preserve"> &amp; Other Documentation</w:t>
            </w:r>
          </w:p>
        </w:tc>
        <w:tc>
          <w:tcPr>
            <w:tcW w:w="5399" w:type="dxa"/>
            <w:shd w:val="clear" w:color="auto" w:fill="D9D9D9" w:themeFill="background1" w:themeFillShade="D9"/>
          </w:tcPr>
          <w:p w14:paraId="50E2B038" w14:textId="77777777" w:rsidR="002D759D" w:rsidRDefault="00B53BD6" w:rsidP="00B53BD6">
            <w:pPr>
              <w:jc w:val="center"/>
              <w:rPr>
                <w:b/>
                <w:sz w:val="24"/>
                <w:szCs w:val="24"/>
              </w:rPr>
            </w:pPr>
            <w:r w:rsidRPr="00F61D28">
              <w:rPr>
                <w:b/>
                <w:sz w:val="24"/>
                <w:szCs w:val="24"/>
              </w:rPr>
              <w:t>INSTRUCTIONS &amp; PAGE LIMITS</w:t>
            </w:r>
          </w:p>
          <w:p w14:paraId="32E869F2" w14:textId="1CB46DBD" w:rsidR="00F61D28" w:rsidRPr="00F61D28" w:rsidRDefault="00F61D28" w:rsidP="00B53BD6">
            <w:pPr>
              <w:jc w:val="center"/>
              <w:rPr>
                <w:b/>
                <w:sz w:val="24"/>
                <w:szCs w:val="24"/>
              </w:rPr>
            </w:pPr>
          </w:p>
        </w:tc>
      </w:tr>
      <w:tr w:rsidR="00266CD7" w:rsidRPr="00F61D28" w14:paraId="3C92CAC6" w14:textId="77777777" w:rsidTr="00731474">
        <w:tc>
          <w:tcPr>
            <w:tcW w:w="5391" w:type="dxa"/>
          </w:tcPr>
          <w:p w14:paraId="550F9F14" w14:textId="6F9E2D34" w:rsidR="00266CD7" w:rsidRPr="00F61D28" w:rsidRDefault="00E07016" w:rsidP="006C3183">
            <w:pPr>
              <w:rPr>
                <w:b/>
                <w:sz w:val="24"/>
                <w:szCs w:val="24"/>
              </w:rPr>
            </w:pPr>
            <w:r w:rsidRPr="00F61D28">
              <w:rPr>
                <w:b/>
                <w:sz w:val="24"/>
                <w:szCs w:val="24"/>
              </w:rPr>
              <w:t>Application Cover Page Form A</w:t>
            </w:r>
          </w:p>
        </w:tc>
        <w:tc>
          <w:tcPr>
            <w:tcW w:w="5399" w:type="dxa"/>
          </w:tcPr>
          <w:p w14:paraId="53569B5B" w14:textId="2A2A6696" w:rsidR="00266CD7" w:rsidRPr="00F61D28" w:rsidRDefault="00E07016" w:rsidP="006C3183">
            <w:pPr>
              <w:rPr>
                <w:bCs/>
                <w:sz w:val="24"/>
                <w:szCs w:val="24"/>
              </w:rPr>
            </w:pPr>
            <w:r w:rsidRPr="00F61D28">
              <w:rPr>
                <w:bCs/>
                <w:sz w:val="24"/>
                <w:szCs w:val="24"/>
              </w:rPr>
              <w:t>One page</w:t>
            </w:r>
          </w:p>
        </w:tc>
      </w:tr>
      <w:tr w:rsidR="00266CD7" w:rsidRPr="00F61D28" w14:paraId="5970340D" w14:textId="77777777" w:rsidTr="00731474">
        <w:tc>
          <w:tcPr>
            <w:tcW w:w="5391" w:type="dxa"/>
          </w:tcPr>
          <w:p w14:paraId="6679EA2A" w14:textId="5EBABB47" w:rsidR="00266CD7" w:rsidRPr="00F61D28" w:rsidRDefault="00DD1221" w:rsidP="006C3183">
            <w:pPr>
              <w:rPr>
                <w:b/>
                <w:sz w:val="24"/>
                <w:szCs w:val="24"/>
              </w:rPr>
            </w:pPr>
            <w:r w:rsidRPr="00F61D28">
              <w:rPr>
                <w:b/>
                <w:sz w:val="24"/>
                <w:szCs w:val="24"/>
              </w:rPr>
              <w:t>Assurances Form B</w:t>
            </w:r>
          </w:p>
        </w:tc>
        <w:tc>
          <w:tcPr>
            <w:tcW w:w="5399" w:type="dxa"/>
          </w:tcPr>
          <w:p w14:paraId="6E193E19" w14:textId="60A58E22" w:rsidR="00266CD7" w:rsidRPr="00F61D28" w:rsidRDefault="00DD1221" w:rsidP="006C3183">
            <w:pPr>
              <w:rPr>
                <w:bCs/>
                <w:sz w:val="24"/>
                <w:szCs w:val="24"/>
              </w:rPr>
            </w:pPr>
            <w:r w:rsidRPr="00F61D28">
              <w:rPr>
                <w:bCs/>
                <w:sz w:val="24"/>
                <w:szCs w:val="24"/>
              </w:rPr>
              <w:t>Signed by fiscal agent, co-applicant, and principal(s)</w:t>
            </w:r>
          </w:p>
        </w:tc>
      </w:tr>
      <w:tr w:rsidR="00266CD7" w:rsidRPr="00F61D28" w14:paraId="4A60F948" w14:textId="77777777" w:rsidTr="00731474">
        <w:tc>
          <w:tcPr>
            <w:tcW w:w="5391" w:type="dxa"/>
          </w:tcPr>
          <w:p w14:paraId="4089B103" w14:textId="7392C31C" w:rsidR="00266CD7" w:rsidRPr="00F61D28" w:rsidRDefault="00DD1221" w:rsidP="006C3183">
            <w:pPr>
              <w:rPr>
                <w:b/>
                <w:sz w:val="24"/>
                <w:szCs w:val="24"/>
              </w:rPr>
            </w:pPr>
            <w:r w:rsidRPr="00F61D28">
              <w:rPr>
                <w:b/>
                <w:sz w:val="24"/>
                <w:szCs w:val="24"/>
              </w:rPr>
              <w:t>Table of Contents</w:t>
            </w:r>
          </w:p>
        </w:tc>
        <w:tc>
          <w:tcPr>
            <w:tcW w:w="5399" w:type="dxa"/>
          </w:tcPr>
          <w:p w14:paraId="7D589534" w14:textId="66FD8BCA" w:rsidR="00266CD7" w:rsidRPr="00F61D28" w:rsidRDefault="002F671C" w:rsidP="006C3183">
            <w:pPr>
              <w:rPr>
                <w:bCs/>
                <w:sz w:val="24"/>
                <w:szCs w:val="24"/>
              </w:rPr>
            </w:pPr>
            <w:r w:rsidRPr="00F61D28">
              <w:rPr>
                <w:bCs/>
                <w:sz w:val="24"/>
                <w:szCs w:val="24"/>
              </w:rPr>
              <w:t>Created by applicant</w:t>
            </w:r>
          </w:p>
        </w:tc>
      </w:tr>
      <w:tr w:rsidR="00266CD7" w:rsidRPr="00F61D28" w14:paraId="6D0A25A5" w14:textId="77777777" w:rsidTr="00731474">
        <w:tc>
          <w:tcPr>
            <w:tcW w:w="5391" w:type="dxa"/>
          </w:tcPr>
          <w:p w14:paraId="05480FB5" w14:textId="0577D218" w:rsidR="00266CD7" w:rsidRPr="00F61D28" w:rsidRDefault="002F671C" w:rsidP="006C3183">
            <w:pPr>
              <w:rPr>
                <w:b/>
                <w:sz w:val="24"/>
                <w:szCs w:val="24"/>
              </w:rPr>
            </w:pPr>
            <w:r w:rsidRPr="00F61D28">
              <w:rPr>
                <w:b/>
                <w:sz w:val="24"/>
                <w:szCs w:val="24"/>
              </w:rPr>
              <w:t>Logic Model Form C</w:t>
            </w:r>
          </w:p>
        </w:tc>
        <w:tc>
          <w:tcPr>
            <w:tcW w:w="5399" w:type="dxa"/>
          </w:tcPr>
          <w:p w14:paraId="388F5059" w14:textId="12040266" w:rsidR="00266CD7" w:rsidRPr="00F61D28" w:rsidRDefault="002F671C" w:rsidP="006C3183">
            <w:pPr>
              <w:rPr>
                <w:bCs/>
                <w:sz w:val="24"/>
                <w:szCs w:val="24"/>
              </w:rPr>
            </w:pPr>
            <w:r w:rsidRPr="00F61D28">
              <w:rPr>
                <w:bCs/>
                <w:sz w:val="24"/>
                <w:szCs w:val="24"/>
              </w:rPr>
              <w:t>Do not exceed four pages</w:t>
            </w:r>
          </w:p>
        </w:tc>
      </w:tr>
      <w:tr w:rsidR="00266CD7" w:rsidRPr="00F61D28" w14:paraId="5E3FF4AE" w14:textId="77777777" w:rsidTr="00731474">
        <w:tc>
          <w:tcPr>
            <w:tcW w:w="5391" w:type="dxa"/>
          </w:tcPr>
          <w:p w14:paraId="39531770" w14:textId="7ECBFC48" w:rsidR="00266CD7" w:rsidRPr="00F61D28" w:rsidRDefault="002F671C" w:rsidP="006C3183">
            <w:pPr>
              <w:rPr>
                <w:b/>
                <w:sz w:val="24"/>
                <w:szCs w:val="24"/>
              </w:rPr>
            </w:pPr>
            <w:r w:rsidRPr="00F61D28">
              <w:rPr>
                <w:b/>
                <w:sz w:val="24"/>
                <w:szCs w:val="24"/>
              </w:rPr>
              <w:t>Narrative</w:t>
            </w:r>
            <w:r w:rsidR="00D557B6" w:rsidRPr="00F61D28">
              <w:rPr>
                <w:b/>
                <w:sz w:val="24"/>
                <w:szCs w:val="24"/>
              </w:rPr>
              <w:t xml:space="preserve"> </w:t>
            </w:r>
          </w:p>
        </w:tc>
        <w:tc>
          <w:tcPr>
            <w:tcW w:w="5399" w:type="dxa"/>
          </w:tcPr>
          <w:p w14:paraId="43B6FE20" w14:textId="2091BE14" w:rsidR="00266CD7" w:rsidRPr="00F61D28" w:rsidRDefault="008E7016" w:rsidP="006C3183">
            <w:pPr>
              <w:rPr>
                <w:bCs/>
                <w:sz w:val="24"/>
                <w:szCs w:val="24"/>
              </w:rPr>
            </w:pPr>
            <w:r w:rsidRPr="00F61D28">
              <w:rPr>
                <w:bCs/>
                <w:sz w:val="24"/>
                <w:szCs w:val="24"/>
              </w:rPr>
              <w:t xml:space="preserve">Created by the applicant </w:t>
            </w:r>
            <w:r w:rsidR="00C50E68">
              <w:rPr>
                <w:bCs/>
                <w:sz w:val="24"/>
                <w:szCs w:val="24"/>
              </w:rPr>
              <w:t>–</w:t>
            </w:r>
            <w:r w:rsidR="002F671C" w:rsidRPr="00F61D28">
              <w:rPr>
                <w:bCs/>
                <w:sz w:val="24"/>
                <w:szCs w:val="24"/>
              </w:rPr>
              <w:t xml:space="preserve"> </w:t>
            </w:r>
            <w:r w:rsidR="00C50E68">
              <w:rPr>
                <w:bCs/>
                <w:sz w:val="24"/>
                <w:szCs w:val="24"/>
              </w:rPr>
              <w:t xml:space="preserve">do </w:t>
            </w:r>
            <w:r w:rsidR="002F671C" w:rsidRPr="00F61D28">
              <w:rPr>
                <w:bCs/>
                <w:sz w:val="24"/>
                <w:szCs w:val="24"/>
              </w:rPr>
              <w:t>not exceed 30 pages</w:t>
            </w:r>
          </w:p>
        </w:tc>
      </w:tr>
      <w:tr w:rsidR="00266CD7" w:rsidRPr="00F61D28" w14:paraId="5A2155DD" w14:textId="77777777" w:rsidTr="00731474">
        <w:tc>
          <w:tcPr>
            <w:tcW w:w="5391" w:type="dxa"/>
          </w:tcPr>
          <w:p w14:paraId="569A95FF" w14:textId="4BA134AC" w:rsidR="00266CD7" w:rsidRPr="00F61D28" w:rsidRDefault="002A3189" w:rsidP="006C3183">
            <w:pPr>
              <w:rPr>
                <w:b/>
                <w:sz w:val="24"/>
                <w:szCs w:val="24"/>
              </w:rPr>
            </w:pPr>
            <w:r w:rsidRPr="00F61D28">
              <w:rPr>
                <w:b/>
                <w:sz w:val="24"/>
                <w:szCs w:val="24"/>
              </w:rPr>
              <w:t xml:space="preserve">Reference Page </w:t>
            </w:r>
          </w:p>
        </w:tc>
        <w:tc>
          <w:tcPr>
            <w:tcW w:w="5399" w:type="dxa"/>
          </w:tcPr>
          <w:p w14:paraId="037928DD" w14:textId="64E27225" w:rsidR="00266CD7" w:rsidRPr="00F61D28" w:rsidRDefault="003B3F2B" w:rsidP="006C3183">
            <w:pPr>
              <w:rPr>
                <w:bCs/>
                <w:sz w:val="24"/>
                <w:szCs w:val="24"/>
              </w:rPr>
            </w:pPr>
            <w:r w:rsidRPr="00F61D28">
              <w:rPr>
                <w:bCs/>
                <w:sz w:val="24"/>
                <w:szCs w:val="24"/>
              </w:rPr>
              <w:t>Created by the applicant</w:t>
            </w:r>
            <w:r w:rsidR="00493B65" w:rsidRPr="00F61D28">
              <w:rPr>
                <w:bCs/>
                <w:sz w:val="24"/>
                <w:szCs w:val="24"/>
              </w:rPr>
              <w:t xml:space="preserve"> - d</w:t>
            </w:r>
            <w:r w:rsidR="002A3189" w:rsidRPr="00F61D28">
              <w:rPr>
                <w:bCs/>
                <w:sz w:val="24"/>
                <w:szCs w:val="24"/>
              </w:rPr>
              <w:t>o not exceed one page (does not count against the narrative</w:t>
            </w:r>
            <w:r w:rsidR="007023BD" w:rsidRPr="00F61D28">
              <w:rPr>
                <w:bCs/>
                <w:sz w:val="24"/>
                <w:szCs w:val="24"/>
              </w:rPr>
              <w:t>)</w:t>
            </w:r>
          </w:p>
        </w:tc>
      </w:tr>
      <w:tr w:rsidR="00266CD7" w:rsidRPr="00F61D28" w14:paraId="1B2D09DE" w14:textId="77777777" w:rsidTr="00731474">
        <w:tc>
          <w:tcPr>
            <w:tcW w:w="5391" w:type="dxa"/>
          </w:tcPr>
          <w:p w14:paraId="4BE7E63C" w14:textId="49AE27E5" w:rsidR="00266CD7" w:rsidRPr="00F61D28" w:rsidRDefault="007023BD" w:rsidP="006C3183">
            <w:pPr>
              <w:rPr>
                <w:b/>
                <w:sz w:val="24"/>
                <w:szCs w:val="24"/>
              </w:rPr>
            </w:pPr>
            <w:r w:rsidRPr="00F61D28">
              <w:rPr>
                <w:b/>
                <w:sz w:val="24"/>
                <w:szCs w:val="24"/>
              </w:rPr>
              <w:t>Budget Summary Form D</w:t>
            </w:r>
          </w:p>
        </w:tc>
        <w:tc>
          <w:tcPr>
            <w:tcW w:w="5399" w:type="dxa"/>
          </w:tcPr>
          <w:p w14:paraId="1A787BAB" w14:textId="7BFCAF1A" w:rsidR="00266CD7" w:rsidRPr="00F61D28" w:rsidRDefault="007023BD" w:rsidP="006C3183">
            <w:pPr>
              <w:rPr>
                <w:bCs/>
                <w:sz w:val="24"/>
                <w:szCs w:val="24"/>
              </w:rPr>
            </w:pPr>
            <w:r w:rsidRPr="00F61D28">
              <w:rPr>
                <w:bCs/>
                <w:sz w:val="24"/>
                <w:szCs w:val="24"/>
              </w:rPr>
              <w:t xml:space="preserve">Complete </w:t>
            </w:r>
            <w:r w:rsidR="00B053B9" w:rsidRPr="00F61D28">
              <w:rPr>
                <w:bCs/>
                <w:sz w:val="24"/>
                <w:szCs w:val="24"/>
              </w:rPr>
              <w:t xml:space="preserve">for </w:t>
            </w:r>
            <w:r w:rsidRPr="00F61D28">
              <w:rPr>
                <w:bCs/>
                <w:sz w:val="24"/>
                <w:szCs w:val="24"/>
              </w:rPr>
              <w:t>years one through three</w:t>
            </w:r>
            <w:r w:rsidR="00B053B9" w:rsidRPr="00F61D28">
              <w:rPr>
                <w:bCs/>
                <w:sz w:val="24"/>
                <w:szCs w:val="24"/>
              </w:rPr>
              <w:t xml:space="preserve"> as outlined on form</w:t>
            </w:r>
          </w:p>
        </w:tc>
      </w:tr>
      <w:tr w:rsidR="00266CD7" w:rsidRPr="00F61D28" w14:paraId="181B3442" w14:textId="77777777" w:rsidTr="00731474">
        <w:tc>
          <w:tcPr>
            <w:tcW w:w="5391" w:type="dxa"/>
          </w:tcPr>
          <w:p w14:paraId="29E04CB6" w14:textId="00DAD9A9" w:rsidR="00266CD7" w:rsidRPr="00F61D28" w:rsidRDefault="00B053B9" w:rsidP="006C3183">
            <w:pPr>
              <w:rPr>
                <w:b/>
                <w:sz w:val="24"/>
                <w:szCs w:val="24"/>
              </w:rPr>
            </w:pPr>
            <w:r w:rsidRPr="00F61D28">
              <w:rPr>
                <w:b/>
                <w:sz w:val="24"/>
                <w:szCs w:val="24"/>
              </w:rPr>
              <w:t>Budget Narrative Form E</w:t>
            </w:r>
          </w:p>
        </w:tc>
        <w:tc>
          <w:tcPr>
            <w:tcW w:w="5399" w:type="dxa"/>
          </w:tcPr>
          <w:p w14:paraId="1CEBAB66" w14:textId="212EE73C" w:rsidR="00266CD7" w:rsidRPr="00F61D28" w:rsidRDefault="007310BE" w:rsidP="006C3183">
            <w:pPr>
              <w:rPr>
                <w:bCs/>
                <w:sz w:val="24"/>
                <w:szCs w:val="24"/>
              </w:rPr>
            </w:pPr>
            <w:r w:rsidRPr="00F61D28">
              <w:rPr>
                <w:bCs/>
                <w:sz w:val="24"/>
                <w:szCs w:val="24"/>
              </w:rPr>
              <w:t>Complete for years one through three as outlined on form</w:t>
            </w:r>
          </w:p>
        </w:tc>
      </w:tr>
      <w:tr w:rsidR="007310BE" w:rsidRPr="00F61D28" w14:paraId="5A72AC7B" w14:textId="77777777" w:rsidTr="00731474">
        <w:tc>
          <w:tcPr>
            <w:tcW w:w="5391" w:type="dxa"/>
          </w:tcPr>
          <w:p w14:paraId="3A1D5FED" w14:textId="249BFC38" w:rsidR="007310BE" w:rsidRPr="00F61D28" w:rsidRDefault="00094A9D" w:rsidP="006C3183">
            <w:pPr>
              <w:rPr>
                <w:b/>
                <w:sz w:val="24"/>
                <w:szCs w:val="24"/>
              </w:rPr>
            </w:pPr>
            <w:r w:rsidRPr="00F61D28">
              <w:rPr>
                <w:b/>
                <w:sz w:val="24"/>
                <w:szCs w:val="24"/>
              </w:rPr>
              <w:t xml:space="preserve">Prior Grantee History Capacity Form </w:t>
            </w:r>
            <w:r w:rsidR="004B7104" w:rsidRPr="00F61D28">
              <w:rPr>
                <w:b/>
                <w:sz w:val="24"/>
                <w:szCs w:val="24"/>
              </w:rPr>
              <w:t>F</w:t>
            </w:r>
          </w:p>
        </w:tc>
        <w:tc>
          <w:tcPr>
            <w:tcW w:w="5399" w:type="dxa"/>
          </w:tcPr>
          <w:p w14:paraId="13F5DED7" w14:textId="5B0B5276" w:rsidR="007310BE" w:rsidRPr="00F61D28" w:rsidRDefault="00094A9D" w:rsidP="006C3183">
            <w:pPr>
              <w:rPr>
                <w:bCs/>
                <w:sz w:val="24"/>
                <w:szCs w:val="24"/>
              </w:rPr>
            </w:pPr>
            <w:r w:rsidRPr="00F61D28">
              <w:rPr>
                <w:bCs/>
                <w:sz w:val="24"/>
                <w:szCs w:val="24"/>
              </w:rPr>
              <w:t xml:space="preserve">Do not exceed two pages &amp; attach </w:t>
            </w:r>
            <w:r w:rsidR="00F256F6" w:rsidRPr="00F61D28">
              <w:rPr>
                <w:bCs/>
                <w:sz w:val="24"/>
                <w:szCs w:val="24"/>
              </w:rPr>
              <w:t>20-21 Center Profile</w:t>
            </w:r>
          </w:p>
        </w:tc>
      </w:tr>
      <w:tr w:rsidR="007310BE" w:rsidRPr="00F61D28" w14:paraId="0C03FB5D" w14:textId="77777777" w:rsidTr="00731474">
        <w:tc>
          <w:tcPr>
            <w:tcW w:w="5391" w:type="dxa"/>
          </w:tcPr>
          <w:p w14:paraId="35F9F44E" w14:textId="7ED00071" w:rsidR="007310BE" w:rsidRPr="00F61D28" w:rsidRDefault="00F256F6" w:rsidP="006C3183">
            <w:pPr>
              <w:rPr>
                <w:b/>
                <w:sz w:val="24"/>
                <w:szCs w:val="24"/>
              </w:rPr>
            </w:pPr>
            <w:r w:rsidRPr="00F61D28">
              <w:rPr>
                <w:b/>
                <w:sz w:val="24"/>
                <w:szCs w:val="24"/>
              </w:rPr>
              <w:t xml:space="preserve">New Applicant Form </w:t>
            </w:r>
            <w:r w:rsidR="004B7104" w:rsidRPr="00F61D28">
              <w:rPr>
                <w:b/>
                <w:sz w:val="24"/>
                <w:szCs w:val="24"/>
              </w:rPr>
              <w:t>G</w:t>
            </w:r>
          </w:p>
        </w:tc>
        <w:tc>
          <w:tcPr>
            <w:tcW w:w="5399" w:type="dxa"/>
          </w:tcPr>
          <w:p w14:paraId="511E21D0" w14:textId="76EC029E" w:rsidR="007310BE" w:rsidRPr="00F61D28" w:rsidRDefault="00F256F6" w:rsidP="006C3183">
            <w:pPr>
              <w:rPr>
                <w:bCs/>
                <w:sz w:val="24"/>
                <w:szCs w:val="24"/>
              </w:rPr>
            </w:pPr>
            <w:r w:rsidRPr="00F61D28">
              <w:rPr>
                <w:bCs/>
                <w:sz w:val="24"/>
                <w:szCs w:val="24"/>
              </w:rPr>
              <w:t>Do not exceed one page</w:t>
            </w:r>
          </w:p>
        </w:tc>
      </w:tr>
      <w:tr w:rsidR="00F256F6" w:rsidRPr="00F61D28" w14:paraId="786B9E10" w14:textId="77777777" w:rsidTr="00731474">
        <w:tc>
          <w:tcPr>
            <w:tcW w:w="5391" w:type="dxa"/>
          </w:tcPr>
          <w:p w14:paraId="1C35DF26" w14:textId="0536BF97" w:rsidR="00F256F6" w:rsidRPr="00F61D28" w:rsidRDefault="001147ED" w:rsidP="006C3183">
            <w:pPr>
              <w:rPr>
                <w:b/>
                <w:sz w:val="24"/>
                <w:szCs w:val="24"/>
              </w:rPr>
            </w:pPr>
            <w:r w:rsidRPr="00F61D28">
              <w:rPr>
                <w:b/>
                <w:sz w:val="24"/>
                <w:szCs w:val="24"/>
              </w:rPr>
              <w:t xml:space="preserve">Organizational Capacity Statement Form </w:t>
            </w:r>
            <w:r w:rsidR="004B7104" w:rsidRPr="00F61D28">
              <w:rPr>
                <w:b/>
                <w:sz w:val="24"/>
                <w:szCs w:val="24"/>
              </w:rPr>
              <w:t>H</w:t>
            </w:r>
          </w:p>
        </w:tc>
        <w:tc>
          <w:tcPr>
            <w:tcW w:w="5399" w:type="dxa"/>
          </w:tcPr>
          <w:p w14:paraId="59BE6669" w14:textId="3696CC20" w:rsidR="00F256F6" w:rsidRPr="00F61D28" w:rsidRDefault="000E7E42" w:rsidP="006C3183">
            <w:pPr>
              <w:rPr>
                <w:bCs/>
                <w:sz w:val="24"/>
                <w:szCs w:val="24"/>
              </w:rPr>
            </w:pPr>
            <w:r>
              <w:rPr>
                <w:bCs/>
                <w:sz w:val="24"/>
                <w:szCs w:val="24"/>
              </w:rPr>
              <w:t>Do not exceed one page</w:t>
            </w:r>
          </w:p>
        </w:tc>
      </w:tr>
      <w:tr w:rsidR="00F256F6" w:rsidRPr="00F61D28" w14:paraId="02757FE6" w14:textId="77777777" w:rsidTr="00731474">
        <w:tc>
          <w:tcPr>
            <w:tcW w:w="5391" w:type="dxa"/>
          </w:tcPr>
          <w:p w14:paraId="3C8E6F60" w14:textId="23680CBC" w:rsidR="00F256F6" w:rsidRPr="00F61D28" w:rsidRDefault="00E1410D" w:rsidP="006C3183">
            <w:pPr>
              <w:rPr>
                <w:b/>
                <w:sz w:val="24"/>
                <w:szCs w:val="24"/>
              </w:rPr>
            </w:pPr>
            <w:r w:rsidRPr="00F61D28">
              <w:rPr>
                <w:b/>
                <w:sz w:val="24"/>
                <w:szCs w:val="24"/>
              </w:rPr>
              <w:t xml:space="preserve">List of Consortium Partners </w:t>
            </w:r>
          </w:p>
        </w:tc>
        <w:tc>
          <w:tcPr>
            <w:tcW w:w="5399" w:type="dxa"/>
          </w:tcPr>
          <w:p w14:paraId="3F53872C" w14:textId="72944FD0" w:rsidR="00F256F6" w:rsidRPr="00F61D28" w:rsidRDefault="002344D6" w:rsidP="006C3183">
            <w:pPr>
              <w:rPr>
                <w:bCs/>
                <w:sz w:val="24"/>
                <w:szCs w:val="24"/>
              </w:rPr>
            </w:pPr>
            <w:r w:rsidRPr="00F61D28">
              <w:rPr>
                <w:bCs/>
                <w:sz w:val="24"/>
                <w:szCs w:val="24"/>
              </w:rPr>
              <w:t>Created by applicant</w:t>
            </w:r>
            <w:r w:rsidR="00727D02" w:rsidRPr="00F61D28">
              <w:rPr>
                <w:bCs/>
                <w:sz w:val="24"/>
                <w:szCs w:val="24"/>
              </w:rPr>
              <w:t xml:space="preserve"> - d</w:t>
            </w:r>
            <w:r w:rsidRPr="00F61D28">
              <w:rPr>
                <w:bCs/>
                <w:sz w:val="24"/>
                <w:szCs w:val="24"/>
              </w:rPr>
              <w:t>o not exceed one page</w:t>
            </w:r>
          </w:p>
        </w:tc>
      </w:tr>
      <w:tr w:rsidR="002344D6" w:rsidRPr="00F61D28" w14:paraId="4CFCA7B7" w14:textId="77777777" w:rsidTr="00731474">
        <w:tc>
          <w:tcPr>
            <w:tcW w:w="5391" w:type="dxa"/>
          </w:tcPr>
          <w:p w14:paraId="6AF9C51A" w14:textId="28E647D2" w:rsidR="002344D6" w:rsidRPr="00F61D28" w:rsidRDefault="00727D02" w:rsidP="006C3183">
            <w:pPr>
              <w:rPr>
                <w:b/>
                <w:sz w:val="24"/>
                <w:szCs w:val="24"/>
              </w:rPr>
            </w:pPr>
            <w:r w:rsidRPr="00F61D28">
              <w:rPr>
                <w:b/>
                <w:sz w:val="24"/>
                <w:szCs w:val="24"/>
              </w:rPr>
              <w:t xml:space="preserve">Chart listing positions, qualifications, and </w:t>
            </w:r>
            <w:r w:rsidR="004853EA" w:rsidRPr="00F61D28">
              <w:rPr>
                <w:b/>
                <w:sz w:val="24"/>
                <w:szCs w:val="24"/>
              </w:rPr>
              <w:t>duties</w:t>
            </w:r>
          </w:p>
        </w:tc>
        <w:tc>
          <w:tcPr>
            <w:tcW w:w="5399" w:type="dxa"/>
          </w:tcPr>
          <w:p w14:paraId="0B0B565B" w14:textId="3A45A591" w:rsidR="002344D6" w:rsidRPr="00F61D28" w:rsidRDefault="004853EA" w:rsidP="006C3183">
            <w:pPr>
              <w:rPr>
                <w:bCs/>
                <w:sz w:val="24"/>
                <w:szCs w:val="24"/>
              </w:rPr>
            </w:pPr>
            <w:r w:rsidRPr="00F61D28">
              <w:rPr>
                <w:bCs/>
                <w:sz w:val="24"/>
                <w:szCs w:val="24"/>
              </w:rPr>
              <w:t>Created by applicant – do not exceed two pages</w:t>
            </w:r>
          </w:p>
        </w:tc>
      </w:tr>
      <w:tr w:rsidR="002344D6" w:rsidRPr="00F61D28" w14:paraId="44A6FBE3" w14:textId="77777777" w:rsidTr="00731474">
        <w:tc>
          <w:tcPr>
            <w:tcW w:w="5391" w:type="dxa"/>
          </w:tcPr>
          <w:p w14:paraId="50625E2F" w14:textId="1890F8BA" w:rsidR="002344D6" w:rsidRPr="00F61D28" w:rsidRDefault="004853EA" w:rsidP="006C3183">
            <w:pPr>
              <w:rPr>
                <w:b/>
                <w:sz w:val="24"/>
                <w:szCs w:val="24"/>
              </w:rPr>
            </w:pPr>
            <w:r w:rsidRPr="00F61D28">
              <w:rPr>
                <w:b/>
                <w:sz w:val="24"/>
                <w:szCs w:val="24"/>
              </w:rPr>
              <w:t xml:space="preserve">Equitable </w:t>
            </w:r>
            <w:r w:rsidR="00040559" w:rsidRPr="00F61D28">
              <w:rPr>
                <w:b/>
                <w:sz w:val="24"/>
                <w:szCs w:val="24"/>
              </w:rPr>
              <w:t xml:space="preserve">Access and Participation Form </w:t>
            </w:r>
            <w:r w:rsidR="004B7104" w:rsidRPr="00F61D28">
              <w:rPr>
                <w:b/>
                <w:sz w:val="24"/>
                <w:szCs w:val="24"/>
              </w:rPr>
              <w:t>I</w:t>
            </w:r>
          </w:p>
        </w:tc>
        <w:tc>
          <w:tcPr>
            <w:tcW w:w="5399" w:type="dxa"/>
          </w:tcPr>
          <w:p w14:paraId="68C41002" w14:textId="14EAC6C6" w:rsidR="002344D6" w:rsidRPr="00F61D28" w:rsidRDefault="00040559" w:rsidP="006C3183">
            <w:pPr>
              <w:rPr>
                <w:bCs/>
                <w:sz w:val="24"/>
                <w:szCs w:val="24"/>
              </w:rPr>
            </w:pPr>
            <w:r w:rsidRPr="00F61D28">
              <w:rPr>
                <w:bCs/>
                <w:sz w:val="24"/>
                <w:szCs w:val="24"/>
              </w:rPr>
              <w:t xml:space="preserve">Do not exceed </w:t>
            </w:r>
            <w:r w:rsidR="007F6FC7" w:rsidRPr="007F6FC7">
              <w:rPr>
                <w:b/>
                <w:color w:val="C00000"/>
                <w:sz w:val="24"/>
                <w:szCs w:val="24"/>
              </w:rPr>
              <w:t xml:space="preserve">two </w:t>
            </w:r>
            <w:r w:rsidRPr="007F6FC7">
              <w:rPr>
                <w:b/>
                <w:color w:val="C00000"/>
                <w:sz w:val="24"/>
                <w:szCs w:val="24"/>
              </w:rPr>
              <w:t>page</w:t>
            </w:r>
            <w:r w:rsidR="007F6FC7" w:rsidRPr="007F6FC7">
              <w:rPr>
                <w:b/>
                <w:color w:val="C00000"/>
                <w:sz w:val="24"/>
                <w:szCs w:val="24"/>
              </w:rPr>
              <w:t>s</w:t>
            </w:r>
          </w:p>
        </w:tc>
      </w:tr>
      <w:tr w:rsidR="002344D6" w:rsidRPr="00F61D28" w14:paraId="04EB439B" w14:textId="77777777" w:rsidTr="00731474">
        <w:tc>
          <w:tcPr>
            <w:tcW w:w="5391" w:type="dxa"/>
          </w:tcPr>
          <w:p w14:paraId="0DBE92D5" w14:textId="107EC52E" w:rsidR="002344D6" w:rsidRPr="00F61D28" w:rsidRDefault="007058CE" w:rsidP="006C3183">
            <w:pPr>
              <w:rPr>
                <w:b/>
                <w:sz w:val="24"/>
                <w:szCs w:val="24"/>
              </w:rPr>
            </w:pPr>
            <w:r w:rsidRPr="00F61D28">
              <w:rPr>
                <w:b/>
                <w:sz w:val="24"/>
                <w:szCs w:val="24"/>
              </w:rPr>
              <w:t xml:space="preserve">Certifications </w:t>
            </w:r>
            <w:r w:rsidR="003D58A0" w:rsidRPr="00F61D28">
              <w:rPr>
                <w:b/>
                <w:sz w:val="24"/>
                <w:szCs w:val="24"/>
              </w:rPr>
              <w:t xml:space="preserve">Form </w:t>
            </w:r>
            <w:r w:rsidR="004B7104" w:rsidRPr="00F61D28">
              <w:rPr>
                <w:b/>
                <w:sz w:val="24"/>
                <w:szCs w:val="24"/>
              </w:rPr>
              <w:t>J</w:t>
            </w:r>
          </w:p>
        </w:tc>
        <w:tc>
          <w:tcPr>
            <w:tcW w:w="5399" w:type="dxa"/>
          </w:tcPr>
          <w:p w14:paraId="6313AD46" w14:textId="77777777" w:rsidR="002344D6" w:rsidRPr="00F61D28" w:rsidRDefault="002344D6" w:rsidP="006C3183">
            <w:pPr>
              <w:rPr>
                <w:bCs/>
                <w:sz w:val="24"/>
                <w:szCs w:val="24"/>
              </w:rPr>
            </w:pPr>
          </w:p>
        </w:tc>
      </w:tr>
      <w:tr w:rsidR="003D58A0" w:rsidRPr="00F61D28" w14:paraId="278909AE" w14:textId="77777777" w:rsidTr="00731474">
        <w:tc>
          <w:tcPr>
            <w:tcW w:w="5391" w:type="dxa"/>
          </w:tcPr>
          <w:p w14:paraId="143A568F" w14:textId="6F6E158D" w:rsidR="003D58A0" w:rsidRPr="00F61D28" w:rsidRDefault="007E2B55" w:rsidP="006C3183">
            <w:pPr>
              <w:rPr>
                <w:b/>
                <w:sz w:val="24"/>
                <w:szCs w:val="24"/>
              </w:rPr>
            </w:pPr>
            <w:r w:rsidRPr="00F61D28">
              <w:rPr>
                <w:b/>
                <w:sz w:val="24"/>
                <w:szCs w:val="24"/>
              </w:rPr>
              <w:t xml:space="preserve">Program </w:t>
            </w:r>
            <w:r w:rsidR="001044DB" w:rsidRPr="00F61D28">
              <w:rPr>
                <w:b/>
                <w:sz w:val="24"/>
                <w:szCs w:val="24"/>
              </w:rPr>
              <w:t>Summary Form K</w:t>
            </w:r>
          </w:p>
        </w:tc>
        <w:tc>
          <w:tcPr>
            <w:tcW w:w="5399" w:type="dxa"/>
          </w:tcPr>
          <w:p w14:paraId="1D17724F" w14:textId="00ACA5E9" w:rsidR="003D58A0" w:rsidRPr="00F61D28" w:rsidRDefault="007E2B55" w:rsidP="006C3183">
            <w:pPr>
              <w:rPr>
                <w:bCs/>
                <w:sz w:val="24"/>
                <w:szCs w:val="24"/>
              </w:rPr>
            </w:pPr>
            <w:r w:rsidRPr="00F61D28">
              <w:rPr>
                <w:bCs/>
                <w:sz w:val="24"/>
                <w:szCs w:val="24"/>
              </w:rPr>
              <w:t>Do not exceed one page</w:t>
            </w:r>
          </w:p>
        </w:tc>
      </w:tr>
      <w:tr w:rsidR="003D58A0" w:rsidRPr="00F61D28" w14:paraId="18B210D1" w14:textId="77777777" w:rsidTr="00731474">
        <w:tc>
          <w:tcPr>
            <w:tcW w:w="5391" w:type="dxa"/>
          </w:tcPr>
          <w:p w14:paraId="2A4212AD" w14:textId="787EEDB3" w:rsidR="003D58A0" w:rsidRPr="00F61D28" w:rsidRDefault="00A173D4" w:rsidP="006C3183">
            <w:pPr>
              <w:rPr>
                <w:b/>
                <w:sz w:val="24"/>
                <w:szCs w:val="24"/>
              </w:rPr>
            </w:pPr>
            <w:r w:rsidRPr="00F61D28">
              <w:rPr>
                <w:b/>
                <w:sz w:val="24"/>
                <w:szCs w:val="24"/>
              </w:rPr>
              <w:t>Program Schedule Form L</w:t>
            </w:r>
          </w:p>
        </w:tc>
        <w:tc>
          <w:tcPr>
            <w:tcW w:w="5399" w:type="dxa"/>
          </w:tcPr>
          <w:p w14:paraId="43D33557" w14:textId="58F08A2D" w:rsidR="003D58A0" w:rsidRPr="00F61D28" w:rsidRDefault="00EB4BC7" w:rsidP="006C3183">
            <w:pPr>
              <w:rPr>
                <w:bCs/>
                <w:sz w:val="24"/>
                <w:szCs w:val="24"/>
              </w:rPr>
            </w:pPr>
            <w:r w:rsidRPr="00F61D28">
              <w:rPr>
                <w:bCs/>
                <w:sz w:val="24"/>
                <w:szCs w:val="24"/>
              </w:rPr>
              <w:t>Do not exceed two pages</w:t>
            </w:r>
          </w:p>
        </w:tc>
      </w:tr>
      <w:tr w:rsidR="00EB4BC7" w:rsidRPr="00F61D28" w14:paraId="53C5DC8D" w14:textId="77777777" w:rsidTr="00731474">
        <w:tc>
          <w:tcPr>
            <w:tcW w:w="5391" w:type="dxa"/>
          </w:tcPr>
          <w:p w14:paraId="4005DA64" w14:textId="1D74D717" w:rsidR="00EB4BC7" w:rsidRPr="00F61D28" w:rsidRDefault="0060209C" w:rsidP="006C3183">
            <w:pPr>
              <w:rPr>
                <w:b/>
                <w:sz w:val="24"/>
                <w:szCs w:val="24"/>
              </w:rPr>
            </w:pPr>
            <w:r w:rsidRPr="00F61D28">
              <w:rPr>
                <w:b/>
                <w:sz w:val="24"/>
                <w:szCs w:val="24"/>
              </w:rPr>
              <w:t xml:space="preserve">Co-Applicant Agreement Form </w:t>
            </w:r>
            <w:r w:rsidR="00A173D4" w:rsidRPr="00F61D28">
              <w:rPr>
                <w:b/>
                <w:sz w:val="24"/>
                <w:szCs w:val="24"/>
              </w:rPr>
              <w:t>M</w:t>
            </w:r>
          </w:p>
        </w:tc>
        <w:tc>
          <w:tcPr>
            <w:tcW w:w="5399" w:type="dxa"/>
          </w:tcPr>
          <w:p w14:paraId="3B9810B6" w14:textId="0A09A7A4" w:rsidR="00EB4BC7" w:rsidRPr="00F61D28" w:rsidRDefault="0060209C" w:rsidP="006C3183">
            <w:pPr>
              <w:rPr>
                <w:bCs/>
                <w:sz w:val="24"/>
                <w:szCs w:val="24"/>
              </w:rPr>
            </w:pPr>
            <w:r w:rsidRPr="00F61D28">
              <w:rPr>
                <w:bCs/>
                <w:sz w:val="24"/>
                <w:szCs w:val="24"/>
              </w:rPr>
              <w:t>Do not exceed one page</w:t>
            </w:r>
          </w:p>
        </w:tc>
      </w:tr>
      <w:tr w:rsidR="00EB4BC7" w:rsidRPr="00F61D28" w14:paraId="66BECCAB" w14:textId="77777777" w:rsidTr="00731474">
        <w:tc>
          <w:tcPr>
            <w:tcW w:w="5391" w:type="dxa"/>
          </w:tcPr>
          <w:p w14:paraId="17CEBF64" w14:textId="706512B3" w:rsidR="00EB4BC7" w:rsidRPr="00F61D28" w:rsidRDefault="00711939" w:rsidP="006C3183">
            <w:pPr>
              <w:rPr>
                <w:b/>
                <w:sz w:val="24"/>
                <w:szCs w:val="24"/>
              </w:rPr>
            </w:pPr>
            <w:r w:rsidRPr="00F61D28">
              <w:rPr>
                <w:b/>
                <w:sz w:val="24"/>
                <w:szCs w:val="24"/>
              </w:rPr>
              <w:t xml:space="preserve">Community Partner Agreement Form </w:t>
            </w:r>
            <w:r w:rsidR="003F607E">
              <w:rPr>
                <w:b/>
                <w:sz w:val="24"/>
                <w:szCs w:val="24"/>
              </w:rPr>
              <w:t>N</w:t>
            </w:r>
          </w:p>
        </w:tc>
        <w:tc>
          <w:tcPr>
            <w:tcW w:w="5399" w:type="dxa"/>
          </w:tcPr>
          <w:p w14:paraId="71911AD2" w14:textId="54CF5CD4" w:rsidR="00EB4BC7" w:rsidRPr="00F61D28" w:rsidRDefault="00711939" w:rsidP="006C3183">
            <w:pPr>
              <w:rPr>
                <w:bCs/>
                <w:sz w:val="24"/>
                <w:szCs w:val="24"/>
              </w:rPr>
            </w:pPr>
            <w:r w:rsidRPr="00F61D28">
              <w:rPr>
                <w:bCs/>
                <w:sz w:val="24"/>
                <w:szCs w:val="24"/>
              </w:rPr>
              <w:t xml:space="preserve">Minimum of </w:t>
            </w:r>
            <w:r w:rsidRPr="00BE33A9">
              <w:rPr>
                <w:bCs/>
                <w:sz w:val="24"/>
                <w:szCs w:val="24"/>
              </w:rPr>
              <w:t>f</w:t>
            </w:r>
            <w:r w:rsidR="005B2511">
              <w:rPr>
                <w:bCs/>
                <w:sz w:val="24"/>
                <w:szCs w:val="24"/>
              </w:rPr>
              <w:t xml:space="preserve">ive </w:t>
            </w:r>
            <w:r w:rsidR="00C07C3E">
              <w:rPr>
                <w:bCs/>
                <w:sz w:val="24"/>
                <w:szCs w:val="24"/>
              </w:rPr>
              <w:t>partner agreements</w:t>
            </w:r>
          </w:p>
        </w:tc>
      </w:tr>
      <w:tr w:rsidR="00711939" w:rsidRPr="00F61D28" w14:paraId="6AD33818" w14:textId="77777777" w:rsidTr="00731474">
        <w:tc>
          <w:tcPr>
            <w:tcW w:w="5391" w:type="dxa"/>
          </w:tcPr>
          <w:p w14:paraId="1AD7315D" w14:textId="2CEC191C" w:rsidR="00711939" w:rsidRPr="00F61D28" w:rsidRDefault="00711939" w:rsidP="006C3183">
            <w:pPr>
              <w:rPr>
                <w:b/>
                <w:sz w:val="24"/>
                <w:szCs w:val="24"/>
              </w:rPr>
            </w:pPr>
            <w:r w:rsidRPr="00F61D28">
              <w:rPr>
                <w:b/>
                <w:sz w:val="24"/>
                <w:szCs w:val="24"/>
              </w:rPr>
              <w:t xml:space="preserve">Private/Home School Consultation Form </w:t>
            </w:r>
            <w:r w:rsidR="003F607E">
              <w:rPr>
                <w:b/>
                <w:sz w:val="24"/>
                <w:szCs w:val="24"/>
              </w:rPr>
              <w:t>O</w:t>
            </w:r>
          </w:p>
        </w:tc>
        <w:tc>
          <w:tcPr>
            <w:tcW w:w="5399" w:type="dxa"/>
          </w:tcPr>
          <w:p w14:paraId="4C8D7BCD" w14:textId="4EC4D3F1" w:rsidR="00711939" w:rsidRPr="00F61D28" w:rsidRDefault="0047673F" w:rsidP="006C3183">
            <w:pPr>
              <w:rPr>
                <w:bCs/>
                <w:sz w:val="24"/>
                <w:szCs w:val="24"/>
              </w:rPr>
            </w:pPr>
            <w:r>
              <w:rPr>
                <w:bCs/>
                <w:sz w:val="24"/>
                <w:szCs w:val="24"/>
              </w:rPr>
              <w:t>As needed</w:t>
            </w:r>
          </w:p>
        </w:tc>
      </w:tr>
      <w:tr w:rsidR="00352B0D" w:rsidRPr="005015CB" w14:paraId="40E8AC00" w14:textId="77777777" w:rsidTr="00352B0D">
        <w:trPr>
          <w:trHeight w:val="890"/>
        </w:trPr>
        <w:tc>
          <w:tcPr>
            <w:tcW w:w="5391" w:type="dxa"/>
          </w:tcPr>
          <w:p w14:paraId="7E1DEEFE" w14:textId="5D19CB8E" w:rsidR="00352B0D" w:rsidRPr="00BE33A9" w:rsidRDefault="00352B0D" w:rsidP="00F95164">
            <w:pPr>
              <w:rPr>
                <w:b/>
                <w:bCs/>
                <w:sz w:val="24"/>
                <w:szCs w:val="24"/>
              </w:rPr>
            </w:pPr>
            <w:r w:rsidRPr="00BE33A9">
              <w:rPr>
                <w:b/>
                <w:bCs/>
                <w:sz w:val="24"/>
                <w:szCs w:val="24"/>
              </w:rPr>
              <w:t>501</w:t>
            </w:r>
            <w:r w:rsidR="00013997">
              <w:rPr>
                <w:b/>
                <w:bCs/>
                <w:sz w:val="24"/>
                <w:szCs w:val="24"/>
              </w:rPr>
              <w:t>(c)(</w:t>
            </w:r>
            <w:r w:rsidRPr="00BE33A9">
              <w:rPr>
                <w:b/>
                <w:bCs/>
                <w:sz w:val="24"/>
                <w:szCs w:val="24"/>
              </w:rPr>
              <w:t>3</w:t>
            </w:r>
            <w:r w:rsidR="00013997">
              <w:rPr>
                <w:b/>
                <w:bCs/>
                <w:sz w:val="24"/>
                <w:szCs w:val="24"/>
              </w:rPr>
              <w:t>)</w:t>
            </w:r>
            <w:r w:rsidRPr="00BE33A9">
              <w:rPr>
                <w:b/>
                <w:bCs/>
                <w:sz w:val="24"/>
                <w:szCs w:val="24"/>
              </w:rPr>
              <w:t xml:space="preserve"> Non-profits must attach proof of registration with the Kentucky Secretary of State</w:t>
            </w:r>
          </w:p>
        </w:tc>
        <w:tc>
          <w:tcPr>
            <w:tcW w:w="5399" w:type="dxa"/>
          </w:tcPr>
          <w:p w14:paraId="5D668427" w14:textId="143F8267" w:rsidR="00352B0D" w:rsidRPr="00BE33A9" w:rsidRDefault="008751AF" w:rsidP="00F95164">
            <w:pPr>
              <w:rPr>
                <w:sz w:val="24"/>
                <w:szCs w:val="24"/>
              </w:rPr>
            </w:pPr>
            <w:r w:rsidRPr="00BE33A9">
              <w:rPr>
                <w:sz w:val="24"/>
                <w:szCs w:val="24"/>
              </w:rPr>
              <w:t xml:space="preserve">As needed </w:t>
            </w:r>
          </w:p>
        </w:tc>
      </w:tr>
    </w:tbl>
    <w:p w14:paraId="3CE19801" w14:textId="77777777" w:rsidR="004548BB" w:rsidRPr="00C2652C" w:rsidRDefault="004548BB" w:rsidP="006C3183">
      <w:pPr>
        <w:rPr>
          <w:b/>
          <w:szCs w:val="20"/>
        </w:rPr>
      </w:pPr>
    </w:p>
    <w:p w14:paraId="16AF45A6" w14:textId="5D0FA5E7" w:rsidR="006C3183" w:rsidRPr="00C2652C" w:rsidRDefault="006C3183" w:rsidP="006C3183">
      <w:pPr>
        <w:rPr>
          <w:b/>
          <w:szCs w:val="20"/>
        </w:rPr>
      </w:pPr>
    </w:p>
    <w:p w14:paraId="14328C09" w14:textId="723300B8" w:rsidR="0035199D" w:rsidRDefault="0035199D" w:rsidP="00E60227">
      <w:pPr>
        <w:pStyle w:val="NoSpacing"/>
        <w:ind w:right="40"/>
        <w:rPr>
          <w:rFonts w:ascii="Arial" w:hAnsi="Arial" w:cs="Arial"/>
          <w:b/>
          <w:sz w:val="24"/>
          <w:szCs w:val="24"/>
        </w:rPr>
      </w:pPr>
    </w:p>
    <w:p w14:paraId="4D826BA4" w14:textId="77777777" w:rsidR="00277686" w:rsidRDefault="00277686" w:rsidP="00BE33A9">
      <w:pPr>
        <w:pStyle w:val="NoSpacing"/>
        <w:ind w:right="40"/>
        <w:rPr>
          <w:b/>
          <w:sz w:val="32"/>
          <w:szCs w:val="32"/>
        </w:rPr>
      </w:pPr>
    </w:p>
    <w:p w14:paraId="4E5DB020" w14:textId="21C2E971" w:rsidR="002C4EFD" w:rsidRPr="0047673F" w:rsidRDefault="002C4EFD" w:rsidP="00521A2F">
      <w:pPr>
        <w:pStyle w:val="NoSpacing"/>
        <w:ind w:right="40"/>
        <w:jc w:val="center"/>
        <w:rPr>
          <w:b/>
          <w:sz w:val="32"/>
          <w:szCs w:val="32"/>
        </w:rPr>
      </w:pPr>
      <w:r w:rsidRPr="0047673F">
        <w:rPr>
          <w:b/>
          <w:sz w:val="32"/>
          <w:szCs w:val="32"/>
        </w:rPr>
        <w:lastRenderedPageBreak/>
        <w:t>21</w:t>
      </w:r>
      <w:r w:rsidRPr="0047673F">
        <w:rPr>
          <w:b/>
          <w:sz w:val="32"/>
          <w:szCs w:val="32"/>
          <w:vertAlign w:val="superscript"/>
        </w:rPr>
        <w:t>st</w:t>
      </w:r>
      <w:r w:rsidRPr="0047673F">
        <w:rPr>
          <w:b/>
          <w:sz w:val="32"/>
          <w:szCs w:val="32"/>
        </w:rPr>
        <w:t xml:space="preserve"> Century Community Learning Centers</w:t>
      </w:r>
    </w:p>
    <w:p w14:paraId="4A83EF30" w14:textId="633C1DD9" w:rsidR="00E60227" w:rsidRPr="0047673F" w:rsidRDefault="00E60227" w:rsidP="00521A2F">
      <w:pPr>
        <w:pStyle w:val="NoSpacing"/>
        <w:ind w:right="40"/>
        <w:jc w:val="center"/>
        <w:rPr>
          <w:b/>
          <w:sz w:val="32"/>
          <w:szCs w:val="32"/>
        </w:rPr>
      </w:pPr>
      <w:r w:rsidRPr="0047673F">
        <w:rPr>
          <w:b/>
          <w:sz w:val="32"/>
          <w:szCs w:val="32"/>
        </w:rPr>
        <w:t xml:space="preserve">Cycle 19 Application </w:t>
      </w:r>
      <w:r w:rsidRPr="00840BF6">
        <w:rPr>
          <w:b/>
          <w:sz w:val="32"/>
          <w:szCs w:val="32"/>
        </w:rPr>
        <w:t xml:space="preserve">Due </w:t>
      </w:r>
      <w:r w:rsidR="001456B9">
        <w:rPr>
          <w:b/>
          <w:sz w:val="32"/>
          <w:szCs w:val="32"/>
        </w:rPr>
        <w:t>November 16</w:t>
      </w:r>
      <w:r w:rsidR="008E7231" w:rsidRPr="00840BF6">
        <w:rPr>
          <w:b/>
          <w:sz w:val="32"/>
          <w:szCs w:val="32"/>
        </w:rPr>
        <w:t xml:space="preserve">, 2021 </w:t>
      </w:r>
      <w:r w:rsidR="001456B9">
        <w:rPr>
          <w:b/>
          <w:sz w:val="32"/>
          <w:szCs w:val="32"/>
        </w:rPr>
        <w:t>4</w:t>
      </w:r>
      <w:r w:rsidR="008E7231" w:rsidRPr="00840BF6">
        <w:rPr>
          <w:b/>
          <w:sz w:val="32"/>
          <w:szCs w:val="32"/>
        </w:rPr>
        <w:t>:00PM ET</w:t>
      </w:r>
      <w:r w:rsidR="00DD3256" w:rsidRPr="0047673F">
        <w:rPr>
          <w:b/>
          <w:sz w:val="32"/>
          <w:szCs w:val="32"/>
        </w:rPr>
        <w:t xml:space="preserve"> </w:t>
      </w:r>
    </w:p>
    <w:p w14:paraId="03FC0A3E" w14:textId="2DFBBD19" w:rsidR="00040703" w:rsidRPr="00E074A5" w:rsidRDefault="00040703" w:rsidP="00521A2F">
      <w:pPr>
        <w:pStyle w:val="NoSpacing"/>
        <w:ind w:right="40"/>
        <w:jc w:val="center"/>
        <w:rPr>
          <w:b/>
          <w:sz w:val="28"/>
          <w:szCs w:val="28"/>
        </w:rPr>
      </w:pPr>
    </w:p>
    <w:p w14:paraId="08665892" w14:textId="582F27E1" w:rsidR="00762606" w:rsidRPr="00163F8A" w:rsidRDefault="00774F85" w:rsidP="00557604">
      <w:pPr>
        <w:pStyle w:val="Heading3"/>
        <w:ind w:left="0"/>
        <w:rPr>
          <w:rFonts w:ascii="Times New Roman" w:hAnsi="Times New Roman" w:cs="Times New Roman"/>
          <w:sz w:val="24"/>
          <w:szCs w:val="24"/>
        </w:rPr>
      </w:pPr>
      <w:bookmarkStart w:id="11" w:name="_Toc75534082"/>
      <w:r w:rsidRPr="00163F8A">
        <w:rPr>
          <w:rFonts w:ascii="Times New Roman" w:hAnsi="Times New Roman" w:cs="Times New Roman"/>
          <w:sz w:val="24"/>
          <w:szCs w:val="24"/>
        </w:rPr>
        <w:t>Introduction</w:t>
      </w:r>
      <w:bookmarkEnd w:id="11"/>
    </w:p>
    <w:p w14:paraId="39BA6E4C" w14:textId="77777777" w:rsidR="002C4EFD" w:rsidRPr="00E074A5" w:rsidRDefault="002C4EFD" w:rsidP="002C4EFD">
      <w:pPr>
        <w:pStyle w:val="NoSpacing"/>
        <w:rPr>
          <w:sz w:val="24"/>
          <w:szCs w:val="24"/>
        </w:rPr>
      </w:pPr>
      <w:r w:rsidRPr="00E074A5">
        <w:rPr>
          <w:sz w:val="24"/>
          <w:szCs w:val="24"/>
        </w:rPr>
        <w:t>As Authorized under the Every Student Succeeds Act, Title IV, Part B, 21</w:t>
      </w:r>
      <w:r w:rsidRPr="00E074A5">
        <w:rPr>
          <w:sz w:val="24"/>
          <w:szCs w:val="24"/>
          <w:vertAlign w:val="superscript"/>
        </w:rPr>
        <w:t>st</w:t>
      </w:r>
      <w:r w:rsidRPr="00E074A5">
        <w:rPr>
          <w:sz w:val="24"/>
          <w:szCs w:val="24"/>
        </w:rPr>
        <w:t xml:space="preserve"> Century Community Learning Centers (CCLC) (ESSA S. 117-182), the Office of Continuous Improvement and Support is issuing a Request for Application (RFA) for local school districts, community and faith based organizations, as well as</w:t>
      </w:r>
      <w:r w:rsidR="00E63196" w:rsidRPr="00E074A5">
        <w:rPr>
          <w:sz w:val="24"/>
          <w:szCs w:val="24"/>
        </w:rPr>
        <w:t>,</w:t>
      </w:r>
      <w:r w:rsidRPr="00E074A5">
        <w:rPr>
          <w:sz w:val="24"/>
          <w:szCs w:val="24"/>
        </w:rPr>
        <w:t xml:space="preserve"> other qualifying private and governmental agencies, to design and implement effective out-of-school programs that improve student achievement and s</w:t>
      </w:r>
      <w:r w:rsidR="002959C7" w:rsidRPr="00E074A5">
        <w:rPr>
          <w:sz w:val="24"/>
          <w:szCs w:val="24"/>
        </w:rPr>
        <w:t>ocial development.  The Cycle 18</w:t>
      </w:r>
      <w:r w:rsidRPr="00E074A5">
        <w:rPr>
          <w:sz w:val="24"/>
          <w:szCs w:val="24"/>
        </w:rPr>
        <w:t xml:space="preserve"> RFA guidance </w:t>
      </w:r>
      <w:r w:rsidR="006E2748" w:rsidRPr="00E074A5">
        <w:rPr>
          <w:sz w:val="24"/>
          <w:szCs w:val="24"/>
        </w:rPr>
        <w:t>must</w:t>
      </w:r>
      <w:r w:rsidRPr="00E074A5">
        <w:rPr>
          <w:sz w:val="24"/>
          <w:szCs w:val="24"/>
        </w:rPr>
        <w:t xml:space="preserve"> be read in conjunction with the United States Department of Education</w:t>
      </w:r>
      <w:r w:rsidR="00211E80" w:rsidRPr="00E074A5">
        <w:rPr>
          <w:sz w:val="24"/>
          <w:szCs w:val="24"/>
        </w:rPr>
        <w:t xml:space="preserve"> (USDOE)</w:t>
      </w:r>
      <w:r w:rsidRPr="00E074A5">
        <w:rPr>
          <w:sz w:val="24"/>
          <w:szCs w:val="24"/>
        </w:rPr>
        <w:t xml:space="preserve"> Non-Regulatory Guidance for Title IV, Part B, the </w:t>
      </w:r>
      <w:r w:rsidR="00D965FB" w:rsidRPr="00E074A5">
        <w:rPr>
          <w:sz w:val="24"/>
          <w:szCs w:val="24"/>
        </w:rPr>
        <w:t xml:space="preserve">Education </w:t>
      </w:r>
      <w:r w:rsidRPr="00E074A5">
        <w:rPr>
          <w:sz w:val="24"/>
          <w:szCs w:val="24"/>
        </w:rPr>
        <w:t xml:space="preserve">General Administrative Regulations (EDGAR), </w:t>
      </w:r>
      <w:r w:rsidR="00D965FB" w:rsidRPr="00E074A5">
        <w:rPr>
          <w:sz w:val="24"/>
          <w:szCs w:val="24"/>
        </w:rPr>
        <w:t xml:space="preserve">and </w:t>
      </w:r>
      <w:r w:rsidRPr="00E074A5">
        <w:rPr>
          <w:sz w:val="24"/>
          <w:szCs w:val="24"/>
        </w:rPr>
        <w:t>the Uniform Grant</w:t>
      </w:r>
      <w:r w:rsidR="00D965FB" w:rsidRPr="00E074A5">
        <w:rPr>
          <w:sz w:val="24"/>
          <w:szCs w:val="24"/>
        </w:rPr>
        <w:t>s</w:t>
      </w:r>
      <w:r w:rsidRPr="00E074A5">
        <w:rPr>
          <w:sz w:val="24"/>
          <w:szCs w:val="24"/>
        </w:rPr>
        <w:t xml:space="preserve"> Guidance (2 C.F.R.</w:t>
      </w:r>
      <w:r w:rsidRPr="00E074A5">
        <w:rPr>
          <w:sz w:val="24"/>
          <w:szCs w:val="24"/>
        </w:rPr>
        <w:sym w:font="Symbol" w:char="F064"/>
      </w:r>
      <w:r w:rsidRPr="00E074A5">
        <w:rPr>
          <w:sz w:val="24"/>
          <w:szCs w:val="24"/>
        </w:rPr>
        <w:t>200).</w:t>
      </w:r>
    </w:p>
    <w:p w14:paraId="608940DA" w14:textId="77777777" w:rsidR="00420FE0" w:rsidRPr="00E074A5" w:rsidRDefault="00420FE0" w:rsidP="00557604">
      <w:pPr>
        <w:pStyle w:val="Heading3"/>
        <w:ind w:left="0"/>
        <w:rPr>
          <w:rFonts w:ascii="Times New Roman" w:hAnsi="Times New Roman" w:cs="Times New Roman"/>
          <w:sz w:val="24"/>
          <w:szCs w:val="24"/>
          <w:u w:val="single"/>
        </w:rPr>
      </w:pPr>
    </w:p>
    <w:p w14:paraId="157C49D9" w14:textId="77777777" w:rsidR="002C4EFD" w:rsidRPr="00163F8A" w:rsidRDefault="002C4EFD" w:rsidP="00557604">
      <w:pPr>
        <w:pStyle w:val="Heading3"/>
        <w:ind w:left="0"/>
        <w:rPr>
          <w:rFonts w:ascii="Times New Roman" w:hAnsi="Times New Roman" w:cs="Times New Roman"/>
          <w:sz w:val="24"/>
          <w:szCs w:val="24"/>
        </w:rPr>
      </w:pPr>
      <w:bookmarkStart w:id="12" w:name="_Toc75534083"/>
      <w:r w:rsidRPr="00163F8A">
        <w:rPr>
          <w:rFonts w:ascii="Times New Roman" w:hAnsi="Times New Roman" w:cs="Times New Roman"/>
          <w:sz w:val="24"/>
          <w:szCs w:val="24"/>
        </w:rPr>
        <w:t>Purpose</w:t>
      </w:r>
      <w:bookmarkEnd w:id="12"/>
    </w:p>
    <w:p w14:paraId="02AF1756" w14:textId="4F122D25" w:rsidR="00D57A50" w:rsidRDefault="002C4EFD" w:rsidP="002C4EFD">
      <w:pPr>
        <w:pStyle w:val="NoSpacing"/>
        <w:rPr>
          <w:sz w:val="24"/>
          <w:szCs w:val="24"/>
        </w:rPr>
      </w:pPr>
      <w:r w:rsidRPr="00E074A5">
        <w:rPr>
          <w:sz w:val="24"/>
          <w:szCs w:val="24"/>
        </w:rPr>
        <w:t>The 21</w:t>
      </w:r>
      <w:r w:rsidRPr="00E074A5">
        <w:rPr>
          <w:sz w:val="24"/>
          <w:szCs w:val="24"/>
          <w:vertAlign w:val="superscript"/>
        </w:rPr>
        <w:t>st</w:t>
      </w:r>
      <w:r w:rsidRPr="00E074A5">
        <w:rPr>
          <w:sz w:val="24"/>
          <w:szCs w:val="24"/>
        </w:rPr>
        <w:t xml:space="preserve"> CCLC program provides academic, artistic, and cultural enrichment opportunities for students who attend high poverty and low-performing school</w:t>
      </w:r>
      <w:r w:rsidR="006B13C8" w:rsidRPr="00E074A5">
        <w:rPr>
          <w:sz w:val="24"/>
          <w:szCs w:val="24"/>
        </w:rPr>
        <w:t>s</w:t>
      </w:r>
      <w:r w:rsidR="00C42E4F" w:rsidRPr="00E074A5">
        <w:rPr>
          <w:sz w:val="24"/>
          <w:szCs w:val="24"/>
        </w:rPr>
        <w:t xml:space="preserve">, </w:t>
      </w:r>
      <w:r w:rsidRPr="00E074A5">
        <w:rPr>
          <w:sz w:val="24"/>
          <w:szCs w:val="24"/>
        </w:rPr>
        <w:t xml:space="preserve">to meet </w:t>
      </w:r>
      <w:r w:rsidR="00670BDD" w:rsidRPr="00E074A5">
        <w:rPr>
          <w:sz w:val="24"/>
          <w:szCs w:val="24"/>
        </w:rPr>
        <w:t>the challenging s</w:t>
      </w:r>
      <w:r w:rsidR="00AB00ED" w:rsidRPr="00E074A5">
        <w:rPr>
          <w:sz w:val="24"/>
          <w:szCs w:val="24"/>
        </w:rPr>
        <w:t>tate academic standards.</w:t>
      </w:r>
      <w:r w:rsidR="0080756E">
        <w:rPr>
          <w:sz w:val="24"/>
          <w:szCs w:val="24"/>
        </w:rPr>
        <w:t xml:space="preserve">  KDE’s </w:t>
      </w:r>
      <w:r w:rsidR="002D7265" w:rsidRPr="00E074A5">
        <w:rPr>
          <w:sz w:val="24"/>
          <w:szCs w:val="24"/>
        </w:rPr>
        <w:t>m</w:t>
      </w:r>
      <w:r w:rsidR="00976E26" w:rsidRPr="00E074A5">
        <w:rPr>
          <w:sz w:val="24"/>
          <w:szCs w:val="24"/>
        </w:rPr>
        <w:t xml:space="preserve">ission </w:t>
      </w:r>
      <w:r w:rsidR="00976E26" w:rsidRPr="00E074A5">
        <w:rPr>
          <w:color w:val="333333"/>
          <w:sz w:val="24"/>
          <w:szCs w:val="24"/>
        </w:rPr>
        <w:t>is to partner with districts, schools, families, students, business</w:t>
      </w:r>
      <w:r w:rsidR="00BF500B">
        <w:rPr>
          <w:color w:val="333333"/>
          <w:sz w:val="24"/>
          <w:szCs w:val="24"/>
        </w:rPr>
        <w:t>es, industries</w:t>
      </w:r>
      <w:r w:rsidR="00976E26" w:rsidRPr="00E074A5">
        <w:rPr>
          <w:color w:val="333333"/>
          <w:sz w:val="24"/>
          <w:szCs w:val="24"/>
        </w:rPr>
        <w:t xml:space="preserve">, and communities to provide leadership and support to ensure success for </w:t>
      </w:r>
      <w:proofErr w:type="gramStart"/>
      <w:r w:rsidR="00976E26" w:rsidRPr="00E074A5">
        <w:rPr>
          <w:color w:val="333333"/>
          <w:sz w:val="24"/>
          <w:szCs w:val="24"/>
        </w:rPr>
        <w:t>each and every</w:t>
      </w:r>
      <w:proofErr w:type="gramEnd"/>
      <w:r w:rsidR="00976E26" w:rsidRPr="00E074A5">
        <w:rPr>
          <w:color w:val="333333"/>
          <w:sz w:val="24"/>
          <w:szCs w:val="24"/>
        </w:rPr>
        <w:t xml:space="preserve"> student.</w:t>
      </w:r>
      <w:r w:rsidR="00762606" w:rsidRPr="00E074A5">
        <w:rPr>
          <w:sz w:val="24"/>
          <w:szCs w:val="24"/>
        </w:rPr>
        <w:t xml:space="preserve">  </w:t>
      </w:r>
      <w:r w:rsidR="00AB00ED" w:rsidRPr="00E074A5">
        <w:rPr>
          <w:sz w:val="24"/>
          <w:szCs w:val="24"/>
        </w:rPr>
        <w:t xml:space="preserve">Programs </w:t>
      </w:r>
      <w:r w:rsidR="006E2748" w:rsidRPr="00E074A5">
        <w:rPr>
          <w:sz w:val="24"/>
          <w:szCs w:val="24"/>
        </w:rPr>
        <w:t>must</w:t>
      </w:r>
      <w:r w:rsidRPr="00E074A5">
        <w:rPr>
          <w:sz w:val="24"/>
          <w:szCs w:val="24"/>
        </w:rPr>
        <w:t xml:space="preserve"> </w:t>
      </w:r>
      <w:r w:rsidR="00AB00ED" w:rsidRPr="00E074A5">
        <w:rPr>
          <w:sz w:val="24"/>
          <w:szCs w:val="24"/>
        </w:rPr>
        <w:t xml:space="preserve">provide a </w:t>
      </w:r>
      <w:r w:rsidRPr="00E074A5">
        <w:rPr>
          <w:sz w:val="24"/>
          <w:szCs w:val="24"/>
        </w:rPr>
        <w:t xml:space="preserve">balance </w:t>
      </w:r>
      <w:r w:rsidR="00AB00ED" w:rsidRPr="00E074A5">
        <w:rPr>
          <w:sz w:val="24"/>
          <w:szCs w:val="24"/>
        </w:rPr>
        <w:t xml:space="preserve">of </w:t>
      </w:r>
      <w:r w:rsidRPr="00E074A5">
        <w:rPr>
          <w:sz w:val="24"/>
          <w:szCs w:val="24"/>
        </w:rPr>
        <w:t>enrichment opportunities that include active, hands-on engagement</w:t>
      </w:r>
      <w:r w:rsidR="007B2F10" w:rsidRPr="00E074A5">
        <w:rPr>
          <w:sz w:val="24"/>
          <w:szCs w:val="24"/>
        </w:rPr>
        <w:t>,</w:t>
      </w:r>
      <w:r w:rsidRPr="00E074A5">
        <w:rPr>
          <w:sz w:val="24"/>
          <w:szCs w:val="24"/>
        </w:rPr>
        <w:t xml:space="preserve"> with activities that address the needs of the whole child</w:t>
      </w:r>
      <w:r w:rsidR="00762606" w:rsidRPr="00E074A5">
        <w:rPr>
          <w:sz w:val="24"/>
          <w:szCs w:val="24"/>
        </w:rPr>
        <w:t>,</w:t>
      </w:r>
      <w:r w:rsidR="00C15830" w:rsidRPr="00E074A5">
        <w:rPr>
          <w:sz w:val="24"/>
          <w:szCs w:val="24"/>
        </w:rPr>
        <w:t xml:space="preserve"> and to help meet local and state academic s</w:t>
      </w:r>
      <w:r w:rsidRPr="00E074A5">
        <w:rPr>
          <w:sz w:val="24"/>
          <w:szCs w:val="24"/>
        </w:rPr>
        <w:t xml:space="preserve">tandards.  </w:t>
      </w:r>
    </w:p>
    <w:p w14:paraId="493185C0" w14:textId="77777777" w:rsidR="00D57A50" w:rsidRDefault="00D57A50" w:rsidP="002C4EFD">
      <w:pPr>
        <w:pStyle w:val="NoSpacing"/>
        <w:rPr>
          <w:sz w:val="24"/>
          <w:szCs w:val="24"/>
        </w:rPr>
      </w:pPr>
    </w:p>
    <w:p w14:paraId="4918120C" w14:textId="0BE4E966" w:rsidR="007213EA" w:rsidRDefault="002C4EFD" w:rsidP="002C4EFD">
      <w:pPr>
        <w:pStyle w:val="NoSpacing"/>
        <w:rPr>
          <w:b/>
          <w:bCs/>
          <w:sz w:val="24"/>
          <w:szCs w:val="24"/>
        </w:rPr>
      </w:pPr>
      <w:r w:rsidRPr="003B1E2F">
        <w:rPr>
          <w:b/>
          <w:bCs/>
          <w:sz w:val="24"/>
          <w:szCs w:val="24"/>
        </w:rPr>
        <w:t>The</w:t>
      </w:r>
      <w:r w:rsidR="001D2E60" w:rsidRPr="003B1E2F">
        <w:rPr>
          <w:b/>
          <w:bCs/>
          <w:sz w:val="24"/>
          <w:szCs w:val="24"/>
        </w:rPr>
        <w:t xml:space="preserve"> program must provide students </w:t>
      </w:r>
      <w:r w:rsidR="00B7250F" w:rsidRPr="003B1E2F">
        <w:rPr>
          <w:b/>
          <w:bCs/>
          <w:sz w:val="24"/>
          <w:szCs w:val="24"/>
        </w:rPr>
        <w:t xml:space="preserve">and families </w:t>
      </w:r>
      <w:r w:rsidR="001D2E60" w:rsidRPr="003B1E2F">
        <w:rPr>
          <w:b/>
          <w:bCs/>
          <w:sz w:val="24"/>
          <w:szCs w:val="24"/>
        </w:rPr>
        <w:t>with the following:</w:t>
      </w:r>
    </w:p>
    <w:p w14:paraId="67DAAEF1" w14:textId="77777777" w:rsidR="00D57A50" w:rsidRPr="00E074A5" w:rsidRDefault="00D57A50" w:rsidP="002C4EFD">
      <w:pPr>
        <w:pStyle w:val="NoSpacing"/>
        <w:rPr>
          <w:sz w:val="24"/>
          <w:szCs w:val="24"/>
        </w:rPr>
      </w:pPr>
    </w:p>
    <w:p w14:paraId="44C00B24" w14:textId="065912B7" w:rsidR="00FD3C72" w:rsidRPr="00E074A5" w:rsidRDefault="002C4EFD" w:rsidP="008C34D0">
      <w:pPr>
        <w:pStyle w:val="NoSpacing"/>
        <w:numPr>
          <w:ilvl w:val="0"/>
          <w:numId w:val="15"/>
        </w:numPr>
        <w:rPr>
          <w:b/>
          <w:sz w:val="24"/>
          <w:szCs w:val="24"/>
        </w:rPr>
      </w:pPr>
      <w:r w:rsidRPr="00E074A5">
        <w:rPr>
          <w:b/>
          <w:sz w:val="24"/>
          <w:szCs w:val="24"/>
        </w:rPr>
        <w:t>Homework assistance</w:t>
      </w:r>
      <w:r w:rsidR="00FD3C72" w:rsidRPr="00E074A5">
        <w:rPr>
          <w:b/>
          <w:sz w:val="24"/>
          <w:szCs w:val="24"/>
        </w:rPr>
        <w:t xml:space="preserve"> </w:t>
      </w:r>
      <w:r w:rsidR="00D42FCA" w:rsidRPr="00E074A5">
        <w:rPr>
          <w:sz w:val="24"/>
          <w:szCs w:val="24"/>
        </w:rPr>
        <w:t xml:space="preserve">must be offered each day the program is open during the </w:t>
      </w:r>
      <w:r w:rsidR="00687326" w:rsidRPr="00E074A5">
        <w:rPr>
          <w:sz w:val="24"/>
          <w:szCs w:val="24"/>
        </w:rPr>
        <w:t xml:space="preserve">academic </w:t>
      </w:r>
      <w:r w:rsidR="00D42FCA" w:rsidRPr="00E074A5">
        <w:rPr>
          <w:sz w:val="24"/>
          <w:szCs w:val="24"/>
        </w:rPr>
        <w:t>school year.</w:t>
      </w:r>
      <w:r w:rsidR="00687326" w:rsidRPr="00E074A5">
        <w:rPr>
          <w:sz w:val="24"/>
          <w:szCs w:val="24"/>
        </w:rPr>
        <w:t xml:space="preserve">  </w:t>
      </w:r>
      <w:r w:rsidR="00F2494F" w:rsidRPr="00E074A5">
        <w:rPr>
          <w:sz w:val="24"/>
          <w:szCs w:val="24"/>
        </w:rPr>
        <w:t xml:space="preserve">If </w:t>
      </w:r>
      <w:r w:rsidR="00641853" w:rsidRPr="00E074A5">
        <w:rPr>
          <w:sz w:val="24"/>
          <w:szCs w:val="24"/>
        </w:rPr>
        <w:t xml:space="preserve"> homework assistance is offered in </w:t>
      </w:r>
      <w:r w:rsidR="00F2494F" w:rsidRPr="00E074A5">
        <w:rPr>
          <w:sz w:val="24"/>
          <w:szCs w:val="24"/>
        </w:rPr>
        <w:t xml:space="preserve">a </w:t>
      </w:r>
      <w:r w:rsidR="00FD3C72" w:rsidRPr="00E074A5">
        <w:rPr>
          <w:sz w:val="24"/>
          <w:szCs w:val="24"/>
        </w:rPr>
        <w:t>morning</w:t>
      </w:r>
      <w:r w:rsidR="00670BDD" w:rsidRPr="00E074A5">
        <w:rPr>
          <w:sz w:val="24"/>
          <w:szCs w:val="24"/>
        </w:rPr>
        <w:t xml:space="preserve"> session</w:t>
      </w:r>
      <w:r w:rsidR="00DD6C83" w:rsidRPr="00E074A5">
        <w:rPr>
          <w:sz w:val="24"/>
          <w:szCs w:val="24"/>
        </w:rPr>
        <w:t xml:space="preserve">, </w:t>
      </w:r>
      <w:r w:rsidR="00FD3C72" w:rsidRPr="00E074A5">
        <w:rPr>
          <w:sz w:val="24"/>
          <w:szCs w:val="24"/>
        </w:rPr>
        <w:t>the program must al</w:t>
      </w:r>
      <w:r w:rsidR="00DD6C83" w:rsidRPr="00E074A5">
        <w:rPr>
          <w:sz w:val="24"/>
          <w:szCs w:val="24"/>
        </w:rPr>
        <w:t>so offer homework assistance during afterschool</w:t>
      </w:r>
      <w:r w:rsidR="00507F3F" w:rsidRPr="00E074A5">
        <w:rPr>
          <w:sz w:val="24"/>
          <w:szCs w:val="24"/>
        </w:rPr>
        <w:t xml:space="preserve"> </w:t>
      </w:r>
      <w:r w:rsidR="00274194" w:rsidRPr="00E074A5">
        <w:rPr>
          <w:sz w:val="24"/>
          <w:szCs w:val="24"/>
        </w:rPr>
        <w:t xml:space="preserve">program </w:t>
      </w:r>
      <w:r w:rsidR="00507F3F" w:rsidRPr="00E074A5">
        <w:rPr>
          <w:sz w:val="24"/>
          <w:szCs w:val="24"/>
        </w:rPr>
        <w:t>hours</w:t>
      </w:r>
      <w:r w:rsidR="00DD6C83" w:rsidRPr="00E074A5">
        <w:rPr>
          <w:sz w:val="24"/>
          <w:szCs w:val="24"/>
        </w:rPr>
        <w:t>.</w:t>
      </w:r>
    </w:p>
    <w:p w14:paraId="0DA57F0D" w14:textId="77777777" w:rsidR="0008095B" w:rsidRPr="00E074A5" w:rsidRDefault="0008095B" w:rsidP="00687326">
      <w:pPr>
        <w:pStyle w:val="NoSpacing"/>
        <w:ind w:left="720"/>
        <w:rPr>
          <w:sz w:val="24"/>
          <w:szCs w:val="24"/>
        </w:rPr>
      </w:pPr>
    </w:p>
    <w:p w14:paraId="1F36C32C" w14:textId="4D904580" w:rsidR="002C4EFD" w:rsidRPr="00E074A5" w:rsidRDefault="00AF786B" w:rsidP="008C34D0">
      <w:pPr>
        <w:pStyle w:val="NoSpacing"/>
        <w:numPr>
          <w:ilvl w:val="0"/>
          <w:numId w:val="15"/>
        </w:numPr>
        <w:rPr>
          <w:sz w:val="24"/>
          <w:szCs w:val="24"/>
        </w:rPr>
      </w:pPr>
      <w:r w:rsidRPr="00E074A5">
        <w:rPr>
          <w:b/>
          <w:sz w:val="24"/>
          <w:szCs w:val="24"/>
        </w:rPr>
        <w:t>Evidence-based a</w:t>
      </w:r>
      <w:r w:rsidR="00D134DD" w:rsidRPr="00E074A5">
        <w:rPr>
          <w:b/>
          <w:sz w:val="24"/>
          <w:szCs w:val="24"/>
        </w:rPr>
        <w:t xml:space="preserve">ctivities </w:t>
      </w:r>
      <w:r w:rsidR="00EC07B4" w:rsidRPr="00E074A5">
        <w:rPr>
          <w:sz w:val="24"/>
          <w:szCs w:val="24"/>
        </w:rPr>
        <w:t>that offer students a broad array of additional services, programs, and activities</w:t>
      </w:r>
      <w:r w:rsidR="009C3F34">
        <w:rPr>
          <w:sz w:val="24"/>
          <w:szCs w:val="24"/>
        </w:rPr>
        <w:t xml:space="preserve"> </w:t>
      </w:r>
      <w:r w:rsidR="00E0781C" w:rsidRPr="00E074A5">
        <w:rPr>
          <w:sz w:val="24"/>
          <w:szCs w:val="24"/>
        </w:rPr>
        <w:t>that are designed to reinforce and complement the regular academic program of participating students</w:t>
      </w:r>
      <w:r w:rsidR="00E0781C">
        <w:rPr>
          <w:sz w:val="24"/>
          <w:szCs w:val="24"/>
        </w:rPr>
        <w:t xml:space="preserve"> </w:t>
      </w:r>
      <w:r w:rsidR="003A403A">
        <w:rPr>
          <w:sz w:val="24"/>
          <w:szCs w:val="24"/>
        </w:rPr>
        <w:t>must be provided (e.g.</w:t>
      </w:r>
      <w:r w:rsidR="00E0781C">
        <w:rPr>
          <w:sz w:val="24"/>
          <w:szCs w:val="24"/>
        </w:rPr>
        <w:t xml:space="preserve"> </w:t>
      </w:r>
      <w:r w:rsidR="00EC07B4" w:rsidRPr="00E074A5">
        <w:rPr>
          <w:sz w:val="24"/>
          <w:szCs w:val="24"/>
        </w:rPr>
        <w:t>youth development activities, service learning, nutrition education, drug and violence prevention programs, counseling programs, fitness</w:t>
      </w:r>
      <w:r w:rsidR="00380021" w:rsidRPr="00E074A5">
        <w:rPr>
          <w:sz w:val="24"/>
          <w:szCs w:val="24"/>
        </w:rPr>
        <w:t xml:space="preserve">, health and mental </w:t>
      </w:r>
      <w:r w:rsidR="00EC07B4" w:rsidRPr="00E074A5">
        <w:rPr>
          <w:sz w:val="24"/>
          <w:szCs w:val="24"/>
        </w:rPr>
        <w:t>wellness programs, literacy programs, STE</w:t>
      </w:r>
      <w:r w:rsidR="004E3F8F" w:rsidRPr="00E074A5">
        <w:rPr>
          <w:sz w:val="24"/>
          <w:szCs w:val="24"/>
        </w:rPr>
        <w:t>A</w:t>
      </w:r>
      <w:r w:rsidR="00EC07B4" w:rsidRPr="00E074A5">
        <w:rPr>
          <w:sz w:val="24"/>
          <w:szCs w:val="24"/>
        </w:rPr>
        <w:t>M, career and technical programs, internship or apprenticeship programs, and other ties to an in-demand industry sector or occupation for high school students</w:t>
      </w:r>
      <w:r w:rsidR="00E0781C">
        <w:rPr>
          <w:sz w:val="24"/>
          <w:szCs w:val="24"/>
        </w:rPr>
        <w:t>).</w:t>
      </w:r>
      <w:r w:rsidR="00EC07B4" w:rsidRPr="00E074A5">
        <w:rPr>
          <w:sz w:val="24"/>
          <w:szCs w:val="24"/>
        </w:rPr>
        <w:t xml:space="preserve"> </w:t>
      </w:r>
    </w:p>
    <w:p w14:paraId="12E756A2" w14:textId="77777777" w:rsidR="0008095B" w:rsidRPr="00E074A5" w:rsidRDefault="0008095B" w:rsidP="0008095B">
      <w:pPr>
        <w:pStyle w:val="NoSpacing"/>
        <w:rPr>
          <w:b/>
          <w:sz w:val="24"/>
          <w:szCs w:val="24"/>
        </w:rPr>
      </w:pPr>
    </w:p>
    <w:p w14:paraId="42264CB3" w14:textId="431A3F41" w:rsidR="00FA7E63" w:rsidRPr="00E074A5" w:rsidRDefault="00335C12" w:rsidP="008C34D0">
      <w:pPr>
        <w:pStyle w:val="ListParagraph"/>
        <w:numPr>
          <w:ilvl w:val="0"/>
          <w:numId w:val="15"/>
        </w:numPr>
        <w:adjustRightInd w:val="0"/>
        <w:rPr>
          <w:sz w:val="24"/>
          <w:szCs w:val="24"/>
        </w:rPr>
      </w:pPr>
      <w:r>
        <w:rPr>
          <w:b/>
          <w:sz w:val="24"/>
          <w:szCs w:val="24"/>
        </w:rPr>
        <w:t xml:space="preserve">Provide </w:t>
      </w:r>
      <w:r w:rsidR="00FA7E63" w:rsidRPr="00E074A5">
        <w:rPr>
          <w:b/>
          <w:sz w:val="24"/>
          <w:szCs w:val="24"/>
        </w:rPr>
        <w:t xml:space="preserve">families of students served by the community learning center, </w:t>
      </w:r>
      <w:r w:rsidR="00FA7E63" w:rsidRPr="00E074A5">
        <w:rPr>
          <w:sz w:val="24"/>
          <w:szCs w:val="24"/>
        </w:rPr>
        <w:t>opportunities for active and meaningful engagement in their children’s educati</w:t>
      </w:r>
      <w:r w:rsidR="00E67A5D" w:rsidRPr="00E074A5">
        <w:rPr>
          <w:sz w:val="24"/>
          <w:szCs w:val="24"/>
        </w:rPr>
        <w:t xml:space="preserve">on, including a focus on the identified needs of parents and working families, </w:t>
      </w:r>
      <w:r w:rsidR="00FA7E63" w:rsidRPr="00E074A5">
        <w:rPr>
          <w:sz w:val="24"/>
          <w:szCs w:val="24"/>
        </w:rPr>
        <w:t>through adult skill-building</w:t>
      </w:r>
      <w:r w:rsidR="00EC07B4" w:rsidRPr="00E074A5">
        <w:rPr>
          <w:sz w:val="24"/>
          <w:szCs w:val="24"/>
        </w:rPr>
        <w:t xml:space="preserve"> and family engagement.</w:t>
      </w:r>
    </w:p>
    <w:p w14:paraId="128E8545" w14:textId="77777777" w:rsidR="00943A26" w:rsidRPr="00E074A5" w:rsidRDefault="00943A26" w:rsidP="00943A26">
      <w:pPr>
        <w:pStyle w:val="ListParagraph"/>
        <w:rPr>
          <w:sz w:val="24"/>
          <w:szCs w:val="24"/>
        </w:rPr>
      </w:pPr>
    </w:p>
    <w:p w14:paraId="55B4DCBF" w14:textId="19767873" w:rsidR="00ED5CAF" w:rsidRDefault="00BE191E" w:rsidP="009C76D5">
      <w:pPr>
        <w:adjustRightInd w:val="0"/>
        <w:rPr>
          <w:sz w:val="24"/>
          <w:szCs w:val="24"/>
        </w:rPr>
      </w:pPr>
      <w:r w:rsidRPr="00E074A5">
        <w:rPr>
          <w:sz w:val="24"/>
          <w:szCs w:val="24"/>
        </w:rPr>
        <w:t xml:space="preserve">The </w:t>
      </w:r>
      <w:r w:rsidR="007213EA" w:rsidRPr="00E074A5">
        <w:rPr>
          <w:sz w:val="24"/>
          <w:szCs w:val="24"/>
        </w:rPr>
        <w:t>21</w:t>
      </w:r>
      <w:r w:rsidR="007213EA" w:rsidRPr="00E074A5">
        <w:rPr>
          <w:sz w:val="24"/>
          <w:szCs w:val="24"/>
          <w:vertAlign w:val="superscript"/>
        </w:rPr>
        <w:t>st</w:t>
      </w:r>
      <w:r w:rsidR="007213EA" w:rsidRPr="00E074A5">
        <w:rPr>
          <w:sz w:val="24"/>
          <w:szCs w:val="24"/>
        </w:rPr>
        <w:t xml:space="preserve"> C</w:t>
      </w:r>
      <w:r w:rsidR="000A6176">
        <w:rPr>
          <w:sz w:val="24"/>
          <w:szCs w:val="24"/>
        </w:rPr>
        <w:t xml:space="preserve">CLC </w:t>
      </w:r>
      <w:r w:rsidR="002D7265" w:rsidRPr="00E074A5">
        <w:rPr>
          <w:sz w:val="24"/>
          <w:szCs w:val="24"/>
        </w:rPr>
        <w:t>must</w:t>
      </w:r>
      <w:r w:rsidR="007213EA" w:rsidRPr="00E074A5">
        <w:rPr>
          <w:sz w:val="24"/>
          <w:szCs w:val="24"/>
        </w:rPr>
        <w:t xml:space="preserve"> support and reinforce what is happening d</w:t>
      </w:r>
      <w:r w:rsidR="002D7265" w:rsidRPr="00E074A5">
        <w:rPr>
          <w:sz w:val="24"/>
          <w:szCs w:val="24"/>
        </w:rPr>
        <w:t xml:space="preserve">uring the school day and </w:t>
      </w:r>
      <w:r w:rsidR="007213EA" w:rsidRPr="00E074A5">
        <w:rPr>
          <w:sz w:val="24"/>
          <w:szCs w:val="24"/>
        </w:rPr>
        <w:t xml:space="preserve">work collaboratively with school staff </w:t>
      </w:r>
      <w:proofErr w:type="gramStart"/>
      <w:r w:rsidR="007213EA" w:rsidRPr="00E074A5">
        <w:rPr>
          <w:sz w:val="24"/>
          <w:szCs w:val="24"/>
        </w:rPr>
        <w:t>in an effort to</w:t>
      </w:r>
      <w:proofErr w:type="gramEnd"/>
      <w:r w:rsidR="007213EA" w:rsidRPr="00E074A5">
        <w:rPr>
          <w:sz w:val="24"/>
          <w:szCs w:val="24"/>
        </w:rPr>
        <w:t xml:space="preserve"> better support youth and achieve student outcomes.  By bringing together community organizations with public and private schools, youth and families can take advantage of multiple resources in the community.  Community </w:t>
      </w:r>
      <w:r w:rsidR="008844E9" w:rsidRPr="00E074A5">
        <w:rPr>
          <w:sz w:val="24"/>
          <w:szCs w:val="24"/>
        </w:rPr>
        <w:t>l</w:t>
      </w:r>
      <w:r w:rsidR="007213EA" w:rsidRPr="00E074A5">
        <w:rPr>
          <w:sz w:val="24"/>
          <w:szCs w:val="24"/>
        </w:rPr>
        <w:t xml:space="preserve">earning </w:t>
      </w:r>
      <w:r w:rsidR="008844E9" w:rsidRPr="00E074A5">
        <w:rPr>
          <w:sz w:val="24"/>
          <w:szCs w:val="24"/>
        </w:rPr>
        <w:t>c</w:t>
      </w:r>
      <w:r w:rsidR="007213EA" w:rsidRPr="00E074A5">
        <w:rPr>
          <w:sz w:val="24"/>
          <w:szCs w:val="24"/>
        </w:rPr>
        <w:t>enters can o</w:t>
      </w:r>
      <w:r w:rsidR="00FE3577" w:rsidRPr="00E074A5">
        <w:rPr>
          <w:sz w:val="24"/>
          <w:szCs w:val="24"/>
        </w:rPr>
        <w:t xml:space="preserve">ffer residents </w:t>
      </w:r>
      <w:r w:rsidR="007213EA" w:rsidRPr="00E074A5">
        <w:rPr>
          <w:sz w:val="24"/>
          <w:szCs w:val="24"/>
        </w:rPr>
        <w:t xml:space="preserve">an opportunity to volunteer their time and their expertise to help youth achieve academic standards and afterschool standards to master new skills.  Collaboration can also ensure that the youth attending a site benefit from the collective resources throughout the community.  </w:t>
      </w:r>
    </w:p>
    <w:p w14:paraId="5C56C27E" w14:textId="636FCFAF" w:rsidR="00E074A5" w:rsidRDefault="00E074A5" w:rsidP="009C76D5">
      <w:pPr>
        <w:adjustRightInd w:val="0"/>
        <w:rPr>
          <w:sz w:val="24"/>
          <w:szCs w:val="24"/>
        </w:rPr>
      </w:pPr>
    </w:p>
    <w:p w14:paraId="1F1CCE47" w14:textId="4E8EFB3D" w:rsidR="00D942C6" w:rsidRDefault="00D942C6" w:rsidP="00D942C6">
      <w:pPr>
        <w:pStyle w:val="Heading3"/>
        <w:ind w:left="0"/>
        <w:rPr>
          <w:rFonts w:ascii="Times New Roman" w:hAnsi="Times New Roman" w:cs="Times New Roman"/>
        </w:rPr>
      </w:pPr>
      <w:bookmarkStart w:id="13" w:name="_Toc75534084"/>
    </w:p>
    <w:p w14:paraId="0EE107CF" w14:textId="57D02E7F" w:rsidR="0036492F" w:rsidRDefault="002C4EFD" w:rsidP="00E42C0F">
      <w:pPr>
        <w:pStyle w:val="Heading3"/>
        <w:ind w:left="0"/>
        <w:jc w:val="center"/>
        <w:rPr>
          <w:rFonts w:ascii="Times New Roman" w:hAnsi="Times New Roman" w:cs="Times New Roman"/>
          <w:sz w:val="32"/>
          <w:szCs w:val="32"/>
        </w:rPr>
      </w:pPr>
      <w:r w:rsidRPr="0047673F">
        <w:rPr>
          <w:rFonts w:ascii="Times New Roman" w:hAnsi="Times New Roman" w:cs="Times New Roman"/>
          <w:sz w:val="32"/>
          <w:szCs w:val="32"/>
        </w:rPr>
        <w:lastRenderedPageBreak/>
        <w:t>Eligible Entities</w:t>
      </w:r>
      <w:bookmarkEnd w:id="13"/>
    </w:p>
    <w:p w14:paraId="68949A39" w14:textId="77777777" w:rsidR="00D54660" w:rsidRPr="0047673F" w:rsidRDefault="00D54660" w:rsidP="00E42C0F">
      <w:pPr>
        <w:pStyle w:val="Heading3"/>
        <w:ind w:left="0"/>
        <w:jc w:val="center"/>
        <w:rPr>
          <w:rFonts w:ascii="Times New Roman" w:hAnsi="Times New Roman" w:cs="Times New Roman"/>
          <w:sz w:val="32"/>
          <w:szCs w:val="32"/>
          <w:u w:val="single"/>
        </w:rPr>
      </w:pPr>
    </w:p>
    <w:p w14:paraId="140124EF" w14:textId="133FECE6" w:rsidR="001619D7" w:rsidRPr="0047673F" w:rsidRDefault="002C4EFD" w:rsidP="008C34D0">
      <w:pPr>
        <w:pStyle w:val="NoSpacing"/>
        <w:numPr>
          <w:ilvl w:val="0"/>
          <w:numId w:val="17"/>
        </w:numPr>
        <w:rPr>
          <w:sz w:val="24"/>
          <w:szCs w:val="24"/>
        </w:rPr>
      </w:pPr>
      <w:r w:rsidRPr="0047673F">
        <w:rPr>
          <w:sz w:val="24"/>
          <w:szCs w:val="24"/>
        </w:rPr>
        <w:t>L</w:t>
      </w:r>
      <w:r w:rsidR="00621A54" w:rsidRPr="0047673F">
        <w:rPr>
          <w:sz w:val="24"/>
          <w:szCs w:val="24"/>
        </w:rPr>
        <w:t xml:space="preserve">ocal Educational Agencies (LEA) - </w:t>
      </w:r>
      <w:r w:rsidRPr="0047673F">
        <w:rPr>
          <w:sz w:val="24"/>
          <w:szCs w:val="24"/>
        </w:rPr>
        <w:t xml:space="preserve">For </w:t>
      </w:r>
      <w:r w:rsidR="006755D0">
        <w:rPr>
          <w:sz w:val="24"/>
          <w:szCs w:val="24"/>
        </w:rPr>
        <w:t>LEAs</w:t>
      </w:r>
      <w:r w:rsidRPr="0047673F">
        <w:rPr>
          <w:sz w:val="24"/>
          <w:szCs w:val="24"/>
        </w:rPr>
        <w:t xml:space="preserve">, the school district must be the </w:t>
      </w:r>
      <w:r w:rsidR="00146CB0" w:rsidRPr="0047673F">
        <w:rPr>
          <w:sz w:val="24"/>
          <w:szCs w:val="24"/>
        </w:rPr>
        <w:t>Fiscal Agent</w:t>
      </w:r>
      <w:r w:rsidRPr="0047673F">
        <w:rPr>
          <w:sz w:val="24"/>
          <w:szCs w:val="24"/>
        </w:rPr>
        <w:t>; an individual school may not serve as the applicant.</w:t>
      </w:r>
    </w:p>
    <w:p w14:paraId="3114DA66" w14:textId="77777777" w:rsidR="002C4EFD" w:rsidRPr="0047673F" w:rsidRDefault="002C4EFD" w:rsidP="008C34D0">
      <w:pPr>
        <w:pStyle w:val="NoSpacing"/>
        <w:numPr>
          <w:ilvl w:val="0"/>
          <w:numId w:val="17"/>
        </w:numPr>
        <w:rPr>
          <w:sz w:val="24"/>
          <w:szCs w:val="24"/>
        </w:rPr>
      </w:pPr>
      <w:r w:rsidRPr="0047673F">
        <w:rPr>
          <w:sz w:val="24"/>
          <w:szCs w:val="24"/>
        </w:rPr>
        <w:t>Community-Based Organizations (CBO)</w:t>
      </w:r>
    </w:p>
    <w:p w14:paraId="080B54BF" w14:textId="77777777" w:rsidR="002C4EFD" w:rsidRPr="0047673F" w:rsidRDefault="002C4EFD" w:rsidP="008C34D0">
      <w:pPr>
        <w:pStyle w:val="NoSpacing"/>
        <w:numPr>
          <w:ilvl w:val="0"/>
          <w:numId w:val="17"/>
        </w:numPr>
        <w:rPr>
          <w:sz w:val="24"/>
          <w:szCs w:val="24"/>
        </w:rPr>
      </w:pPr>
      <w:r w:rsidRPr="0047673F">
        <w:rPr>
          <w:sz w:val="24"/>
          <w:szCs w:val="24"/>
        </w:rPr>
        <w:t>Faith-Based Organizations (FBO)</w:t>
      </w:r>
    </w:p>
    <w:p w14:paraId="35BEE71F" w14:textId="77777777" w:rsidR="002C4EFD" w:rsidRPr="0047673F" w:rsidRDefault="002C4EFD" w:rsidP="008C34D0">
      <w:pPr>
        <w:pStyle w:val="NoSpacing"/>
        <w:numPr>
          <w:ilvl w:val="0"/>
          <w:numId w:val="17"/>
        </w:numPr>
        <w:rPr>
          <w:sz w:val="24"/>
          <w:szCs w:val="24"/>
        </w:rPr>
      </w:pPr>
      <w:r w:rsidRPr="0047673F">
        <w:rPr>
          <w:sz w:val="24"/>
          <w:szCs w:val="24"/>
        </w:rPr>
        <w:t>Institutions of Higher Education</w:t>
      </w:r>
    </w:p>
    <w:p w14:paraId="77B571E4" w14:textId="77777777" w:rsidR="002C4EFD" w:rsidRPr="0047673F" w:rsidRDefault="002C4EFD" w:rsidP="008C34D0">
      <w:pPr>
        <w:pStyle w:val="NoSpacing"/>
        <w:numPr>
          <w:ilvl w:val="0"/>
          <w:numId w:val="17"/>
        </w:numPr>
        <w:rPr>
          <w:sz w:val="24"/>
          <w:szCs w:val="24"/>
        </w:rPr>
      </w:pPr>
      <w:r w:rsidRPr="0047673F">
        <w:rPr>
          <w:sz w:val="24"/>
          <w:szCs w:val="24"/>
        </w:rPr>
        <w:t>City or County Governmental Agencies</w:t>
      </w:r>
    </w:p>
    <w:p w14:paraId="3290775F" w14:textId="4B083DC4" w:rsidR="008F72CF" w:rsidRPr="0047673F" w:rsidRDefault="002C4EFD" w:rsidP="008C34D0">
      <w:pPr>
        <w:pStyle w:val="NoSpacing"/>
        <w:numPr>
          <w:ilvl w:val="0"/>
          <w:numId w:val="17"/>
        </w:numPr>
        <w:rPr>
          <w:sz w:val="24"/>
          <w:szCs w:val="24"/>
        </w:rPr>
      </w:pPr>
      <w:r w:rsidRPr="0047673F">
        <w:rPr>
          <w:sz w:val="24"/>
          <w:szCs w:val="24"/>
        </w:rPr>
        <w:t xml:space="preserve">For-Profit Corporations, and </w:t>
      </w:r>
      <w:r w:rsidR="00E93BC2" w:rsidRPr="0047673F">
        <w:rPr>
          <w:sz w:val="24"/>
          <w:szCs w:val="24"/>
        </w:rPr>
        <w:t>other public or private entitie</w:t>
      </w:r>
      <w:r w:rsidR="002D7265" w:rsidRPr="0047673F">
        <w:rPr>
          <w:sz w:val="24"/>
          <w:szCs w:val="24"/>
        </w:rPr>
        <w:t>s</w:t>
      </w:r>
    </w:p>
    <w:p w14:paraId="1C4D0914" w14:textId="77777777" w:rsidR="008F72CF" w:rsidRPr="0047673F" w:rsidRDefault="008F72CF" w:rsidP="008F72CF">
      <w:pPr>
        <w:pStyle w:val="NoSpacing"/>
        <w:ind w:left="720"/>
        <w:rPr>
          <w:sz w:val="24"/>
          <w:szCs w:val="24"/>
        </w:rPr>
      </w:pPr>
    </w:p>
    <w:p w14:paraId="2744B615" w14:textId="2C6F1C13" w:rsidR="002C4EFD" w:rsidRPr="0047673F" w:rsidRDefault="001F752D" w:rsidP="008F72CF">
      <w:pPr>
        <w:pStyle w:val="NoSpacing"/>
        <w:rPr>
          <w:sz w:val="24"/>
          <w:szCs w:val="24"/>
        </w:rPr>
      </w:pPr>
      <w:r w:rsidRPr="0047673F">
        <w:rPr>
          <w:sz w:val="24"/>
          <w:szCs w:val="24"/>
        </w:rPr>
        <w:t>A C</w:t>
      </w:r>
      <w:r w:rsidR="00E531B6">
        <w:rPr>
          <w:sz w:val="24"/>
          <w:szCs w:val="24"/>
        </w:rPr>
        <w:t xml:space="preserve">BO </w:t>
      </w:r>
      <w:r w:rsidR="002C4EFD" w:rsidRPr="0047673F">
        <w:rPr>
          <w:sz w:val="24"/>
          <w:szCs w:val="24"/>
        </w:rPr>
        <w:t>is defined as a public or private for-profit</w:t>
      </w:r>
      <w:r w:rsidR="00EC14CB" w:rsidRPr="0047673F">
        <w:rPr>
          <w:sz w:val="24"/>
          <w:szCs w:val="24"/>
        </w:rPr>
        <w:t xml:space="preserve"> or non-profit organization 501</w:t>
      </w:r>
      <w:r w:rsidR="002C4EFD" w:rsidRPr="0047673F">
        <w:rPr>
          <w:sz w:val="24"/>
          <w:szCs w:val="24"/>
        </w:rPr>
        <w:t>(c)(3) that is r</w:t>
      </w:r>
      <w:r w:rsidR="00FC3E1D" w:rsidRPr="0047673F">
        <w:rPr>
          <w:sz w:val="24"/>
          <w:szCs w:val="24"/>
        </w:rPr>
        <w:t xml:space="preserve">epresentative of the community </w:t>
      </w:r>
      <w:r w:rsidR="00C875F6" w:rsidRPr="0047673F">
        <w:rPr>
          <w:sz w:val="24"/>
          <w:szCs w:val="24"/>
        </w:rPr>
        <w:t xml:space="preserve">and </w:t>
      </w:r>
      <w:r w:rsidR="002C4EFD" w:rsidRPr="0047673F">
        <w:rPr>
          <w:sz w:val="24"/>
          <w:szCs w:val="24"/>
        </w:rPr>
        <w:t>has demonstrated the capacity to provide educational and related activities.  Activities must complement and enhance the academic performance and positive youth development of students served.</w:t>
      </w:r>
      <w:r w:rsidR="008844E9" w:rsidRPr="0047673F">
        <w:rPr>
          <w:sz w:val="24"/>
          <w:szCs w:val="24"/>
        </w:rPr>
        <w:t xml:space="preserve">  CBO</w:t>
      </w:r>
      <w:r w:rsidR="00B649C0" w:rsidRPr="0047673F">
        <w:rPr>
          <w:sz w:val="24"/>
          <w:szCs w:val="24"/>
        </w:rPr>
        <w:t xml:space="preserve">s and FBOs </w:t>
      </w:r>
      <w:r w:rsidR="002C4EFD" w:rsidRPr="0047673F">
        <w:rPr>
          <w:sz w:val="24"/>
          <w:szCs w:val="24"/>
        </w:rPr>
        <w:t>must meet all statutory and regulatory requirements of the program and a</w:t>
      </w:r>
      <w:r w:rsidR="006F47F6" w:rsidRPr="0047673F">
        <w:rPr>
          <w:sz w:val="24"/>
          <w:szCs w:val="24"/>
        </w:rPr>
        <w:t xml:space="preserve">re required to partner with the </w:t>
      </w:r>
      <w:r w:rsidR="00D02AB5" w:rsidRPr="0047673F">
        <w:rPr>
          <w:sz w:val="24"/>
          <w:szCs w:val="24"/>
        </w:rPr>
        <w:t>district</w:t>
      </w:r>
      <w:r w:rsidR="006F47F6" w:rsidRPr="0047673F">
        <w:rPr>
          <w:sz w:val="24"/>
          <w:szCs w:val="24"/>
        </w:rPr>
        <w:t xml:space="preserve"> of the school to</w:t>
      </w:r>
      <w:r w:rsidR="00D20943" w:rsidRPr="0047673F">
        <w:rPr>
          <w:sz w:val="24"/>
          <w:szCs w:val="24"/>
        </w:rPr>
        <w:t xml:space="preserve"> </w:t>
      </w:r>
      <w:r w:rsidR="006F47F6" w:rsidRPr="0047673F">
        <w:rPr>
          <w:sz w:val="24"/>
          <w:szCs w:val="24"/>
        </w:rPr>
        <w:t>be served</w:t>
      </w:r>
      <w:r w:rsidR="002C4EFD" w:rsidRPr="0047673F">
        <w:rPr>
          <w:sz w:val="24"/>
          <w:szCs w:val="24"/>
        </w:rPr>
        <w:t>.</w:t>
      </w:r>
      <w:r w:rsidR="004A23A1" w:rsidRPr="0047673F">
        <w:rPr>
          <w:sz w:val="24"/>
          <w:szCs w:val="24"/>
        </w:rPr>
        <w:t xml:space="preserve">  This includes data collectio</w:t>
      </w:r>
      <w:r w:rsidR="00BC3532" w:rsidRPr="0047673F">
        <w:rPr>
          <w:sz w:val="24"/>
          <w:szCs w:val="24"/>
        </w:rPr>
        <w:t xml:space="preserve">n requirements – specifically serving the number of identified regular attendees, thirty days or more during the academic school year.  </w:t>
      </w:r>
    </w:p>
    <w:p w14:paraId="120A15C1" w14:textId="77777777" w:rsidR="002C4EFD" w:rsidRPr="0047673F" w:rsidRDefault="002C4EFD" w:rsidP="002C4EFD">
      <w:pPr>
        <w:pStyle w:val="NoSpacing"/>
        <w:rPr>
          <w:sz w:val="24"/>
          <w:szCs w:val="24"/>
        </w:rPr>
      </w:pPr>
    </w:p>
    <w:p w14:paraId="74D6BAD1" w14:textId="11FCE77A" w:rsidR="0013586A" w:rsidRPr="0047673F" w:rsidRDefault="002C4EFD" w:rsidP="00F5497D">
      <w:pPr>
        <w:pStyle w:val="NoSpacing"/>
        <w:rPr>
          <w:color w:val="FF0000"/>
          <w:sz w:val="24"/>
          <w:szCs w:val="24"/>
        </w:rPr>
      </w:pPr>
      <w:r w:rsidRPr="0047673F">
        <w:rPr>
          <w:sz w:val="24"/>
          <w:szCs w:val="24"/>
        </w:rPr>
        <w:t>All targeted schools served by grants</w:t>
      </w:r>
      <w:r w:rsidR="001E5A05" w:rsidRPr="0047673F">
        <w:rPr>
          <w:sz w:val="24"/>
          <w:szCs w:val="24"/>
        </w:rPr>
        <w:t xml:space="preserve"> must be eligible for </w:t>
      </w:r>
      <w:r w:rsidR="001E5A05" w:rsidRPr="00493766">
        <w:rPr>
          <w:sz w:val="24"/>
          <w:szCs w:val="24"/>
        </w:rPr>
        <w:t>20</w:t>
      </w:r>
      <w:r w:rsidR="00B649C0" w:rsidRPr="00493766">
        <w:rPr>
          <w:sz w:val="24"/>
          <w:szCs w:val="24"/>
        </w:rPr>
        <w:t>20</w:t>
      </w:r>
      <w:r w:rsidR="001E5A05" w:rsidRPr="00493766">
        <w:rPr>
          <w:sz w:val="24"/>
          <w:szCs w:val="24"/>
        </w:rPr>
        <w:t>-202</w:t>
      </w:r>
      <w:r w:rsidR="00B649C0" w:rsidRPr="00493766">
        <w:rPr>
          <w:sz w:val="24"/>
          <w:szCs w:val="24"/>
        </w:rPr>
        <w:t>1</w:t>
      </w:r>
      <w:r w:rsidRPr="0047673F">
        <w:rPr>
          <w:sz w:val="24"/>
          <w:szCs w:val="24"/>
        </w:rPr>
        <w:t xml:space="preserve"> Title I school wide programs or have at least 40% free and/or r</w:t>
      </w:r>
      <w:r w:rsidR="00C875F6" w:rsidRPr="0047673F">
        <w:rPr>
          <w:sz w:val="24"/>
          <w:szCs w:val="24"/>
        </w:rPr>
        <w:t xml:space="preserve">educed lunch for the </w:t>
      </w:r>
      <w:r w:rsidR="00C875F6" w:rsidRPr="00B15F91">
        <w:rPr>
          <w:sz w:val="24"/>
          <w:szCs w:val="24"/>
        </w:rPr>
        <w:t>December 1</w:t>
      </w:r>
      <w:r w:rsidR="00296D31" w:rsidRPr="00B15F91">
        <w:rPr>
          <w:sz w:val="24"/>
          <w:szCs w:val="24"/>
        </w:rPr>
        <w:t>, 20</w:t>
      </w:r>
      <w:r w:rsidR="00B649C0" w:rsidRPr="00B15F91">
        <w:rPr>
          <w:sz w:val="24"/>
          <w:szCs w:val="24"/>
        </w:rPr>
        <w:t>20</w:t>
      </w:r>
      <w:r w:rsidRPr="00B15F91">
        <w:rPr>
          <w:sz w:val="24"/>
          <w:szCs w:val="24"/>
        </w:rPr>
        <w:t xml:space="preserve"> count</w:t>
      </w:r>
      <w:r w:rsidRPr="0047673F">
        <w:rPr>
          <w:sz w:val="24"/>
          <w:szCs w:val="24"/>
        </w:rPr>
        <w:t>.</w:t>
      </w:r>
      <w:r w:rsidR="001A6B0E" w:rsidRPr="0047673F">
        <w:rPr>
          <w:sz w:val="24"/>
          <w:szCs w:val="24"/>
        </w:rPr>
        <w:t xml:space="preserve">  </w:t>
      </w:r>
      <w:r w:rsidRPr="0047673F">
        <w:rPr>
          <w:sz w:val="24"/>
          <w:szCs w:val="24"/>
        </w:rPr>
        <w:t>App</w:t>
      </w:r>
      <w:r w:rsidR="00C15830" w:rsidRPr="0047673F">
        <w:rPr>
          <w:sz w:val="24"/>
          <w:szCs w:val="24"/>
        </w:rPr>
        <w:t xml:space="preserve">licants must use the </w:t>
      </w:r>
      <w:r w:rsidR="00B649C0" w:rsidRPr="0047673F">
        <w:rPr>
          <w:sz w:val="24"/>
          <w:szCs w:val="24"/>
        </w:rPr>
        <w:t>20-21</w:t>
      </w:r>
      <w:r w:rsidRPr="0047673F">
        <w:rPr>
          <w:sz w:val="24"/>
          <w:szCs w:val="24"/>
        </w:rPr>
        <w:t xml:space="preserve"> </w:t>
      </w:r>
      <w:r w:rsidR="001F752D" w:rsidRPr="0047673F">
        <w:rPr>
          <w:sz w:val="24"/>
          <w:szCs w:val="24"/>
        </w:rPr>
        <w:t>count.  Data may be found here</w:t>
      </w:r>
      <w:r w:rsidR="007C654D" w:rsidRPr="0047673F">
        <w:rPr>
          <w:sz w:val="24"/>
          <w:szCs w:val="24"/>
        </w:rPr>
        <w:t>:</w:t>
      </w:r>
      <w:r w:rsidR="001F752D" w:rsidRPr="0047673F">
        <w:rPr>
          <w:sz w:val="24"/>
          <w:szCs w:val="24"/>
        </w:rPr>
        <w:t xml:space="preserve"> </w:t>
      </w:r>
      <w:hyperlink r:id="rId20" w:history="1">
        <w:r w:rsidR="00261886" w:rsidRPr="002C2479">
          <w:rPr>
            <w:rStyle w:val="Hyperlink"/>
            <w:sz w:val="24"/>
            <w:szCs w:val="24"/>
          </w:rPr>
          <w:t>20-21 Qualifying Data</w:t>
        </w:r>
      </w:hyperlink>
      <w:r w:rsidR="007C654D" w:rsidRPr="002C2479">
        <w:rPr>
          <w:sz w:val="24"/>
          <w:szCs w:val="24"/>
        </w:rPr>
        <w:t>.</w:t>
      </w:r>
    </w:p>
    <w:p w14:paraId="29A00935" w14:textId="77777777" w:rsidR="00296D31" w:rsidRPr="0047673F" w:rsidRDefault="00296D31" w:rsidP="00296D31">
      <w:pPr>
        <w:pStyle w:val="BodyText"/>
        <w:spacing w:line="235" w:lineRule="auto"/>
        <w:ind w:right="89"/>
        <w:rPr>
          <w:color w:val="FF0000"/>
        </w:rPr>
      </w:pPr>
    </w:p>
    <w:p w14:paraId="40470F98" w14:textId="2730BAF1" w:rsidR="00296D31" w:rsidRPr="0047673F" w:rsidRDefault="00296D31" w:rsidP="00296D31">
      <w:pPr>
        <w:pStyle w:val="BodyText"/>
        <w:spacing w:line="235" w:lineRule="auto"/>
        <w:ind w:right="89"/>
      </w:pPr>
      <w:r w:rsidRPr="0047673F">
        <w:t>Private/Home school students are</w:t>
      </w:r>
      <w:r w:rsidR="00132AA8" w:rsidRPr="0047673F">
        <w:t xml:space="preserve"> eligible to participate in 21</w:t>
      </w:r>
      <w:r w:rsidR="00132AA8" w:rsidRPr="0047673F">
        <w:rPr>
          <w:vertAlign w:val="superscript"/>
        </w:rPr>
        <w:t>st</w:t>
      </w:r>
      <w:r w:rsidRPr="0047673F">
        <w:t xml:space="preserve"> CCLC activities car</w:t>
      </w:r>
      <w:r w:rsidR="00AF7468" w:rsidRPr="0047673F">
        <w:t>ried out in public schools.</w:t>
      </w:r>
      <w:r w:rsidR="001A6B0E" w:rsidRPr="0047673F">
        <w:t xml:space="preserve"> </w:t>
      </w:r>
      <w:r w:rsidR="00132AA8" w:rsidRPr="0047673F">
        <w:t>A 21</w:t>
      </w:r>
      <w:r w:rsidR="00132AA8" w:rsidRPr="0047673F">
        <w:rPr>
          <w:vertAlign w:val="superscript"/>
        </w:rPr>
        <w:t>st</w:t>
      </w:r>
      <w:r w:rsidRPr="0047673F">
        <w:t xml:space="preserve"> CCLC grantee – whether a public school or other public or private organization must provide equitable services to private</w:t>
      </w:r>
      <w:r w:rsidR="00AF7468" w:rsidRPr="0047673F">
        <w:t>/home</w:t>
      </w:r>
      <w:r w:rsidRPr="0047673F">
        <w:t xml:space="preserve"> school students and their families</w:t>
      </w:r>
      <w:r w:rsidR="00AF7468" w:rsidRPr="0047673F">
        <w:t xml:space="preserve">.  </w:t>
      </w:r>
      <w:r w:rsidRPr="0047673F">
        <w:t>Applicants must consult with private</w:t>
      </w:r>
      <w:r w:rsidR="00AF7468" w:rsidRPr="0047673F">
        <w:t>/home</w:t>
      </w:r>
      <w:r w:rsidRPr="0047673F">
        <w:t xml:space="preserve"> school officials </w:t>
      </w:r>
      <w:r w:rsidR="00D36394" w:rsidRPr="0047673F">
        <w:t>for entities located within the geographic attendance area of the targeted school(s) listed on the cover pag</w:t>
      </w:r>
      <w:r w:rsidR="005F2526" w:rsidRPr="0047673F">
        <w:t xml:space="preserve">e </w:t>
      </w:r>
      <w:r w:rsidR="00A9799E">
        <w:t xml:space="preserve">Form A </w:t>
      </w:r>
      <w:r w:rsidR="005F2526" w:rsidRPr="0047673F">
        <w:t xml:space="preserve">of this application, </w:t>
      </w:r>
      <w:r w:rsidRPr="0047673F">
        <w:t>during the de</w:t>
      </w:r>
      <w:r w:rsidR="00132AA8" w:rsidRPr="0047673F">
        <w:t>sign and development of the 21</w:t>
      </w:r>
      <w:r w:rsidR="00132AA8" w:rsidRPr="0047673F">
        <w:rPr>
          <w:vertAlign w:val="superscript"/>
        </w:rPr>
        <w:t>st</w:t>
      </w:r>
      <w:r w:rsidRPr="0047673F">
        <w:t xml:space="preserve"> CCLC program</w:t>
      </w:r>
      <w:r w:rsidR="005F2526" w:rsidRPr="0047673F">
        <w:t xml:space="preserve">.  </w:t>
      </w:r>
      <w:r w:rsidRPr="0047673F">
        <w:t>Proof of this consultation must be described in the application under the needs assessment portion of the narrative.</w:t>
      </w:r>
    </w:p>
    <w:p w14:paraId="0E2312A8" w14:textId="77777777" w:rsidR="001B4C69" w:rsidRPr="0047673F" w:rsidRDefault="001B4C69" w:rsidP="00F5497D">
      <w:pPr>
        <w:pStyle w:val="NoSpacing"/>
        <w:rPr>
          <w:b/>
          <w:sz w:val="24"/>
          <w:szCs w:val="24"/>
          <w:u w:val="single"/>
        </w:rPr>
      </w:pPr>
    </w:p>
    <w:p w14:paraId="1A3E67C0" w14:textId="61F55B2A" w:rsidR="00300681" w:rsidRPr="0047673F" w:rsidRDefault="007F152D" w:rsidP="00F5497D">
      <w:pPr>
        <w:pStyle w:val="NoSpacing"/>
        <w:rPr>
          <w:b/>
          <w:sz w:val="24"/>
          <w:szCs w:val="24"/>
        </w:rPr>
      </w:pPr>
      <w:r w:rsidRPr="0047673F">
        <w:rPr>
          <w:b/>
          <w:sz w:val="24"/>
          <w:szCs w:val="24"/>
        </w:rPr>
        <w:t>N</w:t>
      </w:r>
      <w:r w:rsidR="00F5497D" w:rsidRPr="0047673F">
        <w:rPr>
          <w:b/>
          <w:sz w:val="24"/>
          <w:szCs w:val="24"/>
        </w:rPr>
        <w:t xml:space="preserve">o prior afterschool </w:t>
      </w:r>
      <w:proofErr w:type="gramStart"/>
      <w:r w:rsidR="00F5497D" w:rsidRPr="0047673F">
        <w:rPr>
          <w:b/>
          <w:sz w:val="24"/>
          <w:szCs w:val="24"/>
        </w:rPr>
        <w:t>experience</w:t>
      </w:r>
      <w:proofErr w:type="gramEnd"/>
    </w:p>
    <w:p w14:paraId="1E80EA5E" w14:textId="106AD315" w:rsidR="00E93BC2" w:rsidRPr="0047673F" w:rsidRDefault="00520949" w:rsidP="00296D31">
      <w:pPr>
        <w:ind w:right="144"/>
        <w:rPr>
          <w:sz w:val="24"/>
          <w:szCs w:val="24"/>
        </w:rPr>
      </w:pPr>
      <w:r w:rsidRPr="0047673F">
        <w:rPr>
          <w:sz w:val="24"/>
          <w:szCs w:val="24"/>
        </w:rPr>
        <w:t xml:space="preserve">An Organizational Capacity </w:t>
      </w:r>
      <w:r w:rsidR="00D12833">
        <w:rPr>
          <w:sz w:val="24"/>
          <w:szCs w:val="24"/>
        </w:rPr>
        <w:t>Statement Form H</w:t>
      </w:r>
      <w:r w:rsidR="00B143CC">
        <w:rPr>
          <w:sz w:val="24"/>
          <w:szCs w:val="24"/>
        </w:rPr>
        <w:t>,</w:t>
      </w:r>
      <w:r w:rsidR="00D12833">
        <w:rPr>
          <w:sz w:val="24"/>
          <w:szCs w:val="24"/>
        </w:rPr>
        <w:t xml:space="preserve"> p</w:t>
      </w:r>
      <w:r w:rsidR="00F5497D" w:rsidRPr="0047673F">
        <w:rPr>
          <w:sz w:val="24"/>
          <w:szCs w:val="24"/>
        </w:rPr>
        <w:t>rovided in the RFA</w:t>
      </w:r>
      <w:r w:rsidR="00B143CC">
        <w:rPr>
          <w:sz w:val="24"/>
          <w:szCs w:val="24"/>
        </w:rPr>
        <w:t>,</w:t>
      </w:r>
      <w:r w:rsidR="00F5497D" w:rsidRPr="0047673F">
        <w:rPr>
          <w:sz w:val="24"/>
          <w:szCs w:val="24"/>
        </w:rPr>
        <w:t xml:space="preserve"> must be completed by </w:t>
      </w:r>
      <w:r w:rsidR="00296D31" w:rsidRPr="0047673F">
        <w:rPr>
          <w:sz w:val="24"/>
          <w:szCs w:val="24"/>
        </w:rPr>
        <w:t>all non-governmental agencies.  Organizations do not have to demonstrate prior experience in providing afterschool programs to be eligible to apply for an award. However, an organization that does not have such experience must demonstrate promise of success in providing educational and related activities that will complement and enhance the academic performance, achievement, and positive you</w:t>
      </w:r>
      <w:r w:rsidR="00611338" w:rsidRPr="0047673F">
        <w:rPr>
          <w:sz w:val="24"/>
          <w:szCs w:val="24"/>
        </w:rPr>
        <w:t xml:space="preserve">th development of </w:t>
      </w:r>
      <w:r w:rsidR="00296D31" w:rsidRPr="0047673F">
        <w:rPr>
          <w:sz w:val="24"/>
          <w:szCs w:val="24"/>
        </w:rPr>
        <w:t>students.</w:t>
      </w:r>
    </w:p>
    <w:p w14:paraId="231451C8" w14:textId="77777777" w:rsidR="00E93BC2" w:rsidRPr="0047673F" w:rsidRDefault="00E93BC2" w:rsidP="00296D31">
      <w:pPr>
        <w:ind w:right="144"/>
        <w:rPr>
          <w:sz w:val="24"/>
          <w:szCs w:val="24"/>
        </w:rPr>
      </w:pPr>
    </w:p>
    <w:p w14:paraId="5D923767" w14:textId="1591ECDE" w:rsidR="00E93BC2" w:rsidRPr="0047673F" w:rsidRDefault="008F72CF" w:rsidP="00296D31">
      <w:pPr>
        <w:ind w:right="144"/>
        <w:rPr>
          <w:b/>
          <w:sz w:val="24"/>
          <w:szCs w:val="24"/>
        </w:rPr>
      </w:pPr>
      <w:r w:rsidRPr="0047673F">
        <w:rPr>
          <w:b/>
          <w:sz w:val="24"/>
          <w:szCs w:val="24"/>
        </w:rPr>
        <w:t xml:space="preserve">School currently </w:t>
      </w:r>
      <w:r w:rsidR="00E93BC2" w:rsidRPr="0047673F">
        <w:rPr>
          <w:b/>
          <w:sz w:val="24"/>
          <w:szCs w:val="24"/>
        </w:rPr>
        <w:t>has an afterschool program</w:t>
      </w:r>
    </w:p>
    <w:p w14:paraId="06204197" w14:textId="109722DB" w:rsidR="00E93BC2" w:rsidRPr="0047673F" w:rsidRDefault="00C15830" w:rsidP="00E93BC2">
      <w:pPr>
        <w:ind w:right="51"/>
        <w:rPr>
          <w:sz w:val="24"/>
          <w:szCs w:val="24"/>
        </w:rPr>
        <w:sectPr w:rsidR="00E93BC2" w:rsidRPr="0047673F" w:rsidSect="0066042B">
          <w:footerReference w:type="default" r:id="rId21"/>
          <w:pgSz w:w="12240" w:h="15840" w:code="1"/>
          <w:pgMar w:top="1440" w:right="720" w:bottom="720" w:left="720" w:header="432" w:footer="461" w:gutter="0"/>
          <w:pgNumType w:start="0"/>
          <w:cols w:space="720"/>
          <w:titlePg/>
          <w:docGrid w:linePitch="299"/>
        </w:sectPr>
      </w:pPr>
      <w:r w:rsidRPr="0047673F">
        <w:rPr>
          <w:sz w:val="24"/>
          <w:szCs w:val="24"/>
        </w:rPr>
        <w:t>21</w:t>
      </w:r>
      <w:r w:rsidRPr="0047673F">
        <w:rPr>
          <w:sz w:val="24"/>
          <w:szCs w:val="24"/>
          <w:vertAlign w:val="superscript"/>
        </w:rPr>
        <w:t>st</w:t>
      </w:r>
      <w:r w:rsidRPr="0047673F">
        <w:rPr>
          <w:sz w:val="24"/>
          <w:szCs w:val="24"/>
        </w:rPr>
        <w:t xml:space="preserve"> </w:t>
      </w:r>
      <w:r w:rsidR="00E93BC2" w:rsidRPr="0047673F">
        <w:rPr>
          <w:sz w:val="24"/>
          <w:szCs w:val="24"/>
        </w:rPr>
        <w:t xml:space="preserve">CCLC funds may be used to expand and/or enhance current activities in the before and/or afterschool programs, whether supported by public or private funds. The applicant must demonstrate both the addition of </w:t>
      </w:r>
      <w:r w:rsidR="00520949" w:rsidRPr="0047673F">
        <w:rPr>
          <w:sz w:val="24"/>
          <w:szCs w:val="24"/>
        </w:rPr>
        <w:t xml:space="preserve">enhanced </w:t>
      </w:r>
      <w:r w:rsidR="00E93BC2" w:rsidRPr="0047673F">
        <w:rPr>
          <w:sz w:val="24"/>
          <w:szCs w:val="24"/>
        </w:rPr>
        <w:t>services and</w:t>
      </w:r>
      <w:r w:rsidR="003F21E8" w:rsidRPr="0047673F">
        <w:rPr>
          <w:sz w:val="24"/>
          <w:szCs w:val="24"/>
        </w:rPr>
        <w:t xml:space="preserve"> how the applicant will</w:t>
      </w:r>
      <w:r w:rsidR="00E93BC2" w:rsidRPr="0047673F">
        <w:rPr>
          <w:sz w:val="24"/>
          <w:szCs w:val="24"/>
        </w:rPr>
        <w:t xml:space="preserve"> increase the number of students to be s</w:t>
      </w:r>
      <w:r w:rsidR="00520949" w:rsidRPr="0047673F">
        <w:rPr>
          <w:sz w:val="24"/>
          <w:szCs w:val="24"/>
        </w:rPr>
        <w:t xml:space="preserve">erved.  Only </w:t>
      </w:r>
      <w:r w:rsidR="00E93BC2" w:rsidRPr="0047673F">
        <w:rPr>
          <w:sz w:val="24"/>
          <w:szCs w:val="24"/>
        </w:rPr>
        <w:t xml:space="preserve">increasing the number of students to be served does not fulfill this requirement. </w:t>
      </w:r>
      <w:r w:rsidR="00520949" w:rsidRPr="0047673F">
        <w:rPr>
          <w:sz w:val="24"/>
          <w:szCs w:val="24"/>
        </w:rPr>
        <w:t xml:space="preserve"> </w:t>
      </w:r>
      <w:r w:rsidR="00E93BC2" w:rsidRPr="0047673F">
        <w:rPr>
          <w:sz w:val="24"/>
          <w:szCs w:val="24"/>
        </w:rPr>
        <w:t>For example, a grantee may use funds to align activities to help students meet local and state academic standards if those services are not part of the curre</w:t>
      </w:r>
      <w:r w:rsidR="00520949" w:rsidRPr="0047673F">
        <w:rPr>
          <w:sz w:val="24"/>
          <w:szCs w:val="24"/>
        </w:rPr>
        <w:t>nt afterschool program</w:t>
      </w:r>
      <w:r w:rsidR="00924E6C">
        <w:rPr>
          <w:sz w:val="24"/>
          <w:szCs w:val="24"/>
        </w:rPr>
        <w:t xml:space="preserve"> and increase the numbers served</w:t>
      </w:r>
      <w:r w:rsidR="00520949" w:rsidRPr="0047673F">
        <w:rPr>
          <w:sz w:val="24"/>
          <w:szCs w:val="24"/>
        </w:rPr>
        <w:t xml:space="preserve">. </w:t>
      </w:r>
      <w:r w:rsidR="006F47F6" w:rsidRPr="0047673F">
        <w:rPr>
          <w:b/>
          <w:sz w:val="24"/>
          <w:szCs w:val="24"/>
        </w:rPr>
        <w:t>21</w:t>
      </w:r>
      <w:r w:rsidR="006F47F6" w:rsidRPr="0047673F">
        <w:rPr>
          <w:b/>
          <w:sz w:val="24"/>
          <w:szCs w:val="24"/>
          <w:vertAlign w:val="superscript"/>
        </w:rPr>
        <w:t>st</w:t>
      </w:r>
      <w:r w:rsidR="006F47F6" w:rsidRPr="0047673F">
        <w:rPr>
          <w:b/>
          <w:sz w:val="24"/>
          <w:szCs w:val="24"/>
        </w:rPr>
        <w:t xml:space="preserve"> </w:t>
      </w:r>
      <w:r w:rsidR="00E93BC2" w:rsidRPr="0047673F">
        <w:rPr>
          <w:b/>
          <w:sz w:val="24"/>
          <w:szCs w:val="24"/>
        </w:rPr>
        <w:t xml:space="preserve">CCLC funds can be used only to supplement and not supplant </w:t>
      </w:r>
      <w:r w:rsidR="00E93BC2" w:rsidRPr="0047673F">
        <w:rPr>
          <w:sz w:val="24"/>
          <w:szCs w:val="24"/>
        </w:rPr>
        <w:t xml:space="preserve">any federal or non-federal funds used to support </w:t>
      </w:r>
      <w:r w:rsidR="00B22B86" w:rsidRPr="0047673F">
        <w:rPr>
          <w:sz w:val="24"/>
          <w:szCs w:val="24"/>
        </w:rPr>
        <w:t xml:space="preserve">a </w:t>
      </w:r>
      <w:r w:rsidR="00E93BC2" w:rsidRPr="0047673F">
        <w:rPr>
          <w:sz w:val="24"/>
          <w:szCs w:val="24"/>
        </w:rPr>
        <w:t>current progra</w:t>
      </w:r>
      <w:r w:rsidR="00646946" w:rsidRPr="0047673F">
        <w:rPr>
          <w:sz w:val="24"/>
          <w:szCs w:val="24"/>
        </w:rPr>
        <w:t>m</w:t>
      </w:r>
    </w:p>
    <w:p w14:paraId="2A8101D6" w14:textId="77777777" w:rsidR="007F51FC" w:rsidRDefault="007F51FC" w:rsidP="00BD0965">
      <w:pPr>
        <w:pStyle w:val="Heading3"/>
        <w:ind w:left="0"/>
        <w:rPr>
          <w:rFonts w:ascii="Times New Roman" w:hAnsi="Times New Roman" w:cs="Times New Roman"/>
          <w:sz w:val="32"/>
          <w:szCs w:val="32"/>
        </w:rPr>
      </w:pPr>
      <w:bookmarkStart w:id="14" w:name="_Toc75534085"/>
    </w:p>
    <w:p w14:paraId="6FB2B5F3" w14:textId="06880052" w:rsidR="006F272A" w:rsidRPr="0047673F" w:rsidRDefault="00823981" w:rsidP="00E42C0F">
      <w:pPr>
        <w:pStyle w:val="Heading3"/>
        <w:ind w:left="0"/>
        <w:jc w:val="center"/>
        <w:rPr>
          <w:rFonts w:ascii="Times New Roman" w:hAnsi="Times New Roman" w:cs="Times New Roman"/>
          <w:sz w:val="32"/>
          <w:szCs w:val="32"/>
        </w:rPr>
      </w:pPr>
      <w:r w:rsidRPr="0047673F">
        <w:rPr>
          <w:rFonts w:ascii="Times New Roman" w:hAnsi="Times New Roman" w:cs="Times New Roman"/>
          <w:sz w:val="32"/>
          <w:szCs w:val="32"/>
        </w:rPr>
        <w:t>Types of Applications</w:t>
      </w:r>
      <w:bookmarkEnd w:id="14"/>
    </w:p>
    <w:p w14:paraId="7B3C536B" w14:textId="77777777" w:rsidR="00FB7ADC" w:rsidRPr="004809C7" w:rsidRDefault="00FB7ADC" w:rsidP="00FB7ADC">
      <w:pPr>
        <w:rPr>
          <w:b/>
          <w:sz w:val="24"/>
          <w:szCs w:val="24"/>
        </w:rPr>
      </w:pPr>
    </w:p>
    <w:p w14:paraId="54591745" w14:textId="77777777" w:rsidR="008078E6" w:rsidRPr="004809C7" w:rsidRDefault="008078E6" w:rsidP="00FB7ADC">
      <w:pPr>
        <w:rPr>
          <w:b/>
          <w:sz w:val="24"/>
          <w:szCs w:val="24"/>
        </w:rPr>
      </w:pPr>
      <w:r w:rsidRPr="004809C7">
        <w:rPr>
          <w:b/>
          <w:sz w:val="24"/>
          <w:szCs w:val="24"/>
        </w:rPr>
        <w:t>New Applicant</w:t>
      </w:r>
    </w:p>
    <w:p w14:paraId="78DEA561" w14:textId="6F23CA60" w:rsidR="006F272A" w:rsidRPr="004809C7" w:rsidRDefault="00FE6078" w:rsidP="00FB7ADC">
      <w:pPr>
        <w:rPr>
          <w:sz w:val="24"/>
          <w:szCs w:val="24"/>
        </w:rPr>
      </w:pPr>
      <w:r w:rsidRPr="004809C7">
        <w:rPr>
          <w:sz w:val="24"/>
          <w:szCs w:val="24"/>
        </w:rPr>
        <w:t>A n</w:t>
      </w:r>
      <w:r w:rsidR="00823981" w:rsidRPr="004809C7">
        <w:rPr>
          <w:sz w:val="24"/>
          <w:szCs w:val="24"/>
        </w:rPr>
        <w:t>ew applicant i</w:t>
      </w:r>
      <w:r w:rsidR="00D61F04" w:rsidRPr="004809C7">
        <w:rPr>
          <w:sz w:val="24"/>
          <w:szCs w:val="24"/>
        </w:rPr>
        <w:t xml:space="preserve">s defined as </w:t>
      </w:r>
      <w:r w:rsidR="005C03A4" w:rsidRPr="004809C7">
        <w:rPr>
          <w:sz w:val="24"/>
          <w:szCs w:val="24"/>
        </w:rPr>
        <w:t xml:space="preserve">a </w:t>
      </w:r>
      <w:r w:rsidR="00D61F04" w:rsidRPr="004809C7">
        <w:rPr>
          <w:sz w:val="24"/>
          <w:szCs w:val="24"/>
        </w:rPr>
        <w:t xml:space="preserve">school </w:t>
      </w:r>
      <w:r w:rsidR="00823981" w:rsidRPr="004809C7">
        <w:rPr>
          <w:sz w:val="24"/>
          <w:szCs w:val="24"/>
        </w:rPr>
        <w:t>that has never had a 2</w:t>
      </w:r>
      <w:r w:rsidR="00D61F04" w:rsidRPr="004809C7">
        <w:rPr>
          <w:sz w:val="24"/>
          <w:szCs w:val="24"/>
        </w:rPr>
        <w:t>1</w:t>
      </w:r>
      <w:r w:rsidR="00D61F04" w:rsidRPr="004809C7">
        <w:rPr>
          <w:sz w:val="24"/>
          <w:szCs w:val="24"/>
          <w:vertAlign w:val="superscript"/>
        </w:rPr>
        <w:t>st</w:t>
      </w:r>
      <w:r w:rsidR="00D61F04" w:rsidRPr="004809C7">
        <w:rPr>
          <w:sz w:val="24"/>
          <w:szCs w:val="24"/>
        </w:rPr>
        <w:t xml:space="preserve"> CCLC state grant.  </w:t>
      </w:r>
      <w:r w:rsidR="00823981" w:rsidRPr="004809C7">
        <w:rPr>
          <w:sz w:val="24"/>
          <w:szCs w:val="24"/>
        </w:rPr>
        <w:t>If a school has previou</w:t>
      </w:r>
      <w:r w:rsidR="005814B2" w:rsidRPr="004809C7">
        <w:rPr>
          <w:sz w:val="24"/>
          <w:szCs w:val="24"/>
        </w:rPr>
        <w:t>sly been served by a state 21</w:t>
      </w:r>
      <w:r w:rsidR="005814B2" w:rsidRPr="004809C7">
        <w:rPr>
          <w:sz w:val="24"/>
          <w:szCs w:val="24"/>
          <w:vertAlign w:val="superscript"/>
        </w:rPr>
        <w:t>st</w:t>
      </w:r>
      <w:r w:rsidR="005814B2" w:rsidRPr="004809C7">
        <w:rPr>
          <w:sz w:val="24"/>
          <w:szCs w:val="24"/>
        </w:rPr>
        <w:t xml:space="preserve"> </w:t>
      </w:r>
      <w:r w:rsidR="00823981" w:rsidRPr="004809C7">
        <w:rPr>
          <w:sz w:val="24"/>
          <w:szCs w:val="24"/>
        </w:rPr>
        <w:t>CCLC grant, it is not</w:t>
      </w:r>
      <w:r w:rsidR="00650F19" w:rsidRPr="004809C7">
        <w:rPr>
          <w:sz w:val="24"/>
          <w:szCs w:val="24"/>
        </w:rPr>
        <w:t xml:space="preserve"> eligible to be served under a new </w:t>
      </w:r>
      <w:r w:rsidR="00182582" w:rsidRPr="004809C7">
        <w:rPr>
          <w:sz w:val="24"/>
          <w:szCs w:val="24"/>
        </w:rPr>
        <w:t>application.  If a school h</w:t>
      </w:r>
      <w:r w:rsidR="00B231E0" w:rsidRPr="004809C7">
        <w:rPr>
          <w:sz w:val="24"/>
          <w:szCs w:val="24"/>
        </w:rPr>
        <w:t>ad a federal 21</w:t>
      </w:r>
      <w:r w:rsidR="00B231E0" w:rsidRPr="004809C7">
        <w:rPr>
          <w:sz w:val="24"/>
          <w:szCs w:val="24"/>
          <w:vertAlign w:val="superscript"/>
        </w:rPr>
        <w:t>st</w:t>
      </w:r>
      <w:r w:rsidR="00B231E0" w:rsidRPr="004809C7">
        <w:rPr>
          <w:sz w:val="24"/>
          <w:szCs w:val="24"/>
        </w:rPr>
        <w:t xml:space="preserve"> CCLC grant in the past,</w:t>
      </w:r>
      <w:r w:rsidR="00182582" w:rsidRPr="004809C7">
        <w:rPr>
          <w:sz w:val="24"/>
          <w:szCs w:val="24"/>
        </w:rPr>
        <w:t xml:space="preserve"> they are eligible to appl</w:t>
      </w:r>
      <w:r w:rsidR="00B231E0" w:rsidRPr="004809C7">
        <w:rPr>
          <w:sz w:val="24"/>
          <w:szCs w:val="24"/>
        </w:rPr>
        <w:t>y as a new applicant</w:t>
      </w:r>
      <w:r w:rsidR="00FC214C" w:rsidRPr="004809C7">
        <w:rPr>
          <w:sz w:val="24"/>
          <w:szCs w:val="24"/>
        </w:rPr>
        <w:t xml:space="preserve"> for a state grant</w:t>
      </w:r>
      <w:r w:rsidR="00B231E0" w:rsidRPr="004809C7">
        <w:rPr>
          <w:sz w:val="24"/>
          <w:szCs w:val="24"/>
        </w:rPr>
        <w:t xml:space="preserve">.  </w:t>
      </w:r>
      <w:r w:rsidR="00823981" w:rsidRPr="004809C7">
        <w:rPr>
          <w:sz w:val="24"/>
          <w:szCs w:val="24"/>
        </w:rPr>
        <w:t xml:space="preserve"> </w:t>
      </w:r>
    </w:p>
    <w:p w14:paraId="107B68FC" w14:textId="77777777" w:rsidR="00C24C3B" w:rsidRPr="004809C7" w:rsidRDefault="00C24C3B" w:rsidP="00FB7ADC">
      <w:pPr>
        <w:rPr>
          <w:b/>
          <w:sz w:val="24"/>
          <w:szCs w:val="24"/>
        </w:rPr>
      </w:pPr>
    </w:p>
    <w:p w14:paraId="78F165CC" w14:textId="02799199" w:rsidR="007C4150" w:rsidRPr="004809C7" w:rsidRDefault="00D4450C" w:rsidP="00FB7ADC">
      <w:pPr>
        <w:rPr>
          <w:b/>
          <w:sz w:val="24"/>
          <w:szCs w:val="24"/>
        </w:rPr>
      </w:pPr>
      <w:r w:rsidRPr="004809C7">
        <w:rPr>
          <w:b/>
          <w:sz w:val="24"/>
          <w:szCs w:val="24"/>
        </w:rPr>
        <w:t>Continuation</w:t>
      </w:r>
      <w:r w:rsidR="00D66A35" w:rsidRPr="004809C7">
        <w:rPr>
          <w:b/>
          <w:sz w:val="24"/>
          <w:szCs w:val="24"/>
        </w:rPr>
        <w:t xml:space="preserve"> Applicant</w:t>
      </w:r>
    </w:p>
    <w:p w14:paraId="603B5761" w14:textId="6AD14A66" w:rsidR="006F272A" w:rsidRPr="004809C7" w:rsidRDefault="008078E6" w:rsidP="00FB7ADC">
      <w:pPr>
        <w:rPr>
          <w:sz w:val="24"/>
          <w:szCs w:val="24"/>
        </w:rPr>
      </w:pPr>
      <w:r w:rsidRPr="004809C7">
        <w:rPr>
          <w:sz w:val="24"/>
          <w:szCs w:val="24"/>
        </w:rPr>
        <w:t>Only current grantees that are functi</w:t>
      </w:r>
      <w:r w:rsidR="007671ED" w:rsidRPr="004809C7">
        <w:rPr>
          <w:sz w:val="24"/>
          <w:szCs w:val="24"/>
        </w:rPr>
        <w:t>oning in the fifth year of fund</w:t>
      </w:r>
      <w:r w:rsidR="001F1F68" w:rsidRPr="004809C7">
        <w:rPr>
          <w:sz w:val="24"/>
          <w:szCs w:val="24"/>
        </w:rPr>
        <w:t>ing,</w:t>
      </w:r>
      <w:r w:rsidRPr="004809C7">
        <w:rPr>
          <w:sz w:val="24"/>
          <w:szCs w:val="24"/>
        </w:rPr>
        <w:t xml:space="preserve"> or </w:t>
      </w:r>
      <w:r w:rsidR="00A02F3E" w:rsidRPr="004809C7">
        <w:rPr>
          <w:sz w:val="24"/>
          <w:szCs w:val="24"/>
        </w:rPr>
        <w:t xml:space="preserve">past </w:t>
      </w:r>
      <w:r w:rsidRPr="004809C7">
        <w:rPr>
          <w:sz w:val="24"/>
          <w:szCs w:val="24"/>
        </w:rPr>
        <w:t xml:space="preserve">grantees that </w:t>
      </w:r>
      <w:r w:rsidR="00597142" w:rsidRPr="004809C7">
        <w:rPr>
          <w:sz w:val="24"/>
          <w:szCs w:val="24"/>
        </w:rPr>
        <w:t xml:space="preserve">are not currently operating </w:t>
      </w:r>
      <w:r w:rsidR="00B336BA" w:rsidRPr="004809C7">
        <w:rPr>
          <w:sz w:val="24"/>
          <w:szCs w:val="24"/>
        </w:rPr>
        <w:t xml:space="preserve">with </w:t>
      </w:r>
      <w:r w:rsidRPr="004809C7">
        <w:rPr>
          <w:sz w:val="24"/>
          <w:szCs w:val="24"/>
        </w:rPr>
        <w:t>continuation funds</w:t>
      </w:r>
      <w:r w:rsidR="001F1F68" w:rsidRPr="004809C7">
        <w:rPr>
          <w:sz w:val="24"/>
          <w:szCs w:val="24"/>
        </w:rPr>
        <w:t>,</w:t>
      </w:r>
      <w:r w:rsidR="005E4A27" w:rsidRPr="004809C7">
        <w:rPr>
          <w:sz w:val="24"/>
          <w:szCs w:val="24"/>
        </w:rPr>
        <w:t xml:space="preserve"> </w:t>
      </w:r>
      <w:r w:rsidRPr="004809C7">
        <w:rPr>
          <w:sz w:val="24"/>
          <w:szCs w:val="24"/>
        </w:rPr>
        <w:t>are eligible to apply, if al</w:t>
      </w:r>
      <w:r w:rsidR="00D800BC" w:rsidRPr="004809C7">
        <w:rPr>
          <w:sz w:val="24"/>
          <w:szCs w:val="24"/>
        </w:rPr>
        <w:t xml:space="preserve">l eligibility criteria </w:t>
      </w:r>
      <w:proofErr w:type="gramStart"/>
      <w:r w:rsidR="00D800BC" w:rsidRPr="004809C7">
        <w:rPr>
          <w:sz w:val="24"/>
          <w:szCs w:val="24"/>
        </w:rPr>
        <w:t>is</w:t>
      </w:r>
      <w:proofErr w:type="gramEnd"/>
      <w:r w:rsidR="00D800BC" w:rsidRPr="004809C7">
        <w:rPr>
          <w:sz w:val="24"/>
          <w:szCs w:val="24"/>
        </w:rPr>
        <w:t xml:space="preserve"> met.  </w:t>
      </w:r>
      <w:r w:rsidR="003C3973" w:rsidRPr="00F564E4">
        <w:rPr>
          <w:b/>
          <w:bCs/>
          <w:sz w:val="24"/>
          <w:szCs w:val="24"/>
        </w:rPr>
        <w:t>Continuation applicants must demonstrate</w:t>
      </w:r>
      <w:r w:rsidR="00564865" w:rsidRPr="00F564E4">
        <w:rPr>
          <w:b/>
          <w:bCs/>
          <w:sz w:val="24"/>
          <w:szCs w:val="24"/>
        </w:rPr>
        <w:t xml:space="preserve"> </w:t>
      </w:r>
      <w:r w:rsidR="00076CF1" w:rsidRPr="00F564E4">
        <w:rPr>
          <w:b/>
          <w:bCs/>
          <w:sz w:val="24"/>
          <w:szCs w:val="24"/>
        </w:rPr>
        <w:t>progress toward meeting</w:t>
      </w:r>
      <w:r w:rsidR="005651B6" w:rsidRPr="00F564E4">
        <w:rPr>
          <w:b/>
          <w:bCs/>
          <w:sz w:val="24"/>
          <w:szCs w:val="24"/>
        </w:rPr>
        <w:t xml:space="preserve"> performance goal</w:t>
      </w:r>
      <w:r w:rsidR="00EA15B3" w:rsidRPr="00F564E4">
        <w:rPr>
          <w:b/>
          <w:bCs/>
          <w:sz w:val="24"/>
          <w:szCs w:val="24"/>
        </w:rPr>
        <w:t xml:space="preserve">s and </w:t>
      </w:r>
      <w:r w:rsidR="00A91C13" w:rsidRPr="00F564E4">
        <w:rPr>
          <w:b/>
          <w:bCs/>
          <w:sz w:val="24"/>
          <w:szCs w:val="24"/>
        </w:rPr>
        <w:t xml:space="preserve">performance </w:t>
      </w:r>
      <w:r w:rsidR="005651B6" w:rsidRPr="00F564E4">
        <w:rPr>
          <w:b/>
          <w:bCs/>
          <w:sz w:val="24"/>
          <w:szCs w:val="24"/>
        </w:rPr>
        <w:t>indicators</w:t>
      </w:r>
      <w:r w:rsidR="00EA15B3" w:rsidRPr="00F564E4">
        <w:rPr>
          <w:b/>
          <w:bCs/>
          <w:sz w:val="24"/>
          <w:szCs w:val="24"/>
        </w:rPr>
        <w:t xml:space="preserve"> </w:t>
      </w:r>
      <w:r w:rsidR="00EE1238" w:rsidRPr="00F564E4">
        <w:rPr>
          <w:b/>
          <w:bCs/>
          <w:sz w:val="24"/>
          <w:szCs w:val="24"/>
        </w:rPr>
        <w:t xml:space="preserve">in the Prior Grantee Capacity Form </w:t>
      </w:r>
      <w:r w:rsidR="00F564E4" w:rsidRPr="00F564E4">
        <w:rPr>
          <w:b/>
          <w:bCs/>
          <w:sz w:val="24"/>
          <w:szCs w:val="24"/>
        </w:rPr>
        <w:t>F</w:t>
      </w:r>
      <w:r w:rsidR="00EE1238">
        <w:rPr>
          <w:sz w:val="24"/>
          <w:szCs w:val="24"/>
        </w:rPr>
        <w:t>.</w:t>
      </w:r>
      <w:r w:rsidR="00F564E4">
        <w:rPr>
          <w:sz w:val="24"/>
          <w:szCs w:val="24"/>
        </w:rPr>
        <w:t xml:space="preserve">  </w:t>
      </w:r>
      <w:r w:rsidR="00B86A12" w:rsidRPr="004809C7">
        <w:rPr>
          <w:sz w:val="24"/>
          <w:szCs w:val="24"/>
        </w:rPr>
        <w:t xml:space="preserve">A continuation applicant </w:t>
      </w:r>
      <w:r w:rsidR="00823981" w:rsidRPr="004809C7">
        <w:rPr>
          <w:sz w:val="24"/>
          <w:szCs w:val="24"/>
        </w:rPr>
        <w:t xml:space="preserve">must use the same </w:t>
      </w:r>
      <w:r w:rsidR="00D4450C" w:rsidRPr="004809C7">
        <w:rPr>
          <w:sz w:val="24"/>
          <w:szCs w:val="24"/>
        </w:rPr>
        <w:t>co-applicant</w:t>
      </w:r>
      <w:r w:rsidR="00823981" w:rsidRPr="004809C7">
        <w:rPr>
          <w:sz w:val="24"/>
          <w:szCs w:val="24"/>
        </w:rPr>
        <w:t xml:space="preserve"> as </w:t>
      </w:r>
      <w:r w:rsidR="005D10FC" w:rsidRPr="004809C7">
        <w:rPr>
          <w:sz w:val="24"/>
          <w:szCs w:val="24"/>
        </w:rPr>
        <w:t xml:space="preserve">identified in </w:t>
      </w:r>
      <w:r w:rsidR="00823981" w:rsidRPr="004809C7">
        <w:rPr>
          <w:sz w:val="24"/>
          <w:szCs w:val="24"/>
        </w:rPr>
        <w:t>the original grant application</w:t>
      </w:r>
      <w:r w:rsidR="00E106D5" w:rsidRPr="004809C7">
        <w:rPr>
          <w:sz w:val="24"/>
          <w:szCs w:val="24"/>
        </w:rPr>
        <w:t xml:space="preserve"> for the proposal.  </w:t>
      </w:r>
      <w:r w:rsidR="00626170" w:rsidRPr="004809C7">
        <w:rPr>
          <w:sz w:val="24"/>
          <w:szCs w:val="24"/>
        </w:rPr>
        <w:t>However, s</w:t>
      </w:r>
      <w:r w:rsidR="00AA4DCD" w:rsidRPr="004809C7">
        <w:rPr>
          <w:sz w:val="24"/>
          <w:szCs w:val="24"/>
        </w:rPr>
        <w:t>pecific criteria</w:t>
      </w:r>
      <w:r w:rsidR="00170712" w:rsidRPr="004809C7">
        <w:rPr>
          <w:sz w:val="24"/>
          <w:szCs w:val="24"/>
        </w:rPr>
        <w:t xml:space="preserve"> </w:t>
      </w:r>
      <w:r w:rsidR="00626170" w:rsidRPr="004809C7">
        <w:rPr>
          <w:sz w:val="24"/>
          <w:szCs w:val="24"/>
        </w:rPr>
        <w:t xml:space="preserve">may warrant a </w:t>
      </w:r>
      <w:r w:rsidR="00D4450C" w:rsidRPr="004809C7">
        <w:rPr>
          <w:sz w:val="24"/>
          <w:szCs w:val="24"/>
        </w:rPr>
        <w:t>co-applicant</w:t>
      </w:r>
      <w:r w:rsidR="00D34A2B" w:rsidRPr="004809C7">
        <w:rPr>
          <w:sz w:val="24"/>
          <w:szCs w:val="24"/>
        </w:rPr>
        <w:t xml:space="preserve"> change request</w:t>
      </w:r>
      <w:r w:rsidR="00626170" w:rsidRPr="004809C7">
        <w:rPr>
          <w:sz w:val="24"/>
          <w:szCs w:val="24"/>
        </w:rPr>
        <w:t xml:space="preserve">.  The applicant must make this </w:t>
      </w:r>
      <w:r w:rsidRPr="004809C7">
        <w:rPr>
          <w:sz w:val="24"/>
          <w:szCs w:val="24"/>
        </w:rPr>
        <w:t xml:space="preserve">request prior to submitting a </w:t>
      </w:r>
      <w:r w:rsidR="00626170" w:rsidRPr="004809C7">
        <w:rPr>
          <w:sz w:val="24"/>
          <w:szCs w:val="24"/>
        </w:rPr>
        <w:t xml:space="preserve">grant application.  Please contact </w:t>
      </w:r>
      <w:r w:rsidR="009355C2">
        <w:rPr>
          <w:sz w:val="24"/>
          <w:szCs w:val="24"/>
        </w:rPr>
        <w:t>KDE</w:t>
      </w:r>
      <w:r w:rsidR="00626170" w:rsidRPr="004809C7">
        <w:rPr>
          <w:sz w:val="24"/>
          <w:szCs w:val="24"/>
        </w:rPr>
        <w:t xml:space="preserve"> for guidance and the change request form.  The req</w:t>
      </w:r>
      <w:r w:rsidR="00B86A12" w:rsidRPr="004809C7">
        <w:rPr>
          <w:sz w:val="24"/>
          <w:szCs w:val="24"/>
        </w:rPr>
        <w:t xml:space="preserve">uest must be reviewed and approved </w:t>
      </w:r>
      <w:r w:rsidR="00626170" w:rsidRPr="004809C7">
        <w:rPr>
          <w:sz w:val="24"/>
          <w:szCs w:val="24"/>
        </w:rPr>
        <w:t xml:space="preserve">by </w:t>
      </w:r>
      <w:r w:rsidR="009355C2">
        <w:rPr>
          <w:sz w:val="24"/>
          <w:szCs w:val="24"/>
        </w:rPr>
        <w:t>KDE</w:t>
      </w:r>
      <w:r w:rsidR="00626170" w:rsidRPr="004809C7">
        <w:rPr>
          <w:sz w:val="24"/>
          <w:szCs w:val="24"/>
        </w:rPr>
        <w:t xml:space="preserve">.  </w:t>
      </w:r>
    </w:p>
    <w:p w14:paraId="5F941527" w14:textId="77777777" w:rsidR="00D61F04" w:rsidRPr="004809C7" w:rsidRDefault="00D61F04" w:rsidP="0049597E">
      <w:pPr>
        <w:rPr>
          <w:sz w:val="24"/>
          <w:szCs w:val="24"/>
        </w:rPr>
      </w:pPr>
    </w:p>
    <w:p w14:paraId="4EFC6F1B" w14:textId="318C1CAB" w:rsidR="00447F8E" w:rsidRPr="004809C7" w:rsidRDefault="00D4450C" w:rsidP="0049597E">
      <w:pPr>
        <w:rPr>
          <w:sz w:val="24"/>
          <w:szCs w:val="24"/>
        </w:rPr>
      </w:pPr>
      <w:r w:rsidRPr="004809C7">
        <w:rPr>
          <w:b/>
          <w:sz w:val="24"/>
          <w:szCs w:val="24"/>
        </w:rPr>
        <w:t>Expansion</w:t>
      </w:r>
      <w:r w:rsidR="00823981" w:rsidRPr="004809C7">
        <w:rPr>
          <w:b/>
          <w:sz w:val="24"/>
          <w:szCs w:val="24"/>
        </w:rPr>
        <w:t xml:space="preserve"> Applicants</w:t>
      </w:r>
      <w:r w:rsidR="00823981" w:rsidRPr="004809C7">
        <w:rPr>
          <w:sz w:val="24"/>
          <w:szCs w:val="24"/>
        </w:rPr>
        <w:t xml:space="preserve"> </w:t>
      </w:r>
    </w:p>
    <w:p w14:paraId="24DD5072" w14:textId="50DFA12D" w:rsidR="00447F8E" w:rsidRPr="004809C7" w:rsidRDefault="00823981" w:rsidP="00B86A12">
      <w:pPr>
        <w:rPr>
          <w:sz w:val="24"/>
          <w:szCs w:val="24"/>
        </w:rPr>
      </w:pPr>
      <w:r w:rsidRPr="004809C7">
        <w:rPr>
          <w:sz w:val="24"/>
          <w:szCs w:val="24"/>
        </w:rPr>
        <w:t xml:space="preserve">Grantees are eligible to apply for an </w:t>
      </w:r>
      <w:r w:rsidR="00D4450C" w:rsidRPr="004809C7">
        <w:rPr>
          <w:sz w:val="24"/>
          <w:szCs w:val="24"/>
        </w:rPr>
        <w:t>expansion</w:t>
      </w:r>
      <w:r w:rsidR="00626170" w:rsidRPr="004809C7">
        <w:rPr>
          <w:sz w:val="24"/>
          <w:szCs w:val="24"/>
        </w:rPr>
        <w:t xml:space="preserve"> g</w:t>
      </w:r>
      <w:r w:rsidRPr="004809C7">
        <w:rPr>
          <w:sz w:val="24"/>
          <w:szCs w:val="24"/>
        </w:rPr>
        <w:t>rant</w:t>
      </w:r>
      <w:r w:rsidR="007813D9">
        <w:rPr>
          <w:sz w:val="24"/>
          <w:szCs w:val="24"/>
        </w:rPr>
        <w:t xml:space="preserve"> </w:t>
      </w:r>
      <w:r w:rsidRPr="004809C7">
        <w:rPr>
          <w:sz w:val="24"/>
          <w:szCs w:val="24"/>
        </w:rPr>
        <w:t>t</w:t>
      </w:r>
      <w:r w:rsidR="00447F8E" w:rsidRPr="004809C7">
        <w:rPr>
          <w:sz w:val="24"/>
          <w:szCs w:val="24"/>
        </w:rPr>
        <w:t>he third year of programming.</w:t>
      </w:r>
    </w:p>
    <w:p w14:paraId="7936E8BB" w14:textId="36E3CC1D" w:rsidR="002F3E2F" w:rsidRPr="004809C7" w:rsidRDefault="00626170" w:rsidP="0049597E">
      <w:pPr>
        <w:rPr>
          <w:sz w:val="24"/>
          <w:szCs w:val="24"/>
        </w:rPr>
      </w:pPr>
      <w:r w:rsidRPr="008A2BE0">
        <w:rPr>
          <w:b/>
          <w:bCs/>
          <w:sz w:val="24"/>
          <w:szCs w:val="24"/>
        </w:rPr>
        <w:t xml:space="preserve">In order to apply for an </w:t>
      </w:r>
      <w:r w:rsidR="00D4450C" w:rsidRPr="008A2BE0">
        <w:rPr>
          <w:b/>
          <w:bCs/>
          <w:sz w:val="24"/>
          <w:szCs w:val="24"/>
        </w:rPr>
        <w:t>expansion</w:t>
      </w:r>
      <w:r w:rsidRPr="008A2BE0">
        <w:rPr>
          <w:b/>
          <w:bCs/>
          <w:sz w:val="24"/>
          <w:szCs w:val="24"/>
        </w:rPr>
        <w:t xml:space="preserve"> grant,</w:t>
      </w:r>
      <w:r w:rsidRPr="008A2BE0">
        <w:rPr>
          <w:sz w:val="24"/>
          <w:szCs w:val="24"/>
        </w:rPr>
        <w:t xml:space="preserve"> t</w:t>
      </w:r>
      <w:r w:rsidR="0054765E" w:rsidRPr="008A2BE0">
        <w:rPr>
          <w:sz w:val="24"/>
          <w:szCs w:val="24"/>
        </w:rPr>
        <w:t xml:space="preserve">he applicant must demonstrate </w:t>
      </w:r>
      <w:r w:rsidR="00E30AB2" w:rsidRPr="008A2BE0">
        <w:rPr>
          <w:sz w:val="24"/>
          <w:szCs w:val="24"/>
        </w:rPr>
        <w:t xml:space="preserve">progress toward </w:t>
      </w:r>
      <w:r w:rsidR="0054765E" w:rsidRPr="008A2BE0">
        <w:rPr>
          <w:sz w:val="24"/>
          <w:szCs w:val="24"/>
        </w:rPr>
        <w:t xml:space="preserve">current program </w:t>
      </w:r>
      <w:r w:rsidR="008A2BE0" w:rsidRPr="008A2BE0">
        <w:rPr>
          <w:sz w:val="24"/>
          <w:szCs w:val="24"/>
        </w:rPr>
        <w:t xml:space="preserve">performance goals and </w:t>
      </w:r>
      <w:proofErr w:type="gramStart"/>
      <w:r w:rsidR="008A2BE0" w:rsidRPr="008A2BE0">
        <w:rPr>
          <w:sz w:val="24"/>
          <w:szCs w:val="24"/>
        </w:rPr>
        <w:t>indicators, and</w:t>
      </w:r>
      <w:proofErr w:type="gramEnd"/>
      <w:r w:rsidR="008A2BE0" w:rsidRPr="008A2BE0">
        <w:rPr>
          <w:sz w:val="24"/>
          <w:szCs w:val="24"/>
        </w:rPr>
        <w:t xml:space="preserve"> </w:t>
      </w:r>
      <w:r w:rsidR="0054765E" w:rsidRPr="008A2BE0">
        <w:rPr>
          <w:sz w:val="24"/>
          <w:szCs w:val="24"/>
        </w:rPr>
        <w:t>has met and/or exce</w:t>
      </w:r>
      <w:r w:rsidRPr="008A2BE0">
        <w:rPr>
          <w:sz w:val="24"/>
          <w:szCs w:val="24"/>
        </w:rPr>
        <w:t xml:space="preserve">eded the number of regular attendees identified </w:t>
      </w:r>
      <w:r w:rsidR="0054765E" w:rsidRPr="008A2BE0">
        <w:rPr>
          <w:sz w:val="24"/>
          <w:szCs w:val="24"/>
        </w:rPr>
        <w:t xml:space="preserve">in the original grant application, as demonstrated by the center’s </w:t>
      </w:r>
      <w:r w:rsidR="005D1683" w:rsidRPr="00493766">
        <w:rPr>
          <w:sz w:val="24"/>
          <w:szCs w:val="24"/>
        </w:rPr>
        <w:t>20</w:t>
      </w:r>
      <w:r w:rsidR="00493766">
        <w:rPr>
          <w:sz w:val="24"/>
          <w:szCs w:val="24"/>
        </w:rPr>
        <w:t>20-2021</w:t>
      </w:r>
      <w:r w:rsidR="002D4E8B" w:rsidRPr="00493766">
        <w:rPr>
          <w:sz w:val="24"/>
          <w:szCs w:val="24"/>
        </w:rPr>
        <w:t xml:space="preserve"> </w:t>
      </w:r>
      <w:r w:rsidR="0054765E" w:rsidRPr="00493766">
        <w:rPr>
          <w:sz w:val="24"/>
          <w:szCs w:val="24"/>
        </w:rPr>
        <w:t>A</w:t>
      </w:r>
      <w:r w:rsidR="007813D9" w:rsidRPr="00493766">
        <w:rPr>
          <w:sz w:val="24"/>
          <w:szCs w:val="24"/>
        </w:rPr>
        <w:t>nnual Progress Report (ARP)</w:t>
      </w:r>
      <w:r w:rsidR="0054765E" w:rsidRPr="00493766">
        <w:rPr>
          <w:sz w:val="24"/>
          <w:szCs w:val="24"/>
        </w:rPr>
        <w:t xml:space="preserve"> </w:t>
      </w:r>
      <w:r w:rsidR="007A5196" w:rsidRPr="00493766">
        <w:rPr>
          <w:sz w:val="24"/>
          <w:szCs w:val="24"/>
        </w:rPr>
        <w:t>D</w:t>
      </w:r>
      <w:r w:rsidR="0054765E" w:rsidRPr="00493766">
        <w:rPr>
          <w:sz w:val="24"/>
          <w:szCs w:val="24"/>
        </w:rPr>
        <w:t>ata/C</w:t>
      </w:r>
      <w:r w:rsidRPr="00493766">
        <w:rPr>
          <w:sz w:val="24"/>
          <w:szCs w:val="24"/>
        </w:rPr>
        <w:t>enter Profile</w:t>
      </w:r>
      <w:r w:rsidR="00B86A12" w:rsidRPr="00493766">
        <w:rPr>
          <w:sz w:val="24"/>
          <w:szCs w:val="24"/>
        </w:rPr>
        <w:t>.</w:t>
      </w:r>
      <w:r w:rsidR="006D15D5" w:rsidRPr="00493766">
        <w:rPr>
          <w:sz w:val="24"/>
          <w:szCs w:val="24"/>
        </w:rPr>
        <w:t xml:space="preserve">  T</w:t>
      </w:r>
      <w:r w:rsidRPr="00493766">
        <w:rPr>
          <w:sz w:val="24"/>
          <w:szCs w:val="24"/>
        </w:rPr>
        <w:t xml:space="preserve">he applicant must </w:t>
      </w:r>
      <w:r w:rsidR="00580C07" w:rsidRPr="00493766">
        <w:rPr>
          <w:sz w:val="24"/>
          <w:szCs w:val="24"/>
        </w:rPr>
        <w:t xml:space="preserve">also </w:t>
      </w:r>
      <w:r w:rsidRPr="00493766">
        <w:rPr>
          <w:sz w:val="24"/>
          <w:szCs w:val="24"/>
        </w:rPr>
        <w:t>serve an additional</w:t>
      </w:r>
      <w:r w:rsidRPr="004809C7">
        <w:rPr>
          <w:sz w:val="24"/>
          <w:szCs w:val="24"/>
        </w:rPr>
        <w:t xml:space="preserve"> fifty students on a regular basis with the five-year </w:t>
      </w:r>
      <w:r w:rsidR="00D4450C" w:rsidRPr="004809C7">
        <w:rPr>
          <w:sz w:val="24"/>
          <w:szCs w:val="24"/>
        </w:rPr>
        <w:t>expansion</w:t>
      </w:r>
      <w:r w:rsidR="00B86A12" w:rsidRPr="004809C7">
        <w:rPr>
          <w:sz w:val="24"/>
          <w:szCs w:val="24"/>
        </w:rPr>
        <w:t xml:space="preserve"> grant.  </w:t>
      </w:r>
      <w:r w:rsidR="00823981" w:rsidRPr="004809C7">
        <w:rPr>
          <w:sz w:val="24"/>
          <w:szCs w:val="24"/>
        </w:rPr>
        <w:t xml:space="preserve">The application must clearly state how </w:t>
      </w:r>
      <w:r w:rsidR="00D4450C" w:rsidRPr="004809C7">
        <w:rPr>
          <w:sz w:val="24"/>
          <w:szCs w:val="24"/>
        </w:rPr>
        <w:t>expansion</w:t>
      </w:r>
      <w:r w:rsidR="00823981" w:rsidRPr="004809C7">
        <w:rPr>
          <w:sz w:val="24"/>
          <w:szCs w:val="24"/>
        </w:rPr>
        <w:t xml:space="preserve"> funds will be used to serve more students and will not displace the school’s current 21</w:t>
      </w:r>
      <w:r w:rsidR="00823981" w:rsidRPr="004809C7">
        <w:rPr>
          <w:sz w:val="24"/>
          <w:szCs w:val="24"/>
          <w:vertAlign w:val="superscript"/>
        </w:rPr>
        <w:t>st</w:t>
      </w:r>
      <w:r w:rsidR="00823981" w:rsidRPr="004809C7">
        <w:rPr>
          <w:sz w:val="24"/>
          <w:szCs w:val="24"/>
        </w:rPr>
        <w:t xml:space="preserve"> CCLC funding. </w:t>
      </w:r>
    </w:p>
    <w:p w14:paraId="369BB7EF" w14:textId="77777777" w:rsidR="00682492" w:rsidRPr="004809C7" w:rsidRDefault="00682492" w:rsidP="0049597E">
      <w:pPr>
        <w:rPr>
          <w:sz w:val="24"/>
          <w:szCs w:val="24"/>
        </w:rPr>
      </w:pPr>
    </w:p>
    <w:p w14:paraId="1CCB709A" w14:textId="2BEE714D" w:rsidR="00D942C6" w:rsidRDefault="00682492" w:rsidP="00147478">
      <w:pPr>
        <w:rPr>
          <w:sz w:val="24"/>
          <w:szCs w:val="24"/>
        </w:rPr>
      </w:pPr>
      <w:r w:rsidRPr="004809C7">
        <w:rPr>
          <w:sz w:val="24"/>
          <w:szCs w:val="24"/>
        </w:rPr>
        <w:t xml:space="preserve">A list of </w:t>
      </w:r>
      <w:r w:rsidR="00F87E11">
        <w:rPr>
          <w:sz w:val="24"/>
          <w:szCs w:val="24"/>
        </w:rPr>
        <w:t xml:space="preserve">districts and </w:t>
      </w:r>
      <w:r w:rsidRPr="004809C7">
        <w:rPr>
          <w:sz w:val="24"/>
          <w:szCs w:val="24"/>
        </w:rPr>
        <w:t xml:space="preserve">schools currently receiving services or that have previously been served by a grant is posted on </w:t>
      </w:r>
      <w:r w:rsidR="009355C2">
        <w:rPr>
          <w:sz w:val="24"/>
          <w:szCs w:val="24"/>
        </w:rPr>
        <w:t>KDE</w:t>
      </w:r>
      <w:r w:rsidRPr="004809C7">
        <w:rPr>
          <w:sz w:val="24"/>
          <w:szCs w:val="24"/>
        </w:rPr>
        <w:t xml:space="preserve"> website with the </w:t>
      </w:r>
      <w:r w:rsidRPr="00986374">
        <w:rPr>
          <w:sz w:val="24"/>
          <w:szCs w:val="24"/>
        </w:rPr>
        <w:t>Cycle 1</w:t>
      </w:r>
      <w:r w:rsidR="002D4E8B" w:rsidRPr="00986374">
        <w:rPr>
          <w:sz w:val="24"/>
          <w:szCs w:val="24"/>
        </w:rPr>
        <w:t>9</w:t>
      </w:r>
      <w:r w:rsidRPr="00986374">
        <w:rPr>
          <w:sz w:val="24"/>
          <w:szCs w:val="24"/>
        </w:rPr>
        <w:t xml:space="preserve"> RFA</w:t>
      </w:r>
      <w:r w:rsidRPr="004809C7">
        <w:rPr>
          <w:sz w:val="24"/>
          <w:szCs w:val="24"/>
        </w:rPr>
        <w:t xml:space="preserve"> under Competitive Grants </w:t>
      </w:r>
      <w:hyperlink r:id="rId22">
        <w:r w:rsidR="00DC527E" w:rsidRPr="004809C7">
          <w:rPr>
            <w:rStyle w:val="Hyperlink"/>
            <w:sz w:val="24"/>
            <w:szCs w:val="24"/>
          </w:rPr>
          <w:t>https://education.ky.gov/</w:t>
        </w:r>
      </w:hyperlink>
      <w:r w:rsidR="00DC527E" w:rsidRPr="004809C7">
        <w:rPr>
          <w:rStyle w:val="Hyperlink"/>
          <w:sz w:val="24"/>
          <w:szCs w:val="24"/>
        </w:rPr>
        <w:t>.</w:t>
      </w:r>
      <w:r w:rsidRPr="004809C7">
        <w:rPr>
          <w:rStyle w:val="Hyperlink"/>
          <w:sz w:val="24"/>
          <w:szCs w:val="24"/>
          <w:u w:val="none"/>
        </w:rPr>
        <w:t xml:space="preserve">  </w:t>
      </w:r>
      <w:r w:rsidRPr="004809C7">
        <w:rPr>
          <w:sz w:val="24"/>
          <w:szCs w:val="24"/>
        </w:rPr>
        <w:t>No single school can be served</w:t>
      </w:r>
      <w:r w:rsidR="00580C07">
        <w:rPr>
          <w:sz w:val="24"/>
          <w:szCs w:val="24"/>
        </w:rPr>
        <w:t>, at the same time,</w:t>
      </w:r>
      <w:r w:rsidRPr="004809C7">
        <w:rPr>
          <w:sz w:val="24"/>
          <w:szCs w:val="24"/>
        </w:rPr>
        <w:t xml:space="preserve"> by more than two 21</w:t>
      </w:r>
      <w:r w:rsidRPr="004809C7">
        <w:rPr>
          <w:sz w:val="24"/>
          <w:szCs w:val="24"/>
          <w:vertAlign w:val="superscript"/>
        </w:rPr>
        <w:t>st</w:t>
      </w:r>
      <w:r w:rsidRPr="004809C7">
        <w:rPr>
          <w:sz w:val="24"/>
          <w:szCs w:val="24"/>
        </w:rPr>
        <w:t xml:space="preserve"> CCLC grants </w:t>
      </w:r>
      <w:r w:rsidR="00183E13" w:rsidRPr="004809C7">
        <w:rPr>
          <w:sz w:val="24"/>
          <w:szCs w:val="24"/>
        </w:rPr>
        <w:t xml:space="preserve">of any type (New, </w:t>
      </w:r>
      <w:r w:rsidRPr="004809C7">
        <w:rPr>
          <w:sz w:val="24"/>
          <w:szCs w:val="24"/>
        </w:rPr>
        <w:t>Continuation</w:t>
      </w:r>
      <w:r w:rsidR="00183E13" w:rsidRPr="004809C7">
        <w:rPr>
          <w:sz w:val="24"/>
          <w:szCs w:val="24"/>
        </w:rPr>
        <w:t>, or Expansion</w:t>
      </w:r>
      <w:r w:rsidRPr="004809C7">
        <w:rPr>
          <w:sz w:val="24"/>
          <w:szCs w:val="24"/>
        </w:rPr>
        <w:t>).</w:t>
      </w:r>
      <w:r w:rsidR="009C0914" w:rsidRPr="004809C7">
        <w:rPr>
          <w:sz w:val="24"/>
          <w:szCs w:val="24"/>
        </w:rPr>
        <w:t xml:space="preserve"> </w:t>
      </w:r>
    </w:p>
    <w:p w14:paraId="212C7A70" w14:textId="77777777" w:rsidR="00147478" w:rsidRPr="00147478" w:rsidRDefault="00147478" w:rsidP="00147478">
      <w:pPr>
        <w:rPr>
          <w:sz w:val="24"/>
          <w:szCs w:val="24"/>
        </w:rPr>
      </w:pPr>
    </w:p>
    <w:p w14:paraId="32D52227" w14:textId="512ECAD5" w:rsidR="00973CA6" w:rsidRPr="00FA1588" w:rsidRDefault="00AA50D9" w:rsidP="00A77B76">
      <w:pPr>
        <w:pStyle w:val="Heading4"/>
        <w:spacing w:before="100"/>
        <w:ind w:left="0"/>
        <w:rPr>
          <w:rFonts w:ascii="Times New Roman" w:hAnsi="Times New Roman" w:cs="Times New Roman"/>
        </w:rPr>
      </w:pPr>
      <w:r w:rsidRPr="00FA1588">
        <w:rPr>
          <w:rFonts w:ascii="Times New Roman" w:hAnsi="Times New Roman" w:cs="Times New Roman"/>
        </w:rPr>
        <w:t>Applica</w:t>
      </w:r>
      <w:r w:rsidR="00147478" w:rsidRPr="00FA1588">
        <w:rPr>
          <w:rFonts w:ascii="Times New Roman" w:hAnsi="Times New Roman" w:cs="Times New Roman"/>
        </w:rPr>
        <w:t xml:space="preserve">tion written to serve </w:t>
      </w:r>
      <w:r w:rsidR="00344553" w:rsidRPr="00FA1588">
        <w:rPr>
          <w:rFonts w:ascii="Times New Roman" w:hAnsi="Times New Roman" w:cs="Times New Roman"/>
        </w:rPr>
        <w:t>two schools</w:t>
      </w:r>
    </w:p>
    <w:p w14:paraId="6D75974A" w14:textId="71D84E9A" w:rsidR="00344553" w:rsidRPr="00147478" w:rsidRDefault="005B0B1C" w:rsidP="00C305AC">
      <w:pPr>
        <w:rPr>
          <w:bCs/>
          <w:sz w:val="24"/>
          <w:szCs w:val="32"/>
        </w:rPr>
      </w:pPr>
      <w:r>
        <w:rPr>
          <w:bCs/>
          <w:sz w:val="24"/>
          <w:szCs w:val="32"/>
        </w:rPr>
        <w:t>I</w:t>
      </w:r>
      <w:r w:rsidR="00C305AC" w:rsidRPr="00FA1588">
        <w:rPr>
          <w:bCs/>
          <w:sz w:val="24"/>
          <w:szCs w:val="32"/>
        </w:rPr>
        <w:t>t is allowable to write one grant to serve two schools,</w:t>
      </w:r>
      <w:r w:rsidR="00945E89" w:rsidRPr="00FA1588">
        <w:rPr>
          <w:bCs/>
          <w:sz w:val="24"/>
          <w:szCs w:val="32"/>
        </w:rPr>
        <w:t xml:space="preserve"> </w:t>
      </w:r>
      <w:r>
        <w:rPr>
          <w:bCs/>
          <w:sz w:val="24"/>
          <w:szCs w:val="32"/>
        </w:rPr>
        <w:t xml:space="preserve">but </w:t>
      </w:r>
      <w:r w:rsidR="00945E89" w:rsidRPr="00FA1588">
        <w:rPr>
          <w:bCs/>
          <w:sz w:val="24"/>
          <w:szCs w:val="32"/>
        </w:rPr>
        <w:t xml:space="preserve">each school </w:t>
      </w:r>
      <w:r w:rsidR="00147478" w:rsidRPr="00FA1588">
        <w:rPr>
          <w:bCs/>
          <w:sz w:val="24"/>
          <w:szCs w:val="32"/>
        </w:rPr>
        <w:t xml:space="preserve">is </w:t>
      </w:r>
      <w:r w:rsidR="00945E89" w:rsidRPr="00FA1588">
        <w:rPr>
          <w:bCs/>
          <w:sz w:val="24"/>
          <w:szCs w:val="32"/>
        </w:rPr>
        <w:t>required to have a full-time site coordinator</w:t>
      </w:r>
      <w:r w:rsidR="00721840" w:rsidRPr="00FA1588">
        <w:rPr>
          <w:bCs/>
          <w:sz w:val="24"/>
          <w:szCs w:val="32"/>
        </w:rPr>
        <w:t xml:space="preserve">.  In addition, each school must </w:t>
      </w:r>
      <w:r w:rsidR="00D81154" w:rsidRPr="00FA1588">
        <w:rPr>
          <w:bCs/>
          <w:sz w:val="24"/>
          <w:szCs w:val="32"/>
        </w:rPr>
        <w:t>meet all other requirements outlined in the RFA.</w:t>
      </w:r>
      <w:r w:rsidR="00B76242" w:rsidRPr="00FA1588">
        <w:rPr>
          <w:bCs/>
          <w:sz w:val="24"/>
          <w:szCs w:val="32"/>
        </w:rPr>
        <w:t xml:space="preserve">  </w:t>
      </w:r>
      <w:r w:rsidR="00147478" w:rsidRPr="00FA1588">
        <w:rPr>
          <w:bCs/>
          <w:sz w:val="24"/>
          <w:szCs w:val="32"/>
        </w:rPr>
        <w:t>Fund</w:t>
      </w:r>
      <w:r w:rsidR="001629BF" w:rsidRPr="00FA1588">
        <w:rPr>
          <w:bCs/>
          <w:sz w:val="24"/>
          <w:szCs w:val="32"/>
        </w:rPr>
        <w:t xml:space="preserve">ing amounts are designed to </w:t>
      </w:r>
      <w:r w:rsidR="00046A66" w:rsidRPr="00FA1588">
        <w:rPr>
          <w:bCs/>
          <w:sz w:val="24"/>
          <w:szCs w:val="32"/>
        </w:rPr>
        <w:t>support a high-quality program for one s</w:t>
      </w:r>
      <w:r w:rsidR="001C459E" w:rsidRPr="00FA1588">
        <w:rPr>
          <w:bCs/>
          <w:sz w:val="24"/>
          <w:szCs w:val="32"/>
        </w:rPr>
        <w:t>ite</w:t>
      </w:r>
      <w:r w:rsidR="00046A66" w:rsidRPr="00FA1588">
        <w:rPr>
          <w:bCs/>
          <w:sz w:val="24"/>
          <w:szCs w:val="32"/>
        </w:rPr>
        <w:t xml:space="preserve">.  </w:t>
      </w:r>
      <w:r w:rsidR="00E43CBE" w:rsidRPr="00FA1588">
        <w:rPr>
          <w:bCs/>
          <w:sz w:val="24"/>
          <w:szCs w:val="32"/>
        </w:rPr>
        <w:t xml:space="preserve">Serving two schools with one grant </w:t>
      </w:r>
      <w:r w:rsidR="00A73FAC" w:rsidRPr="00FA1588">
        <w:rPr>
          <w:bCs/>
          <w:sz w:val="24"/>
          <w:szCs w:val="32"/>
        </w:rPr>
        <w:t>may hinder quality of staffing and program design.</w:t>
      </w:r>
      <w:r w:rsidR="001C459E" w:rsidRPr="00FA1588">
        <w:rPr>
          <w:bCs/>
          <w:sz w:val="24"/>
          <w:szCs w:val="32"/>
        </w:rPr>
        <w:t xml:space="preserve">  </w:t>
      </w:r>
      <w:r w:rsidR="00B50C6B" w:rsidRPr="00FA1588">
        <w:rPr>
          <w:bCs/>
          <w:sz w:val="24"/>
          <w:szCs w:val="32"/>
        </w:rPr>
        <w:t>Also, i</w:t>
      </w:r>
      <w:r w:rsidR="001C459E" w:rsidRPr="00FA1588">
        <w:rPr>
          <w:bCs/>
          <w:sz w:val="24"/>
          <w:szCs w:val="32"/>
        </w:rPr>
        <w:t xml:space="preserve">f </w:t>
      </w:r>
      <w:r w:rsidR="00644DAA">
        <w:rPr>
          <w:bCs/>
          <w:sz w:val="24"/>
          <w:szCs w:val="32"/>
        </w:rPr>
        <w:t xml:space="preserve">a </w:t>
      </w:r>
      <w:r w:rsidR="001C459E" w:rsidRPr="00FA1588">
        <w:rPr>
          <w:bCs/>
          <w:sz w:val="24"/>
          <w:szCs w:val="32"/>
        </w:rPr>
        <w:t>school ha</w:t>
      </w:r>
      <w:r w:rsidR="00305599">
        <w:rPr>
          <w:bCs/>
          <w:sz w:val="24"/>
          <w:szCs w:val="32"/>
        </w:rPr>
        <w:t>s never</w:t>
      </w:r>
      <w:r w:rsidR="001C459E" w:rsidRPr="00FA1588">
        <w:rPr>
          <w:bCs/>
          <w:sz w:val="24"/>
          <w:szCs w:val="32"/>
        </w:rPr>
        <w:t xml:space="preserve"> been served by a </w:t>
      </w:r>
      <w:r w:rsidR="00B50C6B" w:rsidRPr="00FA1588">
        <w:rPr>
          <w:bCs/>
          <w:sz w:val="24"/>
          <w:szCs w:val="32"/>
        </w:rPr>
        <w:t>21</w:t>
      </w:r>
      <w:r w:rsidR="00B50C6B" w:rsidRPr="00FA1588">
        <w:rPr>
          <w:bCs/>
          <w:sz w:val="24"/>
          <w:szCs w:val="32"/>
          <w:vertAlign w:val="superscript"/>
        </w:rPr>
        <w:t>st</w:t>
      </w:r>
      <w:r w:rsidR="00B50C6B" w:rsidRPr="00FA1588">
        <w:rPr>
          <w:bCs/>
          <w:sz w:val="24"/>
          <w:szCs w:val="32"/>
        </w:rPr>
        <w:t xml:space="preserve"> CCLC state grant, </w:t>
      </w:r>
      <w:r w:rsidR="009F71E4">
        <w:rPr>
          <w:bCs/>
          <w:sz w:val="24"/>
          <w:szCs w:val="32"/>
        </w:rPr>
        <w:t>the</w:t>
      </w:r>
      <w:r w:rsidR="00D80236">
        <w:rPr>
          <w:bCs/>
          <w:sz w:val="24"/>
          <w:szCs w:val="32"/>
        </w:rPr>
        <w:t xml:space="preserve"> applicant could apply </w:t>
      </w:r>
      <w:r w:rsidR="0036415B">
        <w:rPr>
          <w:bCs/>
          <w:sz w:val="24"/>
          <w:szCs w:val="32"/>
        </w:rPr>
        <w:t xml:space="preserve">as a </w:t>
      </w:r>
      <w:r w:rsidR="00684B00">
        <w:rPr>
          <w:bCs/>
          <w:sz w:val="24"/>
          <w:szCs w:val="32"/>
        </w:rPr>
        <w:t>new applicant</w:t>
      </w:r>
      <w:r w:rsidR="003C3D8C" w:rsidRPr="00FA1588">
        <w:rPr>
          <w:bCs/>
          <w:sz w:val="24"/>
          <w:szCs w:val="32"/>
        </w:rPr>
        <w:t xml:space="preserve"> </w:t>
      </w:r>
      <w:r w:rsidR="000170A0">
        <w:rPr>
          <w:bCs/>
          <w:sz w:val="24"/>
          <w:szCs w:val="32"/>
        </w:rPr>
        <w:t>and receive more funds</w:t>
      </w:r>
      <w:r w:rsidR="0036415B">
        <w:rPr>
          <w:bCs/>
          <w:sz w:val="24"/>
          <w:szCs w:val="32"/>
        </w:rPr>
        <w:t>,</w:t>
      </w:r>
      <w:r w:rsidR="000170A0">
        <w:rPr>
          <w:bCs/>
          <w:sz w:val="24"/>
          <w:szCs w:val="32"/>
        </w:rPr>
        <w:t xml:space="preserve"> </w:t>
      </w:r>
      <w:r w:rsidR="0036415B" w:rsidRPr="00FA1588">
        <w:rPr>
          <w:bCs/>
          <w:sz w:val="24"/>
          <w:szCs w:val="32"/>
        </w:rPr>
        <w:t>if all eligibility requirements are met</w:t>
      </w:r>
      <w:r w:rsidR="0036415B">
        <w:rPr>
          <w:bCs/>
          <w:sz w:val="24"/>
          <w:szCs w:val="32"/>
        </w:rPr>
        <w:t xml:space="preserve">. </w:t>
      </w:r>
      <w:r w:rsidR="000170A0">
        <w:rPr>
          <w:bCs/>
          <w:sz w:val="24"/>
          <w:szCs w:val="32"/>
        </w:rPr>
        <w:t xml:space="preserve"> </w:t>
      </w:r>
      <w:r w:rsidR="00CE00B4">
        <w:rPr>
          <w:bCs/>
          <w:sz w:val="24"/>
          <w:szCs w:val="32"/>
        </w:rPr>
        <w:t xml:space="preserve">  </w:t>
      </w:r>
      <w:r w:rsidR="00A73FAC">
        <w:rPr>
          <w:bCs/>
          <w:sz w:val="24"/>
          <w:szCs w:val="32"/>
        </w:rPr>
        <w:t xml:space="preserve">  </w:t>
      </w:r>
      <w:r w:rsidR="00AA50D9" w:rsidRPr="00147478">
        <w:rPr>
          <w:bCs/>
          <w:sz w:val="24"/>
          <w:szCs w:val="32"/>
        </w:rPr>
        <w:t xml:space="preserve">  </w:t>
      </w:r>
      <w:r w:rsidR="00D81154" w:rsidRPr="00147478">
        <w:rPr>
          <w:bCs/>
          <w:sz w:val="24"/>
          <w:szCs w:val="32"/>
        </w:rPr>
        <w:t xml:space="preserve"> </w:t>
      </w:r>
    </w:p>
    <w:p w14:paraId="59DAAD35" w14:textId="77777777" w:rsidR="00973CA6" w:rsidRDefault="00973CA6" w:rsidP="00A77B76">
      <w:pPr>
        <w:pStyle w:val="Heading4"/>
        <w:spacing w:before="100"/>
        <w:ind w:left="0"/>
        <w:rPr>
          <w:rFonts w:ascii="Times New Roman" w:hAnsi="Times New Roman" w:cs="Times New Roman"/>
        </w:rPr>
      </w:pPr>
    </w:p>
    <w:p w14:paraId="4CEF3350" w14:textId="0BCB05E7" w:rsidR="00973CA6" w:rsidRDefault="00973CA6" w:rsidP="00A77B76">
      <w:pPr>
        <w:pStyle w:val="Heading4"/>
        <w:spacing w:before="100"/>
        <w:ind w:left="0"/>
        <w:rPr>
          <w:rFonts w:ascii="Times New Roman" w:hAnsi="Times New Roman" w:cs="Times New Roman"/>
        </w:rPr>
      </w:pPr>
    </w:p>
    <w:p w14:paraId="06AE155C" w14:textId="77777777" w:rsidR="00BD23CE" w:rsidRDefault="00BD23CE" w:rsidP="00A77B76">
      <w:pPr>
        <w:pStyle w:val="Heading4"/>
        <w:spacing w:before="100"/>
        <w:ind w:left="0"/>
        <w:rPr>
          <w:rFonts w:ascii="Times New Roman" w:hAnsi="Times New Roman" w:cs="Times New Roman"/>
        </w:rPr>
      </w:pPr>
    </w:p>
    <w:p w14:paraId="3160ADBA" w14:textId="77777777" w:rsidR="00973CA6" w:rsidRDefault="00973CA6" w:rsidP="00A77B76">
      <w:pPr>
        <w:pStyle w:val="Heading4"/>
        <w:spacing w:before="100"/>
        <w:ind w:left="0"/>
        <w:rPr>
          <w:rFonts w:ascii="Times New Roman" w:hAnsi="Times New Roman" w:cs="Times New Roman"/>
        </w:rPr>
      </w:pPr>
    </w:p>
    <w:p w14:paraId="4303AD8C" w14:textId="77777777" w:rsidR="006379C0" w:rsidRDefault="006379C0" w:rsidP="00A77B76">
      <w:pPr>
        <w:pStyle w:val="Heading4"/>
        <w:spacing w:before="100"/>
        <w:ind w:left="0"/>
        <w:rPr>
          <w:rFonts w:ascii="Times New Roman" w:hAnsi="Times New Roman" w:cs="Times New Roman"/>
        </w:rPr>
      </w:pPr>
    </w:p>
    <w:p w14:paraId="22F636CA" w14:textId="7F25BA48" w:rsidR="00A77B76" w:rsidRPr="004809C7" w:rsidRDefault="00A77B76" w:rsidP="00A77B76">
      <w:pPr>
        <w:pStyle w:val="Heading4"/>
        <w:spacing w:before="100"/>
        <w:ind w:left="0"/>
        <w:rPr>
          <w:rFonts w:ascii="Times New Roman" w:hAnsi="Times New Roman" w:cs="Times New Roman"/>
        </w:rPr>
      </w:pPr>
      <w:r w:rsidRPr="004809C7">
        <w:rPr>
          <w:rFonts w:ascii="Times New Roman" w:hAnsi="Times New Roman" w:cs="Times New Roman"/>
        </w:rPr>
        <w:t>A5 Schools</w:t>
      </w:r>
    </w:p>
    <w:p w14:paraId="1F9F2EEB" w14:textId="1A2AC5A8" w:rsidR="00D929B8" w:rsidRPr="004809C7" w:rsidRDefault="00A77B76" w:rsidP="00A77B76">
      <w:pPr>
        <w:rPr>
          <w:sz w:val="24"/>
          <w:szCs w:val="24"/>
        </w:rPr>
      </w:pPr>
      <w:r w:rsidRPr="004809C7">
        <w:rPr>
          <w:sz w:val="24"/>
          <w:szCs w:val="24"/>
        </w:rPr>
        <w:t xml:space="preserve">Students in an A5 school may be served with students from the main school with which the A5 </w:t>
      </w:r>
      <w:r w:rsidR="00C5198E">
        <w:rPr>
          <w:sz w:val="24"/>
          <w:szCs w:val="24"/>
        </w:rPr>
        <w:t>s</w:t>
      </w:r>
      <w:r w:rsidRPr="004809C7">
        <w:rPr>
          <w:sz w:val="24"/>
          <w:szCs w:val="24"/>
        </w:rPr>
        <w:t>chool is associated. An A</w:t>
      </w:r>
      <w:r w:rsidR="00D90936" w:rsidRPr="004809C7">
        <w:rPr>
          <w:sz w:val="24"/>
          <w:szCs w:val="24"/>
        </w:rPr>
        <w:t xml:space="preserve">5 school may not apply for a new </w:t>
      </w:r>
      <w:r w:rsidR="00181AA3" w:rsidRPr="004809C7">
        <w:rPr>
          <w:sz w:val="24"/>
          <w:szCs w:val="24"/>
        </w:rPr>
        <w:t>grant.  T</w:t>
      </w:r>
      <w:r w:rsidRPr="004809C7">
        <w:rPr>
          <w:sz w:val="24"/>
          <w:szCs w:val="24"/>
        </w:rPr>
        <w:t xml:space="preserve">he A5 </w:t>
      </w:r>
      <w:r w:rsidR="00E87950">
        <w:rPr>
          <w:sz w:val="24"/>
          <w:szCs w:val="24"/>
        </w:rPr>
        <w:t>s</w:t>
      </w:r>
      <w:r w:rsidRPr="004809C7">
        <w:rPr>
          <w:sz w:val="24"/>
          <w:szCs w:val="24"/>
        </w:rPr>
        <w:t>chool may apply as an expansion app</w:t>
      </w:r>
      <w:r w:rsidR="007A5D09" w:rsidRPr="004809C7">
        <w:rPr>
          <w:sz w:val="24"/>
          <w:szCs w:val="24"/>
        </w:rPr>
        <w:t xml:space="preserve">licant provided it meets all state and federal requirements outlined in the </w:t>
      </w:r>
      <w:r w:rsidR="007A5D09" w:rsidRPr="009265D2">
        <w:rPr>
          <w:sz w:val="24"/>
          <w:szCs w:val="24"/>
        </w:rPr>
        <w:t>Cycle 1</w:t>
      </w:r>
      <w:r w:rsidR="007A5196" w:rsidRPr="009265D2">
        <w:rPr>
          <w:sz w:val="24"/>
          <w:szCs w:val="24"/>
        </w:rPr>
        <w:t>9</w:t>
      </w:r>
      <w:r w:rsidR="007A5D09" w:rsidRPr="009265D2">
        <w:rPr>
          <w:sz w:val="24"/>
          <w:szCs w:val="24"/>
        </w:rPr>
        <w:t xml:space="preserve"> </w:t>
      </w:r>
      <w:proofErr w:type="gramStart"/>
      <w:r w:rsidR="007A5D09" w:rsidRPr="009265D2">
        <w:rPr>
          <w:sz w:val="24"/>
          <w:szCs w:val="24"/>
        </w:rPr>
        <w:t>RFA</w:t>
      </w:r>
      <w:r w:rsidR="007A5D09" w:rsidRPr="004809C7">
        <w:rPr>
          <w:sz w:val="24"/>
          <w:szCs w:val="24"/>
        </w:rPr>
        <w:t>, and</w:t>
      </w:r>
      <w:proofErr w:type="gramEnd"/>
      <w:r w:rsidR="007A5D09" w:rsidRPr="004809C7">
        <w:rPr>
          <w:sz w:val="24"/>
          <w:szCs w:val="24"/>
        </w:rPr>
        <w:t xml:space="preserve"> has a school report card.  </w:t>
      </w:r>
      <w:r w:rsidRPr="00FE6D1E">
        <w:rPr>
          <w:b/>
          <w:bCs/>
          <w:color w:val="C00000"/>
          <w:sz w:val="24"/>
          <w:szCs w:val="24"/>
        </w:rPr>
        <w:t>Note that this includes increasing the number of regular attendees from the main school’s original application by 50% and meeting the minimum of serving 50 students or 25% of the main school’s population on a regu</w:t>
      </w:r>
      <w:r w:rsidR="00D90936" w:rsidRPr="00FE6D1E">
        <w:rPr>
          <w:b/>
          <w:bCs/>
          <w:color w:val="C00000"/>
          <w:sz w:val="24"/>
          <w:szCs w:val="24"/>
        </w:rPr>
        <w:t xml:space="preserve">lar basis (30 or more days during the school </w:t>
      </w:r>
      <w:r w:rsidRPr="00FE6D1E">
        <w:rPr>
          <w:b/>
          <w:bCs/>
          <w:color w:val="C00000"/>
          <w:sz w:val="24"/>
          <w:szCs w:val="24"/>
        </w:rPr>
        <w:t>year)</w:t>
      </w:r>
      <w:r w:rsidR="007A5D09" w:rsidRPr="00FE6D1E">
        <w:rPr>
          <w:b/>
          <w:bCs/>
          <w:color w:val="C00000"/>
          <w:sz w:val="24"/>
          <w:szCs w:val="24"/>
        </w:rPr>
        <w:t>, in the A5 school</w:t>
      </w:r>
      <w:r w:rsidRPr="00FE6D1E">
        <w:rPr>
          <w:b/>
          <w:bCs/>
          <w:color w:val="C00000"/>
          <w:sz w:val="24"/>
          <w:szCs w:val="24"/>
        </w:rPr>
        <w:t>.</w:t>
      </w:r>
      <w:r w:rsidRPr="004809C7">
        <w:rPr>
          <w:sz w:val="24"/>
          <w:szCs w:val="24"/>
        </w:rPr>
        <w:t xml:space="preserve"> </w:t>
      </w:r>
      <w:proofErr w:type="gramStart"/>
      <w:r w:rsidRPr="004809C7">
        <w:rPr>
          <w:sz w:val="24"/>
          <w:szCs w:val="24"/>
        </w:rPr>
        <w:t>In order to</w:t>
      </w:r>
      <w:proofErr w:type="gramEnd"/>
      <w:r w:rsidRPr="004809C7">
        <w:rPr>
          <w:sz w:val="24"/>
          <w:szCs w:val="24"/>
        </w:rPr>
        <w:t xml:space="preserve"> do this, the A5 </w:t>
      </w:r>
      <w:r w:rsidR="00E87950">
        <w:rPr>
          <w:sz w:val="24"/>
          <w:szCs w:val="24"/>
        </w:rPr>
        <w:t>s</w:t>
      </w:r>
      <w:r w:rsidR="00E87950" w:rsidRPr="004809C7">
        <w:rPr>
          <w:sz w:val="24"/>
          <w:szCs w:val="24"/>
        </w:rPr>
        <w:t xml:space="preserve">chool </w:t>
      </w:r>
      <w:r w:rsidRPr="004809C7">
        <w:rPr>
          <w:sz w:val="24"/>
          <w:szCs w:val="24"/>
        </w:rPr>
        <w:t xml:space="preserve">must have a sufficient number of </w:t>
      </w:r>
      <w:r w:rsidR="00DA5168">
        <w:rPr>
          <w:sz w:val="24"/>
          <w:szCs w:val="24"/>
        </w:rPr>
        <w:t xml:space="preserve">the </w:t>
      </w:r>
      <w:r w:rsidRPr="004809C7">
        <w:rPr>
          <w:sz w:val="24"/>
          <w:szCs w:val="24"/>
        </w:rPr>
        <w:t>same students enrolled on an extended basis who can attend the pr</w:t>
      </w:r>
      <w:r w:rsidR="007A5D09" w:rsidRPr="004809C7">
        <w:rPr>
          <w:sz w:val="24"/>
          <w:szCs w:val="24"/>
        </w:rPr>
        <w:t>ogram for 30 days or more during the academic school year</w:t>
      </w:r>
      <w:r w:rsidRPr="004809C7">
        <w:rPr>
          <w:sz w:val="24"/>
          <w:szCs w:val="24"/>
        </w:rPr>
        <w:t>.</w:t>
      </w:r>
      <w:r w:rsidR="008C1153" w:rsidRPr="004809C7">
        <w:rPr>
          <w:sz w:val="24"/>
          <w:szCs w:val="24"/>
        </w:rPr>
        <w:t xml:space="preserve">  If the main school does not have a 21</w:t>
      </w:r>
      <w:r w:rsidR="008C1153" w:rsidRPr="004809C7">
        <w:rPr>
          <w:sz w:val="24"/>
          <w:szCs w:val="24"/>
          <w:vertAlign w:val="superscript"/>
        </w:rPr>
        <w:t>st</w:t>
      </w:r>
      <w:r w:rsidR="008C1153" w:rsidRPr="004809C7">
        <w:rPr>
          <w:sz w:val="24"/>
          <w:szCs w:val="24"/>
        </w:rPr>
        <w:t xml:space="preserve"> CCLC program in place, the A5 school is not eligible to apply.  </w:t>
      </w:r>
    </w:p>
    <w:p w14:paraId="74EC9852" w14:textId="77777777" w:rsidR="009C0914" w:rsidRPr="004809C7" w:rsidRDefault="009C0914" w:rsidP="00AE70C5">
      <w:pPr>
        <w:pStyle w:val="Heading3"/>
        <w:ind w:left="0"/>
        <w:rPr>
          <w:rFonts w:ascii="Times New Roman" w:hAnsi="Times New Roman" w:cs="Times New Roman"/>
          <w:sz w:val="24"/>
          <w:szCs w:val="24"/>
          <w:u w:val="single"/>
        </w:rPr>
      </w:pPr>
    </w:p>
    <w:p w14:paraId="608406A9" w14:textId="7390F754" w:rsidR="009F71E4" w:rsidRPr="009F71E4" w:rsidRDefault="00B97FFA" w:rsidP="009F71E4">
      <w:pPr>
        <w:pStyle w:val="Heading3"/>
        <w:ind w:left="0"/>
        <w:rPr>
          <w:rFonts w:ascii="Times New Roman" w:hAnsi="Times New Roman" w:cs="Times New Roman"/>
          <w:sz w:val="24"/>
          <w:szCs w:val="24"/>
        </w:rPr>
      </w:pPr>
      <w:bookmarkStart w:id="15" w:name="_Toc75534087"/>
      <w:r w:rsidRPr="009F71E4">
        <w:rPr>
          <w:rFonts w:ascii="Times New Roman" w:hAnsi="Times New Roman" w:cs="Times New Roman"/>
          <w:sz w:val="24"/>
          <w:szCs w:val="24"/>
        </w:rPr>
        <w:t>Funding Allocations</w:t>
      </w:r>
      <w:bookmarkEnd w:id="15"/>
      <w:r w:rsidR="002272B7">
        <w:rPr>
          <w:rFonts w:ascii="Times New Roman" w:hAnsi="Times New Roman" w:cs="Times New Roman"/>
          <w:sz w:val="24"/>
          <w:szCs w:val="24"/>
        </w:rPr>
        <w:tab/>
      </w:r>
      <w:r w:rsidR="002272B7">
        <w:rPr>
          <w:rFonts w:ascii="Times New Roman" w:hAnsi="Times New Roman" w:cs="Times New Roman"/>
          <w:sz w:val="24"/>
          <w:szCs w:val="24"/>
        </w:rPr>
        <w:tab/>
      </w:r>
      <w:r w:rsidR="002272B7">
        <w:rPr>
          <w:rFonts w:ascii="Times New Roman" w:hAnsi="Times New Roman" w:cs="Times New Roman"/>
          <w:sz w:val="24"/>
          <w:szCs w:val="24"/>
        </w:rPr>
        <w:tab/>
      </w:r>
      <w:r w:rsidR="002272B7">
        <w:rPr>
          <w:rFonts w:ascii="Times New Roman" w:hAnsi="Times New Roman" w:cs="Times New Roman"/>
          <w:sz w:val="24"/>
          <w:szCs w:val="24"/>
        </w:rPr>
        <w:tab/>
      </w:r>
      <w:r w:rsidR="002272B7" w:rsidRPr="002272B7">
        <w:rPr>
          <w:rFonts w:ascii="Times New Roman" w:hAnsi="Times New Roman" w:cs="Times New Roman"/>
          <w:color w:val="0000CC"/>
          <w:sz w:val="24"/>
          <w:szCs w:val="24"/>
        </w:rPr>
        <w:t xml:space="preserve">           </w:t>
      </w:r>
    </w:p>
    <w:p w14:paraId="2CB1A3D6" w14:textId="41F34701" w:rsidR="003A0C04" w:rsidRPr="009F71E4" w:rsidRDefault="009355C2" w:rsidP="009F71E4">
      <w:pPr>
        <w:pStyle w:val="Heading3"/>
        <w:ind w:left="0"/>
        <w:rPr>
          <w:rFonts w:ascii="Times New Roman" w:hAnsi="Times New Roman" w:cs="Times New Roman"/>
          <w:b w:val="0"/>
          <w:bCs w:val="0"/>
          <w:sz w:val="24"/>
          <w:szCs w:val="24"/>
        </w:rPr>
      </w:pPr>
      <w:r w:rsidRPr="009F71E4">
        <w:rPr>
          <w:rFonts w:ascii="Times New Roman" w:hAnsi="Times New Roman" w:cs="Times New Roman"/>
          <w:b w:val="0"/>
          <w:bCs w:val="0"/>
          <w:sz w:val="24"/>
          <w:szCs w:val="24"/>
        </w:rPr>
        <w:t>KDE</w:t>
      </w:r>
      <w:r w:rsidR="00E215E4" w:rsidRPr="009F71E4">
        <w:rPr>
          <w:rFonts w:ascii="Times New Roman" w:hAnsi="Times New Roman" w:cs="Times New Roman"/>
          <w:b w:val="0"/>
          <w:bCs w:val="0"/>
          <w:sz w:val="24"/>
          <w:szCs w:val="24"/>
        </w:rPr>
        <w:t xml:space="preserve"> anticipates new</w:t>
      </w:r>
      <w:r w:rsidR="00520949" w:rsidRPr="009F71E4">
        <w:rPr>
          <w:rFonts w:ascii="Times New Roman" w:hAnsi="Times New Roman" w:cs="Times New Roman"/>
          <w:b w:val="0"/>
          <w:bCs w:val="0"/>
          <w:sz w:val="24"/>
          <w:szCs w:val="24"/>
        </w:rPr>
        <w:t xml:space="preserve"> grantee awards ranging from </w:t>
      </w:r>
      <w:r w:rsidR="00702C17">
        <w:rPr>
          <w:rFonts w:ascii="Times New Roman" w:hAnsi="Times New Roman" w:cs="Times New Roman"/>
          <w:b w:val="0"/>
          <w:bCs w:val="0"/>
          <w:sz w:val="24"/>
          <w:szCs w:val="24"/>
        </w:rPr>
        <w:t xml:space="preserve">$100,000 - $150,000 </w:t>
      </w:r>
      <w:r w:rsidR="00E215E4" w:rsidRPr="009F71E4">
        <w:rPr>
          <w:rFonts w:ascii="Times New Roman" w:hAnsi="Times New Roman" w:cs="Times New Roman"/>
          <w:b w:val="0"/>
          <w:bCs w:val="0"/>
          <w:sz w:val="24"/>
          <w:szCs w:val="24"/>
        </w:rPr>
        <w:t>per year for three years</w:t>
      </w:r>
      <w:r w:rsidR="00170712" w:rsidRPr="009F71E4">
        <w:rPr>
          <w:rFonts w:ascii="Times New Roman" w:hAnsi="Times New Roman" w:cs="Times New Roman"/>
          <w:b w:val="0"/>
          <w:bCs w:val="0"/>
          <w:sz w:val="24"/>
          <w:szCs w:val="24"/>
        </w:rPr>
        <w:t>, with eligibility for an additional fourth and fifth year of funding based on program performance</w:t>
      </w:r>
      <w:r w:rsidR="00E215E4" w:rsidRPr="009F71E4">
        <w:rPr>
          <w:rFonts w:ascii="Times New Roman" w:hAnsi="Times New Roman" w:cs="Times New Roman"/>
          <w:b w:val="0"/>
          <w:bCs w:val="0"/>
          <w:sz w:val="24"/>
          <w:szCs w:val="24"/>
        </w:rPr>
        <w:t xml:space="preserve">. The number of awards and the award size will depend on the </w:t>
      </w:r>
      <w:r w:rsidR="00E215E4" w:rsidRPr="009F71E4">
        <w:rPr>
          <w:rFonts w:ascii="Times New Roman" w:hAnsi="Times New Roman" w:cs="Times New Roman"/>
          <w:b w:val="0"/>
          <w:bCs w:val="0"/>
          <w:spacing w:val="-3"/>
          <w:sz w:val="24"/>
          <w:szCs w:val="24"/>
        </w:rPr>
        <w:t xml:space="preserve">type of </w:t>
      </w:r>
      <w:r w:rsidR="00E215E4" w:rsidRPr="009F71E4">
        <w:rPr>
          <w:rFonts w:ascii="Times New Roman" w:hAnsi="Times New Roman" w:cs="Times New Roman"/>
          <w:b w:val="0"/>
          <w:bCs w:val="0"/>
          <w:sz w:val="24"/>
          <w:szCs w:val="24"/>
        </w:rPr>
        <w:t>applications selected. Continuation funding beyond the first year is contingent on the availability of funds and successful</w:t>
      </w:r>
      <w:r w:rsidR="00507EE8" w:rsidRPr="009F71E4">
        <w:rPr>
          <w:rFonts w:ascii="Times New Roman" w:hAnsi="Times New Roman" w:cs="Times New Roman"/>
          <w:b w:val="0"/>
          <w:bCs w:val="0"/>
          <w:sz w:val="24"/>
          <w:szCs w:val="24"/>
        </w:rPr>
        <w:t xml:space="preserve"> implementation of the program.  </w:t>
      </w:r>
    </w:p>
    <w:p w14:paraId="5A0F6449" w14:textId="35319A27" w:rsidR="003A0C04" w:rsidRPr="00C24799" w:rsidRDefault="00E215E4" w:rsidP="00C24799">
      <w:pPr>
        <w:tabs>
          <w:tab w:val="left" w:pos="479"/>
          <w:tab w:val="left" w:pos="480"/>
        </w:tabs>
        <w:spacing w:before="285"/>
        <w:ind w:right="314"/>
        <w:rPr>
          <w:sz w:val="24"/>
          <w:szCs w:val="24"/>
        </w:rPr>
      </w:pPr>
      <w:r w:rsidRPr="00C24799">
        <w:rPr>
          <w:b/>
          <w:sz w:val="24"/>
          <w:szCs w:val="24"/>
        </w:rPr>
        <w:t xml:space="preserve">Funding is provided on a quarterly reimbursement basis only.  </w:t>
      </w:r>
      <w:r w:rsidRPr="00C24799">
        <w:rPr>
          <w:sz w:val="24"/>
          <w:szCs w:val="24"/>
        </w:rPr>
        <w:t xml:space="preserve">The grantee must possess sufficient fiscal resources to provide start-up funding for program implementation. No funds may be expended prior to </w:t>
      </w:r>
      <w:r w:rsidR="009355C2" w:rsidRPr="00C24799">
        <w:rPr>
          <w:sz w:val="24"/>
          <w:szCs w:val="24"/>
        </w:rPr>
        <w:t>KDE</w:t>
      </w:r>
      <w:r w:rsidRPr="00C24799">
        <w:rPr>
          <w:sz w:val="24"/>
          <w:szCs w:val="24"/>
        </w:rPr>
        <w:t xml:space="preserve"> receiving a signed contract from the</w:t>
      </w:r>
      <w:r w:rsidR="00520949" w:rsidRPr="00C24799">
        <w:rPr>
          <w:sz w:val="24"/>
          <w:szCs w:val="24"/>
        </w:rPr>
        <w:t xml:space="preserve"> </w:t>
      </w:r>
      <w:r w:rsidR="0062546B" w:rsidRPr="00C24799">
        <w:rPr>
          <w:sz w:val="24"/>
          <w:szCs w:val="24"/>
        </w:rPr>
        <w:t>district and KDE executing th</w:t>
      </w:r>
      <w:r w:rsidR="0029042A">
        <w:rPr>
          <w:sz w:val="24"/>
          <w:szCs w:val="24"/>
        </w:rPr>
        <w:t>e</w:t>
      </w:r>
      <w:r w:rsidR="0062546B" w:rsidRPr="00C24799">
        <w:rPr>
          <w:sz w:val="24"/>
          <w:szCs w:val="24"/>
        </w:rPr>
        <w:t xml:space="preserve"> contract</w:t>
      </w:r>
      <w:r w:rsidR="0029042A">
        <w:rPr>
          <w:sz w:val="24"/>
          <w:szCs w:val="24"/>
        </w:rPr>
        <w:t xml:space="preserve"> for July 1, 2022 – September 30, 2023</w:t>
      </w:r>
      <w:r w:rsidR="0062546B" w:rsidRPr="00C24799">
        <w:rPr>
          <w:sz w:val="24"/>
          <w:szCs w:val="24"/>
        </w:rPr>
        <w:t>.</w:t>
      </w:r>
      <w:r w:rsidR="00520949" w:rsidRPr="00C24799">
        <w:rPr>
          <w:sz w:val="24"/>
          <w:szCs w:val="24"/>
        </w:rPr>
        <w:t xml:space="preserve"> </w:t>
      </w:r>
    </w:p>
    <w:p w14:paraId="47F64B3D" w14:textId="77777777" w:rsidR="005B5337" w:rsidRPr="007320A3" w:rsidRDefault="005B5337" w:rsidP="003A0C04">
      <w:pPr>
        <w:pStyle w:val="ListParagraph"/>
        <w:tabs>
          <w:tab w:val="left" w:pos="479"/>
          <w:tab w:val="left" w:pos="480"/>
        </w:tabs>
        <w:spacing w:before="285"/>
        <w:ind w:left="479" w:right="314" w:firstLine="0"/>
        <w:rPr>
          <w:sz w:val="24"/>
          <w:szCs w:val="24"/>
        </w:rPr>
      </w:pPr>
    </w:p>
    <w:p w14:paraId="21B173CE" w14:textId="39EB0A26" w:rsidR="00E215E4" w:rsidRPr="00ED5781" w:rsidRDefault="00593476" w:rsidP="00E215E4">
      <w:pPr>
        <w:pStyle w:val="BodyText"/>
        <w:rPr>
          <w:rFonts w:ascii="Arial" w:hAnsi="Arial" w:cs="Arial"/>
          <w:b/>
        </w:rPr>
      </w:pPr>
      <w:r w:rsidRPr="00634E85">
        <w:rPr>
          <w:noProof/>
        </w:rPr>
        <w:drawing>
          <wp:inline distT="0" distB="0" distL="0" distR="0" wp14:anchorId="08F13271" wp14:editId="42986454">
            <wp:extent cx="6347460" cy="2586355"/>
            <wp:effectExtent l="0" t="0" r="0" b="4445"/>
            <wp:docPr id="6" name="Picture 6" descr="Kentucky Cycle 19 CCLC Funding Al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51242" cy="2587896"/>
                    </a:xfrm>
                    <a:prstGeom prst="rect">
                      <a:avLst/>
                    </a:prstGeom>
                    <a:noFill/>
                    <a:ln>
                      <a:noFill/>
                    </a:ln>
                  </pic:spPr>
                </pic:pic>
              </a:graphicData>
            </a:graphic>
          </wp:inline>
        </w:drawing>
      </w:r>
    </w:p>
    <w:p w14:paraId="68595DB3" w14:textId="47C7A675" w:rsidR="00080E61" w:rsidRPr="00ED5781" w:rsidRDefault="00080E61" w:rsidP="00080E61">
      <w:pPr>
        <w:rPr>
          <w:rFonts w:ascii="Arial" w:hAnsi="Arial" w:cs="Arial"/>
          <w:sz w:val="24"/>
          <w:szCs w:val="24"/>
        </w:rPr>
      </w:pPr>
    </w:p>
    <w:p w14:paraId="7F094BE1" w14:textId="77777777" w:rsidR="00DE7A59" w:rsidRDefault="00DE7A59" w:rsidP="00AE70C5">
      <w:pPr>
        <w:pStyle w:val="Heading3"/>
        <w:ind w:left="0"/>
        <w:rPr>
          <w:rFonts w:ascii="Times New Roman" w:hAnsi="Times New Roman" w:cs="Times New Roman"/>
          <w:sz w:val="24"/>
          <w:szCs w:val="24"/>
        </w:rPr>
      </w:pPr>
      <w:bookmarkStart w:id="16" w:name="_Toc75534088"/>
    </w:p>
    <w:p w14:paraId="784B7887" w14:textId="77777777" w:rsidR="002902DA" w:rsidRDefault="002902DA" w:rsidP="00AE70C5">
      <w:pPr>
        <w:pStyle w:val="Heading3"/>
        <w:ind w:left="0"/>
        <w:rPr>
          <w:rFonts w:ascii="Times New Roman" w:hAnsi="Times New Roman" w:cs="Times New Roman"/>
          <w:sz w:val="24"/>
          <w:szCs w:val="24"/>
        </w:rPr>
      </w:pPr>
    </w:p>
    <w:p w14:paraId="16B559C8" w14:textId="77777777" w:rsidR="002902DA" w:rsidRDefault="002902DA" w:rsidP="00AE70C5">
      <w:pPr>
        <w:pStyle w:val="Heading3"/>
        <w:ind w:left="0"/>
        <w:rPr>
          <w:rFonts w:ascii="Times New Roman" w:hAnsi="Times New Roman" w:cs="Times New Roman"/>
          <w:sz w:val="24"/>
          <w:szCs w:val="24"/>
        </w:rPr>
      </w:pPr>
    </w:p>
    <w:p w14:paraId="6E6BAFED" w14:textId="77777777" w:rsidR="002902DA" w:rsidRDefault="002902DA" w:rsidP="00AE70C5">
      <w:pPr>
        <w:pStyle w:val="Heading3"/>
        <w:ind w:left="0"/>
        <w:rPr>
          <w:rFonts w:ascii="Times New Roman" w:hAnsi="Times New Roman" w:cs="Times New Roman"/>
          <w:sz w:val="24"/>
          <w:szCs w:val="24"/>
        </w:rPr>
      </w:pPr>
    </w:p>
    <w:p w14:paraId="660A4BF1" w14:textId="77777777" w:rsidR="00CC3DE0" w:rsidRDefault="00CC3DE0" w:rsidP="00AE70C5">
      <w:pPr>
        <w:pStyle w:val="Heading3"/>
        <w:ind w:left="0"/>
        <w:rPr>
          <w:rFonts w:ascii="Times New Roman" w:hAnsi="Times New Roman" w:cs="Times New Roman"/>
          <w:sz w:val="24"/>
          <w:szCs w:val="24"/>
        </w:rPr>
      </w:pPr>
    </w:p>
    <w:p w14:paraId="69A58C6E" w14:textId="77777777" w:rsidR="004B3C82" w:rsidRDefault="004B3C82" w:rsidP="00AE70C5">
      <w:pPr>
        <w:pStyle w:val="Heading3"/>
        <w:ind w:left="0"/>
        <w:rPr>
          <w:rFonts w:ascii="Times New Roman" w:hAnsi="Times New Roman" w:cs="Times New Roman"/>
          <w:sz w:val="24"/>
          <w:szCs w:val="24"/>
        </w:rPr>
      </w:pPr>
    </w:p>
    <w:p w14:paraId="389BFA1B" w14:textId="77777777" w:rsidR="007E4164" w:rsidRDefault="007E4164" w:rsidP="00AE70C5">
      <w:pPr>
        <w:pStyle w:val="Heading3"/>
        <w:ind w:left="0"/>
        <w:rPr>
          <w:rFonts w:ascii="Times New Roman" w:hAnsi="Times New Roman" w:cs="Times New Roman"/>
          <w:sz w:val="24"/>
          <w:szCs w:val="24"/>
        </w:rPr>
      </w:pPr>
    </w:p>
    <w:p w14:paraId="25BA9540" w14:textId="4D4058D0" w:rsidR="00080E61" w:rsidRPr="00E804FD" w:rsidRDefault="00AD674F" w:rsidP="00AE70C5">
      <w:pPr>
        <w:pStyle w:val="Heading3"/>
        <w:ind w:left="0"/>
        <w:rPr>
          <w:rFonts w:ascii="Times New Roman" w:hAnsi="Times New Roman" w:cs="Times New Roman"/>
          <w:sz w:val="24"/>
          <w:szCs w:val="24"/>
        </w:rPr>
      </w:pPr>
      <w:r w:rsidRPr="00E804FD">
        <w:rPr>
          <w:rFonts w:ascii="Times New Roman" w:hAnsi="Times New Roman" w:cs="Times New Roman"/>
          <w:sz w:val="24"/>
          <w:szCs w:val="24"/>
        </w:rPr>
        <w:t>New Applicant Funding</w:t>
      </w:r>
      <w:bookmarkEnd w:id="16"/>
    </w:p>
    <w:p w14:paraId="4C5029A5" w14:textId="551FD89E" w:rsidR="00080E61" w:rsidRDefault="00080E61" w:rsidP="00080E61">
      <w:pPr>
        <w:rPr>
          <w:sz w:val="24"/>
          <w:szCs w:val="24"/>
        </w:rPr>
      </w:pPr>
      <w:r w:rsidRPr="00E804FD">
        <w:rPr>
          <w:sz w:val="24"/>
          <w:szCs w:val="24"/>
        </w:rPr>
        <w:t xml:space="preserve">The maximum grant amount will be $150,000 per year for the first three years with funding reductions in years four and five. Year four will reduce to $125,000 while year five will reduce to $100,000. </w:t>
      </w:r>
    </w:p>
    <w:p w14:paraId="41C5FEA3" w14:textId="77777777" w:rsidR="00CC3DE0" w:rsidRPr="00E804FD" w:rsidRDefault="00CC3DE0" w:rsidP="00080E61">
      <w:pPr>
        <w:rPr>
          <w:sz w:val="24"/>
          <w:szCs w:val="24"/>
        </w:rPr>
      </w:pPr>
    </w:p>
    <w:p w14:paraId="3A5A8C57" w14:textId="77777777" w:rsidR="00080E61" w:rsidRPr="00E804FD" w:rsidRDefault="00D4450C" w:rsidP="00AE70C5">
      <w:pPr>
        <w:pStyle w:val="Heading3"/>
        <w:ind w:left="0"/>
        <w:rPr>
          <w:rFonts w:ascii="Times New Roman" w:hAnsi="Times New Roman" w:cs="Times New Roman"/>
          <w:sz w:val="24"/>
          <w:szCs w:val="24"/>
        </w:rPr>
      </w:pPr>
      <w:bookmarkStart w:id="17" w:name="_Toc75534089"/>
      <w:r w:rsidRPr="00E804FD">
        <w:rPr>
          <w:rFonts w:ascii="Times New Roman" w:hAnsi="Times New Roman" w:cs="Times New Roman"/>
          <w:sz w:val="24"/>
          <w:szCs w:val="24"/>
        </w:rPr>
        <w:t>Continuation</w:t>
      </w:r>
      <w:r w:rsidR="00AD674F" w:rsidRPr="00E804FD">
        <w:rPr>
          <w:rFonts w:ascii="Times New Roman" w:hAnsi="Times New Roman" w:cs="Times New Roman"/>
          <w:sz w:val="24"/>
          <w:szCs w:val="24"/>
        </w:rPr>
        <w:t>/</w:t>
      </w:r>
      <w:r w:rsidRPr="00E804FD">
        <w:rPr>
          <w:rFonts w:ascii="Times New Roman" w:hAnsi="Times New Roman" w:cs="Times New Roman"/>
          <w:sz w:val="24"/>
          <w:szCs w:val="24"/>
        </w:rPr>
        <w:t>Expansion</w:t>
      </w:r>
      <w:r w:rsidR="00AD674F" w:rsidRPr="00E804FD">
        <w:rPr>
          <w:rFonts w:ascii="Times New Roman" w:hAnsi="Times New Roman" w:cs="Times New Roman"/>
          <w:sz w:val="24"/>
          <w:szCs w:val="24"/>
        </w:rPr>
        <w:t xml:space="preserve"> Applicant Funding</w:t>
      </w:r>
      <w:bookmarkEnd w:id="17"/>
    </w:p>
    <w:p w14:paraId="3EC6B794" w14:textId="0290F951" w:rsidR="00080E61" w:rsidRPr="00E804FD" w:rsidRDefault="009355C2" w:rsidP="00080E61">
      <w:pPr>
        <w:rPr>
          <w:sz w:val="24"/>
          <w:szCs w:val="24"/>
        </w:rPr>
      </w:pPr>
      <w:r>
        <w:rPr>
          <w:sz w:val="24"/>
          <w:szCs w:val="24"/>
        </w:rPr>
        <w:t>KDE</w:t>
      </w:r>
      <w:r w:rsidR="00DF0A5E" w:rsidRPr="00E804FD">
        <w:rPr>
          <w:sz w:val="24"/>
          <w:szCs w:val="24"/>
        </w:rPr>
        <w:t xml:space="preserve"> will allow </w:t>
      </w:r>
      <w:r w:rsidR="00080E61" w:rsidRPr="00E804FD">
        <w:rPr>
          <w:sz w:val="24"/>
          <w:szCs w:val="24"/>
        </w:rPr>
        <w:t>21</w:t>
      </w:r>
      <w:r w:rsidR="00080E61" w:rsidRPr="00E804FD">
        <w:rPr>
          <w:sz w:val="24"/>
          <w:szCs w:val="24"/>
          <w:vertAlign w:val="superscript"/>
        </w:rPr>
        <w:t>st</w:t>
      </w:r>
      <w:r w:rsidR="00937629" w:rsidRPr="00E804FD">
        <w:rPr>
          <w:sz w:val="24"/>
          <w:szCs w:val="24"/>
        </w:rPr>
        <w:t xml:space="preserve"> CCLC grantees that are in the</w:t>
      </w:r>
      <w:r w:rsidR="00080E61" w:rsidRPr="00E804FD">
        <w:rPr>
          <w:sz w:val="24"/>
          <w:szCs w:val="24"/>
        </w:rPr>
        <w:t xml:space="preserve"> fifth year</w:t>
      </w:r>
      <w:r w:rsidR="00DF0A5E" w:rsidRPr="00E804FD">
        <w:rPr>
          <w:sz w:val="24"/>
          <w:szCs w:val="24"/>
        </w:rPr>
        <w:t>,</w:t>
      </w:r>
      <w:r w:rsidR="00937629" w:rsidRPr="00E804FD">
        <w:rPr>
          <w:sz w:val="24"/>
          <w:szCs w:val="24"/>
        </w:rPr>
        <w:t xml:space="preserve"> or have completed the</w:t>
      </w:r>
      <w:r w:rsidR="00080E61" w:rsidRPr="00E804FD">
        <w:rPr>
          <w:sz w:val="24"/>
          <w:szCs w:val="24"/>
        </w:rPr>
        <w:t xml:space="preserve"> fif</w:t>
      </w:r>
      <w:r w:rsidR="00DF0A5E" w:rsidRPr="00E804FD">
        <w:rPr>
          <w:sz w:val="24"/>
          <w:szCs w:val="24"/>
        </w:rPr>
        <w:t xml:space="preserve">th year of funding, </w:t>
      </w:r>
      <w:r w:rsidR="00080E61" w:rsidRPr="00E804FD">
        <w:rPr>
          <w:sz w:val="24"/>
          <w:szCs w:val="24"/>
        </w:rPr>
        <w:t xml:space="preserve">to apply for </w:t>
      </w:r>
      <w:r w:rsidR="00D4450C" w:rsidRPr="00E804FD">
        <w:rPr>
          <w:sz w:val="24"/>
          <w:szCs w:val="24"/>
        </w:rPr>
        <w:t>Continuation</w:t>
      </w:r>
      <w:r w:rsidR="00080E61" w:rsidRPr="00E804FD">
        <w:rPr>
          <w:sz w:val="24"/>
          <w:szCs w:val="24"/>
        </w:rPr>
        <w:t xml:space="preserve"> funding. The maximum grant amount will be $100,000 per year for the first three years with a 5% reduction in years four and five to $95,000 per year.   </w:t>
      </w:r>
      <w:r w:rsidR="00D4450C" w:rsidRPr="00E804FD">
        <w:rPr>
          <w:sz w:val="24"/>
          <w:szCs w:val="24"/>
        </w:rPr>
        <w:t>Continuation</w:t>
      </w:r>
      <w:r w:rsidR="00080E61" w:rsidRPr="00E804FD">
        <w:rPr>
          <w:sz w:val="24"/>
          <w:szCs w:val="24"/>
        </w:rPr>
        <w:t xml:space="preserve"> applicants must demonstrate baseline data and percent of growth in academic achievement.  The applicant must also provide successes and lessons learned.</w:t>
      </w:r>
    </w:p>
    <w:p w14:paraId="7A54247C" w14:textId="77777777" w:rsidR="00646946" w:rsidRDefault="00646946" w:rsidP="009C0914">
      <w:pPr>
        <w:pStyle w:val="Heading3"/>
        <w:ind w:left="0"/>
        <w:rPr>
          <w:rFonts w:ascii="Times New Roman" w:hAnsi="Times New Roman" w:cs="Times New Roman"/>
          <w:sz w:val="24"/>
          <w:szCs w:val="24"/>
        </w:rPr>
      </w:pPr>
      <w:bookmarkStart w:id="18" w:name="_Toc75534090"/>
    </w:p>
    <w:p w14:paraId="5354E1EA" w14:textId="257E5373" w:rsidR="009C0914" w:rsidRPr="00E804FD" w:rsidRDefault="009C0914" w:rsidP="009C0914">
      <w:pPr>
        <w:pStyle w:val="Heading3"/>
        <w:ind w:left="0"/>
        <w:rPr>
          <w:rFonts w:ascii="Times New Roman" w:hAnsi="Times New Roman" w:cs="Times New Roman"/>
          <w:sz w:val="24"/>
          <w:szCs w:val="24"/>
        </w:rPr>
      </w:pPr>
      <w:r w:rsidRPr="00E804FD">
        <w:rPr>
          <w:rFonts w:ascii="Times New Roman" w:hAnsi="Times New Roman" w:cs="Times New Roman"/>
          <w:sz w:val="24"/>
          <w:szCs w:val="24"/>
        </w:rPr>
        <w:t>KDE Program Fee Policy</w:t>
      </w:r>
      <w:bookmarkEnd w:id="18"/>
    </w:p>
    <w:p w14:paraId="58731E0E" w14:textId="336B38A3" w:rsidR="009C0914" w:rsidRPr="00E804FD" w:rsidRDefault="009C0914" w:rsidP="009C0914">
      <w:pPr>
        <w:pStyle w:val="BodyText"/>
        <w:ind w:right="150"/>
      </w:pPr>
      <w:r w:rsidRPr="00E804FD">
        <w:t>Applicants may not charge any type of fee.  This includes, but is not limited to, parent fees, registration fees, summer fees, field trip fees, semester fees, late pick-up fees, etc.  The priority of the program, to serve students</w:t>
      </w:r>
      <w:r w:rsidRPr="00E804FD">
        <w:rPr>
          <w:spacing w:val="-12"/>
        </w:rPr>
        <w:t xml:space="preserve"> </w:t>
      </w:r>
      <w:r w:rsidRPr="00E804FD">
        <w:t>and</w:t>
      </w:r>
      <w:r w:rsidRPr="00E804FD">
        <w:rPr>
          <w:spacing w:val="-13"/>
        </w:rPr>
        <w:t xml:space="preserve"> </w:t>
      </w:r>
      <w:r w:rsidRPr="00E804FD">
        <w:t>families</w:t>
      </w:r>
      <w:r w:rsidRPr="00E804FD">
        <w:rPr>
          <w:spacing w:val="-9"/>
        </w:rPr>
        <w:t xml:space="preserve"> </w:t>
      </w:r>
      <w:r w:rsidRPr="00E804FD">
        <w:t>from</w:t>
      </w:r>
      <w:r w:rsidRPr="00E804FD">
        <w:rPr>
          <w:spacing w:val="-13"/>
        </w:rPr>
        <w:t xml:space="preserve"> </w:t>
      </w:r>
      <w:r w:rsidRPr="00E804FD">
        <w:t>low-income homes, could be compromised through program fees.    </w:t>
      </w:r>
    </w:p>
    <w:p w14:paraId="2CC395A0" w14:textId="77777777" w:rsidR="00507EE8" w:rsidRPr="00E804FD" w:rsidRDefault="00507EE8" w:rsidP="00080E61">
      <w:pPr>
        <w:rPr>
          <w:sz w:val="24"/>
          <w:szCs w:val="24"/>
        </w:rPr>
      </w:pPr>
    </w:p>
    <w:p w14:paraId="72B450AE" w14:textId="77777777" w:rsidR="00DD00D9" w:rsidRPr="00E804FD" w:rsidRDefault="00DD00D9" w:rsidP="00DD00D9">
      <w:pPr>
        <w:pStyle w:val="Heading3"/>
        <w:ind w:left="0"/>
        <w:rPr>
          <w:rFonts w:ascii="Times New Roman" w:hAnsi="Times New Roman" w:cs="Times New Roman"/>
          <w:sz w:val="24"/>
          <w:szCs w:val="24"/>
        </w:rPr>
      </w:pPr>
      <w:bookmarkStart w:id="19" w:name="_Toc75534091"/>
      <w:r w:rsidRPr="00E804FD">
        <w:rPr>
          <w:rFonts w:ascii="Times New Roman" w:hAnsi="Times New Roman" w:cs="Times New Roman"/>
          <w:sz w:val="24"/>
          <w:szCs w:val="24"/>
        </w:rPr>
        <w:t>Indirect Costs</w:t>
      </w:r>
      <w:bookmarkEnd w:id="19"/>
    </w:p>
    <w:p w14:paraId="6E4A6A84" w14:textId="088BECC8" w:rsidR="00A467C9" w:rsidRPr="00E804FD" w:rsidRDefault="00DD00D9" w:rsidP="00CB6B8F">
      <w:pPr>
        <w:rPr>
          <w:sz w:val="24"/>
          <w:szCs w:val="24"/>
        </w:rPr>
      </w:pPr>
      <w:r w:rsidRPr="00E804FD">
        <w:rPr>
          <w:sz w:val="24"/>
          <w:szCs w:val="24"/>
        </w:rPr>
        <w:t xml:space="preserve">Awards are subject to the non-supplanting and restricted rate requirements of EDGAR at 34 CFR 76.563. Indirect costs are </w:t>
      </w:r>
      <w:proofErr w:type="gramStart"/>
      <w:r w:rsidRPr="00E804FD">
        <w:rPr>
          <w:sz w:val="24"/>
          <w:szCs w:val="24"/>
        </w:rPr>
        <w:t>allowed, but</w:t>
      </w:r>
      <w:proofErr w:type="gramEnd"/>
      <w:r w:rsidRPr="00E804FD">
        <w:rPr>
          <w:sz w:val="24"/>
          <w:szCs w:val="24"/>
        </w:rPr>
        <w:t xml:space="preserve"> may not exceed eight percent of the award for CBOs and</w:t>
      </w:r>
      <w:r w:rsidRPr="00ED5781">
        <w:rPr>
          <w:rFonts w:ascii="Arial" w:hAnsi="Arial" w:cs="Arial"/>
          <w:sz w:val="24"/>
          <w:szCs w:val="24"/>
        </w:rPr>
        <w:t xml:space="preserve"> </w:t>
      </w:r>
      <w:r w:rsidRPr="00E804FD">
        <w:rPr>
          <w:sz w:val="24"/>
          <w:szCs w:val="24"/>
        </w:rPr>
        <w:t xml:space="preserve">FBOs.  If local education agencies are the Fiscal Agent, the LEA is subject to the district’s restricted indirect cost rate. The LEA's restricted indirect cost rate is available at </w:t>
      </w:r>
      <w:hyperlink r:id="rId24" w:tgtFrame="_blank" w:history="1">
        <w:r w:rsidR="00FB1677" w:rsidRPr="0063309A">
          <w:rPr>
            <w:rStyle w:val="Hyperlink"/>
            <w:sz w:val="24"/>
            <w:szCs w:val="24"/>
          </w:rPr>
          <w:t>Indirect Costs 2021-2022</w:t>
        </w:r>
      </w:hyperlink>
      <w:r w:rsidRPr="00CC5DE4">
        <w:rPr>
          <w:sz w:val="24"/>
          <w:szCs w:val="24"/>
        </w:rPr>
        <w:t>.</w:t>
      </w:r>
      <w:r w:rsidR="00832EB0" w:rsidRPr="00E804FD">
        <w:rPr>
          <w:sz w:val="24"/>
          <w:szCs w:val="24"/>
        </w:rPr>
        <w:t xml:space="preserve"> </w:t>
      </w:r>
      <w:r w:rsidRPr="00E804FD">
        <w:rPr>
          <w:sz w:val="24"/>
          <w:szCs w:val="24"/>
        </w:rPr>
        <w:t xml:space="preserve"> Indirect costs are costs that have been incurred for common joint purposes and not direct grant costs.  The fiscal agent provides many indirect costs as in-kind.  This is determined by the fiscal agent.   </w:t>
      </w:r>
    </w:p>
    <w:p w14:paraId="0B0341A1" w14:textId="77777777" w:rsidR="00CB6B8F" w:rsidRPr="00E804FD" w:rsidRDefault="00CB6B8F" w:rsidP="00CB6B8F">
      <w:pPr>
        <w:rPr>
          <w:sz w:val="24"/>
          <w:szCs w:val="24"/>
        </w:rPr>
      </w:pPr>
    </w:p>
    <w:p w14:paraId="26B4AE2D" w14:textId="4519D015" w:rsidR="006F272A" w:rsidRPr="00E804FD" w:rsidRDefault="00823981" w:rsidP="00AE70C5">
      <w:pPr>
        <w:pStyle w:val="Heading3"/>
        <w:ind w:left="0"/>
        <w:rPr>
          <w:rFonts w:ascii="Times New Roman" w:hAnsi="Times New Roman" w:cs="Times New Roman"/>
          <w:sz w:val="24"/>
          <w:szCs w:val="24"/>
        </w:rPr>
      </w:pPr>
      <w:bookmarkStart w:id="20" w:name="_Toc75534092"/>
      <w:r w:rsidRPr="00E804FD">
        <w:rPr>
          <w:rFonts w:ascii="Times New Roman" w:hAnsi="Times New Roman" w:cs="Times New Roman"/>
          <w:sz w:val="24"/>
          <w:szCs w:val="24"/>
        </w:rPr>
        <w:t>Absolute Priority</w:t>
      </w:r>
      <w:bookmarkEnd w:id="20"/>
    </w:p>
    <w:p w14:paraId="7C8AC066" w14:textId="55B0B3F3" w:rsidR="00984F4D" w:rsidRPr="002F18D8" w:rsidRDefault="00D50C32" w:rsidP="0049597E">
      <w:pPr>
        <w:rPr>
          <w:sz w:val="24"/>
          <w:szCs w:val="24"/>
        </w:rPr>
      </w:pPr>
      <w:r w:rsidRPr="00E804FD">
        <w:rPr>
          <w:sz w:val="24"/>
          <w:szCs w:val="24"/>
        </w:rPr>
        <w:t xml:space="preserve">Absolute Priority is given to proposals targeting schools that are eligible for Title I school-wide programs or that serve a high percentage </w:t>
      </w:r>
      <w:r w:rsidR="00597033" w:rsidRPr="00E804FD">
        <w:rPr>
          <w:sz w:val="24"/>
          <w:szCs w:val="24"/>
        </w:rPr>
        <w:t>(at least 40%) of students from l</w:t>
      </w:r>
      <w:r w:rsidRPr="00E804FD">
        <w:rPr>
          <w:sz w:val="24"/>
          <w:szCs w:val="24"/>
        </w:rPr>
        <w:t>ow-inco</w:t>
      </w:r>
      <w:r w:rsidR="00EC20F3" w:rsidRPr="00E804FD">
        <w:rPr>
          <w:sz w:val="24"/>
          <w:szCs w:val="24"/>
        </w:rPr>
        <w:t xml:space="preserve">me </w:t>
      </w:r>
      <w:r w:rsidR="00597033" w:rsidRPr="00E804FD">
        <w:rPr>
          <w:sz w:val="24"/>
          <w:szCs w:val="24"/>
        </w:rPr>
        <w:t>families.</w:t>
      </w:r>
      <w:r w:rsidR="00EC20F3" w:rsidRPr="00E804FD">
        <w:rPr>
          <w:sz w:val="24"/>
          <w:szCs w:val="24"/>
        </w:rPr>
        <w:t xml:space="preserve">  Low-income </w:t>
      </w:r>
      <w:r w:rsidRPr="00E804FD">
        <w:rPr>
          <w:sz w:val="24"/>
          <w:szCs w:val="24"/>
        </w:rPr>
        <w:t>is defined as those who receive free or reduced-cost meals based upon the most recently available December 1 counts.</w:t>
      </w:r>
      <w:r w:rsidR="00862D41" w:rsidRPr="00E804FD">
        <w:rPr>
          <w:sz w:val="24"/>
          <w:szCs w:val="24"/>
        </w:rPr>
        <w:t xml:space="preserve"> The </w:t>
      </w:r>
      <w:r w:rsidR="00821FBE">
        <w:rPr>
          <w:sz w:val="24"/>
          <w:szCs w:val="24"/>
        </w:rPr>
        <w:t xml:space="preserve">submission deadline </w:t>
      </w:r>
      <w:r w:rsidR="00B56929" w:rsidRPr="00E804FD">
        <w:rPr>
          <w:sz w:val="24"/>
          <w:szCs w:val="24"/>
        </w:rPr>
        <w:t xml:space="preserve">for the </w:t>
      </w:r>
      <w:r w:rsidR="00B56929" w:rsidRPr="00493766">
        <w:rPr>
          <w:sz w:val="24"/>
          <w:szCs w:val="24"/>
        </w:rPr>
        <w:t>Cycle 1</w:t>
      </w:r>
      <w:r w:rsidR="001F4056" w:rsidRPr="00493766">
        <w:rPr>
          <w:sz w:val="24"/>
          <w:szCs w:val="24"/>
        </w:rPr>
        <w:t>9</w:t>
      </w:r>
      <w:r w:rsidR="00077C05" w:rsidRPr="00E804FD">
        <w:rPr>
          <w:sz w:val="24"/>
          <w:szCs w:val="24"/>
        </w:rPr>
        <w:t xml:space="preserve"> RFA is</w:t>
      </w:r>
      <w:r w:rsidR="00821FBE">
        <w:rPr>
          <w:sz w:val="24"/>
          <w:szCs w:val="24"/>
        </w:rPr>
        <w:t xml:space="preserve"> </w:t>
      </w:r>
      <w:r w:rsidR="00077C05" w:rsidRPr="00E804FD">
        <w:rPr>
          <w:sz w:val="24"/>
          <w:szCs w:val="24"/>
        </w:rPr>
        <w:t>before the 202</w:t>
      </w:r>
      <w:r w:rsidR="00A83FCC" w:rsidRPr="00E804FD">
        <w:rPr>
          <w:sz w:val="24"/>
          <w:szCs w:val="24"/>
        </w:rPr>
        <w:t>1</w:t>
      </w:r>
      <w:r w:rsidR="00862D41" w:rsidRPr="00E804FD">
        <w:rPr>
          <w:sz w:val="24"/>
          <w:szCs w:val="24"/>
        </w:rPr>
        <w:t xml:space="preserve"> free and reduced counts will be availabl</w:t>
      </w:r>
      <w:r w:rsidR="00077C05" w:rsidRPr="00E804FD">
        <w:rPr>
          <w:sz w:val="24"/>
          <w:szCs w:val="24"/>
        </w:rPr>
        <w:t>e.  Applicants must use the 20</w:t>
      </w:r>
      <w:r w:rsidR="00A83FCC" w:rsidRPr="00E804FD">
        <w:rPr>
          <w:sz w:val="24"/>
          <w:szCs w:val="24"/>
        </w:rPr>
        <w:t>20</w:t>
      </w:r>
      <w:r w:rsidR="00862D41" w:rsidRPr="00E804FD">
        <w:rPr>
          <w:sz w:val="24"/>
          <w:szCs w:val="24"/>
        </w:rPr>
        <w:t xml:space="preserve"> count.  Data may be found here: </w:t>
      </w:r>
      <w:hyperlink r:id="rId25" w:history="1">
        <w:r w:rsidR="00261886" w:rsidRPr="00575FEA">
          <w:rPr>
            <w:rStyle w:val="Hyperlink"/>
            <w:sz w:val="24"/>
            <w:szCs w:val="24"/>
          </w:rPr>
          <w:t>20-21 Qualifying Data</w:t>
        </w:r>
      </w:hyperlink>
      <w:r w:rsidR="00862D41" w:rsidRPr="00575FEA">
        <w:rPr>
          <w:sz w:val="24"/>
          <w:szCs w:val="24"/>
        </w:rPr>
        <w:t>.</w:t>
      </w:r>
      <w:r w:rsidR="00B56929" w:rsidRPr="00E804FD">
        <w:rPr>
          <w:sz w:val="24"/>
          <w:szCs w:val="24"/>
        </w:rPr>
        <w:t xml:space="preserve">  </w:t>
      </w:r>
      <w:r w:rsidRPr="00E804FD">
        <w:rPr>
          <w:sz w:val="24"/>
          <w:szCs w:val="24"/>
        </w:rPr>
        <w:t xml:space="preserve">For proposals targeting two schools, at least one of the schools must meet the criteria above.  </w:t>
      </w:r>
      <w:r w:rsidRPr="002F18D8">
        <w:rPr>
          <w:sz w:val="24"/>
          <w:szCs w:val="24"/>
        </w:rPr>
        <w:t>If an applicant does not meet the absolute priority, the application will be reviewed and a score assigned, but funding will not be awarded</w:t>
      </w:r>
      <w:r w:rsidRPr="002F18D8">
        <w:rPr>
          <w:b/>
          <w:bCs/>
          <w:sz w:val="24"/>
          <w:szCs w:val="24"/>
        </w:rPr>
        <w:t>.</w:t>
      </w:r>
      <w:r w:rsidR="00F52340">
        <w:rPr>
          <w:b/>
          <w:bCs/>
          <w:sz w:val="24"/>
          <w:szCs w:val="24"/>
        </w:rPr>
        <w:t xml:space="preserve"> </w:t>
      </w:r>
    </w:p>
    <w:p w14:paraId="7203F0E7" w14:textId="77777777" w:rsidR="00BC4ADC" w:rsidRPr="00E804FD" w:rsidRDefault="00BC4ADC" w:rsidP="00AE70C5">
      <w:pPr>
        <w:pStyle w:val="Heading3"/>
        <w:ind w:left="0"/>
        <w:rPr>
          <w:rFonts w:ascii="Times New Roman" w:eastAsia="Times New Roman" w:hAnsi="Times New Roman" w:cs="Times New Roman"/>
          <w:b w:val="0"/>
          <w:bCs w:val="0"/>
          <w:sz w:val="24"/>
          <w:szCs w:val="24"/>
        </w:rPr>
      </w:pPr>
    </w:p>
    <w:p w14:paraId="2CA7A123" w14:textId="77777777" w:rsidR="00013CC3" w:rsidRDefault="00013CC3" w:rsidP="00AE70C5">
      <w:pPr>
        <w:pStyle w:val="Heading3"/>
        <w:ind w:left="0"/>
        <w:rPr>
          <w:rFonts w:ascii="Times New Roman" w:hAnsi="Times New Roman" w:cs="Times New Roman"/>
          <w:sz w:val="24"/>
          <w:szCs w:val="24"/>
        </w:rPr>
      </w:pPr>
      <w:bookmarkStart w:id="21" w:name="_Toc75534093"/>
    </w:p>
    <w:p w14:paraId="114EF3CB" w14:textId="77777777" w:rsidR="00013CC3" w:rsidRDefault="00013CC3" w:rsidP="00AE70C5">
      <w:pPr>
        <w:pStyle w:val="Heading3"/>
        <w:ind w:left="0"/>
        <w:rPr>
          <w:rFonts w:ascii="Times New Roman" w:hAnsi="Times New Roman" w:cs="Times New Roman"/>
          <w:sz w:val="24"/>
          <w:szCs w:val="24"/>
        </w:rPr>
      </w:pPr>
    </w:p>
    <w:p w14:paraId="1149C184" w14:textId="77777777" w:rsidR="00013CC3" w:rsidRDefault="00013CC3" w:rsidP="00AE70C5">
      <w:pPr>
        <w:pStyle w:val="Heading3"/>
        <w:ind w:left="0"/>
        <w:rPr>
          <w:rFonts w:ascii="Times New Roman" w:hAnsi="Times New Roman" w:cs="Times New Roman"/>
          <w:sz w:val="24"/>
          <w:szCs w:val="24"/>
        </w:rPr>
      </w:pPr>
    </w:p>
    <w:p w14:paraId="4DD0C2C9" w14:textId="77777777" w:rsidR="00013CC3" w:rsidRDefault="00013CC3" w:rsidP="00AE70C5">
      <w:pPr>
        <w:pStyle w:val="Heading3"/>
        <w:ind w:left="0"/>
        <w:rPr>
          <w:rFonts w:ascii="Times New Roman" w:hAnsi="Times New Roman" w:cs="Times New Roman"/>
          <w:sz w:val="24"/>
          <w:szCs w:val="24"/>
        </w:rPr>
      </w:pPr>
    </w:p>
    <w:p w14:paraId="54540A35" w14:textId="77777777" w:rsidR="00013CC3" w:rsidRDefault="00013CC3" w:rsidP="00AE70C5">
      <w:pPr>
        <w:pStyle w:val="Heading3"/>
        <w:ind w:left="0"/>
        <w:rPr>
          <w:rFonts w:ascii="Times New Roman" w:hAnsi="Times New Roman" w:cs="Times New Roman"/>
          <w:sz w:val="24"/>
          <w:szCs w:val="24"/>
        </w:rPr>
      </w:pPr>
    </w:p>
    <w:p w14:paraId="42A49AC8" w14:textId="77777777" w:rsidR="00013CC3" w:rsidRDefault="00013CC3" w:rsidP="00AE70C5">
      <w:pPr>
        <w:pStyle w:val="Heading3"/>
        <w:ind w:left="0"/>
        <w:rPr>
          <w:rFonts w:ascii="Times New Roman" w:hAnsi="Times New Roman" w:cs="Times New Roman"/>
          <w:sz w:val="24"/>
          <w:szCs w:val="24"/>
        </w:rPr>
      </w:pPr>
    </w:p>
    <w:p w14:paraId="15447CBE" w14:textId="77777777" w:rsidR="00013CC3" w:rsidRDefault="00013CC3" w:rsidP="00AE70C5">
      <w:pPr>
        <w:pStyle w:val="Heading3"/>
        <w:ind w:left="0"/>
        <w:rPr>
          <w:rFonts w:ascii="Times New Roman" w:hAnsi="Times New Roman" w:cs="Times New Roman"/>
          <w:sz w:val="24"/>
          <w:szCs w:val="24"/>
        </w:rPr>
      </w:pPr>
    </w:p>
    <w:p w14:paraId="5AD4A4D8" w14:textId="77777777" w:rsidR="00013CC3" w:rsidRDefault="00013CC3" w:rsidP="00AE70C5">
      <w:pPr>
        <w:pStyle w:val="Heading3"/>
        <w:ind w:left="0"/>
        <w:rPr>
          <w:rFonts w:ascii="Times New Roman" w:hAnsi="Times New Roman" w:cs="Times New Roman"/>
          <w:sz w:val="24"/>
          <w:szCs w:val="24"/>
        </w:rPr>
      </w:pPr>
    </w:p>
    <w:p w14:paraId="66066FFA" w14:textId="77777777" w:rsidR="004A5988" w:rsidRDefault="004A5988" w:rsidP="00AE70C5">
      <w:pPr>
        <w:pStyle w:val="Heading3"/>
        <w:ind w:left="0"/>
        <w:rPr>
          <w:rFonts w:ascii="Times New Roman" w:hAnsi="Times New Roman" w:cs="Times New Roman"/>
        </w:rPr>
      </w:pPr>
    </w:p>
    <w:p w14:paraId="3C5ED9D7" w14:textId="2C378C5C" w:rsidR="00D20143" w:rsidRDefault="00D20143" w:rsidP="009875FC">
      <w:pPr>
        <w:pStyle w:val="Heading3"/>
        <w:ind w:left="0"/>
        <w:rPr>
          <w:rFonts w:ascii="Times New Roman" w:hAnsi="Times New Roman" w:cs="Times New Roman"/>
        </w:rPr>
      </w:pPr>
      <w:r w:rsidRPr="004A5988">
        <w:rPr>
          <w:rFonts w:ascii="Times New Roman" w:hAnsi="Times New Roman" w:cs="Times New Roman"/>
        </w:rPr>
        <w:lastRenderedPageBreak/>
        <w:t>Competitive Priorities</w:t>
      </w:r>
      <w:r w:rsidR="003F70C8">
        <w:rPr>
          <w:rFonts w:ascii="Times New Roman" w:hAnsi="Times New Roman" w:cs="Times New Roman"/>
        </w:rPr>
        <w:t xml:space="preserve"> for </w:t>
      </w:r>
      <w:r w:rsidR="00F432DE">
        <w:rPr>
          <w:rFonts w:ascii="Times New Roman" w:hAnsi="Times New Roman" w:cs="Times New Roman"/>
        </w:rPr>
        <w:t>21</w:t>
      </w:r>
      <w:r w:rsidR="00F432DE" w:rsidRPr="00F432DE">
        <w:rPr>
          <w:rFonts w:ascii="Times New Roman" w:hAnsi="Times New Roman" w:cs="Times New Roman"/>
          <w:vertAlign w:val="superscript"/>
        </w:rPr>
        <w:t>st</w:t>
      </w:r>
      <w:r w:rsidR="00F432DE">
        <w:rPr>
          <w:rFonts w:ascii="Times New Roman" w:hAnsi="Times New Roman" w:cs="Times New Roman"/>
        </w:rPr>
        <w:t xml:space="preserve"> CCLC Cycle 19</w:t>
      </w:r>
    </w:p>
    <w:p w14:paraId="0AAC85FA" w14:textId="179C7E12" w:rsidR="00264390" w:rsidRPr="00264390" w:rsidRDefault="00264390" w:rsidP="003D7C24">
      <w:pPr>
        <w:pStyle w:val="Heading3"/>
        <w:ind w:left="0"/>
        <w:rPr>
          <w:rFonts w:ascii="Times New Roman" w:hAnsi="Times New Roman" w:cs="Times New Roman"/>
          <w:b w:val="0"/>
          <w:bCs w:val="0"/>
        </w:rPr>
      </w:pPr>
      <w:r w:rsidRPr="00264390">
        <w:rPr>
          <w:rFonts w:ascii="Times New Roman" w:hAnsi="Times New Roman" w:cs="Times New Roman"/>
          <w:b w:val="0"/>
          <w:bCs w:val="0"/>
          <w:sz w:val="24"/>
          <w:szCs w:val="24"/>
        </w:rPr>
        <w:t>Competitive priority is defined as additional points earned for items not explicitly required.</w:t>
      </w:r>
    </w:p>
    <w:p w14:paraId="035F259C" w14:textId="77777777" w:rsidR="00857532" w:rsidRPr="00ED346E" w:rsidRDefault="00857532" w:rsidP="00857532">
      <w:pPr>
        <w:pStyle w:val="Heading3"/>
        <w:ind w:left="0"/>
        <w:jc w:val="center"/>
        <w:rPr>
          <w:rFonts w:ascii="Times New Roman" w:hAnsi="Times New Roman" w:cs="Times New Roman"/>
          <w:sz w:val="22"/>
          <w:szCs w:val="22"/>
        </w:rPr>
      </w:pPr>
    </w:p>
    <w:p w14:paraId="1C3DC4D5" w14:textId="042A78A6" w:rsidR="00777AF6" w:rsidRPr="006C0A1A" w:rsidRDefault="00D4450C" w:rsidP="00255BA1">
      <w:pPr>
        <w:pStyle w:val="Heading3"/>
        <w:numPr>
          <w:ilvl w:val="0"/>
          <w:numId w:val="71"/>
        </w:numPr>
        <w:rPr>
          <w:rFonts w:ascii="Times New Roman" w:hAnsi="Times New Roman" w:cs="Times New Roman"/>
          <w:sz w:val="24"/>
          <w:szCs w:val="24"/>
        </w:rPr>
      </w:pPr>
      <w:r w:rsidRPr="00E804FD">
        <w:rPr>
          <w:rFonts w:ascii="Times New Roman" w:hAnsi="Times New Roman" w:cs="Times New Roman"/>
          <w:sz w:val="24"/>
          <w:szCs w:val="24"/>
        </w:rPr>
        <w:t>Continuation</w:t>
      </w:r>
      <w:r w:rsidR="00560BE9" w:rsidRPr="00E804FD">
        <w:rPr>
          <w:rFonts w:ascii="Times New Roman" w:hAnsi="Times New Roman" w:cs="Times New Roman"/>
          <w:sz w:val="24"/>
          <w:szCs w:val="24"/>
        </w:rPr>
        <w:t xml:space="preserve"> Grants </w:t>
      </w:r>
      <w:r w:rsidR="006C0A1A">
        <w:rPr>
          <w:rFonts w:ascii="Times New Roman" w:hAnsi="Times New Roman" w:cs="Times New Roman"/>
          <w:sz w:val="24"/>
          <w:szCs w:val="24"/>
        </w:rPr>
        <w:t xml:space="preserve">- </w:t>
      </w:r>
      <w:r w:rsidR="00560BE9" w:rsidRPr="006C0A1A">
        <w:rPr>
          <w:rFonts w:ascii="Times New Roman" w:hAnsi="Times New Roman" w:cs="Times New Roman"/>
          <w:sz w:val="24"/>
          <w:szCs w:val="24"/>
        </w:rPr>
        <w:t>Compet</w:t>
      </w:r>
      <w:r w:rsidR="00994C85" w:rsidRPr="006C0A1A">
        <w:rPr>
          <w:rFonts w:ascii="Times New Roman" w:hAnsi="Times New Roman" w:cs="Times New Roman"/>
          <w:sz w:val="24"/>
          <w:szCs w:val="24"/>
        </w:rPr>
        <w:t xml:space="preserve">itive Priority </w:t>
      </w:r>
      <w:r w:rsidR="003F7045" w:rsidRPr="006C0A1A">
        <w:rPr>
          <w:rFonts w:ascii="Times New Roman" w:hAnsi="Times New Roman" w:cs="Times New Roman"/>
          <w:sz w:val="24"/>
          <w:szCs w:val="24"/>
        </w:rPr>
        <w:t>(</w:t>
      </w:r>
      <w:r w:rsidR="009079CE" w:rsidRPr="006C0A1A">
        <w:rPr>
          <w:rFonts w:ascii="Times New Roman" w:hAnsi="Times New Roman" w:cs="Times New Roman"/>
          <w:sz w:val="24"/>
          <w:szCs w:val="24"/>
        </w:rPr>
        <w:t>10</w:t>
      </w:r>
      <w:r w:rsidR="009C77CC" w:rsidRPr="006C0A1A">
        <w:rPr>
          <w:rFonts w:ascii="Times New Roman" w:hAnsi="Times New Roman" w:cs="Times New Roman"/>
          <w:sz w:val="24"/>
          <w:szCs w:val="24"/>
        </w:rPr>
        <w:t xml:space="preserve"> </w:t>
      </w:r>
      <w:r w:rsidR="00985A28" w:rsidRPr="006C0A1A">
        <w:rPr>
          <w:rFonts w:ascii="Times New Roman" w:hAnsi="Times New Roman" w:cs="Times New Roman"/>
          <w:sz w:val="24"/>
          <w:szCs w:val="24"/>
        </w:rPr>
        <w:t>Points</w:t>
      </w:r>
      <w:r w:rsidR="003F7045" w:rsidRPr="006C0A1A">
        <w:rPr>
          <w:rFonts w:ascii="Times New Roman" w:hAnsi="Times New Roman" w:cs="Times New Roman"/>
          <w:sz w:val="24"/>
          <w:szCs w:val="24"/>
        </w:rPr>
        <w:t>)</w:t>
      </w:r>
      <w:bookmarkEnd w:id="21"/>
    </w:p>
    <w:p w14:paraId="03EFC6D9" w14:textId="2B9D851E" w:rsidR="00AC5BAA" w:rsidRPr="00E804FD" w:rsidRDefault="009355C2" w:rsidP="003A3B4A">
      <w:pPr>
        <w:ind w:left="720"/>
        <w:rPr>
          <w:sz w:val="24"/>
          <w:szCs w:val="24"/>
        </w:rPr>
      </w:pPr>
      <w:r>
        <w:rPr>
          <w:sz w:val="24"/>
          <w:szCs w:val="24"/>
        </w:rPr>
        <w:t>KDE</w:t>
      </w:r>
      <w:r w:rsidR="00777AF6" w:rsidRPr="00E804FD">
        <w:rPr>
          <w:sz w:val="24"/>
          <w:szCs w:val="24"/>
        </w:rPr>
        <w:t xml:space="preserve"> will give priority to 21</w:t>
      </w:r>
      <w:r w:rsidR="00777AF6" w:rsidRPr="00E804FD">
        <w:rPr>
          <w:sz w:val="24"/>
          <w:szCs w:val="24"/>
          <w:vertAlign w:val="superscript"/>
        </w:rPr>
        <w:t>st</w:t>
      </w:r>
      <w:r w:rsidR="00777AF6" w:rsidRPr="00E804FD">
        <w:rPr>
          <w:sz w:val="24"/>
          <w:szCs w:val="24"/>
        </w:rPr>
        <w:t xml:space="preserve"> CCLC </w:t>
      </w:r>
      <w:r w:rsidR="00565FE9" w:rsidRPr="00E804FD">
        <w:rPr>
          <w:sz w:val="24"/>
          <w:szCs w:val="24"/>
        </w:rPr>
        <w:t>c</w:t>
      </w:r>
      <w:r w:rsidR="00D4450C" w:rsidRPr="00E804FD">
        <w:rPr>
          <w:sz w:val="24"/>
          <w:szCs w:val="24"/>
        </w:rPr>
        <w:t>ontinuation</w:t>
      </w:r>
      <w:r w:rsidR="00E3262F" w:rsidRPr="00E804FD">
        <w:rPr>
          <w:sz w:val="24"/>
          <w:szCs w:val="24"/>
        </w:rPr>
        <w:t xml:space="preserve"> </w:t>
      </w:r>
      <w:r w:rsidR="00777AF6" w:rsidRPr="00E804FD">
        <w:rPr>
          <w:sz w:val="24"/>
          <w:szCs w:val="24"/>
        </w:rPr>
        <w:t>applicants who have shown significant improvement in student achievement.</w:t>
      </w:r>
      <w:r w:rsidR="003F7FBE">
        <w:rPr>
          <w:sz w:val="24"/>
          <w:szCs w:val="24"/>
        </w:rPr>
        <w:t xml:space="preserve">  </w:t>
      </w:r>
      <w:r w:rsidR="00156F7C">
        <w:rPr>
          <w:sz w:val="24"/>
          <w:szCs w:val="24"/>
        </w:rPr>
        <w:t xml:space="preserve">Continuation applicants </w:t>
      </w:r>
      <w:r w:rsidR="00777AF6" w:rsidRPr="00E804FD">
        <w:rPr>
          <w:sz w:val="24"/>
          <w:szCs w:val="24"/>
        </w:rPr>
        <w:t xml:space="preserve">must show </w:t>
      </w:r>
      <w:r w:rsidR="00571884">
        <w:rPr>
          <w:sz w:val="24"/>
          <w:szCs w:val="24"/>
        </w:rPr>
        <w:t xml:space="preserve">50% </w:t>
      </w:r>
      <w:r w:rsidR="00705A88" w:rsidRPr="00E804FD">
        <w:rPr>
          <w:sz w:val="24"/>
          <w:szCs w:val="24"/>
        </w:rPr>
        <w:t>improvement in both math and reading scores</w:t>
      </w:r>
      <w:r w:rsidR="00156F7C">
        <w:rPr>
          <w:sz w:val="24"/>
          <w:szCs w:val="24"/>
        </w:rPr>
        <w:t xml:space="preserve"> to receive 10 points.</w:t>
      </w:r>
      <w:r w:rsidR="00705A88" w:rsidRPr="00E804FD">
        <w:rPr>
          <w:sz w:val="24"/>
          <w:szCs w:val="24"/>
        </w:rPr>
        <w:t xml:space="preserve">  </w:t>
      </w:r>
      <w:r w:rsidR="00B97FFA" w:rsidRPr="00E804FD">
        <w:rPr>
          <w:sz w:val="24"/>
          <w:szCs w:val="24"/>
        </w:rPr>
        <w:t>Continuation applicants must use the</w:t>
      </w:r>
      <w:r w:rsidR="009B010D">
        <w:rPr>
          <w:sz w:val="24"/>
          <w:szCs w:val="24"/>
        </w:rPr>
        <w:t xml:space="preserve"> </w:t>
      </w:r>
      <w:r w:rsidR="009B010D" w:rsidRPr="009B010D">
        <w:rPr>
          <w:b/>
          <w:bCs/>
          <w:color w:val="C00000"/>
          <w:sz w:val="24"/>
          <w:szCs w:val="24"/>
        </w:rPr>
        <w:t>20-21 Center Profile data (or the most recently available profile for continuation applicants whose funding lapsed prior to 20-21),</w:t>
      </w:r>
      <w:r w:rsidR="00777AF6" w:rsidRPr="009B010D">
        <w:rPr>
          <w:color w:val="C00000"/>
          <w:sz w:val="24"/>
          <w:szCs w:val="24"/>
        </w:rPr>
        <w:t xml:space="preserve"> </w:t>
      </w:r>
      <w:r w:rsidR="00777AF6" w:rsidRPr="00E804FD">
        <w:rPr>
          <w:sz w:val="24"/>
          <w:szCs w:val="24"/>
        </w:rPr>
        <w:t>indicating tha</w:t>
      </w:r>
      <w:r w:rsidR="00833BE7" w:rsidRPr="00E804FD">
        <w:rPr>
          <w:sz w:val="24"/>
          <w:szCs w:val="24"/>
        </w:rPr>
        <w:t xml:space="preserve">t 50% or more of regular </w:t>
      </w:r>
      <w:r w:rsidR="00777AF6" w:rsidRPr="00E804FD">
        <w:rPr>
          <w:sz w:val="24"/>
          <w:szCs w:val="24"/>
        </w:rPr>
        <w:t>participants improved and/or earned the highest grade possible in reading combined</w:t>
      </w:r>
      <w:r w:rsidR="004414A1" w:rsidRPr="00E804FD">
        <w:rPr>
          <w:sz w:val="24"/>
          <w:szCs w:val="24"/>
        </w:rPr>
        <w:t>,</w:t>
      </w:r>
      <w:r w:rsidR="00777AF6" w:rsidRPr="00E804FD">
        <w:rPr>
          <w:sz w:val="24"/>
          <w:szCs w:val="24"/>
        </w:rPr>
        <w:t xml:space="preserve"> and</w:t>
      </w:r>
      <w:r w:rsidR="00833BE7" w:rsidRPr="00E804FD">
        <w:rPr>
          <w:sz w:val="24"/>
          <w:szCs w:val="24"/>
        </w:rPr>
        <w:t xml:space="preserve"> 50% or more of regular </w:t>
      </w:r>
      <w:r w:rsidR="00777AF6" w:rsidRPr="00E804FD">
        <w:rPr>
          <w:sz w:val="24"/>
          <w:szCs w:val="24"/>
        </w:rPr>
        <w:t>participants improved or earned th</w:t>
      </w:r>
      <w:r w:rsidR="003022DE" w:rsidRPr="00E804FD">
        <w:rPr>
          <w:sz w:val="24"/>
          <w:szCs w:val="24"/>
        </w:rPr>
        <w:t>e highest grade possible in mathematics</w:t>
      </w:r>
      <w:r w:rsidR="00777AF6" w:rsidRPr="00E804FD">
        <w:rPr>
          <w:sz w:val="24"/>
          <w:szCs w:val="24"/>
        </w:rPr>
        <w:t xml:space="preserve"> combined.  </w:t>
      </w:r>
      <w:r w:rsidR="00C96395" w:rsidRPr="00176470">
        <w:rPr>
          <w:sz w:val="24"/>
          <w:szCs w:val="24"/>
        </w:rPr>
        <w:t>If an applicant</w:t>
      </w:r>
      <w:r w:rsidR="00943C4F" w:rsidRPr="00176470">
        <w:rPr>
          <w:sz w:val="24"/>
          <w:szCs w:val="24"/>
        </w:rPr>
        <w:t xml:space="preserve"> shows </w:t>
      </w:r>
      <w:r w:rsidR="00F97C3C">
        <w:rPr>
          <w:sz w:val="24"/>
          <w:szCs w:val="24"/>
        </w:rPr>
        <w:t xml:space="preserve">50% </w:t>
      </w:r>
      <w:r w:rsidR="00943C4F" w:rsidRPr="00176470">
        <w:rPr>
          <w:sz w:val="24"/>
          <w:szCs w:val="24"/>
        </w:rPr>
        <w:t xml:space="preserve">improvement in either math or reading, the applicant will receive </w:t>
      </w:r>
      <w:r w:rsidR="00571884" w:rsidRPr="00176470">
        <w:rPr>
          <w:sz w:val="24"/>
          <w:szCs w:val="24"/>
        </w:rPr>
        <w:t xml:space="preserve">five </w:t>
      </w:r>
      <w:r w:rsidR="004529EA" w:rsidRPr="00176470">
        <w:rPr>
          <w:sz w:val="24"/>
          <w:szCs w:val="24"/>
        </w:rPr>
        <w:t>points.</w:t>
      </w:r>
      <w:r w:rsidR="00163BFC">
        <w:rPr>
          <w:sz w:val="24"/>
          <w:szCs w:val="24"/>
        </w:rPr>
        <w:t xml:space="preserve">  </w:t>
      </w:r>
      <w:r w:rsidR="00D4450C" w:rsidRPr="00E804FD">
        <w:rPr>
          <w:sz w:val="24"/>
          <w:szCs w:val="24"/>
        </w:rPr>
        <w:t>Continuation</w:t>
      </w:r>
      <w:r w:rsidR="00833BE7" w:rsidRPr="00E804FD">
        <w:rPr>
          <w:sz w:val="24"/>
          <w:szCs w:val="24"/>
        </w:rPr>
        <w:t xml:space="preserve"> </w:t>
      </w:r>
      <w:r w:rsidR="004B1D1C" w:rsidRPr="00E804FD">
        <w:rPr>
          <w:sz w:val="24"/>
          <w:szCs w:val="24"/>
        </w:rPr>
        <w:t>competitive p</w:t>
      </w:r>
      <w:r w:rsidR="00777AF6" w:rsidRPr="00E804FD">
        <w:rPr>
          <w:sz w:val="24"/>
          <w:szCs w:val="24"/>
        </w:rPr>
        <w:t xml:space="preserve">riority points will not be awarded if </w:t>
      </w:r>
      <w:r w:rsidR="00833BE7" w:rsidRPr="00E804FD">
        <w:rPr>
          <w:sz w:val="24"/>
          <w:szCs w:val="24"/>
        </w:rPr>
        <w:t xml:space="preserve">the </w:t>
      </w:r>
      <w:r w:rsidR="005D1683" w:rsidRPr="00575FEA">
        <w:rPr>
          <w:sz w:val="24"/>
          <w:szCs w:val="24"/>
        </w:rPr>
        <w:t>20</w:t>
      </w:r>
      <w:r w:rsidR="00575FEA">
        <w:rPr>
          <w:sz w:val="24"/>
          <w:szCs w:val="24"/>
        </w:rPr>
        <w:t>20-202</w:t>
      </w:r>
      <w:r w:rsidR="00931F04">
        <w:rPr>
          <w:sz w:val="24"/>
          <w:szCs w:val="24"/>
        </w:rPr>
        <w:t>1</w:t>
      </w:r>
      <w:r w:rsidR="00777AF6" w:rsidRPr="00E804FD">
        <w:rPr>
          <w:sz w:val="24"/>
          <w:szCs w:val="24"/>
        </w:rPr>
        <w:t xml:space="preserve"> </w:t>
      </w:r>
      <w:r w:rsidR="00931F04">
        <w:rPr>
          <w:sz w:val="24"/>
          <w:szCs w:val="24"/>
        </w:rPr>
        <w:t>C</w:t>
      </w:r>
      <w:r w:rsidR="004B1D1C" w:rsidRPr="00E804FD">
        <w:rPr>
          <w:sz w:val="24"/>
          <w:szCs w:val="24"/>
        </w:rPr>
        <w:t xml:space="preserve">enter </w:t>
      </w:r>
      <w:r w:rsidR="00931F04">
        <w:rPr>
          <w:sz w:val="24"/>
          <w:szCs w:val="24"/>
        </w:rPr>
        <w:t>P</w:t>
      </w:r>
      <w:r w:rsidR="00777AF6" w:rsidRPr="00E804FD">
        <w:rPr>
          <w:sz w:val="24"/>
          <w:szCs w:val="24"/>
        </w:rPr>
        <w:t>r</w:t>
      </w:r>
      <w:r w:rsidR="00301886" w:rsidRPr="00E804FD">
        <w:rPr>
          <w:sz w:val="24"/>
          <w:szCs w:val="24"/>
        </w:rPr>
        <w:t>ofile is not attached to the app</w:t>
      </w:r>
      <w:r w:rsidR="00777AF6" w:rsidRPr="00E804FD">
        <w:rPr>
          <w:sz w:val="24"/>
          <w:szCs w:val="24"/>
        </w:rPr>
        <w:t>lication</w:t>
      </w:r>
      <w:r w:rsidR="006C361B" w:rsidRPr="00E804FD">
        <w:rPr>
          <w:sz w:val="24"/>
          <w:szCs w:val="24"/>
        </w:rPr>
        <w:t xml:space="preserve"> and </w:t>
      </w:r>
      <w:r w:rsidR="004B1D1C" w:rsidRPr="00E804FD">
        <w:rPr>
          <w:sz w:val="24"/>
          <w:szCs w:val="24"/>
        </w:rPr>
        <w:t xml:space="preserve">the </w:t>
      </w:r>
      <w:r w:rsidR="006C361B" w:rsidRPr="00E804FD">
        <w:rPr>
          <w:sz w:val="24"/>
          <w:szCs w:val="24"/>
        </w:rPr>
        <w:t>criteria above is</w:t>
      </w:r>
      <w:r w:rsidR="00301886" w:rsidRPr="00E804FD">
        <w:rPr>
          <w:sz w:val="24"/>
          <w:szCs w:val="24"/>
        </w:rPr>
        <w:t xml:space="preserve"> not met.</w:t>
      </w:r>
      <w:r w:rsidR="000D498B" w:rsidRPr="00E804FD">
        <w:rPr>
          <w:sz w:val="24"/>
          <w:szCs w:val="24"/>
        </w:rPr>
        <w:t xml:space="preserve"> </w:t>
      </w:r>
    </w:p>
    <w:p w14:paraId="0124D93D" w14:textId="77777777" w:rsidR="00BD23CE" w:rsidRPr="00ED346E" w:rsidRDefault="00BD23CE" w:rsidP="00F63B0F">
      <w:pPr>
        <w:pStyle w:val="Heading3"/>
        <w:ind w:left="0"/>
        <w:rPr>
          <w:rFonts w:ascii="Times New Roman" w:eastAsia="Times New Roman" w:hAnsi="Times New Roman" w:cs="Times New Roman"/>
          <w:sz w:val="14"/>
          <w:szCs w:val="14"/>
          <w:highlight w:val="yellow"/>
        </w:rPr>
      </w:pPr>
      <w:bookmarkStart w:id="22" w:name="_Toc75534094"/>
    </w:p>
    <w:p w14:paraId="3B0E2EDA" w14:textId="2565BDF8" w:rsidR="00F63B0F" w:rsidRPr="006C0A1A" w:rsidRDefault="00F63B0F" w:rsidP="00255BA1">
      <w:pPr>
        <w:pStyle w:val="Heading3"/>
        <w:numPr>
          <w:ilvl w:val="0"/>
          <w:numId w:val="71"/>
        </w:numPr>
        <w:rPr>
          <w:rFonts w:ascii="Times New Roman" w:eastAsia="Times New Roman" w:hAnsi="Times New Roman" w:cs="Times New Roman"/>
          <w:sz w:val="24"/>
          <w:szCs w:val="24"/>
        </w:rPr>
      </w:pPr>
      <w:r w:rsidRPr="00F55C28">
        <w:rPr>
          <w:rFonts w:ascii="Times New Roman" w:eastAsia="Times New Roman" w:hAnsi="Times New Roman" w:cs="Times New Roman"/>
          <w:sz w:val="24"/>
          <w:szCs w:val="24"/>
        </w:rPr>
        <w:t xml:space="preserve">Additional Targeted Support and Improvement </w:t>
      </w:r>
      <w:r w:rsidR="00D27EF3">
        <w:rPr>
          <w:rFonts w:ascii="Times New Roman" w:eastAsia="Times New Roman" w:hAnsi="Times New Roman" w:cs="Times New Roman"/>
          <w:sz w:val="24"/>
          <w:szCs w:val="24"/>
        </w:rPr>
        <w:t xml:space="preserve">(ATSI) </w:t>
      </w:r>
      <w:r w:rsidRPr="00F55C28">
        <w:rPr>
          <w:rFonts w:ascii="Times New Roman" w:eastAsia="Times New Roman" w:hAnsi="Times New Roman" w:cs="Times New Roman"/>
          <w:sz w:val="24"/>
          <w:szCs w:val="24"/>
        </w:rPr>
        <w:t>Schools</w:t>
      </w:r>
      <w:r w:rsidR="001F4056" w:rsidRPr="00F55C28">
        <w:rPr>
          <w:rFonts w:ascii="Times New Roman" w:eastAsia="Times New Roman" w:hAnsi="Times New Roman" w:cs="Times New Roman"/>
          <w:sz w:val="24"/>
          <w:szCs w:val="24"/>
        </w:rPr>
        <w:t xml:space="preserve"> </w:t>
      </w:r>
      <w:r w:rsidR="006C0A1A">
        <w:rPr>
          <w:rFonts w:ascii="Times New Roman" w:eastAsia="Times New Roman" w:hAnsi="Times New Roman" w:cs="Times New Roman"/>
          <w:sz w:val="24"/>
          <w:szCs w:val="24"/>
        </w:rPr>
        <w:t>-</w:t>
      </w:r>
      <w:r w:rsidR="005F016C">
        <w:rPr>
          <w:rFonts w:ascii="Times New Roman" w:eastAsia="Times New Roman" w:hAnsi="Times New Roman" w:cs="Times New Roman"/>
          <w:sz w:val="24"/>
          <w:szCs w:val="24"/>
        </w:rPr>
        <w:t xml:space="preserve"> </w:t>
      </w:r>
      <w:r w:rsidRPr="006C0A1A">
        <w:rPr>
          <w:rFonts w:ascii="Times New Roman" w:eastAsia="Times New Roman" w:hAnsi="Times New Roman" w:cs="Times New Roman"/>
          <w:sz w:val="24"/>
          <w:szCs w:val="24"/>
        </w:rPr>
        <w:t xml:space="preserve">Competitive Priority </w:t>
      </w:r>
      <w:bookmarkEnd w:id="22"/>
      <w:r w:rsidR="00033D14">
        <w:rPr>
          <w:rFonts w:ascii="Times New Roman" w:eastAsia="Times New Roman" w:hAnsi="Times New Roman" w:cs="Times New Roman"/>
          <w:sz w:val="24"/>
          <w:szCs w:val="24"/>
        </w:rPr>
        <w:t>(5 pts)</w:t>
      </w:r>
    </w:p>
    <w:p w14:paraId="2A2840BB" w14:textId="1A728E49" w:rsidR="00F63B0F" w:rsidRPr="00F55C28" w:rsidRDefault="00DE7573" w:rsidP="003A3B4A">
      <w:pPr>
        <w:ind w:left="720"/>
        <w:rPr>
          <w:rFonts w:eastAsiaTheme="minorHAnsi"/>
          <w:sz w:val="24"/>
          <w:szCs w:val="24"/>
        </w:rPr>
      </w:pPr>
      <w:r>
        <w:rPr>
          <w:sz w:val="24"/>
          <w:szCs w:val="24"/>
        </w:rPr>
        <w:t xml:space="preserve">Must be identified by KDE. </w:t>
      </w:r>
      <w:r w:rsidR="00F63B0F" w:rsidRPr="007C5869">
        <w:rPr>
          <w:sz w:val="24"/>
          <w:szCs w:val="24"/>
        </w:rPr>
        <w:t>Current ATSI</w:t>
      </w:r>
      <w:r w:rsidR="00F63B0F" w:rsidRPr="00F55C28">
        <w:rPr>
          <w:sz w:val="24"/>
          <w:szCs w:val="24"/>
        </w:rPr>
        <w:t xml:space="preserve"> schools were identified </w:t>
      </w:r>
      <w:r w:rsidR="000F6CE9">
        <w:rPr>
          <w:sz w:val="24"/>
          <w:szCs w:val="24"/>
        </w:rPr>
        <w:t>as T</w:t>
      </w:r>
      <w:r w:rsidR="00775D52">
        <w:rPr>
          <w:sz w:val="24"/>
          <w:szCs w:val="24"/>
        </w:rPr>
        <w:t>argeted Support and Improv</w:t>
      </w:r>
      <w:r w:rsidR="00197127">
        <w:rPr>
          <w:sz w:val="24"/>
          <w:szCs w:val="24"/>
        </w:rPr>
        <w:t>ement</w:t>
      </w:r>
      <w:r w:rsidR="00775D52">
        <w:rPr>
          <w:sz w:val="24"/>
          <w:szCs w:val="24"/>
        </w:rPr>
        <w:t xml:space="preserve"> (T</w:t>
      </w:r>
      <w:r w:rsidR="000F6CE9">
        <w:rPr>
          <w:sz w:val="24"/>
          <w:szCs w:val="24"/>
        </w:rPr>
        <w:t>SI</w:t>
      </w:r>
      <w:r w:rsidR="00775D52">
        <w:rPr>
          <w:sz w:val="24"/>
          <w:szCs w:val="24"/>
        </w:rPr>
        <w:t>)</w:t>
      </w:r>
      <w:r w:rsidR="000F6CE9">
        <w:rPr>
          <w:sz w:val="24"/>
          <w:szCs w:val="24"/>
        </w:rPr>
        <w:t xml:space="preserve"> </w:t>
      </w:r>
      <w:r w:rsidR="00F63B0F" w:rsidRPr="00F55C28">
        <w:rPr>
          <w:sz w:val="24"/>
          <w:szCs w:val="24"/>
        </w:rPr>
        <w:t>in 2018-19 and did not meet exit criteria in 2019-20. These schools have one or more subgroups performing at or below the bottom 5% of all schools.  For the purpose of the FY21 21</w:t>
      </w:r>
      <w:r w:rsidR="00F63B0F" w:rsidRPr="00F55C28">
        <w:rPr>
          <w:sz w:val="24"/>
          <w:szCs w:val="24"/>
          <w:vertAlign w:val="superscript"/>
        </w:rPr>
        <w:t>st</w:t>
      </w:r>
      <w:r w:rsidR="00F63B0F" w:rsidRPr="00F55C28">
        <w:rPr>
          <w:sz w:val="24"/>
          <w:szCs w:val="24"/>
        </w:rPr>
        <w:t xml:space="preserve"> CCLC </w:t>
      </w:r>
      <w:r w:rsidR="00130777">
        <w:rPr>
          <w:sz w:val="24"/>
          <w:szCs w:val="24"/>
        </w:rPr>
        <w:t xml:space="preserve">Cycle 19 </w:t>
      </w:r>
      <w:r w:rsidR="00F63B0F" w:rsidRPr="00F55C28">
        <w:rPr>
          <w:sz w:val="24"/>
          <w:szCs w:val="24"/>
        </w:rPr>
        <w:t xml:space="preserve">RFA – points will be awarded based on the 19-20 list identified by </w:t>
      </w:r>
      <w:r w:rsidR="009355C2" w:rsidRPr="00F55C28">
        <w:rPr>
          <w:sz w:val="24"/>
          <w:szCs w:val="24"/>
        </w:rPr>
        <w:t>KDE</w:t>
      </w:r>
      <w:r w:rsidR="00F63B0F" w:rsidRPr="00F55C28">
        <w:rPr>
          <w:sz w:val="24"/>
          <w:szCs w:val="24"/>
        </w:rPr>
        <w:t xml:space="preserve">. </w:t>
      </w:r>
    </w:p>
    <w:p w14:paraId="6548101C" w14:textId="77777777" w:rsidR="00F63B0F" w:rsidRPr="00ED346E" w:rsidRDefault="00F63B0F" w:rsidP="00F63B0F">
      <w:pPr>
        <w:rPr>
          <w:sz w:val="14"/>
          <w:szCs w:val="14"/>
        </w:rPr>
      </w:pPr>
    </w:p>
    <w:p w14:paraId="189EFBA2" w14:textId="551805C7" w:rsidR="00F63B0F" w:rsidRPr="005F016C" w:rsidRDefault="00F63B0F" w:rsidP="00255BA1">
      <w:pPr>
        <w:pStyle w:val="Heading3"/>
        <w:numPr>
          <w:ilvl w:val="0"/>
          <w:numId w:val="71"/>
        </w:numPr>
        <w:rPr>
          <w:rFonts w:ascii="Times New Roman" w:eastAsia="Times New Roman" w:hAnsi="Times New Roman" w:cs="Times New Roman"/>
          <w:sz w:val="24"/>
          <w:szCs w:val="24"/>
          <w:u w:val="single"/>
        </w:rPr>
      </w:pPr>
      <w:bookmarkStart w:id="23" w:name="_Toc75534095"/>
      <w:r w:rsidRPr="00F55C28">
        <w:rPr>
          <w:rFonts w:ascii="Times New Roman" w:eastAsia="Times New Roman" w:hAnsi="Times New Roman" w:cs="Times New Roman"/>
          <w:sz w:val="24"/>
          <w:szCs w:val="24"/>
        </w:rPr>
        <w:t xml:space="preserve">Comprehensive Support and Improvement </w:t>
      </w:r>
      <w:r w:rsidR="00D27EF3">
        <w:rPr>
          <w:rFonts w:ascii="Times New Roman" w:eastAsia="Times New Roman" w:hAnsi="Times New Roman" w:cs="Times New Roman"/>
          <w:sz w:val="24"/>
          <w:szCs w:val="24"/>
        </w:rPr>
        <w:t xml:space="preserve">(CSI) </w:t>
      </w:r>
      <w:r w:rsidRPr="00F55C28">
        <w:rPr>
          <w:rFonts w:ascii="Times New Roman" w:eastAsia="Times New Roman" w:hAnsi="Times New Roman" w:cs="Times New Roman"/>
          <w:sz w:val="24"/>
          <w:szCs w:val="24"/>
        </w:rPr>
        <w:t>Schools</w:t>
      </w:r>
      <w:r w:rsidR="001F4056" w:rsidRPr="00F55C28">
        <w:rPr>
          <w:rFonts w:ascii="Times New Roman" w:eastAsia="Times New Roman" w:hAnsi="Times New Roman" w:cs="Times New Roman"/>
          <w:sz w:val="24"/>
          <w:szCs w:val="24"/>
        </w:rPr>
        <w:t xml:space="preserve"> </w:t>
      </w:r>
      <w:r w:rsidR="005F016C" w:rsidRPr="005C7E73">
        <w:rPr>
          <w:rFonts w:ascii="Times New Roman" w:eastAsia="Times New Roman" w:hAnsi="Times New Roman" w:cs="Times New Roman"/>
          <w:sz w:val="24"/>
          <w:szCs w:val="24"/>
        </w:rPr>
        <w:t xml:space="preserve">- </w:t>
      </w:r>
      <w:r w:rsidRPr="005F016C">
        <w:rPr>
          <w:rFonts w:ascii="Times New Roman" w:eastAsia="Times New Roman" w:hAnsi="Times New Roman" w:cs="Times New Roman"/>
          <w:sz w:val="24"/>
          <w:szCs w:val="24"/>
        </w:rPr>
        <w:t>Competitive Priority (10</w:t>
      </w:r>
      <w:r w:rsidR="00033D14">
        <w:rPr>
          <w:rFonts w:ascii="Times New Roman" w:eastAsia="Times New Roman" w:hAnsi="Times New Roman" w:cs="Times New Roman"/>
          <w:sz w:val="24"/>
          <w:szCs w:val="24"/>
        </w:rPr>
        <w:t xml:space="preserve"> pts)</w:t>
      </w:r>
      <w:bookmarkEnd w:id="23"/>
    </w:p>
    <w:p w14:paraId="26283A30" w14:textId="737B2EB7" w:rsidR="00F63B0F" w:rsidRPr="00F55C28" w:rsidRDefault="00F63B0F" w:rsidP="003A3B4A">
      <w:pPr>
        <w:ind w:left="720"/>
        <w:rPr>
          <w:rFonts w:eastAsiaTheme="minorHAnsi"/>
          <w:sz w:val="24"/>
          <w:szCs w:val="24"/>
        </w:rPr>
      </w:pPr>
      <w:r w:rsidRPr="00F55C28">
        <w:rPr>
          <w:sz w:val="24"/>
          <w:szCs w:val="24"/>
        </w:rPr>
        <w:t xml:space="preserve">Must be identified by </w:t>
      </w:r>
      <w:r w:rsidR="009355C2" w:rsidRPr="00F55C28">
        <w:rPr>
          <w:sz w:val="24"/>
          <w:szCs w:val="24"/>
        </w:rPr>
        <w:t>KDE</w:t>
      </w:r>
      <w:r w:rsidRPr="00F55C28">
        <w:rPr>
          <w:sz w:val="24"/>
          <w:szCs w:val="24"/>
        </w:rPr>
        <w:t>.  A school will be identified annually for Comprehensive Support</w:t>
      </w:r>
      <w:r w:rsidR="009F44A2">
        <w:rPr>
          <w:sz w:val="24"/>
          <w:szCs w:val="24"/>
        </w:rPr>
        <w:t xml:space="preserve"> and Improvement</w:t>
      </w:r>
      <w:r w:rsidRPr="00F55C28">
        <w:rPr>
          <w:sz w:val="24"/>
          <w:szCs w:val="24"/>
        </w:rPr>
        <w:t xml:space="preserve"> (CSI) if it meets any one of the following categories</w:t>
      </w:r>
      <w:r w:rsidR="00130777">
        <w:rPr>
          <w:sz w:val="24"/>
          <w:szCs w:val="24"/>
        </w:rPr>
        <w:t xml:space="preserve">.  </w:t>
      </w:r>
      <w:r w:rsidR="00130777" w:rsidRPr="00F55C28">
        <w:rPr>
          <w:sz w:val="24"/>
          <w:szCs w:val="24"/>
        </w:rPr>
        <w:t>For the purpose of the FY21 21</w:t>
      </w:r>
      <w:r w:rsidR="00130777" w:rsidRPr="00F55C28">
        <w:rPr>
          <w:sz w:val="24"/>
          <w:szCs w:val="24"/>
          <w:vertAlign w:val="superscript"/>
        </w:rPr>
        <w:t>st</w:t>
      </w:r>
      <w:r w:rsidR="00130777" w:rsidRPr="00F55C28">
        <w:rPr>
          <w:sz w:val="24"/>
          <w:szCs w:val="24"/>
        </w:rPr>
        <w:t xml:space="preserve"> CCLC </w:t>
      </w:r>
      <w:r w:rsidR="00130777">
        <w:rPr>
          <w:sz w:val="24"/>
          <w:szCs w:val="24"/>
        </w:rPr>
        <w:t xml:space="preserve">Cycle 19 </w:t>
      </w:r>
      <w:r w:rsidR="00130777" w:rsidRPr="00F55C28">
        <w:rPr>
          <w:sz w:val="24"/>
          <w:szCs w:val="24"/>
        </w:rPr>
        <w:t xml:space="preserve">RFA – points will be awarded based on the 19-20 list identified by KDE. </w:t>
      </w:r>
    </w:p>
    <w:p w14:paraId="704D1016" w14:textId="77777777" w:rsidR="00F63B0F" w:rsidRPr="00DB3C8F" w:rsidRDefault="00F63B0F" w:rsidP="00F63B0F">
      <w:pPr>
        <w:rPr>
          <w:sz w:val="12"/>
          <w:szCs w:val="12"/>
        </w:rPr>
      </w:pPr>
    </w:p>
    <w:p w14:paraId="576F153A" w14:textId="77777777" w:rsidR="00F63B0F" w:rsidRPr="00F55C28" w:rsidRDefault="00F63B0F" w:rsidP="00255BA1">
      <w:pPr>
        <w:pStyle w:val="ListParagraph"/>
        <w:widowControl/>
        <w:numPr>
          <w:ilvl w:val="0"/>
          <w:numId w:val="81"/>
        </w:numPr>
        <w:rPr>
          <w:sz w:val="24"/>
          <w:szCs w:val="24"/>
        </w:rPr>
      </w:pPr>
      <w:r w:rsidRPr="00F55C28">
        <w:rPr>
          <w:sz w:val="24"/>
          <w:szCs w:val="24"/>
        </w:rPr>
        <w:t>CSI I: Bottom 5% of Title I or non-Title I schools (by level – elementary, middle or high school, beginning 2019-20); OR</w:t>
      </w:r>
    </w:p>
    <w:p w14:paraId="5B8E2803" w14:textId="77777777" w:rsidR="00F63B0F" w:rsidRPr="00F55C28" w:rsidRDefault="00F63B0F" w:rsidP="00255BA1">
      <w:pPr>
        <w:pStyle w:val="ListParagraph"/>
        <w:widowControl/>
        <w:numPr>
          <w:ilvl w:val="0"/>
          <w:numId w:val="81"/>
        </w:numPr>
        <w:rPr>
          <w:sz w:val="24"/>
          <w:szCs w:val="24"/>
        </w:rPr>
      </w:pPr>
      <w:r w:rsidRPr="00F55C28">
        <w:rPr>
          <w:sz w:val="24"/>
          <w:szCs w:val="24"/>
        </w:rPr>
        <w:t>CSI II: Less than 80% graduation rate for Title I or non-Title I high schools (beginning 2019-2020); OR</w:t>
      </w:r>
    </w:p>
    <w:p w14:paraId="77A1E20A" w14:textId="77777777" w:rsidR="00F63B0F" w:rsidRPr="0027179C" w:rsidRDefault="00F63B0F" w:rsidP="00255BA1">
      <w:pPr>
        <w:pStyle w:val="ListParagraph"/>
        <w:widowControl/>
        <w:numPr>
          <w:ilvl w:val="0"/>
          <w:numId w:val="81"/>
        </w:numPr>
        <w:autoSpaceDE/>
        <w:autoSpaceDN/>
        <w:rPr>
          <w:sz w:val="24"/>
          <w:szCs w:val="24"/>
        </w:rPr>
      </w:pPr>
      <w:r w:rsidRPr="0027179C">
        <w:rPr>
          <w:sz w:val="24"/>
          <w:szCs w:val="24"/>
        </w:rPr>
        <w:t>CSI III: Title I or non-Title I schools previously identified for Additional Targeted Support and Improvement for at least 3 years and have not exited (beginning 2021-2022).</w:t>
      </w:r>
    </w:p>
    <w:p w14:paraId="0D7BC084" w14:textId="77777777" w:rsidR="006C3183" w:rsidRPr="00AC0483" w:rsidRDefault="006C3183" w:rsidP="00AE70C5">
      <w:pPr>
        <w:pStyle w:val="Heading3"/>
        <w:ind w:left="0"/>
        <w:rPr>
          <w:rFonts w:ascii="Times New Roman" w:hAnsi="Times New Roman" w:cs="Times New Roman"/>
          <w:sz w:val="6"/>
          <w:szCs w:val="6"/>
        </w:rPr>
      </w:pPr>
    </w:p>
    <w:p w14:paraId="6C712568" w14:textId="2C98E1B7" w:rsidR="00F656B4" w:rsidRPr="00E804FD" w:rsidRDefault="00FB56A8" w:rsidP="00255BA1">
      <w:pPr>
        <w:pStyle w:val="Heading3"/>
        <w:numPr>
          <w:ilvl w:val="0"/>
          <w:numId w:val="71"/>
        </w:numPr>
        <w:rPr>
          <w:rFonts w:ascii="Times New Roman" w:hAnsi="Times New Roman" w:cs="Times New Roman"/>
          <w:sz w:val="24"/>
          <w:szCs w:val="24"/>
        </w:rPr>
      </w:pPr>
      <w:bookmarkStart w:id="24" w:name="_Toc75534096"/>
      <w:r w:rsidRPr="00E804FD">
        <w:rPr>
          <w:rFonts w:ascii="Times New Roman" w:hAnsi="Times New Roman" w:cs="Times New Roman"/>
          <w:sz w:val="24"/>
          <w:szCs w:val="24"/>
        </w:rPr>
        <w:t>School</w:t>
      </w:r>
      <w:r w:rsidR="00B97FFA" w:rsidRPr="00E804FD">
        <w:rPr>
          <w:rFonts w:ascii="Times New Roman" w:hAnsi="Times New Roman" w:cs="Times New Roman"/>
          <w:sz w:val="24"/>
          <w:szCs w:val="24"/>
        </w:rPr>
        <w:t xml:space="preserve">s Never </w:t>
      </w:r>
      <w:r w:rsidR="00FC5CB5" w:rsidRPr="00E804FD">
        <w:rPr>
          <w:rFonts w:ascii="Times New Roman" w:hAnsi="Times New Roman" w:cs="Times New Roman"/>
          <w:sz w:val="24"/>
          <w:szCs w:val="24"/>
        </w:rPr>
        <w:t>Served by a 21</w:t>
      </w:r>
      <w:r w:rsidR="00FC5CB5" w:rsidRPr="00E804FD">
        <w:rPr>
          <w:rFonts w:ascii="Times New Roman" w:hAnsi="Times New Roman" w:cs="Times New Roman"/>
          <w:sz w:val="24"/>
          <w:szCs w:val="24"/>
          <w:vertAlign w:val="superscript"/>
        </w:rPr>
        <w:t>st</w:t>
      </w:r>
      <w:r w:rsidR="00FC5CB5" w:rsidRPr="00E804FD">
        <w:rPr>
          <w:rFonts w:ascii="Times New Roman" w:hAnsi="Times New Roman" w:cs="Times New Roman"/>
          <w:sz w:val="24"/>
          <w:szCs w:val="24"/>
        </w:rPr>
        <w:t xml:space="preserve"> CCLC State Grant</w:t>
      </w:r>
      <w:r w:rsidRPr="00E804FD">
        <w:rPr>
          <w:rFonts w:ascii="Times New Roman" w:hAnsi="Times New Roman" w:cs="Times New Roman"/>
          <w:sz w:val="24"/>
          <w:szCs w:val="24"/>
        </w:rPr>
        <w:t xml:space="preserve"> – Co</w:t>
      </w:r>
      <w:r w:rsidR="00994C85" w:rsidRPr="00E804FD">
        <w:rPr>
          <w:rFonts w:ascii="Times New Roman" w:hAnsi="Times New Roman" w:cs="Times New Roman"/>
          <w:sz w:val="24"/>
          <w:szCs w:val="24"/>
        </w:rPr>
        <w:t xml:space="preserve">mpetitive Priority </w:t>
      </w:r>
      <w:r w:rsidRPr="00E804FD">
        <w:rPr>
          <w:rFonts w:ascii="Times New Roman" w:hAnsi="Times New Roman" w:cs="Times New Roman"/>
          <w:sz w:val="24"/>
          <w:szCs w:val="24"/>
        </w:rPr>
        <w:t>(</w:t>
      </w:r>
      <w:r w:rsidR="00F54399">
        <w:rPr>
          <w:rFonts w:ascii="Times New Roman" w:hAnsi="Times New Roman" w:cs="Times New Roman"/>
          <w:sz w:val="24"/>
          <w:szCs w:val="24"/>
        </w:rPr>
        <w:t>5</w:t>
      </w:r>
      <w:r w:rsidR="00BE10E9" w:rsidRPr="00E804FD">
        <w:rPr>
          <w:rFonts w:ascii="Times New Roman" w:hAnsi="Times New Roman" w:cs="Times New Roman"/>
          <w:sz w:val="24"/>
          <w:szCs w:val="24"/>
        </w:rPr>
        <w:t xml:space="preserve"> </w:t>
      </w:r>
      <w:r w:rsidR="007821C1" w:rsidRPr="00E804FD">
        <w:rPr>
          <w:rFonts w:ascii="Times New Roman" w:hAnsi="Times New Roman" w:cs="Times New Roman"/>
          <w:sz w:val="24"/>
          <w:szCs w:val="24"/>
        </w:rPr>
        <w:t>Points</w:t>
      </w:r>
      <w:r w:rsidRPr="00E804FD">
        <w:rPr>
          <w:rFonts w:ascii="Times New Roman" w:hAnsi="Times New Roman" w:cs="Times New Roman"/>
          <w:sz w:val="24"/>
          <w:szCs w:val="24"/>
        </w:rPr>
        <w:t>)</w:t>
      </w:r>
      <w:bookmarkEnd w:id="24"/>
    </w:p>
    <w:p w14:paraId="7B04E16D" w14:textId="4E050F4A" w:rsidR="00E45852" w:rsidRPr="00E804FD" w:rsidRDefault="007821C1" w:rsidP="003A3B4A">
      <w:pPr>
        <w:ind w:left="720"/>
        <w:rPr>
          <w:sz w:val="24"/>
          <w:szCs w:val="24"/>
        </w:rPr>
      </w:pPr>
      <w:r w:rsidRPr="00E804FD">
        <w:rPr>
          <w:sz w:val="24"/>
          <w:szCs w:val="24"/>
        </w:rPr>
        <w:t>A school that has never been served by a 21</w:t>
      </w:r>
      <w:r w:rsidRPr="00E804FD">
        <w:rPr>
          <w:sz w:val="24"/>
          <w:szCs w:val="24"/>
          <w:vertAlign w:val="superscript"/>
        </w:rPr>
        <w:t>st</w:t>
      </w:r>
      <w:r w:rsidR="00724257" w:rsidRPr="00E804FD">
        <w:rPr>
          <w:sz w:val="24"/>
          <w:szCs w:val="24"/>
        </w:rPr>
        <w:t xml:space="preserve"> CCLC </w:t>
      </w:r>
      <w:r w:rsidR="00EC5674" w:rsidRPr="00E804FD">
        <w:rPr>
          <w:sz w:val="24"/>
          <w:szCs w:val="24"/>
        </w:rPr>
        <w:t xml:space="preserve">state </w:t>
      </w:r>
      <w:r w:rsidR="00724257" w:rsidRPr="00E804FD">
        <w:rPr>
          <w:sz w:val="24"/>
          <w:szCs w:val="24"/>
        </w:rPr>
        <w:t xml:space="preserve">grant and meets all </w:t>
      </w:r>
      <w:r w:rsidRPr="00E804FD">
        <w:rPr>
          <w:sz w:val="24"/>
          <w:szCs w:val="24"/>
        </w:rPr>
        <w:t xml:space="preserve">requirements in </w:t>
      </w:r>
      <w:r w:rsidR="00724257" w:rsidRPr="00E804FD">
        <w:rPr>
          <w:sz w:val="24"/>
          <w:szCs w:val="24"/>
        </w:rPr>
        <w:t xml:space="preserve">the </w:t>
      </w:r>
      <w:r w:rsidR="00724257" w:rsidRPr="00F54399">
        <w:rPr>
          <w:sz w:val="24"/>
          <w:szCs w:val="24"/>
        </w:rPr>
        <w:t>Cycle 1</w:t>
      </w:r>
      <w:r w:rsidR="0000045F" w:rsidRPr="00F54399">
        <w:rPr>
          <w:sz w:val="24"/>
          <w:szCs w:val="24"/>
        </w:rPr>
        <w:t>9</w:t>
      </w:r>
      <w:r w:rsidRPr="00E804FD">
        <w:rPr>
          <w:sz w:val="24"/>
          <w:szCs w:val="24"/>
        </w:rPr>
        <w:t xml:space="preserve"> RFA</w:t>
      </w:r>
      <w:r w:rsidR="0042189E" w:rsidRPr="00E804FD">
        <w:rPr>
          <w:sz w:val="24"/>
          <w:szCs w:val="24"/>
        </w:rPr>
        <w:t>,</w:t>
      </w:r>
      <w:r w:rsidRPr="00E804FD">
        <w:rPr>
          <w:sz w:val="24"/>
          <w:szCs w:val="24"/>
        </w:rPr>
        <w:t xml:space="preserve"> based on state and federal guidance</w:t>
      </w:r>
      <w:r w:rsidR="000854F7" w:rsidRPr="00E804FD">
        <w:rPr>
          <w:sz w:val="24"/>
          <w:szCs w:val="24"/>
        </w:rPr>
        <w:t>,</w:t>
      </w:r>
      <w:r w:rsidR="006158DF" w:rsidRPr="00E804FD">
        <w:rPr>
          <w:sz w:val="24"/>
          <w:szCs w:val="24"/>
        </w:rPr>
        <w:t xml:space="preserve"> is eligible to appl</w:t>
      </w:r>
      <w:r w:rsidR="00EA4A2C">
        <w:rPr>
          <w:sz w:val="24"/>
          <w:szCs w:val="24"/>
        </w:rPr>
        <w:t>y</w:t>
      </w:r>
      <w:r w:rsidR="006158DF" w:rsidRPr="00E804FD">
        <w:rPr>
          <w:sz w:val="24"/>
          <w:szCs w:val="24"/>
        </w:rPr>
        <w:t>.</w:t>
      </w:r>
    </w:p>
    <w:p w14:paraId="6BA7F4BA" w14:textId="77777777" w:rsidR="00AC5BAA" w:rsidRPr="007B7FA8" w:rsidRDefault="00AC5BAA" w:rsidP="006629B2">
      <w:pPr>
        <w:pStyle w:val="BodyText"/>
        <w:spacing w:before="1"/>
        <w:rPr>
          <w:rFonts w:ascii="Arial" w:hAnsi="Arial" w:cs="Arial"/>
          <w:b/>
          <w:sz w:val="6"/>
          <w:szCs w:val="6"/>
          <w:u w:val="single"/>
        </w:rPr>
      </w:pPr>
    </w:p>
    <w:p w14:paraId="372B9657" w14:textId="77777777" w:rsidR="007F6FFE" w:rsidRPr="004809C7" w:rsidRDefault="007F6FFE" w:rsidP="007F6FFE">
      <w:pPr>
        <w:pStyle w:val="Heading3"/>
        <w:ind w:left="0"/>
        <w:rPr>
          <w:rFonts w:ascii="Times New Roman" w:hAnsi="Times New Roman" w:cs="Times New Roman"/>
          <w:sz w:val="24"/>
          <w:szCs w:val="24"/>
        </w:rPr>
      </w:pPr>
      <w:r w:rsidRPr="004809C7">
        <w:rPr>
          <w:rFonts w:ascii="Times New Roman" w:hAnsi="Times New Roman" w:cs="Times New Roman"/>
          <w:sz w:val="24"/>
          <w:szCs w:val="24"/>
        </w:rPr>
        <w:t>KDE Renewability Policy</w:t>
      </w:r>
    </w:p>
    <w:p w14:paraId="58AD5EAD" w14:textId="757A8A6C" w:rsidR="00ED346E" w:rsidRPr="00C71745" w:rsidRDefault="007F6FFE" w:rsidP="00C71745">
      <w:pPr>
        <w:rPr>
          <w:sz w:val="24"/>
          <w:szCs w:val="24"/>
        </w:rPr>
      </w:pPr>
      <w:r w:rsidRPr="004809C7">
        <w:rPr>
          <w:sz w:val="24"/>
          <w:szCs w:val="24"/>
        </w:rPr>
        <w:t xml:space="preserve">Due to the large volume of applications received each year, and </w:t>
      </w:r>
      <w:proofErr w:type="gramStart"/>
      <w:r w:rsidRPr="004809C7">
        <w:rPr>
          <w:sz w:val="24"/>
          <w:szCs w:val="24"/>
        </w:rPr>
        <w:t>in an effort to</w:t>
      </w:r>
      <w:proofErr w:type="gramEnd"/>
      <w:r w:rsidRPr="004809C7">
        <w:rPr>
          <w:sz w:val="24"/>
          <w:szCs w:val="24"/>
        </w:rPr>
        <w:t xml:space="preserve"> ensure geographic</w:t>
      </w:r>
      <w:r w:rsidR="00BF62EE">
        <w:rPr>
          <w:sz w:val="24"/>
          <w:szCs w:val="24"/>
        </w:rPr>
        <w:t>al</w:t>
      </w:r>
      <w:r w:rsidRPr="004809C7">
        <w:rPr>
          <w:sz w:val="24"/>
          <w:szCs w:val="24"/>
        </w:rPr>
        <w:t xml:space="preserve"> distribution of funds, Kentucky will not authorize a non-competitive renewal upon completion of the five-year grant cycle.  Any grantee wishing to access funding beyond the five-year award must reapply through the competitive process.  Previously funded grantees will be required to show evidence of success, including having met performance measures during the previous grant cycle.  Additionally, grantees failing to resolve monitoring compliance issues with state and/or federal policies or laws before the end of the previous grant cycle will not be considered for continuation or expansion.</w:t>
      </w:r>
      <w:bookmarkStart w:id="25" w:name="_Toc75534097"/>
    </w:p>
    <w:p w14:paraId="386D63AD" w14:textId="0D7B926F" w:rsidR="003834B1" w:rsidRPr="003A3B4A" w:rsidRDefault="008540C3" w:rsidP="008E7F42">
      <w:pPr>
        <w:pStyle w:val="Heading2"/>
        <w:ind w:left="0"/>
        <w:rPr>
          <w:bCs w:val="0"/>
          <w:sz w:val="28"/>
          <w:szCs w:val="28"/>
        </w:rPr>
      </w:pPr>
      <w:r w:rsidRPr="003A3B4A">
        <w:rPr>
          <w:rFonts w:ascii="Times New Roman" w:hAnsi="Times New Roman" w:cs="Times New Roman"/>
        </w:rPr>
        <w:lastRenderedPageBreak/>
        <w:t xml:space="preserve">Part I: </w:t>
      </w:r>
      <w:r w:rsidR="009B4875" w:rsidRPr="003A3B4A">
        <w:rPr>
          <w:rFonts w:ascii="Times New Roman" w:hAnsi="Times New Roman" w:cs="Times New Roman"/>
        </w:rPr>
        <w:t xml:space="preserve">Comprehensive </w:t>
      </w:r>
      <w:r w:rsidR="004B476D" w:rsidRPr="003A3B4A">
        <w:rPr>
          <w:rFonts w:ascii="Times New Roman" w:hAnsi="Times New Roman" w:cs="Times New Roman"/>
        </w:rPr>
        <w:t>Needs Assessment</w:t>
      </w:r>
      <w:bookmarkEnd w:id="25"/>
    </w:p>
    <w:p w14:paraId="3DB893D5" w14:textId="2DC457E4" w:rsidR="00DB6A39" w:rsidRPr="00CE7D99" w:rsidRDefault="003834B1" w:rsidP="00E23069">
      <w:pPr>
        <w:widowControl/>
        <w:autoSpaceDE/>
        <w:autoSpaceDN/>
        <w:contextualSpacing/>
        <w:rPr>
          <w:sz w:val="24"/>
          <w:szCs w:val="24"/>
        </w:rPr>
      </w:pPr>
      <w:r w:rsidRPr="00CE7D99">
        <w:rPr>
          <w:sz w:val="24"/>
          <w:szCs w:val="24"/>
        </w:rPr>
        <w:t>To best serve the n</w:t>
      </w:r>
      <w:r w:rsidR="00D175D7" w:rsidRPr="00CE7D99">
        <w:rPr>
          <w:sz w:val="24"/>
          <w:szCs w:val="24"/>
        </w:rPr>
        <w:t>eeds of</w:t>
      </w:r>
      <w:r w:rsidRPr="00CE7D99">
        <w:rPr>
          <w:sz w:val="24"/>
          <w:szCs w:val="24"/>
        </w:rPr>
        <w:t xml:space="preserve"> students, families, and communities, applicants must conduct a </w:t>
      </w:r>
      <w:r w:rsidR="003F4819" w:rsidRPr="00CE7D99">
        <w:rPr>
          <w:sz w:val="24"/>
          <w:szCs w:val="24"/>
        </w:rPr>
        <w:t xml:space="preserve">comprehensive </w:t>
      </w:r>
      <w:r w:rsidRPr="00CE7D99">
        <w:rPr>
          <w:sz w:val="24"/>
          <w:szCs w:val="24"/>
        </w:rPr>
        <w:t>local needs and resources assessment</w:t>
      </w:r>
      <w:r w:rsidR="003F4819" w:rsidRPr="00CE7D99">
        <w:rPr>
          <w:sz w:val="24"/>
          <w:szCs w:val="24"/>
        </w:rPr>
        <w:t>,</w:t>
      </w:r>
      <w:r w:rsidRPr="00CE7D99">
        <w:rPr>
          <w:sz w:val="24"/>
          <w:szCs w:val="24"/>
        </w:rPr>
        <w:t xml:space="preserve"> prior</w:t>
      </w:r>
      <w:r w:rsidR="0038701C" w:rsidRPr="00CE7D99">
        <w:rPr>
          <w:sz w:val="24"/>
          <w:szCs w:val="24"/>
        </w:rPr>
        <w:t xml:space="preserve"> to submitting the application.  </w:t>
      </w:r>
      <w:r w:rsidRPr="00CE7D99">
        <w:rPr>
          <w:sz w:val="24"/>
          <w:szCs w:val="24"/>
        </w:rPr>
        <w:t>In addition to needs associated with identified risk fa</w:t>
      </w:r>
      <w:r w:rsidR="009803EE" w:rsidRPr="00CE7D99">
        <w:rPr>
          <w:sz w:val="24"/>
          <w:szCs w:val="24"/>
        </w:rPr>
        <w:t xml:space="preserve">ctors, children and youth also have </w:t>
      </w:r>
      <w:r w:rsidR="007661DD" w:rsidRPr="00CE7D99">
        <w:rPr>
          <w:sz w:val="24"/>
          <w:szCs w:val="24"/>
        </w:rPr>
        <w:t xml:space="preserve">needs related to </w:t>
      </w:r>
      <w:r w:rsidR="00EE7711" w:rsidRPr="00CE7D99">
        <w:rPr>
          <w:sz w:val="24"/>
          <w:szCs w:val="24"/>
        </w:rPr>
        <w:t>social</w:t>
      </w:r>
      <w:r w:rsidR="009803EE" w:rsidRPr="00CE7D99">
        <w:rPr>
          <w:sz w:val="24"/>
          <w:szCs w:val="24"/>
        </w:rPr>
        <w:t>-emotional, physical and non-cognitive domains</w:t>
      </w:r>
      <w:r w:rsidRPr="00CE7D99">
        <w:rPr>
          <w:sz w:val="24"/>
          <w:szCs w:val="24"/>
        </w:rPr>
        <w:t xml:space="preserve">.  </w:t>
      </w:r>
      <w:r w:rsidR="005F3E20" w:rsidRPr="00CE7D99">
        <w:rPr>
          <w:sz w:val="24"/>
          <w:szCs w:val="24"/>
        </w:rPr>
        <w:t>For this reason, program offerings may not consist of homework help</w:t>
      </w:r>
      <w:r w:rsidR="00EA4A2C">
        <w:rPr>
          <w:sz w:val="24"/>
          <w:szCs w:val="24"/>
        </w:rPr>
        <w:t xml:space="preserve"> only</w:t>
      </w:r>
      <w:r w:rsidR="002B1C5E" w:rsidRPr="00CE7D99">
        <w:rPr>
          <w:sz w:val="24"/>
          <w:szCs w:val="24"/>
        </w:rPr>
        <w:t xml:space="preserve">, nor </w:t>
      </w:r>
      <w:r w:rsidR="005F3E20" w:rsidRPr="00CE7D99">
        <w:rPr>
          <w:sz w:val="24"/>
          <w:szCs w:val="24"/>
        </w:rPr>
        <w:t>enrichment</w:t>
      </w:r>
      <w:r w:rsidR="00EA4A2C">
        <w:rPr>
          <w:sz w:val="24"/>
          <w:szCs w:val="24"/>
        </w:rPr>
        <w:t xml:space="preserve"> only</w:t>
      </w:r>
      <w:r w:rsidR="00EE7711" w:rsidRPr="00CE7D99">
        <w:rPr>
          <w:sz w:val="24"/>
          <w:szCs w:val="24"/>
        </w:rPr>
        <w:t>.</w:t>
      </w:r>
      <w:r w:rsidR="001430DA" w:rsidRPr="00CE7D99">
        <w:rPr>
          <w:sz w:val="24"/>
          <w:szCs w:val="24"/>
        </w:rPr>
        <w:t xml:space="preserve"> </w:t>
      </w:r>
    </w:p>
    <w:p w14:paraId="04153408" w14:textId="77777777" w:rsidR="00DB6A39" w:rsidRPr="00CE7D99" w:rsidRDefault="00DB6A39" w:rsidP="00E23069">
      <w:pPr>
        <w:widowControl/>
        <w:autoSpaceDE/>
        <w:autoSpaceDN/>
        <w:contextualSpacing/>
        <w:rPr>
          <w:sz w:val="24"/>
          <w:szCs w:val="24"/>
        </w:rPr>
      </w:pPr>
    </w:p>
    <w:p w14:paraId="7241E255" w14:textId="3B78787F" w:rsidR="008248CE" w:rsidRDefault="00A81837" w:rsidP="00F84728">
      <w:pPr>
        <w:widowControl/>
        <w:autoSpaceDE/>
        <w:autoSpaceDN/>
        <w:contextualSpacing/>
        <w:rPr>
          <w:b/>
          <w:sz w:val="24"/>
          <w:szCs w:val="24"/>
        </w:rPr>
      </w:pPr>
      <w:r w:rsidRPr="00CE7D99">
        <w:rPr>
          <w:b/>
          <w:sz w:val="24"/>
          <w:szCs w:val="24"/>
        </w:rPr>
        <w:t xml:space="preserve">The applicant must describe the </w:t>
      </w:r>
      <w:r w:rsidR="00DB6A39" w:rsidRPr="00CE7D99">
        <w:rPr>
          <w:b/>
          <w:sz w:val="24"/>
          <w:szCs w:val="24"/>
        </w:rPr>
        <w:t>comprehensive needs assessment process</w:t>
      </w:r>
      <w:r w:rsidR="003834B1" w:rsidRPr="00CE7D99">
        <w:rPr>
          <w:b/>
          <w:sz w:val="24"/>
          <w:szCs w:val="24"/>
        </w:rPr>
        <w:t xml:space="preserve"> used to develop the proposal</w:t>
      </w:r>
      <w:r w:rsidR="00DB6A39" w:rsidRPr="00CE7D99">
        <w:rPr>
          <w:b/>
          <w:sz w:val="24"/>
          <w:szCs w:val="24"/>
        </w:rPr>
        <w:t>.</w:t>
      </w:r>
      <w:r w:rsidR="008248CE" w:rsidRPr="00CE7D99">
        <w:rPr>
          <w:b/>
          <w:sz w:val="24"/>
          <w:szCs w:val="24"/>
        </w:rPr>
        <w:t xml:space="preserve">  </w:t>
      </w:r>
      <w:r w:rsidR="004F2BA2" w:rsidRPr="00CE7D99">
        <w:rPr>
          <w:b/>
          <w:sz w:val="24"/>
          <w:szCs w:val="24"/>
        </w:rPr>
        <w:t xml:space="preserve">The process must </w:t>
      </w:r>
      <w:r w:rsidR="005E29F6" w:rsidRPr="00CE7D99">
        <w:rPr>
          <w:b/>
          <w:sz w:val="24"/>
          <w:szCs w:val="24"/>
        </w:rPr>
        <w:t>address</w:t>
      </w:r>
      <w:r w:rsidR="004F2BA2" w:rsidRPr="00CE7D99">
        <w:rPr>
          <w:b/>
          <w:sz w:val="24"/>
          <w:szCs w:val="24"/>
        </w:rPr>
        <w:t xml:space="preserve"> the following</w:t>
      </w:r>
      <w:r w:rsidR="008248CE" w:rsidRPr="00CE7D99">
        <w:rPr>
          <w:b/>
          <w:sz w:val="24"/>
          <w:szCs w:val="24"/>
        </w:rPr>
        <w:t>:</w:t>
      </w:r>
      <w:r w:rsidR="00DB6A39" w:rsidRPr="00CE7D99">
        <w:rPr>
          <w:b/>
          <w:sz w:val="24"/>
          <w:szCs w:val="24"/>
        </w:rPr>
        <w:t xml:space="preserve"> </w:t>
      </w:r>
    </w:p>
    <w:p w14:paraId="17B37123" w14:textId="77777777" w:rsidR="00B50279" w:rsidRPr="00CE7D99" w:rsidRDefault="00B50279" w:rsidP="00F84728">
      <w:pPr>
        <w:widowControl/>
        <w:autoSpaceDE/>
        <w:autoSpaceDN/>
        <w:contextualSpacing/>
        <w:rPr>
          <w:b/>
          <w:sz w:val="24"/>
          <w:szCs w:val="24"/>
        </w:rPr>
      </w:pPr>
    </w:p>
    <w:p w14:paraId="77EB08BE" w14:textId="12CA60F8" w:rsidR="00CE6CCF" w:rsidRDefault="0010508D" w:rsidP="002034EA">
      <w:pPr>
        <w:pStyle w:val="ListParagraph"/>
        <w:widowControl/>
        <w:numPr>
          <w:ilvl w:val="0"/>
          <w:numId w:val="34"/>
        </w:numPr>
        <w:autoSpaceDE/>
        <w:autoSpaceDN/>
        <w:contextualSpacing/>
        <w:rPr>
          <w:sz w:val="24"/>
          <w:szCs w:val="24"/>
        </w:rPr>
      </w:pPr>
      <w:r w:rsidRPr="00CE7D99">
        <w:rPr>
          <w:sz w:val="24"/>
          <w:szCs w:val="24"/>
        </w:rPr>
        <w:t>H</w:t>
      </w:r>
      <w:r w:rsidR="005E29F6" w:rsidRPr="00CE7D99">
        <w:rPr>
          <w:sz w:val="24"/>
          <w:szCs w:val="24"/>
        </w:rPr>
        <w:t xml:space="preserve">ow the community was notified of an </w:t>
      </w:r>
      <w:r w:rsidRPr="00CE7D99">
        <w:rPr>
          <w:sz w:val="24"/>
          <w:szCs w:val="24"/>
        </w:rPr>
        <w:t xml:space="preserve">intent to apply and how </w:t>
      </w:r>
      <w:r w:rsidR="005E29F6" w:rsidRPr="00CE7D99">
        <w:rPr>
          <w:sz w:val="24"/>
          <w:szCs w:val="24"/>
        </w:rPr>
        <w:t>the appli</w:t>
      </w:r>
      <w:r w:rsidRPr="00CE7D99">
        <w:rPr>
          <w:sz w:val="24"/>
          <w:szCs w:val="24"/>
        </w:rPr>
        <w:t>cation will be</w:t>
      </w:r>
      <w:r w:rsidR="007A5A80" w:rsidRPr="00CE7D99">
        <w:rPr>
          <w:sz w:val="24"/>
          <w:szCs w:val="24"/>
        </w:rPr>
        <w:t xml:space="preserve"> available for public input</w:t>
      </w:r>
    </w:p>
    <w:p w14:paraId="78F6B34D" w14:textId="77777777" w:rsidR="00C71745" w:rsidRPr="00CE7D99" w:rsidRDefault="00C71745" w:rsidP="00C71745">
      <w:pPr>
        <w:pStyle w:val="ListParagraph"/>
        <w:widowControl/>
        <w:autoSpaceDE/>
        <w:autoSpaceDN/>
        <w:ind w:left="720" w:firstLine="0"/>
        <w:contextualSpacing/>
        <w:rPr>
          <w:sz w:val="24"/>
          <w:szCs w:val="24"/>
        </w:rPr>
      </w:pPr>
    </w:p>
    <w:p w14:paraId="3A610A62" w14:textId="2B4998EE" w:rsidR="00F84728" w:rsidRDefault="007A5A80" w:rsidP="002034EA">
      <w:pPr>
        <w:pStyle w:val="ListParagraph"/>
        <w:widowControl/>
        <w:numPr>
          <w:ilvl w:val="0"/>
          <w:numId w:val="34"/>
        </w:numPr>
        <w:autoSpaceDE/>
        <w:autoSpaceDN/>
        <w:contextualSpacing/>
        <w:rPr>
          <w:sz w:val="24"/>
          <w:szCs w:val="24"/>
        </w:rPr>
      </w:pPr>
      <w:r w:rsidRPr="00CE7D99">
        <w:rPr>
          <w:sz w:val="24"/>
          <w:szCs w:val="24"/>
        </w:rPr>
        <w:t xml:space="preserve">How all </w:t>
      </w:r>
      <w:r w:rsidR="00CE6CCF" w:rsidRPr="00CE7D99">
        <w:rPr>
          <w:sz w:val="24"/>
          <w:szCs w:val="24"/>
        </w:rPr>
        <w:t>stakeholder</w:t>
      </w:r>
      <w:r w:rsidRPr="00CE7D99">
        <w:rPr>
          <w:sz w:val="24"/>
          <w:szCs w:val="24"/>
        </w:rPr>
        <w:t xml:space="preserve">s </w:t>
      </w:r>
      <w:r w:rsidR="00F143FA" w:rsidRPr="00CE7D99">
        <w:rPr>
          <w:sz w:val="24"/>
          <w:szCs w:val="24"/>
        </w:rPr>
        <w:t xml:space="preserve">were included </w:t>
      </w:r>
      <w:r w:rsidR="00CE6CCF" w:rsidRPr="00CE7D99">
        <w:rPr>
          <w:sz w:val="24"/>
          <w:szCs w:val="24"/>
        </w:rPr>
        <w:t>in the planning and development of the proposal</w:t>
      </w:r>
    </w:p>
    <w:p w14:paraId="417CBFBF" w14:textId="77777777" w:rsidR="00C71745" w:rsidRPr="00C71745" w:rsidRDefault="00C71745" w:rsidP="00C71745">
      <w:pPr>
        <w:widowControl/>
        <w:autoSpaceDE/>
        <w:autoSpaceDN/>
        <w:contextualSpacing/>
        <w:rPr>
          <w:sz w:val="24"/>
          <w:szCs w:val="24"/>
        </w:rPr>
      </w:pPr>
    </w:p>
    <w:p w14:paraId="53406383" w14:textId="788D84AE" w:rsidR="00DB6A39" w:rsidRDefault="007A5A80" w:rsidP="002034EA">
      <w:pPr>
        <w:pStyle w:val="ListParagraph"/>
        <w:widowControl/>
        <w:numPr>
          <w:ilvl w:val="0"/>
          <w:numId w:val="34"/>
        </w:numPr>
        <w:autoSpaceDE/>
        <w:autoSpaceDN/>
        <w:contextualSpacing/>
        <w:rPr>
          <w:sz w:val="24"/>
          <w:szCs w:val="24"/>
        </w:rPr>
      </w:pPr>
      <w:r w:rsidRPr="00CE7D99">
        <w:rPr>
          <w:sz w:val="24"/>
          <w:szCs w:val="24"/>
        </w:rPr>
        <w:t>T</w:t>
      </w:r>
      <w:r w:rsidR="0010508D" w:rsidRPr="00CE7D99">
        <w:rPr>
          <w:sz w:val="24"/>
          <w:szCs w:val="24"/>
        </w:rPr>
        <w:t>he t</w:t>
      </w:r>
      <w:r w:rsidR="005F3E20" w:rsidRPr="00CE7D99">
        <w:rPr>
          <w:sz w:val="24"/>
          <w:szCs w:val="24"/>
        </w:rPr>
        <w:t xml:space="preserve">arget population to be served by the program  </w:t>
      </w:r>
      <w:r w:rsidR="00DB6A39" w:rsidRPr="00CE7D99">
        <w:rPr>
          <w:sz w:val="24"/>
          <w:szCs w:val="24"/>
        </w:rPr>
        <w:t xml:space="preserve"> </w:t>
      </w:r>
      <w:r w:rsidR="001157D8" w:rsidRPr="00CE7D99">
        <w:rPr>
          <w:sz w:val="24"/>
          <w:szCs w:val="24"/>
        </w:rPr>
        <w:t xml:space="preserve"> </w:t>
      </w:r>
    </w:p>
    <w:p w14:paraId="6828089C" w14:textId="77777777" w:rsidR="00C71745" w:rsidRPr="00C71745" w:rsidRDefault="00C71745" w:rsidP="00C71745">
      <w:pPr>
        <w:widowControl/>
        <w:autoSpaceDE/>
        <w:autoSpaceDN/>
        <w:contextualSpacing/>
        <w:rPr>
          <w:sz w:val="24"/>
          <w:szCs w:val="24"/>
        </w:rPr>
      </w:pPr>
    </w:p>
    <w:p w14:paraId="683675CA" w14:textId="791BCB37" w:rsidR="00DB6A39" w:rsidRPr="00CE7D99" w:rsidRDefault="005870EA" w:rsidP="002034EA">
      <w:pPr>
        <w:pStyle w:val="ListParagraph"/>
        <w:numPr>
          <w:ilvl w:val="0"/>
          <w:numId w:val="34"/>
        </w:numPr>
        <w:rPr>
          <w:sz w:val="24"/>
          <w:szCs w:val="24"/>
        </w:rPr>
      </w:pPr>
      <w:r>
        <w:rPr>
          <w:sz w:val="24"/>
          <w:szCs w:val="24"/>
        </w:rPr>
        <w:t>T</w:t>
      </w:r>
      <w:r w:rsidR="00BB7CDB" w:rsidRPr="00CE7D99">
        <w:rPr>
          <w:sz w:val="24"/>
          <w:szCs w:val="24"/>
        </w:rPr>
        <w:t xml:space="preserve">he </w:t>
      </w:r>
      <w:r>
        <w:rPr>
          <w:sz w:val="24"/>
          <w:szCs w:val="24"/>
        </w:rPr>
        <w:t xml:space="preserve">community </w:t>
      </w:r>
      <w:r w:rsidR="00DB6A39" w:rsidRPr="00CE7D99">
        <w:rPr>
          <w:sz w:val="24"/>
          <w:szCs w:val="24"/>
        </w:rPr>
        <w:t xml:space="preserve">risk factors </w:t>
      </w:r>
      <w:r w:rsidR="00BB7CDB" w:rsidRPr="00CE7D99">
        <w:rPr>
          <w:sz w:val="24"/>
          <w:szCs w:val="24"/>
        </w:rPr>
        <w:t>identified b</w:t>
      </w:r>
      <w:r>
        <w:rPr>
          <w:sz w:val="24"/>
          <w:szCs w:val="24"/>
        </w:rPr>
        <w:t>elow</w:t>
      </w:r>
      <w:r w:rsidR="00DB6A39" w:rsidRPr="00CE7D99">
        <w:rPr>
          <w:sz w:val="24"/>
          <w:szCs w:val="24"/>
        </w:rPr>
        <w:t>:</w:t>
      </w:r>
    </w:p>
    <w:p w14:paraId="24DC0EDD" w14:textId="77777777" w:rsidR="00F96345" w:rsidRPr="00CE7D99" w:rsidRDefault="00F96345" w:rsidP="00F96345">
      <w:pPr>
        <w:pStyle w:val="ListParagraph"/>
        <w:ind w:left="720" w:firstLine="0"/>
        <w:rPr>
          <w:sz w:val="24"/>
          <w:szCs w:val="24"/>
        </w:rPr>
      </w:pPr>
    </w:p>
    <w:p w14:paraId="0C51B5CE" w14:textId="77777777" w:rsidR="00DB6A39" w:rsidRPr="00CE7D99" w:rsidRDefault="00DB6A39" w:rsidP="002034EA">
      <w:pPr>
        <w:pStyle w:val="ListParagraph"/>
        <w:widowControl/>
        <w:numPr>
          <w:ilvl w:val="2"/>
          <w:numId w:val="34"/>
        </w:numPr>
        <w:rPr>
          <w:sz w:val="24"/>
          <w:szCs w:val="24"/>
        </w:rPr>
      </w:pPr>
      <w:r w:rsidRPr="00CE7D99">
        <w:rPr>
          <w:sz w:val="24"/>
          <w:szCs w:val="24"/>
        </w:rPr>
        <w:t>Poverty</w:t>
      </w:r>
    </w:p>
    <w:p w14:paraId="35B85722" w14:textId="18A1FDCE" w:rsidR="00DB6A39" w:rsidRPr="00CE7D99" w:rsidRDefault="00DB6A39" w:rsidP="002034EA">
      <w:pPr>
        <w:pStyle w:val="ListParagraph"/>
        <w:widowControl/>
        <w:numPr>
          <w:ilvl w:val="2"/>
          <w:numId w:val="34"/>
        </w:numPr>
        <w:rPr>
          <w:sz w:val="24"/>
          <w:szCs w:val="24"/>
        </w:rPr>
      </w:pPr>
      <w:r w:rsidRPr="00CE7D99">
        <w:rPr>
          <w:sz w:val="24"/>
          <w:szCs w:val="24"/>
        </w:rPr>
        <w:t xml:space="preserve">Percentage of growth of English </w:t>
      </w:r>
      <w:r w:rsidR="00F96345" w:rsidRPr="00CE7D99">
        <w:rPr>
          <w:sz w:val="24"/>
          <w:szCs w:val="24"/>
        </w:rPr>
        <w:t>l</w:t>
      </w:r>
      <w:r w:rsidRPr="00CE7D99">
        <w:rPr>
          <w:sz w:val="24"/>
          <w:szCs w:val="24"/>
        </w:rPr>
        <w:t>earners</w:t>
      </w:r>
    </w:p>
    <w:p w14:paraId="7BF38F23" w14:textId="3A1094C7" w:rsidR="00DB6A39" w:rsidRPr="00CE7D99" w:rsidRDefault="00DB6A39" w:rsidP="002034EA">
      <w:pPr>
        <w:pStyle w:val="ListParagraph"/>
        <w:widowControl/>
        <w:numPr>
          <w:ilvl w:val="2"/>
          <w:numId w:val="34"/>
        </w:numPr>
        <w:rPr>
          <w:sz w:val="24"/>
          <w:szCs w:val="24"/>
        </w:rPr>
      </w:pPr>
      <w:r w:rsidRPr="00CE7D99">
        <w:rPr>
          <w:sz w:val="24"/>
          <w:szCs w:val="24"/>
        </w:rPr>
        <w:t>Needs of working families</w:t>
      </w:r>
    </w:p>
    <w:p w14:paraId="49C71F1C" w14:textId="77777777" w:rsidR="00DB6A39" w:rsidRPr="00CE7D99" w:rsidRDefault="00DB6A39" w:rsidP="002034EA">
      <w:pPr>
        <w:pStyle w:val="ListParagraph"/>
        <w:widowControl/>
        <w:numPr>
          <w:ilvl w:val="2"/>
          <w:numId w:val="34"/>
        </w:numPr>
        <w:rPr>
          <w:sz w:val="24"/>
          <w:szCs w:val="24"/>
        </w:rPr>
      </w:pPr>
      <w:r w:rsidRPr="00CE7D99">
        <w:rPr>
          <w:sz w:val="24"/>
          <w:szCs w:val="24"/>
        </w:rPr>
        <w:t>Literacy rates</w:t>
      </w:r>
    </w:p>
    <w:p w14:paraId="77015680" w14:textId="77777777" w:rsidR="00DB6A39" w:rsidRPr="00CE7D99" w:rsidRDefault="00DB6A39" w:rsidP="002034EA">
      <w:pPr>
        <w:pStyle w:val="ListParagraph"/>
        <w:widowControl/>
        <w:numPr>
          <w:ilvl w:val="2"/>
          <w:numId w:val="34"/>
        </w:numPr>
        <w:rPr>
          <w:sz w:val="24"/>
          <w:szCs w:val="24"/>
        </w:rPr>
      </w:pPr>
      <w:r w:rsidRPr="00CE7D99">
        <w:rPr>
          <w:sz w:val="24"/>
          <w:szCs w:val="24"/>
        </w:rPr>
        <w:t>Juvenile crime rates</w:t>
      </w:r>
    </w:p>
    <w:p w14:paraId="09606AD5" w14:textId="77777777" w:rsidR="00DB6A39" w:rsidRPr="00CE7D99" w:rsidRDefault="00DB6A39" w:rsidP="002034EA">
      <w:pPr>
        <w:pStyle w:val="ListParagraph"/>
        <w:widowControl/>
        <w:numPr>
          <w:ilvl w:val="2"/>
          <w:numId w:val="34"/>
        </w:numPr>
        <w:rPr>
          <w:sz w:val="24"/>
          <w:szCs w:val="24"/>
        </w:rPr>
      </w:pPr>
      <w:r w:rsidRPr="00CE7D99">
        <w:rPr>
          <w:sz w:val="24"/>
          <w:szCs w:val="24"/>
        </w:rPr>
        <w:t>Education attainment in the community</w:t>
      </w:r>
    </w:p>
    <w:p w14:paraId="5ADF9E5E" w14:textId="084F10D5" w:rsidR="003552FA" w:rsidRPr="00CE7D99" w:rsidRDefault="007661DD" w:rsidP="002034EA">
      <w:pPr>
        <w:pStyle w:val="ListParagraph"/>
        <w:widowControl/>
        <w:numPr>
          <w:ilvl w:val="2"/>
          <w:numId w:val="34"/>
        </w:numPr>
        <w:rPr>
          <w:sz w:val="24"/>
          <w:szCs w:val="24"/>
        </w:rPr>
      </w:pPr>
      <w:r w:rsidRPr="00CE7D99">
        <w:rPr>
          <w:sz w:val="24"/>
          <w:szCs w:val="24"/>
        </w:rPr>
        <w:t>Food insecurity</w:t>
      </w:r>
    </w:p>
    <w:p w14:paraId="3C3C32AD" w14:textId="289E27EF" w:rsidR="00DB6A39" w:rsidRPr="00CE7D99" w:rsidRDefault="000D12FF" w:rsidP="002034EA">
      <w:pPr>
        <w:pStyle w:val="ListParagraph"/>
        <w:widowControl/>
        <w:numPr>
          <w:ilvl w:val="2"/>
          <w:numId w:val="34"/>
        </w:numPr>
        <w:rPr>
          <w:sz w:val="24"/>
          <w:szCs w:val="24"/>
        </w:rPr>
      </w:pPr>
      <w:r w:rsidRPr="00CE7D99">
        <w:rPr>
          <w:sz w:val="24"/>
          <w:szCs w:val="24"/>
        </w:rPr>
        <w:t xml:space="preserve">Median </w:t>
      </w:r>
      <w:r w:rsidR="0034423D" w:rsidRPr="00CE7D99">
        <w:rPr>
          <w:sz w:val="24"/>
          <w:szCs w:val="24"/>
        </w:rPr>
        <w:t>h</w:t>
      </w:r>
      <w:r w:rsidRPr="00CE7D99">
        <w:rPr>
          <w:sz w:val="24"/>
          <w:szCs w:val="24"/>
        </w:rPr>
        <w:t xml:space="preserve">ousehold </w:t>
      </w:r>
      <w:r w:rsidR="0034423D" w:rsidRPr="00CE7D99">
        <w:rPr>
          <w:sz w:val="24"/>
          <w:szCs w:val="24"/>
        </w:rPr>
        <w:t>i</w:t>
      </w:r>
      <w:r w:rsidRPr="00CE7D99">
        <w:rPr>
          <w:sz w:val="24"/>
          <w:szCs w:val="24"/>
        </w:rPr>
        <w:t>ncome</w:t>
      </w:r>
      <w:r w:rsidR="00D175D7" w:rsidRPr="00CE7D99">
        <w:rPr>
          <w:sz w:val="24"/>
          <w:szCs w:val="24"/>
        </w:rPr>
        <w:t xml:space="preserve"> </w:t>
      </w:r>
      <w:r w:rsidR="00DB6A39" w:rsidRPr="00CE7D99">
        <w:rPr>
          <w:sz w:val="24"/>
          <w:szCs w:val="24"/>
        </w:rPr>
        <w:t xml:space="preserve"> </w:t>
      </w:r>
    </w:p>
    <w:p w14:paraId="6C70F9D3" w14:textId="77777777" w:rsidR="00DB6A39" w:rsidRPr="00CE7D99" w:rsidRDefault="00DB6A39" w:rsidP="00DB6A39">
      <w:pPr>
        <w:widowControl/>
        <w:rPr>
          <w:sz w:val="24"/>
          <w:szCs w:val="24"/>
        </w:rPr>
      </w:pPr>
    </w:p>
    <w:p w14:paraId="32F22C2D" w14:textId="1EB9BDE2" w:rsidR="00913BE5" w:rsidRPr="00CE7D99" w:rsidRDefault="005870EA" w:rsidP="002034EA">
      <w:pPr>
        <w:pStyle w:val="ListParagraph"/>
        <w:numPr>
          <w:ilvl w:val="0"/>
          <w:numId w:val="34"/>
        </w:numPr>
        <w:rPr>
          <w:sz w:val="24"/>
          <w:szCs w:val="24"/>
        </w:rPr>
      </w:pPr>
      <w:r>
        <w:rPr>
          <w:sz w:val="24"/>
          <w:szCs w:val="24"/>
        </w:rPr>
        <w:t>T</w:t>
      </w:r>
      <w:r w:rsidR="00DB6A39" w:rsidRPr="00CE7D99">
        <w:rPr>
          <w:sz w:val="24"/>
          <w:szCs w:val="24"/>
        </w:rPr>
        <w:t>h</w:t>
      </w:r>
      <w:r w:rsidR="00763E17">
        <w:rPr>
          <w:sz w:val="24"/>
          <w:szCs w:val="24"/>
        </w:rPr>
        <w:t xml:space="preserve">e </w:t>
      </w:r>
      <w:r w:rsidR="00731CB4">
        <w:rPr>
          <w:sz w:val="24"/>
          <w:szCs w:val="24"/>
        </w:rPr>
        <w:t xml:space="preserve">risk factors </w:t>
      </w:r>
      <w:r w:rsidR="00BB7CDB" w:rsidRPr="00CE7D99">
        <w:rPr>
          <w:sz w:val="24"/>
          <w:szCs w:val="24"/>
        </w:rPr>
        <w:t xml:space="preserve">identified below </w:t>
      </w:r>
      <w:r w:rsidR="000D12FF" w:rsidRPr="00CE7D99">
        <w:rPr>
          <w:sz w:val="24"/>
          <w:szCs w:val="24"/>
        </w:rPr>
        <w:t xml:space="preserve">for the school(s) </w:t>
      </w:r>
      <w:r w:rsidR="00BB7CDB" w:rsidRPr="00CE7D99">
        <w:rPr>
          <w:sz w:val="24"/>
          <w:szCs w:val="24"/>
        </w:rPr>
        <w:t>to be served:</w:t>
      </w:r>
    </w:p>
    <w:p w14:paraId="6D11EDB8" w14:textId="0C5EFBE5" w:rsidR="00DB6A39" w:rsidRPr="00CE7D99" w:rsidRDefault="00DB6A39" w:rsidP="00913BE5">
      <w:pPr>
        <w:pStyle w:val="ListParagraph"/>
        <w:ind w:left="720" w:firstLine="0"/>
        <w:rPr>
          <w:sz w:val="24"/>
          <w:szCs w:val="24"/>
        </w:rPr>
      </w:pPr>
      <w:r w:rsidRPr="00CE7D99">
        <w:rPr>
          <w:sz w:val="24"/>
          <w:szCs w:val="24"/>
        </w:rPr>
        <w:t xml:space="preserve"> </w:t>
      </w:r>
    </w:p>
    <w:p w14:paraId="63D9A7C6" w14:textId="499BCBDB" w:rsidR="00DB6A39" w:rsidRPr="00CE7D99" w:rsidRDefault="00DB6A39" w:rsidP="002034EA">
      <w:pPr>
        <w:pStyle w:val="ListParagraph"/>
        <w:widowControl/>
        <w:numPr>
          <w:ilvl w:val="2"/>
          <w:numId w:val="34"/>
        </w:numPr>
        <w:rPr>
          <w:sz w:val="24"/>
          <w:szCs w:val="24"/>
        </w:rPr>
      </w:pPr>
      <w:r w:rsidRPr="00CE7D99">
        <w:rPr>
          <w:sz w:val="24"/>
          <w:szCs w:val="24"/>
        </w:rPr>
        <w:t>Sub-populations</w:t>
      </w:r>
      <w:r w:rsidR="007661DD" w:rsidRPr="00CE7D99">
        <w:rPr>
          <w:sz w:val="24"/>
          <w:szCs w:val="24"/>
        </w:rPr>
        <w:t>/groups</w:t>
      </w:r>
    </w:p>
    <w:p w14:paraId="3006418E" w14:textId="69BD42ED" w:rsidR="00DB6A39" w:rsidRPr="00CE7D99" w:rsidRDefault="003552FA" w:rsidP="002034EA">
      <w:pPr>
        <w:pStyle w:val="ListParagraph"/>
        <w:widowControl/>
        <w:numPr>
          <w:ilvl w:val="2"/>
          <w:numId w:val="34"/>
        </w:numPr>
        <w:rPr>
          <w:sz w:val="24"/>
          <w:szCs w:val="24"/>
        </w:rPr>
      </w:pPr>
      <w:r w:rsidRPr="00CE7D99">
        <w:rPr>
          <w:sz w:val="24"/>
          <w:szCs w:val="24"/>
        </w:rPr>
        <w:t>Behavior/</w:t>
      </w:r>
      <w:r w:rsidR="00384B67" w:rsidRPr="00CE7D99">
        <w:rPr>
          <w:sz w:val="24"/>
          <w:szCs w:val="24"/>
        </w:rPr>
        <w:t>d</w:t>
      </w:r>
      <w:r w:rsidR="00DB6A39" w:rsidRPr="00CE7D99">
        <w:rPr>
          <w:sz w:val="24"/>
          <w:szCs w:val="24"/>
        </w:rPr>
        <w:t>iscipline</w:t>
      </w:r>
      <w:r w:rsidR="007661DD" w:rsidRPr="00CE7D99">
        <w:rPr>
          <w:sz w:val="24"/>
          <w:szCs w:val="24"/>
        </w:rPr>
        <w:t xml:space="preserve"> data</w:t>
      </w:r>
    </w:p>
    <w:p w14:paraId="7B0DAA44" w14:textId="6F5B91FC" w:rsidR="00DB6A39" w:rsidRPr="00CE7D99" w:rsidRDefault="00DB6A39" w:rsidP="002034EA">
      <w:pPr>
        <w:pStyle w:val="ListParagraph"/>
        <w:widowControl/>
        <w:numPr>
          <w:ilvl w:val="2"/>
          <w:numId w:val="34"/>
        </w:numPr>
        <w:rPr>
          <w:sz w:val="24"/>
          <w:szCs w:val="24"/>
        </w:rPr>
      </w:pPr>
      <w:r w:rsidRPr="00CE7D99">
        <w:rPr>
          <w:sz w:val="24"/>
          <w:szCs w:val="24"/>
        </w:rPr>
        <w:t>Homeless</w:t>
      </w:r>
      <w:r w:rsidR="007661DD" w:rsidRPr="00CE7D99">
        <w:rPr>
          <w:sz w:val="24"/>
          <w:szCs w:val="24"/>
        </w:rPr>
        <w:t>ness</w:t>
      </w:r>
    </w:p>
    <w:p w14:paraId="5649F00F" w14:textId="479152F6" w:rsidR="00DB6A39" w:rsidRPr="00CE7D99" w:rsidRDefault="00DB6A39" w:rsidP="002034EA">
      <w:pPr>
        <w:pStyle w:val="ListParagraph"/>
        <w:widowControl/>
        <w:numPr>
          <w:ilvl w:val="2"/>
          <w:numId w:val="34"/>
        </w:numPr>
        <w:rPr>
          <w:sz w:val="24"/>
          <w:szCs w:val="24"/>
        </w:rPr>
      </w:pPr>
      <w:r w:rsidRPr="00CE7D99">
        <w:rPr>
          <w:sz w:val="24"/>
          <w:szCs w:val="24"/>
        </w:rPr>
        <w:t>Drop-out rate</w:t>
      </w:r>
      <w:r w:rsidR="00374876" w:rsidRPr="00CE7D99">
        <w:rPr>
          <w:sz w:val="24"/>
          <w:szCs w:val="24"/>
        </w:rPr>
        <w:t>s</w:t>
      </w:r>
    </w:p>
    <w:p w14:paraId="136FEAD9" w14:textId="1239F9E4" w:rsidR="00374876" w:rsidRPr="00CE7D99" w:rsidRDefault="00374876" w:rsidP="002034EA">
      <w:pPr>
        <w:pStyle w:val="ListParagraph"/>
        <w:widowControl/>
        <w:numPr>
          <w:ilvl w:val="2"/>
          <w:numId w:val="34"/>
        </w:numPr>
        <w:rPr>
          <w:sz w:val="24"/>
          <w:szCs w:val="24"/>
        </w:rPr>
      </w:pPr>
      <w:r w:rsidRPr="00CE7D99">
        <w:rPr>
          <w:sz w:val="24"/>
          <w:szCs w:val="24"/>
        </w:rPr>
        <w:t xml:space="preserve">Free and </w:t>
      </w:r>
      <w:r w:rsidR="00384B67" w:rsidRPr="00CE7D99">
        <w:rPr>
          <w:sz w:val="24"/>
          <w:szCs w:val="24"/>
        </w:rPr>
        <w:t>r</w:t>
      </w:r>
      <w:r w:rsidRPr="00CE7D99">
        <w:rPr>
          <w:sz w:val="24"/>
          <w:szCs w:val="24"/>
        </w:rPr>
        <w:t xml:space="preserve">educed </w:t>
      </w:r>
      <w:r w:rsidR="00384B67" w:rsidRPr="00CE7D99">
        <w:rPr>
          <w:sz w:val="24"/>
          <w:szCs w:val="24"/>
        </w:rPr>
        <w:t>l</w:t>
      </w:r>
      <w:r w:rsidRPr="00CE7D99">
        <w:rPr>
          <w:sz w:val="24"/>
          <w:szCs w:val="24"/>
        </w:rPr>
        <w:t>unch rates</w:t>
      </w:r>
    </w:p>
    <w:p w14:paraId="4A50A8FE" w14:textId="54809C97" w:rsidR="00FE5828" w:rsidRPr="00CE7D99" w:rsidRDefault="000D12FF" w:rsidP="002034EA">
      <w:pPr>
        <w:pStyle w:val="ListParagraph"/>
        <w:widowControl/>
        <w:numPr>
          <w:ilvl w:val="2"/>
          <w:numId w:val="34"/>
        </w:numPr>
        <w:rPr>
          <w:sz w:val="24"/>
          <w:szCs w:val="24"/>
        </w:rPr>
      </w:pPr>
      <w:r w:rsidRPr="00CE7D99">
        <w:rPr>
          <w:sz w:val="24"/>
          <w:szCs w:val="24"/>
        </w:rPr>
        <w:t xml:space="preserve">Chronic </w:t>
      </w:r>
      <w:r w:rsidR="00384B67" w:rsidRPr="00CE7D99">
        <w:rPr>
          <w:sz w:val="24"/>
          <w:szCs w:val="24"/>
        </w:rPr>
        <w:t>a</w:t>
      </w:r>
      <w:r w:rsidRPr="00CE7D99">
        <w:rPr>
          <w:sz w:val="24"/>
          <w:szCs w:val="24"/>
        </w:rPr>
        <w:t>bsenteeism</w:t>
      </w:r>
    </w:p>
    <w:p w14:paraId="65E4BACF" w14:textId="6F2FDF96" w:rsidR="000D12FF" w:rsidRPr="00CE7D99" w:rsidRDefault="000D12FF" w:rsidP="002034EA">
      <w:pPr>
        <w:pStyle w:val="ListParagraph"/>
        <w:widowControl/>
        <w:numPr>
          <w:ilvl w:val="2"/>
          <w:numId w:val="34"/>
        </w:numPr>
        <w:rPr>
          <w:sz w:val="24"/>
          <w:szCs w:val="24"/>
        </w:rPr>
      </w:pPr>
      <w:r w:rsidRPr="00CE7D99">
        <w:rPr>
          <w:sz w:val="24"/>
          <w:szCs w:val="24"/>
        </w:rPr>
        <w:t xml:space="preserve">Social </w:t>
      </w:r>
      <w:r w:rsidR="00384B67" w:rsidRPr="00CE7D99">
        <w:rPr>
          <w:sz w:val="24"/>
          <w:szCs w:val="24"/>
        </w:rPr>
        <w:t>e</w:t>
      </w:r>
      <w:r w:rsidRPr="00CE7D99">
        <w:rPr>
          <w:sz w:val="24"/>
          <w:szCs w:val="24"/>
        </w:rPr>
        <w:t>motional</w:t>
      </w:r>
    </w:p>
    <w:p w14:paraId="11266D05" w14:textId="77777777" w:rsidR="00DB6A39" w:rsidRPr="00CE7D99" w:rsidRDefault="00DB6A39" w:rsidP="00DB6A39">
      <w:pPr>
        <w:pStyle w:val="ListParagraph"/>
        <w:widowControl/>
        <w:autoSpaceDE/>
        <w:autoSpaceDN/>
        <w:ind w:left="720" w:firstLine="0"/>
        <w:contextualSpacing/>
        <w:rPr>
          <w:sz w:val="24"/>
          <w:szCs w:val="24"/>
        </w:rPr>
      </w:pPr>
    </w:p>
    <w:p w14:paraId="554297B2" w14:textId="0ADD214F" w:rsidR="00DB6A39" w:rsidRPr="00CE7D99" w:rsidRDefault="00F61157" w:rsidP="002034EA">
      <w:pPr>
        <w:pStyle w:val="ListParagraph"/>
        <w:widowControl/>
        <w:numPr>
          <w:ilvl w:val="0"/>
          <w:numId w:val="34"/>
        </w:numPr>
        <w:autoSpaceDE/>
        <w:autoSpaceDN/>
        <w:contextualSpacing/>
        <w:rPr>
          <w:sz w:val="24"/>
          <w:szCs w:val="24"/>
        </w:rPr>
      </w:pPr>
      <w:r w:rsidRPr="00CE7D99">
        <w:rPr>
          <w:sz w:val="24"/>
          <w:szCs w:val="24"/>
        </w:rPr>
        <w:t>M</w:t>
      </w:r>
      <w:r w:rsidR="00DB6A39" w:rsidRPr="00CE7D99">
        <w:rPr>
          <w:sz w:val="24"/>
          <w:szCs w:val="24"/>
        </w:rPr>
        <w:t xml:space="preserve">ethods and/or instruments </w:t>
      </w:r>
      <w:r w:rsidR="006033CD" w:rsidRPr="00CE7D99">
        <w:rPr>
          <w:sz w:val="24"/>
          <w:szCs w:val="24"/>
        </w:rPr>
        <w:t xml:space="preserve">that </w:t>
      </w:r>
      <w:r w:rsidR="00DB6A39" w:rsidRPr="00CE7D99">
        <w:rPr>
          <w:sz w:val="24"/>
          <w:szCs w:val="24"/>
        </w:rPr>
        <w:t>were u</w:t>
      </w:r>
      <w:r w:rsidR="006033CD" w:rsidRPr="00CE7D99">
        <w:rPr>
          <w:sz w:val="24"/>
          <w:szCs w:val="24"/>
        </w:rPr>
        <w:t xml:space="preserve">sed to collect </w:t>
      </w:r>
      <w:r w:rsidR="009A7C7C" w:rsidRPr="00CE7D99">
        <w:rPr>
          <w:sz w:val="24"/>
          <w:szCs w:val="24"/>
        </w:rPr>
        <w:t>feedback</w:t>
      </w:r>
      <w:r w:rsidR="007A5A80" w:rsidRPr="00CE7D99">
        <w:rPr>
          <w:sz w:val="24"/>
          <w:szCs w:val="24"/>
        </w:rPr>
        <w:t xml:space="preserve"> from teachers, students, parents and the community</w:t>
      </w:r>
      <w:r w:rsidR="00DB6A39" w:rsidRPr="00CE7D99">
        <w:rPr>
          <w:sz w:val="24"/>
          <w:szCs w:val="24"/>
        </w:rPr>
        <w:t xml:space="preserve">.  </w:t>
      </w:r>
    </w:p>
    <w:p w14:paraId="77A2BFE8" w14:textId="77777777" w:rsidR="00CF0A8D" w:rsidRPr="00CE7D99" w:rsidRDefault="00CF0A8D" w:rsidP="00E23069">
      <w:pPr>
        <w:widowControl/>
        <w:autoSpaceDE/>
        <w:autoSpaceDN/>
        <w:contextualSpacing/>
        <w:rPr>
          <w:sz w:val="24"/>
          <w:szCs w:val="24"/>
        </w:rPr>
      </w:pPr>
    </w:p>
    <w:p w14:paraId="2C79651E" w14:textId="2430F073" w:rsidR="002E08E8" w:rsidRPr="00CE7D99" w:rsidRDefault="00F61157" w:rsidP="002034EA">
      <w:pPr>
        <w:pStyle w:val="ListParagraph"/>
        <w:widowControl/>
        <w:numPr>
          <w:ilvl w:val="0"/>
          <w:numId w:val="34"/>
        </w:numPr>
        <w:autoSpaceDE/>
        <w:autoSpaceDN/>
        <w:contextualSpacing/>
        <w:rPr>
          <w:sz w:val="24"/>
          <w:szCs w:val="24"/>
        </w:rPr>
      </w:pPr>
      <w:r w:rsidRPr="00CE7D99">
        <w:rPr>
          <w:sz w:val="24"/>
          <w:szCs w:val="24"/>
        </w:rPr>
        <w:t>A</w:t>
      </w:r>
      <w:r w:rsidR="00F84728" w:rsidRPr="00CE7D99">
        <w:rPr>
          <w:sz w:val="24"/>
          <w:szCs w:val="24"/>
        </w:rPr>
        <w:t xml:space="preserve">vailability, or lack of, resources </w:t>
      </w:r>
      <w:r w:rsidR="00E318A6" w:rsidRPr="00CE7D99">
        <w:rPr>
          <w:sz w:val="24"/>
          <w:szCs w:val="24"/>
        </w:rPr>
        <w:t xml:space="preserve">at the school to be served, and </w:t>
      </w:r>
      <w:r w:rsidR="00CF0A8D" w:rsidRPr="00CE7D99">
        <w:rPr>
          <w:sz w:val="24"/>
          <w:szCs w:val="24"/>
        </w:rPr>
        <w:t>in the community.</w:t>
      </w:r>
    </w:p>
    <w:p w14:paraId="3C6F1EDE" w14:textId="77777777" w:rsidR="006033CD" w:rsidRDefault="006033CD" w:rsidP="006033CD">
      <w:pPr>
        <w:pStyle w:val="ListParagraph"/>
        <w:rPr>
          <w:rFonts w:ascii="Arial" w:hAnsi="Arial" w:cs="Arial"/>
          <w:sz w:val="24"/>
        </w:rPr>
      </w:pPr>
    </w:p>
    <w:p w14:paraId="782B3750" w14:textId="4B2D073E" w:rsidR="00C7570C" w:rsidRDefault="00C7570C" w:rsidP="00911F8D">
      <w:pPr>
        <w:widowControl/>
        <w:rPr>
          <w:rFonts w:ascii="Arial" w:hAnsi="Arial" w:cs="Arial"/>
          <w:sz w:val="24"/>
        </w:rPr>
      </w:pPr>
    </w:p>
    <w:p w14:paraId="197BC000" w14:textId="3B8177BF" w:rsidR="008E7F42" w:rsidRDefault="008E7F42" w:rsidP="00911F8D">
      <w:pPr>
        <w:widowControl/>
        <w:rPr>
          <w:rFonts w:ascii="Arial" w:hAnsi="Arial" w:cs="Arial"/>
          <w:sz w:val="24"/>
        </w:rPr>
      </w:pPr>
    </w:p>
    <w:p w14:paraId="70DBB99E" w14:textId="77777777" w:rsidR="008E7F42" w:rsidRDefault="008E7F42" w:rsidP="00911F8D">
      <w:pPr>
        <w:widowControl/>
        <w:rPr>
          <w:rFonts w:ascii="Arial" w:hAnsi="Arial" w:cs="Arial"/>
          <w:sz w:val="24"/>
        </w:rPr>
      </w:pPr>
    </w:p>
    <w:p w14:paraId="421E0B21" w14:textId="77777777" w:rsidR="00197127" w:rsidRDefault="00197127" w:rsidP="00263339">
      <w:pPr>
        <w:ind w:firstLine="140"/>
        <w:outlineLvl w:val="2"/>
        <w:rPr>
          <w:rFonts w:eastAsia="Calibri"/>
          <w:b/>
          <w:bCs/>
          <w:sz w:val="24"/>
          <w:szCs w:val="24"/>
        </w:rPr>
      </w:pPr>
      <w:bookmarkStart w:id="26" w:name="_Toc75534098"/>
    </w:p>
    <w:p w14:paraId="7B50B698" w14:textId="37C95711" w:rsidR="00074FF2" w:rsidRPr="007F6FFE" w:rsidRDefault="00074FF2" w:rsidP="00263339">
      <w:pPr>
        <w:ind w:firstLine="140"/>
        <w:outlineLvl w:val="2"/>
        <w:rPr>
          <w:rFonts w:eastAsia="Calibri"/>
          <w:b/>
          <w:bCs/>
          <w:sz w:val="24"/>
          <w:szCs w:val="24"/>
        </w:rPr>
      </w:pPr>
      <w:r w:rsidRPr="007F6FFE">
        <w:rPr>
          <w:rFonts w:eastAsia="Calibri"/>
          <w:b/>
          <w:bCs/>
          <w:sz w:val="24"/>
          <w:szCs w:val="24"/>
        </w:rPr>
        <w:lastRenderedPageBreak/>
        <w:t>Private</w:t>
      </w:r>
      <w:r w:rsidR="00767381" w:rsidRPr="007F6FFE">
        <w:rPr>
          <w:rFonts w:eastAsia="Calibri"/>
          <w:b/>
          <w:bCs/>
          <w:sz w:val="24"/>
          <w:szCs w:val="24"/>
        </w:rPr>
        <w:t>/Home</w:t>
      </w:r>
      <w:r w:rsidR="00F85CA3" w:rsidRPr="007F6FFE">
        <w:rPr>
          <w:rFonts w:eastAsia="Calibri"/>
          <w:b/>
          <w:bCs/>
          <w:sz w:val="24"/>
          <w:szCs w:val="24"/>
        </w:rPr>
        <w:t xml:space="preserve"> School Consultation</w:t>
      </w:r>
      <w:bookmarkEnd w:id="26"/>
    </w:p>
    <w:p w14:paraId="1FC1D873" w14:textId="38D54B6F" w:rsidR="00296D31" w:rsidRPr="00CE7D99" w:rsidRDefault="00074FF2" w:rsidP="00DB1908">
      <w:pPr>
        <w:pStyle w:val="BodyText"/>
        <w:spacing w:line="235" w:lineRule="auto"/>
        <w:ind w:left="140" w:right="89"/>
      </w:pPr>
      <w:r w:rsidRPr="00CE7D99">
        <w:t>Students enrolled in private</w:t>
      </w:r>
      <w:r w:rsidR="00767381" w:rsidRPr="00CE7D99">
        <w:t>/home</w:t>
      </w:r>
      <w:r w:rsidRPr="00CE7D99">
        <w:t xml:space="preserve"> schools</w:t>
      </w:r>
      <w:r w:rsidR="00767381" w:rsidRPr="00CE7D99">
        <w:t>,</w:t>
      </w:r>
      <w:r w:rsidRPr="00CE7D99">
        <w:t xml:space="preserve"> located in the </w:t>
      </w:r>
      <w:r w:rsidR="00F85CA3" w:rsidRPr="00CE7D99">
        <w:t>geographic area served by the school</w:t>
      </w:r>
      <w:r w:rsidR="00767381" w:rsidRPr="00CE7D99">
        <w:t>,</w:t>
      </w:r>
      <w:r w:rsidR="006033CD" w:rsidRPr="00CE7D99">
        <w:t xml:space="preserve"> are eligible to participate.  </w:t>
      </w:r>
      <w:r w:rsidRPr="00CE7D99">
        <w:t>Applicants are required to consult with private</w:t>
      </w:r>
      <w:r w:rsidR="00767381" w:rsidRPr="00CE7D99">
        <w:t>/home</w:t>
      </w:r>
      <w:r w:rsidRPr="00CE7D99">
        <w:t xml:space="preserve"> school officials regarding the provision of equitable services</w:t>
      </w:r>
      <w:r w:rsidR="00E00418" w:rsidRPr="00CE7D99">
        <w:t xml:space="preserve">, during the annual private school equitable services consultation process as defined by </w:t>
      </w:r>
      <w:r w:rsidR="009355C2">
        <w:t>KDE</w:t>
      </w:r>
      <w:r w:rsidRPr="00CE7D99">
        <w:t>.  Consultation must occur during the design and development of the grant application.  Consultation must</w:t>
      </w:r>
      <w:r w:rsidR="00767381" w:rsidRPr="00CE7D99">
        <w:t xml:space="preserve"> occur before the fiscal a</w:t>
      </w:r>
      <w:r w:rsidRPr="00CE7D99">
        <w:t>gent makes any decision that affects the opportunity of eligible private school students and teachers to participate</w:t>
      </w:r>
      <w:r w:rsidR="00E00418" w:rsidRPr="00CE7D99">
        <w:t xml:space="preserve">.  Additional information and access to required forms may be obtained by contacting </w:t>
      </w:r>
      <w:r w:rsidR="009355C2">
        <w:t>KDE</w:t>
      </w:r>
      <w:r w:rsidR="00E00418" w:rsidRPr="00CE7D99">
        <w:t xml:space="preserve"> Private School Ombudsman</w:t>
      </w:r>
      <w:r w:rsidRPr="00CE7D99">
        <w:t>.</w:t>
      </w:r>
      <w:r w:rsidR="00296D31" w:rsidRPr="00CE7D99">
        <w:t xml:space="preserve">  </w:t>
      </w:r>
    </w:p>
    <w:p w14:paraId="53ACCFE1" w14:textId="61647E5D" w:rsidR="00074FF2" w:rsidRPr="00CE7D99" w:rsidRDefault="00074FF2" w:rsidP="00F655D6">
      <w:pPr>
        <w:outlineLvl w:val="2"/>
        <w:rPr>
          <w:rFonts w:eastAsia="Calibri"/>
          <w:b/>
          <w:bCs/>
          <w:sz w:val="24"/>
          <w:szCs w:val="24"/>
        </w:rPr>
      </w:pPr>
    </w:p>
    <w:p w14:paraId="5B6211D3" w14:textId="56EE7869" w:rsidR="00074FF2" w:rsidRPr="00CE7D99" w:rsidRDefault="00074FF2" w:rsidP="006775CF">
      <w:pPr>
        <w:widowControl/>
        <w:autoSpaceDE/>
        <w:autoSpaceDN/>
        <w:ind w:left="140"/>
        <w:rPr>
          <w:sz w:val="24"/>
          <w:szCs w:val="24"/>
        </w:rPr>
      </w:pPr>
      <w:r w:rsidRPr="00CE7D99">
        <w:rPr>
          <w:sz w:val="24"/>
          <w:szCs w:val="24"/>
        </w:rPr>
        <w:t>Meaningful consultation provides a genuine opportunity for all parties to express their views, and to have their views seriously considered.</w:t>
      </w:r>
      <w:r w:rsidR="006775CF" w:rsidRPr="00CE7D99">
        <w:rPr>
          <w:sz w:val="24"/>
          <w:szCs w:val="24"/>
        </w:rPr>
        <w:t xml:space="preserve"> </w:t>
      </w:r>
      <w:r w:rsidRPr="00CE7D99">
        <w:rPr>
          <w:bCs/>
          <w:sz w:val="24"/>
          <w:szCs w:val="24"/>
        </w:rPr>
        <w:t>Timely consultation</w:t>
      </w:r>
      <w:r w:rsidRPr="00CE7D99">
        <w:rPr>
          <w:sz w:val="24"/>
          <w:szCs w:val="24"/>
        </w:rPr>
        <w:t xml:space="preserve"> provides adequate notice to private school officials.</w:t>
      </w:r>
      <w:r w:rsidR="006775CF" w:rsidRPr="00CE7D99">
        <w:rPr>
          <w:sz w:val="24"/>
          <w:szCs w:val="24"/>
        </w:rPr>
        <w:t xml:space="preserve"> </w:t>
      </w:r>
      <w:r w:rsidRPr="00CE7D99">
        <w:rPr>
          <w:bCs/>
          <w:sz w:val="24"/>
          <w:szCs w:val="24"/>
        </w:rPr>
        <w:t>Successful consultation</w:t>
      </w:r>
      <w:r w:rsidRPr="00CE7D99">
        <w:rPr>
          <w:sz w:val="24"/>
          <w:szCs w:val="24"/>
        </w:rPr>
        <w:t xml:space="preserve"> establishes positive, and productive working relationships.</w:t>
      </w:r>
    </w:p>
    <w:p w14:paraId="35758684" w14:textId="78AADE9D" w:rsidR="00470A36" w:rsidRDefault="00074FF2" w:rsidP="00470A36">
      <w:pPr>
        <w:widowControl/>
        <w:ind w:left="140"/>
        <w:rPr>
          <w:b/>
          <w:sz w:val="24"/>
          <w:szCs w:val="24"/>
        </w:rPr>
      </w:pPr>
      <w:r w:rsidRPr="00CE7D99">
        <w:rPr>
          <w:bCs/>
          <w:sz w:val="24"/>
          <w:szCs w:val="24"/>
        </w:rPr>
        <w:t xml:space="preserve">An offer of services by the </w:t>
      </w:r>
      <w:r w:rsidR="004450DA">
        <w:rPr>
          <w:bCs/>
          <w:sz w:val="24"/>
          <w:szCs w:val="24"/>
        </w:rPr>
        <w:t>f</w:t>
      </w:r>
      <w:r w:rsidRPr="00CE7D99">
        <w:rPr>
          <w:bCs/>
          <w:sz w:val="24"/>
          <w:szCs w:val="24"/>
        </w:rPr>
        <w:t xml:space="preserve">iscal </w:t>
      </w:r>
      <w:r w:rsidR="004450DA">
        <w:rPr>
          <w:bCs/>
          <w:sz w:val="24"/>
          <w:szCs w:val="24"/>
        </w:rPr>
        <w:t>a</w:t>
      </w:r>
      <w:r w:rsidRPr="00CE7D99">
        <w:rPr>
          <w:bCs/>
          <w:sz w:val="24"/>
          <w:szCs w:val="24"/>
        </w:rPr>
        <w:t>gent, without an opportunity for timely and meaningful consultation with private</w:t>
      </w:r>
      <w:r w:rsidR="00767381" w:rsidRPr="00CE7D99">
        <w:rPr>
          <w:bCs/>
          <w:sz w:val="24"/>
          <w:szCs w:val="24"/>
        </w:rPr>
        <w:t>/home</w:t>
      </w:r>
      <w:r w:rsidRPr="00CE7D99">
        <w:rPr>
          <w:bCs/>
          <w:sz w:val="24"/>
          <w:szCs w:val="24"/>
        </w:rPr>
        <w:t xml:space="preserve"> school officials, does not meet the requirement</w:t>
      </w:r>
      <w:r w:rsidR="00F85CA3" w:rsidRPr="00CE7D99">
        <w:rPr>
          <w:sz w:val="24"/>
          <w:szCs w:val="24"/>
        </w:rPr>
        <w:t xml:space="preserve">.  Each applicant </w:t>
      </w:r>
      <w:r w:rsidRPr="00CE7D99">
        <w:rPr>
          <w:sz w:val="24"/>
          <w:szCs w:val="24"/>
        </w:rPr>
        <w:t xml:space="preserve">must complete the </w:t>
      </w:r>
      <w:r w:rsidRPr="00DB3C8F">
        <w:rPr>
          <w:sz w:val="24"/>
          <w:szCs w:val="24"/>
        </w:rPr>
        <w:t>Private</w:t>
      </w:r>
      <w:r w:rsidR="00767381" w:rsidRPr="00DB3C8F">
        <w:rPr>
          <w:sz w:val="24"/>
          <w:szCs w:val="24"/>
        </w:rPr>
        <w:t>/Home</w:t>
      </w:r>
      <w:r w:rsidRPr="00DB3C8F">
        <w:rPr>
          <w:sz w:val="24"/>
          <w:szCs w:val="24"/>
        </w:rPr>
        <w:t xml:space="preserve"> School Consultation </w:t>
      </w:r>
      <w:r w:rsidR="004450DA" w:rsidRPr="00DB3C8F">
        <w:rPr>
          <w:sz w:val="24"/>
          <w:szCs w:val="24"/>
        </w:rPr>
        <w:t>F</w:t>
      </w:r>
      <w:r w:rsidRPr="00DB3C8F">
        <w:rPr>
          <w:sz w:val="24"/>
          <w:szCs w:val="24"/>
        </w:rPr>
        <w:t xml:space="preserve">orm </w:t>
      </w:r>
      <w:r w:rsidR="00DB3C8F" w:rsidRPr="00DB3C8F">
        <w:rPr>
          <w:sz w:val="24"/>
          <w:szCs w:val="24"/>
        </w:rPr>
        <w:t>O</w:t>
      </w:r>
      <w:r w:rsidR="004450DA">
        <w:rPr>
          <w:sz w:val="24"/>
          <w:szCs w:val="24"/>
        </w:rPr>
        <w:t xml:space="preserve"> </w:t>
      </w:r>
      <w:r w:rsidRPr="00CE7D99">
        <w:rPr>
          <w:sz w:val="24"/>
          <w:szCs w:val="24"/>
        </w:rPr>
        <w:t xml:space="preserve">with required </w:t>
      </w:r>
      <w:proofErr w:type="gramStart"/>
      <w:r w:rsidRPr="00CE7D99">
        <w:rPr>
          <w:sz w:val="24"/>
          <w:szCs w:val="24"/>
        </w:rPr>
        <w:t>signatures, and</w:t>
      </w:r>
      <w:proofErr w:type="gramEnd"/>
      <w:r w:rsidRPr="00CE7D99">
        <w:rPr>
          <w:sz w:val="24"/>
          <w:szCs w:val="24"/>
        </w:rPr>
        <w:t xml:space="preserve"> include as</w:t>
      </w:r>
      <w:r w:rsidR="007661DD" w:rsidRPr="00CE7D99">
        <w:rPr>
          <w:sz w:val="24"/>
          <w:szCs w:val="24"/>
        </w:rPr>
        <w:t xml:space="preserve"> an attachment in the proposal.</w:t>
      </w:r>
      <w:r w:rsidR="00470A36">
        <w:rPr>
          <w:sz w:val="24"/>
          <w:szCs w:val="24"/>
        </w:rPr>
        <w:t xml:space="preserve">  </w:t>
      </w:r>
      <w:r w:rsidR="00B13EE2" w:rsidRPr="00CE7D99">
        <w:rPr>
          <w:b/>
          <w:sz w:val="24"/>
          <w:szCs w:val="24"/>
        </w:rPr>
        <w:t>The applicant must address the following:</w:t>
      </w:r>
      <w:r w:rsidR="007661DD" w:rsidRPr="00CE7D99">
        <w:rPr>
          <w:b/>
          <w:sz w:val="24"/>
          <w:szCs w:val="24"/>
        </w:rPr>
        <w:t xml:space="preserve"> </w:t>
      </w:r>
    </w:p>
    <w:p w14:paraId="6A50F4A2" w14:textId="010199CA" w:rsidR="00FB6450" w:rsidRPr="00470A36" w:rsidRDefault="00E318A6" w:rsidP="00470A36">
      <w:pPr>
        <w:widowControl/>
        <w:ind w:left="140"/>
        <w:rPr>
          <w:sz w:val="24"/>
          <w:szCs w:val="24"/>
        </w:rPr>
      </w:pPr>
      <w:r w:rsidRPr="00CE7D99">
        <w:rPr>
          <w:b/>
          <w:sz w:val="24"/>
          <w:szCs w:val="24"/>
        </w:rPr>
        <w:t xml:space="preserve"> </w:t>
      </w:r>
    </w:p>
    <w:p w14:paraId="284876B8" w14:textId="0EE2DF1A" w:rsidR="00FB6450" w:rsidRDefault="008E6D25" w:rsidP="002034EA">
      <w:pPr>
        <w:pStyle w:val="ListParagraph"/>
        <w:widowControl/>
        <w:numPr>
          <w:ilvl w:val="0"/>
          <w:numId w:val="35"/>
        </w:numPr>
        <w:rPr>
          <w:sz w:val="24"/>
          <w:szCs w:val="24"/>
        </w:rPr>
      </w:pPr>
      <w:r>
        <w:rPr>
          <w:sz w:val="24"/>
          <w:szCs w:val="24"/>
        </w:rPr>
        <w:t>T</w:t>
      </w:r>
      <w:r w:rsidR="00FB6450" w:rsidRPr="00CE7D99">
        <w:rPr>
          <w:sz w:val="24"/>
          <w:szCs w:val="24"/>
        </w:rPr>
        <w:t>he consultation process with private/home school officials.</w:t>
      </w:r>
    </w:p>
    <w:p w14:paraId="050BDCCB" w14:textId="77777777" w:rsidR="00470A36" w:rsidRPr="00470A36" w:rsidRDefault="00470A36" w:rsidP="00470A36">
      <w:pPr>
        <w:widowControl/>
        <w:ind w:left="1080"/>
        <w:rPr>
          <w:sz w:val="24"/>
          <w:szCs w:val="24"/>
        </w:rPr>
      </w:pPr>
    </w:p>
    <w:p w14:paraId="7627DFCD" w14:textId="6A5384D1" w:rsidR="004450DA" w:rsidRDefault="00FB6450" w:rsidP="002034EA">
      <w:pPr>
        <w:pStyle w:val="ListParagraph"/>
        <w:widowControl/>
        <w:numPr>
          <w:ilvl w:val="0"/>
          <w:numId w:val="35"/>
        </w:numPr>
        <w:rPr>
          <w:sz w:val="24"/>
          <w:szCs w:val="24"/>
        </w:rPr>
      </w:pPr>
      <w:r w:rsidRPr="00CE7D99">
        <w:rPr>
          <w:sz w:val="24"/>
          <w:szCs w:val="24"/>
        </w:rPr>
        <w:t xml:space="preserve">Private/Home School Consultation </w:t>
      </w:r>
      <w:r w:rsidR="00FA3930">
        <w:rPr>
          <w:sz w:val="24"/>
          <w:szCs w:val="24"/>
        </w:rPr>
        <w:t>F</w:t>
      </w:r>
      <w:r w:rsidRPr="00CE7D99">
        <w:rPr>
          <w:sz w:val="24"/>
          <w:szCs w:val="24"/>
        </w:rPr>
        <w:t xml:space="preserve">orm </w:t>
      </w:r>
      <w:r w:rsidR="00DB3C8F">
        <w:rPr>
          <w:sz w:val="24"/>
          <w:szCs w:val="24"/>
        </w:rPr>
        <w:t>O</w:t>
      </w:r>
      <w:r w:rsidR="004450DA">
        <w:rPr>
          <w:sz w:val="24"/>
          <w:szCs w:val="24"/>
        </w:rPr>
        <w:t xml:space="preserve"> </w:t>
      </w:r>
      <w:r w:rsidRPr="00CE7D99">
        <w:rPr>
          <w:sz w:val="24"/>
          <w:szCs w:val="24"/>
        </w:rPr>
        <w:t xml:space="preserve">is signed as required and attached </w:t>
      </w:r>
    </w:p>
    <w:p w14:paraId="36BC4CB1" w14:textId="1B71C1E3" w:rsidR="00A3122F" w:rsidRPr="00CE7D99" w:rsidRDefault="00FB6450" w:rsidP="004450DA">
      <w:pPr>
        <w:pStyle w:val="ListParagraph"/>
        <w:widowControl/>
        <w:ind w:left="1440" w:firstLine="0"/>
        <w:rPr>
          <w:sz w:val="24"/>
          <w:szCs w:val="24"/>
        </w:rPr>
      </w:pPr>
      <w:r w:rsidRPr="00CE7D99">
        <w:rPr>
          <w:sz w:val="24"/>
          <w:szCs w:val="24"/>
        </w:rPr>
        <w:t>with the proposal.</w:t>
      </w:r>
      <w:r w:rsidR="00E318A6" w:rsidRPr="00CE7D99">
        <w:rPr>
          <w:sz w:val="24"/>
          <w:szCs w:val="24"/>
        </w:rPr>
        <w:t xml:space="preserve"> </w:t>
      </w:r>
    </w:p>
    <w:p w14:paraId="2A11A42C" w14:textId="77777777" w:rsidR="00D84A89" w:rsidRPr="00CE7D99" w:rsidRDefault="00D84A89" w:rsidP="00D84A89">
      <w:pPr>
        <w:pStyle w:val="ListParagraph"/>
        <w:rPr>
          <w:sz w:val="24"/>
          <w:szCs w:val="24"/>
        </w:rPr>
      </w:pPr>
    </w:p>
    <w:p w14:paraId="5F32B75D" w14:textId="77777777" w:rsidR="00D84A89" w:rsidRPr="007F6FFE" w:rsidRDefault="00D84A89" w:rsidP="001E7D8A">
      <w:pPr>
        <w:pStyle w:val="Heading4"/>
        <w:spacing w:line="286" w:lineRule="exact"/>
        <w:ind w:left="0" w:firstLine="120"/>
        <w:rPr>
          <w:rFonts w:ascii="Times New Roman" w:hAnsi="Times New Roman" w:cs="Times New Roman"/>
        </w:rPr>
      </w:pPr>
      <w:r w:rsidRPr="007F6FFE">
        <w:rPr>
          <w:rFonts w:ascii="Times New Roman" w:hAnsi="Times New Roman" w:cs="Times New Roman"/>
        </w:rPr>
        <w:t>Students with Special Needs</w:t>
      </w:r>
    </w:p>
    <w:p w14:paraId="37B14620" w14:textId="49A82820" w:rsidR="00D84A89" w:rsidRPr="00CE7D99" w:rsidRDefault="007E6A72" w:rsidP="00D84A89">
      <w:pPr>
        <w:pStyle w:val="BodyText"/>
        <w:spacing w:before="19" w:after="240" w:line="270" w:lineRule="exact"/>
        <w:ind w:left="120" w:right="182"/>
      </w:pPr>
      <w:r>
        <w:t>P</w:t>
      </w:r>
      <w:r w:rsidR="00D84A89" w:rsidRPr="00CE7D99">
        <w:t xml:space="preserve">rograms must be accessible to individuals with special needs regardless of disability. </w:t>
      </w:r>
      <w:r>
        <w:t xml:space="preserve"> P</w:t>
      </w:r>
      <w:r w:rsidR="00D84A89" w:rsidRPr="00CE7D99">
        <w:t>rograms are required to provide participants modifications that reflect the Individualized Education Plan (IEP) or Section 504 Plans for the regular school day. Districts are encouraged to rely on a variety of funding sources to ensure that individuals with special needs participate fully in the 21</w:t>
      </w:r>
      <w:proofErr w:type="spellStart"/>
      <w:r w:rsidR="00D84A89" w:rsidRPr="00CE7D99">
        <w:rPr>
          <w:position w:val="9"/>
        </w:rPr>
        <w:t>st</w:t>
      </w:r>
      <w:proofErr w:type="spellEnd"/>
      <w:r w:rsidR="00D84A89" w:rsidRPr="00CE7D99">
        <w:rPr>
          <w:position w:val="9"/>
        </w:rPr>
        <w:t xml:space="preserve"> </w:t>
      </w:r>
      <w:r w:rsidR="00D84A89" w:rsidRPr="00CE7D99">
        <w:t>CCLC programs. Applicants are reminded of their obligation under section 504 of the Rehabilitation Act to ensure that their proposed community learning center program is accessible to students/families with disabilities.  Applicants must describe how they will provide equitable access to and participation in this program for students, teachers and other program benefi</w:t>
      </w:r>
      <w:r w:rsidR="00377497" w:rsidRPr="00CE7D99">
        <w:t xml:space="preserve">ciaries with special needs (General Education Provisions Act </w:t>
      </w:r>
      <w:r w:rsidR="00D84A89" w:rsidRPr="00CE7D99">
        <w:t>w</w:t>
      </w:r>
      <w:hyperlink r:id="rId26">
        <w:r w:rsidR="00D84A89" w:rsidRPr="00CE7D99">
          <w:t>w.ed.gov/policy/</w:t>
        </w:r>
        <w:proofErr w:type="spellStart"/>
        <w:r w:rsidR="00D84A89" w:rsidRPr="00CE7D99">
          <w:t>elsec</w:t>
        </w:r>
        <w:proofErr w:type="spellEnd"/>
        <w:r w:rsidR="00D84A89" w:rsidRPr="00CE7D99">
          <w:t>/leg/esea02/index.html).</w:t>
        </w:r>
      </w:hyperlink>
    </w:p>
    <w:p w14:paraId="26DBFD36" w14:textId="03D49FF0" w:rsidR="00D84A89" w:rsidRPr="00092F34" w:rsidRDefault="00D84A89" w:rsidP="00092F34">
      <w:pPr>
        <w:pStyle w:val="BodyText"/>
        <w:spacing w:after="240" w:line="237" w:lineRule="auto"/>
        <w:ind w:left="119" w:right="170"/>
      </w:pPr>
      <w:r w:rsidRPr="00CE7D99">
        <w:t>Students with special needs include those who may be formally identified</w:t>
      </w:r>
      <w:r w:rsidR="00377497" w:rsidRPr="00CE7D99">
        <w:t xml:space="preserve"> or informally known as Limited English P</w:t>
      </w:r>
      <w:r w:rsidRPr="00CE7D99">
        <w:t xml:space="preserve">roficient (LEP), homeless, migrant, or with a physical, developmental, psychological and sensory or learning disabilities, that results in significant difficulties in areas such as communication, self-care, attention or behavior, and are in need of more structured, intense supervision. Students with special needs shall not be excluded from the 21st CCLC program, regardless of the level or severity of need, </w:t>
      </w:r>
      <w:proofErr w:type="gramStart"/>
      <w:r w:rsidRPr="00CE7D99">
        <w:t>provided that</w:t>
      </w:r>
      <w:proofErr w:type="gramEnd"/>
      <w:r w:rsidRPr="00CE7D99">
        <w:t xml:space="preserve"> they can safely participate within the scope of program activities with reasonable accommodations.</w:t>
      </w:r>
      <w:r w:rsidR="00092F34">
        <w:t xml:space="preserve">  </w:t>
      </w:r>
      <w:r w:rsidR="00B13EE2" w:rsidRPr="00CE7D99">
        <w:rPr>
          <w:b/>
        </w:rPr>
        <w:t>The applicant must address the following:</w:t>
      </w:r>
    </w:p>
    <w:p w14:paraId="0E602BCD" w14:textId="32804C3C" w:rsidR="005B5337" w:rsidRPr="00095D49" w:rsidRDefault="00D4780B" w:rsidP="00255BA1">
      <w:pPr>
        <w:pStyle w:val="BodyText"/>
        <w:numPr>
          <w:ilvl w:val="0"/>
          <w:numId w:val="63"/>
        </w:numPr>
        <w:spacing w:after="240" w:line="237" w:lineRule="auto"/>
        <w:ind w:right="170"/>
      </w:pPr>
      <w:r>
        <w:t>H</w:t>
      </w:r>
      <w:r w:rsidR="00FB6450" w:rsidRPr="006C3D8A">
        <w:t xml:space="preserve">ow students </w:t>
      </w:r>
      <w:r w:rsidR="00FB6450" w:rsidRPr="00CE7D99">
        <w:t>with special needs will have access and be served in the program.</w:t>
      </w:r>
      <w:r w:rsidR="00B24190" w:rsidRPr="00CE7D99">
        <w:t xml:space="preserve"> </w:t>
      </w:r>
    </w:p>
    <w:p w14:paraId="5F194184" w14:textId="77777777" w:rsidR="00ED346E" w:rsidRDefault="00ED346E" w:rsidP="008E7F42">
      <w:pPr>
        <w:rPr>
          <w:b/>
          <w:sz w:val="32"/>
        </w:rPr>
      </w:pPr>
    </w:p>
    <w:p w14:paraId="63412441" w14:textId="77777777" w:rsidR="00197127" w:rsidRDefault="00197127" w:rsidP="008E7F42">
      <w:pPr>
        <w:rPr>
          <w:b/>
          <w:sz w:val="32"/>
        </w:rPr>
      </w:pPr>
    </w:p>
    <w:p w14:paraId="74C4E22B" w14:textId="159DD6AB" w:rsidR="00671AA2" w:rsidRDefault="0003402A" w:rsidP="008E7F42">
      <w:pPr>
        <w:rPr>
          <w:b/>
          <w:sz w:val="32"/>
        </w:rPr>
      </w:pPr>
      <w:r w:rsidRPr="003A3B4A">
        <w:rPr>
          <w:b/>
          <w:sz w:val="32"/>
        </w:rPr>
        <w:lastRenderedPageBreak/>
        <w:t xml:space="preserve">Part II: </w:t>
      </w:r>
      <w:r w:rsidR="0077195A" w:rsidRPr="003A3B4A">
        <w:rPr>
          <w:b/>
          <w:sz w:val="32"/>
        </w:rPr>
        <w:t>Project Design</w:t>
      </w:r>
    </w:p>
    <w:p w14:paraId="6709A3AC" w14:textId="77777777" w:rsidR="002B3F4E" w:rsidRPr="002B3F4E" w:rsidRDefault="002B3F4E" w:rsidP="002B3F4E">
      <w:pPr>
        <w:rPr>
          <w:sz w:val="20"/>
          <w:szCs w:val="20"/>
        </w:rPr>
      </w:pPr>
      <w:r w:rsidRPr="002B3F4E">
        <w:rPr>
          <w:sz w:val="24"/>
          <w:szCs w:val="24"/>
        </w:rPr>
        <w:t xml:space="preserve">The </w:t>
      </w:r>
      <w:proofErr w:type="gramStart"/>
      <w:r w:rsidRPr="002B3F4E">
        <w:rPr>
          <w:sz w:val="24"/>
          <w:szCs w:val="24"/>
        </w:rPr>
        <w:t>project as a whole, including</w:t>
      </w:r>
      <w:proofErr w:type="gramEnd"/>
      <w:r w:rsidRPr="002B3F4E">
        <w:rPr>
          <w:sz w:val="24"/>
          <w:szCs w:val="24"/>
        </w:rPr>
        <w:t xml:space="preserve"> the selection of individual program offerings and activities, must be based upon and inclusive of evidence-based practices demonstrating likely success in achieving the applicant’s targeted outcomes.  The application will be evaluated for merit in development of a </w:t>
      </w:r>
      <w:proofErr w:type="gramStart"/>
      <w:r w:rsidRPr="002B3F4E">
        <w:rPr>
          <w:sz w:val="24"/>
          <w:szCs w:val="24"/>
        </w:rPr>
        <w:t>high quality</w:t>
      </w:r>
      <w:proofErr w:type="gramEnd"/>
      <w:r w:rsidRPr="002B3F4E">
        <w:rPr>
          <w:sz w:val="24"/>
          <w:szCs w:val="24"/>
        </w:rPr>
        <w:t xml:space="preserve"> plan that fully addresses and meets characteristics of high quality programs and incorporates the principles of effectiveness into the design.</w:t>
      </w:r>
    </w:p>
    <w:p w14:paraId="0513F3BF" w14:textId="77777777" w:rsidR="00432CDF" w:rsidRDefault="00432CDF" w:rsidP="008E7F42">
      <w:pPr>
        <w:rPr>
          <w:b/>
          <w:sz w:val="32"/>
        </w:rPr>
      </w:pPr>
    </w:p>
    <w:p w14:paraId="098C6173" w14:textId="77777777" w:rsidR="00432CDF" w:rsidRPr="00432CDF" w:rsidRDefault="00432CDF" w:rsidP="00432CDF">
      <w:pPr>
        <w:rPr>
          <w:b/>
          <w:sz w:val="24"/>
          <w:szCs w:val="24"/>
        </w:rPr>
      </w:pPr>
      <w:r w:rsidRPr="00432CDF">
        <w:rPr>
          <w:b/>
          <w:sz w:val="24"/>
          <w:szCs w:val="24"/>
        </w:rPr>
        <w:t>High Quality Program Characteristics</w:t>
      </w:r>
    </w:p>
    <w:p w14:paraId="69834188" w14:textId="49A5F0F3" w:rsidR="00432CDF" w:rsidRDefault="00432CDF" w:rsidP="00432CDF">
      <w:pPr>
        <w:rPr>
          <w:sz w:val="24"/>
          <w:szCs w:val="24"/>
        </w:rPr>
      </w:pPr>
      <w:r w:rsidRPr="00432CDF">
        <w:rPr>
          <w:sz w:val="24"/>
          <w:szCs w:val="24"/>
        </w:rPr>
        <w:t xml:space="preserve">According to the U.S. Department of Education publication </w:t>
      </w:r>
      <w:r w:rsidRPr="00432CDF">
        <w:rPr>
          <w:i/>
          <w:sz w:val="24"/>
          <w:szCs w:val="24"/>
        </w:rPr>
        <w:t>Working for Children and Families: Safe and Smart Afterschool Programs</w:t>
      </w:r>
      <w:r w:rsidRPr="00432CDF">
        <w:rPr>
          <w:sz w:val="24"/>
          <w:szCs w:val="24"/>
        </w:rPr>
        <w:t xml:space="preserve">, there are </w:t>
      </w:r>
      <w:r w:rsidR="00042D6C">
        <w:rPr>
          <w:sz w:val="24"/>
          <w:szCs w:val="24"/>
        </w:rPr>
        <w:t>nine</w:t>
      </w:r>
      <w:r w:rsidRPr="00432CDF">
        <w:rPr>
          <w:sz w:val="24"/>
          <w:szCs w:val="24"/>
        </w:rPr>
        <w:t xml:space="preserve"> components present in high-quality afterschool programs. </w:t>
      </w:r>
      <w:r w:rsidR="00BC4791">
        <w:rPr>
          <w:sz w:val="24"/>
          <w:szCs w:val="24"/>
        </w:rPr>
        <w:t>Applicant</w:t>
      </w:r>
      <w:r w:rsidR="003E13A1">
        <w:rPr>
          <w:sz w:val="24"/>
          <w:szCs w:val="24"/>
        </w:rPr>
        <w:t>s</w:t>
      </w:r>
      <w:r w:rsidR="00BC4791">
        <w:rPr>
          <w:sz w:val="24"/>
          <w:szCs w:val="24"/>
        </w:rPr>
        <w:t xml:space="preserve"> should review these components when developing </w:t>
      </w:r>
      <w:r w:rsidR="009712A2">
        <w:rPr>
          <w:sz w:val="24"/>
          <w:szCs w:val="24"/>
        </w:rPr>
        <w:t xml:space="preserve">the program design.  </w:t>
      </w:r>
      <w:r w:rsidR="003E13A1">
        <w:rPr>
          <w:sz w:val="24"/>
          <w:szCs w:val="24"/>
        </w:rPr>
        <w:t>Components</w:t>
      </w:r>
      <w:r w:rsidRPr="00432CDF">
        <w:rPr>
          <w:sz w:val="24"/>
          <w:szCs w:val="24"/>
        </w:rPr>
        <w:t xml:space="preserve"> include:</w:t>
      </w:r>
    </w:p>
    <w:p w14:paraId="52E2CEB3" w14:textId="77777777" w:rsidR="003E13A1" w:rsidRPr="00432CDF" w:rsidRDefault="003E13A1" w:rsidP="00432CDF">
      <w:pPr>
        <w:rPr>
          <w:sz w:val="24"/>
          <w:szCs w:val="24"/>
        </w:rPr>
      </w:pPr>
    </w:p>
    <w:p w14:paraId="6758AC4B" w14:textId="615736DE" w:rsidR="0008217A" w:rsidRDefault="00432CDF" w:rsidP="00255BA1">
      <w:pPr>
        <w:pStyle w:val="ListParagraph"/>
        <w:widowControl/>
        <w:numPr>
          <w:ilvl w:val="0"/>
          <w:numId w:val="80"/>
        </w:numPr>
        <w:autoSpaceDE/>
        <w:autoSpaceDN/>
        <w:spacing w:line="259" w:lineRule="auto"/>
        <w:contextualSpacing/>
        <w:rPr>
          <w:sz w:val="24"/>
          <w:szCs w:val="24"/>
        </w:rPr>
      </w:pPr>
      <w:r w:rsidRPr="00432CDF">
        <w:rPr>
          <w:sz w:val="24"/>
          <w:szCs w:val="24"/>
        </w:rPr>
        <w:t>Goal Setting, Strong Management, and Sustainability</w:t>
      </w:r>
    </w:p>
    <w:p w14:paraId="69E0D416" w14:textId="77777777" w:rsidR="0008217A" w:rsidRPr="0008217A" w:rsidRDefault="0008217A" w:rsidP="0008217A">
      <w:pPr>
        <w:widowControl/>
        <w:autoSpaceDE/>
        <w:autoSpaceDN/>
        <w:spacing w:line="259" w:lineRule="auto"/>
        <w:ind w:left="360"/>
        <w:contextualSpacing/>
        <w:rPr>
          <w:sz w:val="24"/>
          <w:szCs w:val="24"/>
        </w:rPr>
      </w:pPr>
    </w:p>
    <w:p w14:paraId="251AC1DC" w14:textId="1764711C" w:rsidR="00432CDF" w:rsidRDefault="00432CDF" w:rsidP="00255BA1">
      <w:pPr>
        <w:pStyle w:val="ListParagraph"/>
        <w:widowControl/>
        <w:numPr>
          <w:ilvl w:val="0"/>
          <w:numId w:val="80"/>
        </w:numPr>
        <w:autoSpaceDE/>
        <w:autoSpaceDN/>
        <w:spacing w:line="259" w:lineRule="auto"/>
        <w:contextualSpacing/>
        <w:rPr>
          <w:sz w:val="24"/>
          <w:szCs w:val="24"/>
        </w:rPr>
      </w:pPr>
      <w:r w:rsidRPr="00432CDF">
        <w:rPr>
          <w:sz w:val="24"/>
          <w:szCs w:val="24"/>
        </w:rPr>
        <w:t>Quality Afterschool Staffing</w:t>
      </w:r>
    </w:p>
    <w:p w14:paraId="0353FD71" w14:textId="77777777" w:rsidR="0008217A" w:rsidRPr="0008217A" w:rsidRDefault="0008217A" w:rsidP="0008217A">
      <w:pPr>
        <w:widowControl/>
        <w:autoSpaceDE/>
        <w:autoSpaceDN/>
        <w:spacing w:line="259" w:lineRule="auto"/>
        <w:contextualSpacing/>
        <w:rPr>
          <w:sz w:val="24"/>
          <w:szCs w:val="24"/>
        </w:rPr>
      </w:pPr>
    </w:p>
    <w:p w14:paraId="0E8BDA89" w14:textId="73BA702B" w:rsidR="00432CDF" w:rsidRDefault="00432CDF" w:rsidP="00255BA1">
      <w:pPr>
        <w:pStyle w:val="ListParagraph"/>
        <w:widowControl/>
        <w:numPr>
          <w:ilvl w:val="0"/>
          <w:numId w:val="80"/>
        </w:numPr>
        <w:autoSpaceDE/>
        <w:autoSpaceDN/>
        <w:spacing w:line="259" w:lineRule="auto"/>
        <w:contextualSpacing/>
        <w:rPr>
          <w:sz w:val="24"/>
          <w:szCs w:val="24"/>
        </w:rPr>
      </w:pPr>
      <w:r w:rsidRPr="00432CDF">
        <w:rPr>
          <w:sz w:val="24"/>
          <w:szCs w:val="24"/>
        </w:rPr>
        <w:t>High Academic Standards</w:t>
      </w:r>
    </w:p>
    <w:p w14:paraId="526E0427" w14:textId="77777777" w:rsidR="0008217A" w:rsidRPr="0008217A" w:rsidRDefault="0008217A" w:rsidP="0008217A">
      <w:pPr>
        <w:widowControl/>
        <w:autoSpaceDE/>
        <w:autoSpaceDN/>
        <w:spacing w:line="259" w:lineRule="auto"/>
        <w:contextualSpacing/>
        <w:rPr>
          <w:sz w:val="24"/>
          <w:szCs w:val="24"/>
        </w:rPr>
      </w:pPr>
    </w:p>
    <w:p w14:paraId="264B636E" w14:textId="5B49DAB5" w:rsidR="00432CDF" w:rsidRDefault="00432CDF" w:rsidP="00255BA1">
      <w:pPr>
        <w:pStyle w:val="ListParagraph"/>
        <w:widowControl/>
        <w:numPr>
          <w:ilvl w:val="0"/>
          <w:numId w:val="80"/>
        </w:numPr>
        <w:autoSpaceDE/>
        <w:autoSpaceDN/>
        <w:spacing w:line="259" w:lineRule="auto"/>
        <w:contextualSpacing/>
        <w:rPr>
          <w:sz w:val="24"/>
          <w:szCs w:val="24"/>
        </w:rPr>
      </w:pPr>
      <w:r w:rsidRPr="00432CDF">
        <w:rPr>
          <w:sz w:val="24"/>
          <w:szCs w:val="24"/>
        </w:rPr>
        <w:t>Attention to Safety, Health, and Nutrition Issues</w:t>
      </w:r>
    </w:p>
    <w:p w14:paraId="3B583C3A" w14:textId="77777777" w:rsidR="0008217A" w:rsidRPr="0008217A" w:rsidRDefault="0008217A" w:rsidP="0008217A">
      <w:pPr>
        <w:widowControl/>
        <w:autoSpaceDE/>
        <w:autoSpaceDN/>
        <w:spacing w:line="259" w:lineRule="auto"/>
        <w:contextualSpacing/>
        <w:rPr>
          <w:sz w:val="24"/>
          <w:szCs w:val="24"/>
        </w:rPr>
      </w:pPr>
    </w:p>
    <w:p w14:paraId="65ADA6A9" w14:textId="5BC6F0A3" w:rsidR="00432CDF" w:rsidRPr="00042D6C" w:rsidRDefault="00432CDF" w:rsidP="00255BA1">
      <w:pPr>
        <w:pStyle w:val="ListParagraph"/>
        <w:widowControl/>
        <w:numPr>
          <w:ilvl w:val="0"/>
          <w:numId w:val="80"/>
        </w:numPr>
        <w:autoSpaceDE/>
        <w:autoSpaceDN/>
        <w:spacing w:line="259" w:lineRule="auto"/>
        <w:contextualSpacing/>
        <w:rPr>
          <w:sz w:val="24"/>
          <w:szCs w:val="24"/>
        </w:rPr>
      </w:pPr>
      <w:r w:rsidRPr="00432CDF">
        <w:rPr>
          <w:sz w:val="24"/>
          <w:szCs w:val="24"/>
        </w:rPr>
        <w:t>Effective Partnerships with</w:t>
      </w:r>
      <w:r w:rsidR="00042D6C">
        <w:rPr>
          <w:sz w:val="24"/>
          <w:szCs w:val="24"/>
        </w:rPr>
        <w:t xml:space="preserve"> CBOs and FBOs</w:t>
      </w:r>
    </w:p>
    <w:p w14:paraId="09097B29" w14:textId="77777777" w:rsidR="0008217A" w:rsidRPr="0008217A" w:rsidRDefault="0008217A" w:rsidP="0008217A">
      <w:pPr>
        <w:widowControl/>
        <w:autoSpaceDE/>
        <w:autoSpaceDN/>
        <w:spacing w:line="259" w:lineRule="auto"/>
        <w:contextualSpacing/>
        <w:rPr>
          <w:sz w:val="24"/>
          <w:szCs w:val="24"/>
        </w:rPr>
      </w:pPr>
    </w:p>
    <w:p w14:paraId="51DF8B44" w14:textId="3685BBB0" w:rsidR="00432CDF" w:rsidRDefault="00432CDF" w:rsidP="00255BA1">
      <w:pPr>
        <w:pStyle w:val="ListParagraph"/>
        <w:widowControl/>
        <w:numPr>
          <w:ilvl w:val="0"/>
          <w:numId w:val="80"/>
        </w:numPr>
        <w:autoSpaceDE/>
        <w:autoSpaceDN/>
        <w:spacing w:line="259" w:lineRule="auto"/>
        <w:contextualSpacing/>
        <w:rPr>
          <w:sz w:val="24"/>
          <w:szCs w:val="24"/>
        </w:rPr>
      </w:pPr>
      <w:r w:rsidRPr="00432CDF">
        <w:rPr>
          <w:sz w:val="24"/>
          <w:szCs w:val="24"/>
        </w:rPr>
        <w:t>Strong Involvement of Families</w:t>
      </w:r>
    </w:p>
    <w:p w14:paraId="437E185E" w14:textId="77777777" w:rsidR="0008217A" w:rsidRPr="0008217A" w:rsidRDefault="0008217A" w:rsidP="0008217A">
      <w:pPr>
        <w:widowControl/>
        <w:autoSpaceDE/>
        <w:autoSpaceDN/>
        <w:spacing w:line="259" w:lineRule="auto"/>
        <w:contextualSpacing/>
        <w:rPr>
          <w:sz w:val="24"/>
          <w:szCs w:val="24"/>
        </w:rPr>
      </w:pPr>
    </w:p>
    <w:p w14:paraId="07EEA2CC" w14:textId="7362333B" w:rsidR="00432CDF" w:rsidRDefault="00432CDF" w:rsidP="00255BA1">
      <w:pPr>
        <w:pStyle w:val="ListParagraph"/>
        <w:widowControl/>
        <w:numPr>
          <w:ilvl w:val="0"/>
          <w:numId w:val="80"/>
        </w:numPr>
        <w:autoSpaceDE/>
        <w:autoSpaceDN/>
        <w:spacing w:line="259" w:lineRule="auto"/>
        <w:contextualSpacing/>
        <w:rPr>
          <w:sz w:val="24"/>
          <w:szCs w:val="24"/>
        </w:rPr>
      </w:pPr>
      <w:r w:rsidRPr="00432CDF">
        <w:rPr>
          <w:sz w:val="24"/>
          <w:szCs w:val="24"/>
        </w:rPr>
        <w:t>Enriching Learning Opportunities</w:t>
      </w:r>
    </w:p>
    <w:p w14:paraId="19544A2F" w14:textId="77777777" w:rsidR="0008217A" w:rsidRPr="0008217A" w:rsidRDefault="0008217A" w:rsidP="0008217A">
      <w:pPr>
        <w:widowControl/>
        <w:autoSpaceDE/>
        <w:autoSpaceDN/>
        <w:spacing w:line="259" w:lineRule="auto"/>
        <w:contextualSpacing/>
        <w:rPr>
          <w:sz w:val="24"/>
          <w:szCs w:val="24"/>
        </w:rPr>
      </w:pPr>
    </w:p>
    <w:p w14:paraId="68E81F95" w14:textId="60E942DC" w:rsidR="00432CDF" w:rsidRDefault="00432CDF" w:rsidP="00255BA1">
      <w:pPr>
        <w:pStyle w:val="ListParagraph"/>
        <w:widowControl/>
        <w:numPr>
          <w:ilvl w:val="0"/>
          <w:numId w:val="80"/>
        </w:numPr>
        <w:autoSpaceDE/>
        <w:autoSpaceDN/>
        <w:spacing w:line="259" w:lineRule="auto"/>
        <w:contextualSpacing/>
        <w:rPr>
          <w:sz w:val="24"/>
          <w:szCs w:val="24"/>
        </w:rPr>
      </w:pPr>
      <w:r w:rsidRPr="00432CDF">
        <w:rPr>
          <w:sz w:val="24"/>
          <w:szCs w:val="24"/>
        </w:rPr>
        <w:t>Linkages between School-Day and Afterschool Personnel</w:t>
      </w:r>
    </w:p>
    <w:p w14:paraId="6FB6ED54" w14:textId="77777777" w:rsidR="0008217A" w:rsidRPr="0008217A" w:rsidRDefault="0008217A" w:rsidP="0008217A">
      <w:pPr>
        <w:widowControl/>
        <w:autoSpaceDE/>
        <w:autoSpaceDN/>
        <w:spacing w:line="259" w:lineRule="auto"/>
        <w:contextualSpacing/>
        <w:rPr>
          <w:sz w:val="24"/>
          <w:szCs w:val="24"/>
        </w:rPr>
      </w:pPr>
    </w:p>
    <w:p w14:paraId="670F4F64" w14:textId="1B604E6A" w:rsidR="00432CDF" w:rsidRDefault="00432CDF" w:rsidP="00255BA1">
      <w:pPr>
        <w:pStyle w:val="ListParagraph"/>
        <w:numPr>
          <w:ilvl w:val="0"/>
          <w:numId w:val="80"/>
        </w:numPr>
        <w:rPr>
          <w:sz w:val="24"/>
          <w:szCs w:val="24"/>
        </w:rPr>
      </w:pPr>
      <w:r w:rsidRPr="00432CDF">
        <w:rPr>
          <w:sz w:val="24"/>
          <w:szCs w:val="24"/>
        </w:rPr>
        <w:t>Evaluation of Program Progress and Effectiveness</w:t>
      </w:r>
    </w:p>
    <w:p w14:paraId="58ACF31A" w14:textId="6B122287" w:rsidR="00CE2DE6" w:rsidRDefault="00CE2DE6" w:rsidP="00CE2DE6">
      <w:pPr>
        <w:rPr>
          <w:sz w:val="24"/>
          <w:szCs w:val="24"/>
        </w:rPr>
      </w:pPr>
    </w:p>
    <w:p w14:paraId="1C8DA611" w14:textId="622091B3" w:rsidR="00432CDF" w:rsidRDefault="00432CDF" w:rsidP="00432CDF">
      <w:pPr>
        <w:rPr>
          <w:b/>
          <w:sz w:val="32"/>
          <w:szCs w:val="24"/>
          <w:u w:val="single"/>
        </w:rPr>
      </w:pPr>
    </w:p>
    <w:p w14:paraId="2E60FCB1" w14:textId="77777777" w:rsidR="00DD10AE" w:rsidRDefault="00DD10AE" w:rsidP="00671AA2">
      <w:pPr>
        <w:pStyle w:val="NoSpacing"/>
        <w:rPr>
          <w:b/>
          <w:sz w:val="28"/>
          <w:szCs w:val="28"/>
        </w:rPr>
      </w:pPr>
    </w:p>
    <w:p w14:paraId="552E9CA7" w14:textId="77777777" w:rsidR="00DD10AE" w:rsidRDefault="00DD10AE" w:rsidP="00671AA2">
      <w:pPr>
        <w:pStyle w:val="NoSpacing"/>
        <w:rPr>
          <w:b/>
          <w:sz w:val="28"/>
          <w:szCs w:val="28"/>
        </w:rPr>
      </w:pPr>
    </w:p>
    <w:p w14:paraId="69654657" w14:textId="77777777" w:rsidR="00F1243C" w:rsidRDefault="00F1243C" w:rsidP="00671AA2">
      <w:pPr>
        <w:pStyle w:val="NoSpacing"/>
        <w:rPr>
          <w:b/>
          <w:sz w:val="28"/>
          <w:szCs w:val="28"/>
        </w:rPr>
      </w:pPr>
    </w:p>
    <w:p w14:paraId="0EC1C20A" w14:textId="77777777" w:rsidR="00F1243C" w:rsidRDefault="00F1243C" w:rsidP="00671AA2">
      <w:pPr>
        <w:pStyle w:val="NoSpacing"/>
        <w:rPr>
          <w:b/>
          <w:sz w:val="28"/>
          <w:szCs w:val="28"/>
        </w:rPr>
      </w:pPr>
    </w:p>
    <w:p w14:paraId="6D8E012A" w14:textId="77777777" w:rsidR="00F1243C" w:rsidRDefault="00F1243C" w:rsidP="00671AA2">
      <w:pPr>
        <w:pStyle w:val="NoSpacing"/>
        <w:rPr>
          <w:b/>
          <w:sz w:val="28"/>
          <w:szCs w:val="28"/>
        </w:rPr>
      </w:pPr>
    </w:p>
    <w:p w14:paraId="687E889D" w14:textId="77777777" w:rsidR="00F1243C" w:rsidRDefault="00F1243C" w:rsidP="00671AA2">
      <w:pPr>
        <w:pStyle w:val="NoSpacing"/>
        <w:rPr>
          <w:b/>
          <w:sz w:val="28"/>
          <w:szCs w:val="28"/>
        </w:rPr>
      </w:pPr>
    </w:p>
    <w:p w14:paraId="4C62FFAA" w14:textId="77777777" w:rsidR="00F1243C" w:rsidRDefault="00F1243C" w:rsidP="00671AA2">
      <w:pPr>
        <w:pStyle w:val="NoSpacing"/>
        <w:rPr>
          <w:b/>
          <w:sz w:val="28"/>
          <w:szCs w:val="28"/>
        </w:rPr>
      </w:pPr>
    </w:p>
    <w:p w14:paraId="7C72B9D1" w14:textId="77777777" w:rsidR="00F1243C" w:rsidRDefault="00F1243C" w:rsidP="00671AA2">
      <w:pPr>
        <w:pStyle w:val="NoSpacing"/>
        <w:rPr>
          <w:b/>
          <w:sz w:val="28"/>
          <w:szCs w:val="28"/>
        </w:rPr>
      </w:pPr>
    </w:p>
    <w:p w14:paraId="7B706C38" w14:textId="77777777" w:rsidR="00F1243C" w:rsidRDefault="00F1243C" w:rsidP="00671AA2">
      <w:pPr>
        <w:pStyle w:val="NoSpacing"/>
        <w:rPr>
          <w:b/>
          <w:sz w:val="28"/>
          <w:szCs w:val="28"/>
        </w:rPr>
      </w:pPr>
    </w:p>
    <w:p w14:paraId="1BCEA30F" w14:textId="77777777" w:rsidR="00F1243C" w:rsidRDefault="00F1243C" w:rsidP="00671AA2">
      <w:pPr>
        <w:pStyle w:val="NoSpacing"/>
        <w:rPr>
          <w:b/>
          <w:sz w:val="28"/>
          <w:szCs w:val="28"/>
        </w:rPr>
      </w:pPr>
    </w:p>
    <w:p w14:paraId="66F1F613" w14:textId="77777777" w:rsidR="00DA4C6E" w:rsidRDefault="00DA4C6E" w:rsidP="00671AA2">
      <w:pPr>
        <w:pStyle w:val="NoSpacing"/>
        <w:rPr>
          <w:b/>
          <w:sz w:val="28"/>
          <w:szCs w:val="28"/>
        </w:rPr>
      </w:pPr>
    </w:p>
    <w:p w14:paraId="614007E3" w14:textId="70A4377F" w:rsidR="00C7520E" w:rsidRPr="00432CDF" w:rsidRDefault="006446A8" w:rsidP="00671AA2">
      <w:pPr>
        <w:pStyle w:val="NoSpacing"/>
        <w:rPr>
          <w:b/>
          <w:sz w:val="28"/>
          <w:szCs w:val="28"/>
        </w:rPr>
      </w:pPr>
      <w:r w:rsidRPr="00432CDF">
        <w:rPr>
          <w:b/>
          <w:sz w:val="28"/>
          <w:szCs w:val="28"/>
        </w:rPr>
        <w:lastRenderedPageBreak/>
        <w:t>Kentucky’s 21</w:t>
      </w:r>
      <w:r w:rsidRPr="00432CDF">
        <w:rPr>
          <w:b/>
          <w:sz w:val="28"/>
          <w:szCs w:val="28"/>
          <w:vertAlign w:val="superscript"/>
        </w:rPr>
        <w:t>st</w:t>
      </w:r>
      <w:r w:rsidR="00B1651F" w:rsidRPr="00432CDF">
        <w:rPr>
          <w:b/>
          <w:sz w:val="28"/>
          <w:szCs w:val="28"/>
        </w:rPr>
        <w:t xml:space="preserve"> CCLC Performance </w:t>
      </w:r>
      <w:r w:rsidRPr="00432CDF">
        <w:rPr>
          <w:b/>
          <w:sz w:val="28"/>
          <w:szCs w:val="28"/>
        </w:rPr>
        <w:t>Goals</w:t>
      </w:r>
    </w:p>
    <w:p w14:paraId="74E900BA" w14:textId="1BA80114" w:rsidR="00ED5322" w:rsidRPr="00CE7D99" w:rsidRDefault="009F7760" w:rsidP="00677C24">
      <w:pPr>
        <w:pStyle w:val="NoSpacing"/>
        <w:rPr>
          <w:sz w:val="24"/>
          <w:szCs w:val="24"/>
        </w:rPr>
      </w:pPr>
      <w:r w:rsidRPr="00CE7D99">
        <w:rPr>
          <w:sz w:val="24"/>
          <w:szCs w:val="24"/>
        </w:rPr>
        <w:t xml:space="preserve">Six state-wide performance </w:t>
      </w:r>
      <w:r w:rsidR="006446A8" w:rsidRPr="00CE7D99">
        <w:rPr>
          <w:sz w:val="24"/>
          <w:szCs w:val="24"/>
        </w:rPr>
        <w:t>goals have been developed for Kentucky’s 21</w:t>
      </w:r>
      <w:r w:rsidR="006446A8" w:rsidRPr="00CE7D99">
        <w:rPr>
          <w:sz w:val="24"/>
          <w:szCs w:val="24"/>
          <w:vertAlign w:val="superscript"/>
        </w:rPr>
        <w:t>st</w:t>
      </w:r>
      <w:r w:rsidR="0078724B" w:rsidRPr="00CE7D99">
        <w:rPr>
          <w:sz w:val="24"/>
          <w:szCs w:val="24"/>
        </w:rPr>
        <w:t xml:space="preserve"> CCLC programs that </w:t>
      </w:r>
      <w:r w:rsidR="009A5143" w:rsidRPr="00CE7D99">
        <w:rPr>
          <w:sz w:val="24"/>
          <w:szCs w:val="24"/>
        </w:rPr>
        <w:t xml:space="preserve">focus on academic achievement, non-cognitive domains, </w:t>
      </w:r>
      <w:r w:rsidR="0078724B" w:rsidRPr="00CE7D99">
        <w:rPr>
          <w:sz w:val="24"/>
          <w:szCs w:val="24"/>
        </w:rPr>
        <w:t xml:space="preserve">high-quality programming, </w:t>
      </w:r>
      <w:r w:rsidR="009A5143" w:rsidRPr="00CE7D99">
        <w:rPr>
          <w:sz w:val="24"/>
          <w:szCs w:val="24"/>
        </w:rPr>
        <w:t>and the needs of working families</w:t>
      </w:r>
      <w:r w:rsidR="006446A8" w:rsidRPr="00CE7D99">
        <w:rPr>
          <w:sz w:val="24"/>
          <w:szCs w:val="24"/>
        </w:rPr>
        <w:t>.</w:t>
      </w:r>
      <w:r w:rsidR="00B1651F" w:rsidRPr="00CE7D99">
        <w:rPr>
          <w:sz w:val="24"/>
          <w:szCs w:val="24"/>
        </w:rPr>
        <w:t xml:space="preserve">  Performance g</w:t>
      </w:r>
      <w:r w:rsidR="00C7520E" w:rsidRPr="00CE7D99">
        <w:rPr>
          <w:sz w:val="24"/>
          <w:szCs w:val="24"/>
        </w:rPr>
        <w:t xml:space="preserve">oals support the Revised Consolidated State Plan under </w:t>
      </w:r>
      <w:r w:rsidR="00E17ADA" w:rsidRPr="00CE7D99">
        <w:rPr>
          <w:sz w:val="24"/>
          <w:szCs w:val="24"/>
        </w:rPr>
        <w:t xml:space="preserve">ESSA </w:t>
      </w:r>
      <w:r w:rsidR="00C7520E" w:rsidRPr="00CE7D99">
        <w:rPr>
          <w:sz w:val="24"/>
          <w:szCs w:val="24"/>
        </w:rPr>
        <w:t>and the</w:t>
      </w:r>
      <w:r w:rsidR="00030E67" w:rsidRPr="00CE7D99">
        <w:rPr>
          <w:sz w:val="24"/>
          <w:szCs w:val="24"/>
        </w:rPr>
        <w:t xml:space="preserve"> </w:t>
      </w:r>
      <w:r w:rsidR="00C7520E" w:rsidRPr="00CE7D99">
        <w:rPr>
          <w:sz w:val="24"/>
          <w:szCs w:val="24"/>
        </w:rPr>
        <w:t>associated Government</w:t>
      </w:r>
      <w:r w:rsidR="00ED5322" w:rsidRPr="00CE7D99">
        <w:rPr>
          <w:sz w:val="24"/>
          <w:szCs w:val="24"/>
        </w:rPr>
        <w:t xml:space="preserve"> Performance Results Act (GPRA) measures. </w:t>
      </w:r>
    </w:p>
    <w:p w14:paraId="0ADA4BA8" w14:textId="77777777" w:rsidR="00F55B4B" w:rsidRDefault="00F55B4B" w:rsidP="00671AA2">
      <w:pPr>
        <w:pStyle w:val="NoSpacing"/>
        <w:rPr>
          <w:b/>
          <w:sz w:val="24"/>
          <w:szCs w:val="24"/>
        </w:rPr>
      </w:pPr>
    </w:p>
    <w:p w14:paraId="11973742" w14:textId="3B047331" w:rsidR="007B7C23" w:rsidRPr="00CE7D99" w:rsidRDefault="002E76B9" w:rsidP="00671AA2">
      <w:pPr>
        <w:pStyle w:val="NoSpacing"/>
        <w:rPr>
          <w:sz w:val="24"/>
          <w:szCs w:val="24"/>
        </w:rPr>
      </w:pPr>
      <w:r w:rsidRPr="00CE7D99">
        <w:rPr>
          <w:b/>
          <w:sz w:val="24"/>
          <w:szCs w:val="24"/>
        </w:rPr>
        <w:t xml:space="preserve">Applicants must </w:t>
      </w:r>
      <w:r w:rsidR="002E3E2C" w:rsidRPr="00CE7D99">
        <w:rPr>
          <w:b/>
          <w:sz w:val="24"/>
          <w:szCs w:val="24"/>
        </w:rPr>
        <w:t xml:space="preserve">describe the activities and services to address </w:t>
      </w:r>
      <w:r w:rsidR="00C7520E" w:rsidRPr="00CE7D99">
        <w:rPr>
          <w:b/>
          <w:sz w:val="24"/>
          <w:szCs w:val="24"/>
        </w:rPr>
        <w:t xml:space="preserve">the following six </w:t>
      </w:r>
      <w:r w:rsidRPr="00CE7D99">
        <w:rPr>
          <w:b/>
          <w:sz w:val="24"/>
          <w:szCs w:val="24"/>
        </w:rPr>
        <w:t xml:space="preserve">performance </w:t>
      </w:r>
      <w:r w:rsidR="002B2F33" w:rsidRPr="00CE7D99">
        <w:rPr>
          <w:b/>
          <w:sz w:val="24"/>
          <w:szCs w:val="24"/>
        </w:rPr>
        <w:t xml:space="preserve">goals, as written, in the Logic Model </w:t>
      </w:r>
      <w:r w:rsidR="009E21F5">
        <w:rPr>
          <w:b/>
          <w:sz w:val="24"/>
          <w:szCs w:val="24"/>
        </w:rPr>
        <w:t xml:space="preserve">Form C </w:t>
      </w:r>
      <w:r w:rsidR="002B2F33" w:rsidRPr="00CE7D99">
        <w:rPr>
          <w:b/>
          <w:sz w:val="24"/>
          <w:szCs w:val="24"/>
        </w:rPr>
        <w:t>and in the program narrative.</w:t>
      </w:r>
      <w:r w:rsidR="002B2F33" w:rsidRPr="00CE7D99">
        <w:rPr>
          <w:sz w:val="24"/>
          <w:szCs w:val="24"/>
        </w:rPr>
        <w:t xml:space="preserve">  In addition, applicants must</w:t>
      </w:r>
      <w:r w:rsidR="00C7520E" w:rsidRPr="00CE7D99">
        <w:rPr>
          <w:sz w:val="24"/>
          <w:szCs w:val="24"/>
        </w:rPr>
        <w:t xml:space="preserve"> develop </w:t>
      </w:r>
      <w:r w:rsidR="00ED5322" w:rsidRPr="00CE7D99">
        <w:rPr>
          <w:sz w:val="24"/>
          <w:szCs w:val="24"/>
        </w:rPr>
        <w:t xml:space="preserve">SMART </w:t>
      </w:r>
      <w:r w:rsidR="00B1651F" w:rsidRPr="00CE7D99">
        <w:rPr>
          <w:sz w:val="24"/>
          <w:szCs w:val="24"/>
        </w:rPr>
        <w:t>performance indicators (</w:t>
      </w:r>
      <w:r w:rsidR="00C7520E" w:rsidRPr="00CE7D99">
        <w:rPr>
          <w:sz w:val="24"/>
          <w:szCs w:val="24"/>
        </w:rPr>
        <w:t>objectives</w:t>
      </w:r>
      <w:r w:rsidR="00B1651F" w:rsidRPr="00CE7D99">
        <w:rPr>
          <w:sz w:val="24"/>
          <w:szCs w:val="24"/>
        </w:rPr>
        <w:t>)</w:t>
      </w:r>
      <w:r w:rsidR="00C7520E" w:rsidRPr="00CE7D99">
        <w:rPr>
          <w:sz w:val="24"/>
          <w:szCs w:val="24"/>
        </w:rPr>
        <w:t xml:space="preserve"> and </w:t>
      </w:r>
      <w:r w:rsidRPr="00CE7D99">
        <w:rPr>
          <w:sz w:val="24"/>
          <w:szCs w:val="24"/>
        </w:rPr>
        <w:t>performance measures (</w:t>
      </w:r>
      <w:r w:rsidR="00ED5322" w:rsidRPr="00CE7D99">
        <w:rPr>
          <w:sz w:val="24"/>
          <w:szCs w:val="24"/>
        </w:rPr>
        <w:t>outcomes</w:t>
      </w:r>
      <w:r w:rsidRPr="00CE7D99">
        <w:rPr>
          <w:sz w:val="24"/>
          <w:szCs w:val="24"/>
        </w:rPr>
        <w:t>)</w:t>
      </w:r>
      <w:r w:rsidR="00ED5322" w:rsidRPr="00CE7D99">
        <w:rPr>
          <w:sz w:val="24"/>
          <w:szCs w:val="24"/>
        </w:rPr>
        <w:t xml:space="preserve"> for each goal </w:t>
      </w:r>
      <w:r w:rsidR="002B2F33" w:rsidRPr="00CE7D99">
        <w:rPr>
          <w:sz w:val="24"/>
          <w:szCs w:val="24"/>
        </w:rPr>
        <w:t xml:space="preserve">that will address </w:t>
      </w:r>
      <w:r w:rsidR="00ED5322" w:rsidRPr="00CE7D99">
        <w:rPr>
          <w:sz w:val="24"/>
          <w:szCs w:val="24"/>
        </w:rPr>
        <w:t>local needs</w:t>
      </w:r>
      <w:r w:rsidR="00C7520E" w:rsidRPr="00CE7D99">
        <w:rPr>
          <w:sz w:val="24"/>
          <w:szCs w:val="24"/>
        </w:rPr>
        <w:t>.</w:t>
      </w:r>
      <w:r w:rsidRPr="00CE7D99">
        <w:rPr>
          <w:sz w:val="24"/>
          <w:szCs w:val="24"/>
        </w:rPr>
        <w:t xml:space="preserve"> </w:t>
      </w:r>
      <w:r w:rsidR="009A2307" w:rsidRPr="00CE7D99">
        <w:rPr>
          <w:b/>
          <w:sz w:val="24"/>
          <w:szCs w:val="24"/>
        </w:rPr>
        <w:t xml:space="preserve">  </w:t>
      </w:r>
    </w:p>
    <w:p w14:paraId="0ED11473" w14:textId="62A37859" w:rsidR="006446A8" w:rsidRPr="00CE7D99" w:rsidRDefault="006446A8" w:rsidP="00B24190">
      <w:pPr>
        <w:pStyle w:val="NoSpacing"/>
        <w:ind w:left="720"/>
        <w:rPr>
          <w:sz w:val="24"/>
          <w:szCs w:val="24"/>
        </w:rPr>
      </w:pPr>
      <w:r w:rsidRPr="00CE7D99">
        <w:rPr>
          <w:sz w:val="24"/>
          <w:szCs w:val="24"/>
        </w:rPr>
        <w:t xml:space="preserve">      </w:t>
      </w:r>
    </w:p>
    <w:p w14:paraId="6EC60561" w14:textId="25367E3F" w:rsidR="0033626D" w:rsidRPr="00CE7D99" w:rsidRDefault="009E21F5" w:rsidP="009E21F5">
      <w:pPr>
        <w:pStyle w:val="ListParagraph"/>
        <w:widowControl/>
        <w:ind w:left="720" w:firstLine="0"/>
        <w:rPr>
          <w:sz w:val="24"/>
          <w:szCs w:val="24"/>
        </w:rPr>
      </w:pPr>
      <w:r>
        <w:rPr>
          <w:sz w:val="24"/>
          <w:szCs w:val="24"/>
        </w:rPr>
        <w:t xml:space="preserve">Goal 1: </w:t>
      </w:r>
      <w:r w:rsidR="006446A8" w:rsidRPr="00CE7D99">
        <w:rPr>
          <w:sz w:val="24"/>
          <w:szCs w:val="24"/>
        </w:rPr>
        <w:t>Increase academic achievement of participating students</w:t>
      </w:r>
      <w:r w:rsidR="00AF66ED" w:rsidRPr="00CE7D99">
        <w:rPr>
          <w:sz w:val="24"/>
          <w:szCs w:val="24"/>
        </w:rPr>
        <w:t xml:space="preserve"> in math, reading, and science</w:t>
      </w:r>
      <w:r w:rsidR="006446A8" w:rsidRPr="00CE7D99">
        <w:rPr>
          <w:sz w:val="24"/>
          <w:szCs w:val="24"/>
        </w:rPr>
        <w:t>.</w:t>
      </w:r>
    </w:p>
    <w:p w14:paraId="442DC47A" w14:textId="77777777" w:rsidR="00070A7D" w:rsidRPr="00CE7D99" w:rsidRDefault="00070A7D" w:rsidP="00070A7D">
      <w:pPr>
        <w:pStyle w:val="ListParagraph"/>
        <w:widowControl/>
        <w:ind w:left="1260" w:firstLine="0"/>
        <w:rPr>
          <w:sz w:val="24"/>
          <w:szCs w:val="24"/>
        </w:rPr>
      </w:pPr>
    </w:p>
    <w:p w14:paraId="6CB80106" w14:textId="3A750528" w:rsidR="000501CF" w:rsidRPr="00CE7D99" w:rsidRDefault="009E21F5" w:rsidP="009E21F5">
      <w:pPr>
        <w:pStyle w:val="ListParagraph"/>
        <w:widowControl/>
        <w:ind w:left="720" w:firstLine="0"/>
        <w:rPr>
          <w:sz w:val="24"/>
          <w:szCs w:val="24"/>
        </w:rPr>
      </w:pPr>
      <w:r>
        <w:rPr>
          <w:sz w:val="24"/>
          <w:szCs w:val="24"/>
        </w:rPr>
        <w:t xml:space="preserve">Goal 2: </w:t>
      </w:r>
      <w:r w:rsidR="006446A8" w:rsidRPr="00CE7D99">
        <w:rPr>
          <w:sz w:val="24"/>
          <w:szCs w:val="24"/>
        </w:rPr>
        <w:t>Improve non-cognitive indicators of success in participating students.</w:t>
      </w:r>
      <w:r w:rsidR="008E535E" w:rsidRPr="00CE7D99">
        <w:rPr>
          <w:sz w:val="24"/>
          <w:szCs w:val="24"/>
        </w:rPr>
        <w:t xml:space="preserve"> </w:t>
      </w:r>
    </w:p>
    <w:p w14:paraId="2AD75017" w14:textId="77777777" w:rsidR="00070A7D" w:rsidRPr="00CE7D99" w:rsidRDefault="00070A7D" w:rsidP="00070A7D">
      <w:pPr>
        <w:widowControl/>
        <w:rPr>
          <w:sz w:val="24"/>
          <w:szCs w:val="24"/>
        </w:rPr>
      </w:pPr>
    </w:p>
    <w:p w14:paraId="7340D12F" w14:textId="22FA05AA" w:rsidR="0097707D" w:rsidRPr="00CE7D99" w:rsidRDefault="009E21F5" w:rsidP="009E21F5">
      <w:pPr>
        <w:pStyle w:val="ListParagraph"/>
        <w:widowControl/>
        <w:ind w:left="720" w:firstLine="0"/>
        <w:rPr>
          <w:sz w:val="24"/>
          <w:szCs w:val="24"/>
        </w:rPr>
      </w:pPr>
      <w:r>
        <w:rPr>
          <w:sz w:val="24"/>
          <w:szCs w:val="24"/>
        </w:rPr>
        <w:t xml:space="preserve">Goal 3: </w:t>
      </w:r>
      <w:r w:rsidR="00860988" w:rsidRPr="00CE7D99">
        <w:rPr>
          <w:sz w:val="24"/>
          <w:szCs w:val="24"/>
        </w:rPr>
        <w:t xml:space="preserve">Meet </w:t>
      </w:r>
      <w:r w:rsidR="00D75C4D" w:rsidRPr="00CE7D99">
        <w:rPr>
          <w:sz w:val="24"/>
          <w:szCs w:val="24"/>
        </w:rPr>
        <w:t xml:space="preserve">or </w:t>
      </w:r>
      <w:r w:rsidR="006446A8" w:rsidRPr="00CE7D99">
        <w:rPr>
          <w:sz w:val="24"/>
          <w:szCs w:val="24"/>
        </w:rPr>
        <w:t xml:space="preserve">increase the </w:t>
      </w:r>
      <w:r w:rsidR="00776008" w:rsidRPr="00CE7D99">
        <w:rPr>
          <w:sz w:val="24"/>
          <w:szCs w:val="24"/>
        </w:rPr>
        <w:t xml:space="preserve">proposed number of students who will attend </w:t>
      </w:r>
      <w:r w:rsidR="006446A8" w:rsidRPr="00CE7D99">
        <w:rPr>
          <w:sz w:val="24"/>
          <w:szCs w:val="24"/>
        </w:rPr>
        <w:t>the program 30 days or more during the academic year.</w:t>
      </w:r>
    </w:p>
    <w:p w14:paraId="4F6F8826" w14:textId="77777777" w:rsidR="00070A7D" w:rsidRPr="00CE7D99" w:rsidRDefault="00070A7D" w:rsidP="00070A7D">
      <w:pPr>
        <w:pStyle w:val="ListParagraph"/>
        <w:widowControl/>
        <w:ind w:left="1260" w:firstLine="0"/>
        <w:rPr>
          <w:sz w:val="24"/>
          <w:szCs w:val="24"/>
        </w:rPr>
      </w:pPr>
    </w:p>
    <w:p w14:paraId="3025D972" w14:textId="1E91A499" w:rsidR="0033626D" w:rsidRPr="00CE7D99" w:rsidRDefault="009E21F5" w:rsidP="009E21F5">
      <w:pPr>
        <w:pStyle w:val="ListParagraph"/>
        <w:widowControl/>
        <w:ind w:left="720" w:firstLine="0"/>
        <w:rPr>
          <w:sz w:val="24"/>
          <w:szCs w:val="24"/>
        </w:rPr>
      </w:pPr>
      <w:r>
        <w:rPr>
          <w:sz w:val="24"/>
          <w:szCs w:val="24"/>
        </w:rPr>
        <w:t xml:space="preserve">Goal 4: </w:t>
      </w:r>
      <w:r w:rsidR="006446A8" w:rsidRPr="00CE7D99">
        <w:rPr>
          <w:sz w:val="24"/>
          <w:szCs w:val="24"/>
        </w:rPr>
        <w:t>Increase access to high-quality programming</w:t>
      </w:r>
      <w:r w:rsidR="000501CF" w:rsidRPr="00CE7D99">
        <w:rPr>
          <w:sz w:val="24"/>
          <w:szCs w:val="24"/>
        </w:rPr>
        <w:t>.</w:t>
      </w:r>
      <w:r w:rsidR="00901A2E" w:rsidRPr="00CE7D99">
        <w:rPr>
          <w:sz w:val="24"/>
          <w:szCs w:val="24"/>
        </w:rPr>
        <w:t xml:space="preserve"> </w:t>
      </w:r>
    </w:p>
    <w:p w14:paraId="04C709D4" w14:textId="77777777" w:rsidR="00070A7D" w:rsidRPr="00CE7D99" w:rsidRDefault="00070A7D" w:rsidP="00070A7D">
      <w:pPr>
        <w:pStyle w:val="ListParagraph"/>
        <w:widowControl/>
        <w:ind w:left="1260" w:firstLine="0"/>
        <w:rPr>
          <w:sz w:val="24"/>
          <w:szCs w:val="24"/>
        </w:rPr>
      </w:pPr>
    </w:p>
    <w:p w14:paraId="3713BE8F" w14:textId="261B238A" w:rsidR="0033626D" w:rsidRPr="00CE7D99" w:rsidRDefault="009E21F5" w:rsidP="009E21F5">
      <w:pPr>
        <w:pStyle w:val="ListParagraph"/>
        <w:widowControl/>
        <w:ind w:left="720" w:firstLine="0"/>
        <w:rPr>
          <w:sz w:val="24"/>
          <w:szCs w:val="24"/>
        </w:rPr>
      </w:pPr>
      <w:r>
        <w:rPr>
          <w:sz w:val="24"/>
          <w:szCs w:val="24"/>
        </w:rPr>
        <w:t xml:space="preserve">Goal 5: </w:t>
      </w:r>
      <w:r w:rsidR="006446A8" w:rsidRPr="00CE7D99">
        <w:rPr>
          <w:sz w:val="24"/>
          <w:szCs w:val="24"/>
        </w:rPr>
        <w:t>Increase access to Transition Readiness activities for middle/high students and</w:t>
      </w:r>
      <w:r w:rsidR="00473034" w:rsidRPr="00CE7D99">
        <w:rPr>
          <w:sz w:val="24"/>
          <w:szCs w:val="24"/>
        </w:rPr>
        <w:t>/or</w:t>
      </w:r>
      <w:r w:rsidR="006446A8" w:rsidRPr="00CE7D99">
        <w:rPr>
          <w:sz w:val="24"/>
          <w:szCs w:val="24"/>
        </w:rPr>
        <w:t xml:space="preserve"> K-3 </w:t>
      </w:r>
      <w:r w:rsidR="0007025E">
        <w:rPr>
          <w:sz w:val="24"/>
          <w:szCs w:val="24"/>
        </w:rPr>
        <w:t xml:space="preserve">reading intervention </w:t>
      </w:r>
      <w:r w:rsidR="006446A8" w:rsidRPr="00CE7D99">
        <w:rPr>
          <w:sz w:val="24"/>
          <w:szCs w:val="24"/>
        </w:rPr>
        <w:t>for elementary students.</w:t>
      </w:r>
    </w:p>
    <w:p w14:paraId="62D0AC55" w14:textId="77777777" w:rsidR="00070A7D" w:rsidRPr="00CE7D99" w:rsidRDefault="00070A7D" w:rsidP="00070A7D">
      <w:pPr>
        <w:pStyle w:val="ListParagraph"/>
        <w:widowControl/>
        <w:ind w:left="1260" w:firstLine="0"/>
        <w:rPr>
          <w:sz w:val="24"/>
          <w:szCs w:val="24"/>
        </w:rPr>
      </w:pPr>
    </w:p>
    <w:p w14:paraId="0510AC25" w14:textId="6A1CA09D" w:rsidR="006446A8" w:rsidRPr="00CE7D99" w:rsidRDefault="0007025E" w:rsidP="0007025E">
      <w:pPr>
        <w:pStyle w:val="ListParagraph"/>
        <w:widowControl/>
        <w:ind w:left="720" w:firstLine="0"/>
        <w:rPr>
          <w:sz w:val="24"/>
          <w:szCs w:val="24"/>
        </w:rPr>
      </w:pPr>
      <w:r>
        <w:rPr>
          <w:sz w:val="24"/>
          <w:szCs w:val="24"/>
        </w:rPr>
        <w:t>Goa</w:t>
      </w:r>
      <w:r w:rsidR="00B70D76">
        <w:rPr>
          <w:sz w:val="24"/>
          <w:szCs w:val="24"/>
        </w:rPr>
        <w:t xml:space="preserve">l 6: </w:t>
      </w:r>
      <w:r w:rsidR="006446A8" w:rsidRPr="00CE7D99">
        <w:rPr>
          <w:sz w:val="24"/>
          <w:szCs w:val="24"/>
        </w:rPr>
        <w:t xml:space="preserve">Increase </w:t>
      </w:r>
      <w:r w:rsidR="00A9745A" w:rsidRPr="00CE7D99">
        <w:rPr>
          <w:sz w:val="24"/>
          <w:szCs w:val="24"/>
        </w:rPr>
        <w:t xml:space="preserve">literacy and other </w:t>
      </w:r>
      <w:r w:rsidR="006446A8" w:rsidRPr="00CE7D99">
        <w:rPr>
          <w:sz w:val="24"/>
          <w:szCs w:val="24"/>
        </w:rPr>
        <w:t xml:space="preserve">educational opportunities, that are meaningful and </w:t>
      </w:r>
      <w:r w:rsidR="0018396F" w:rsidRPr="00CE7D99">
        <w:rPr>
          <w:sz w:val="24"/>
          <w:szCs w:val="24"/>
        </w:rPr>
        <w:t xml:space="preserve">intentional, to support </w:t>
      </w:r>
      <w:r w:rsidR="002675A7" w:rsidRPr="00CE7D99">
        <w:rPr>
          <w:sz w:val="24"/>
          <w:szCs w:val="24"/>
        </w:rPr>
        <w:t>parents</w:t>
      </w:r>
      <w:r w:rsidR="0011586F" w:rsidRPr="00CE7D99">
        <w:rPr>
          <w:sz w:val="24"/>
          <w:szCs w:val="24"/>
        </w:rPr>
        <w:t xml:space="preserve"> and </w:t>
      </w:r>
      <w:r w:rsidR="001C26AC" w:rsidRPr="00CE7D99">
        <w:rPr>
          <w:sz w:val="24"/>
          <w:szCs w:val="24"/>
        </w:rPr>
        <w:t>working families</w:t>
      </w:r>
      <w:r w:rsidR="006446A8" w:rsidRPr="00CE7D99">
        <w:rPr>
          <w:sz w:val="24"/>
          <w:szCs w:val="24"/>
        </w:rPr>
        <w:t xml:space="preserve">. </w:t>
      </w:r>
    </w:p>
    <w:p w14:paraId="244F5507" w14:textId="77777777" w:rsidR="00EB4B62" w:rsidRPr="00CE7D99" w:rsidRDefault="00EB4B62" w:rsidP="00EB4B62">
      <w:pPr>
        <w:pStyle w:val="Heading3"/>
        <w:ind w:left="0"/>
        <w:rPr>
          <w:rFonts w:ascii="Times New Roman" w:hAnsi="Times New Roman" w:cs="Times New Roman"/>
          <w:sz w:val="24"/>
          <w:szCs w:val="24"/>
          <w:u w:val="single"/>
        </w:rPr>
      </w:pPr>
    </w:p>
    <w:p w14:paraId="44C9A784" w14:textId="33B79156" w:rsidR="006446A8" w:rsidRPr="00CE7D99" w:rsidRDefault="006446A8" w:rsidP="00EB4B62">
      <w:pPr>
        <w:pStyle w:val="Heading3"/>
        <w:ind w:left="0"/>
        <w:rPr>
          <w:rFonts w:ascii="Times New Roman" w:hAnsi="Times New Roman" w:cs="Times New Roman"/>
          <w:b w:val="0"/>
          <w:sz w:val="24"/>
          <w:szCs w:val="24"/>
        </w:rPr>
      </w:pPr>
      <w:bookmarkStart w:id="27" w:name="_Toc75534100"/>
      <w:r w:rsidRPr="00CE7D99">
        <w:rPr>
          <w:rFonts w:ascii="Times New Roman" w:hAnsi="Times New Roman" w:cs="Times New Roman"/>
          <w:sz w:val="24"/>
          <w:szCs w:val="24"/>
        </w:rPr>
        <w:t>SMART</w:t>
      </w:r>
      <w:r w:rsidR="00486A9D" w:rsidRPr="00CE7D99">
        <w:rPr>
          <w:rFonts w:ascii="Times New Roman" w:hAnsi="Times New Roman" w:cs="Times New Roman"/>
          <w:sz w:val="24"/>
          <w:szCs w:val="24"/>
        </w:rPr>
        <w:t xml:space="preserve"> Performance Indicators</w:t>
      </w:r>
      <w:r w:rsidR="00486A9D" w:rsidRPr="00CE7D99">
        <w:rPr>
          <w:rFonts w:ascii="Times New Roman" w:hAnsi="Times New Roman" w:cs="Times New Roman"/>
          <w:b w:val="0"/>
          <w:sz w:val="24"/>
          <w:szCs w:val="24"/>
        </w:rPr>
        <w:t xml:space="preserve"> (Objectives)</w:t>
      </w:r>
      <w:bookmarkEnd w:id="27"/>
    </w:p>
    <w:p w14:paraId="4837A8AE" w14:textId="78987F9F" w:rsidR="006446A8" w:rsidRDefault="002B2F33" w:rsidP="006446A8">
      <w:pPr>
        <w:rPr>
          <w:b/>
          <w:sz w:val="24"/>
          <w:szCs w:val="24"/>
        </w:rPr>
      </w:pPr>
      <w:r w:rsidRPr="00CE7D99">
        <w:rPr>
          <w:sz w:val="24"/>
          <w:szCs w:val="24"/>
        </w:rPr>
        <w:t xml:space="preserve">The Logic Model must also </w:t>
      </w:r>
      <w:r w:rsidR="006446A8" w:rsidRPr="00CE7D99">
        <w:rPr>
          <w:sz w:val="24"/>
          <w:szCs w:val="24"/>
        </w:rPr>
        <w:t>include clearly dev</w:t>
      </w:r>
      <w:r w:rsidR="00B1651F" w:rsidRPr="00CE7D99">
        <w:rPr>
          <w:sz w:val="24"/>
          <w:szCs w:val="24"/>
        </w:rPr>
        <w:t>eloped and measurable performance indicators</w:t>
      </w:r>
      <w:r w:rsidR="006446A8" w:rsidRPr="00CE7D99">
        <w:rPr>
          <w:sz w:val="24"/>
          <w:szCs w:val="24"/>
        </w:rPr>
        <w:t xml:space="preserve"> to address each of the required </w:t>
      </w:r>
      <w:r w:rsidR="002675A7" w:rsidRPr="00CE7D99">
        <w:rPr>
          <w:sz w:val="24"/>
          <w:szCs w:val="24"/>
        </w:rPr>
        <w:t xml:space="preserve">performance </w:t>
      </w:r>
      <w:r w:rsidR="006446A8" w:rsidRPr="00CE7D99">
        <w:rPr>
          <w:sz w:val="24"/>
          <w:szCs w:val="24"/>
        </w:rPr>
        <w:t>goals.</w:t>
      </w:r>
      <w:r w:rsidR="00B1651F" w:rsidRPr="00CE7D99">
        <w:rPr>
          <w:b/>
          <w:sz w:val="24"/>
          <w:szCs w:val="24"/>
        </w:rPr>
        <w:t xml:space="preserve">  A minimu</w:t>
      </w:r>
      <w:r w:rsidR="00ED528D" w:rsidRPr="00CE7D99">
        <w:rPr>
          <w:b/>
          <w:sz w:val="24"/>
          <w:szCs w:val="24"/>
        </w:rPr>
        <w:t>m of three</w:t>
      </w:r>
      <w:r w:rsidR="00B1651F" w:rsidRPr="00CE7D99">
        <w:rPr>
          <w:b/>
          <w:sz w:val="24"/>
          <w:szCs w:val="24"/>
        </w:rPr>
        <w:t xml:space="preserve"> performance indicators</w:t>
      </w:r>
      <w:r w:rsidR="006446A8" w:rsidRPr="00CE7D99">
        <w:rPr>
          <w:b/>
          <w:sz w:val="24"/>
          <w:szCs w:val="24"/>
        </w:rPr>
        <w:t xml:space="preserve"> per goal</w:t>
      </w:r>
      <w:r w:rsidR="00B1651F" w:rsidRPr="00CE7D99">
        <w:rPr>
          <w:b/>
          <w:sz w:val="24"/>
          <w:szCs w:val="24"/>
        </w:rPr>
        <w:t>,</w:t>
      </w:r>
      <w:r w:rsidR="006446A8" w:rsidRPr="00CE7D99">
        <w:rPr>
          <w:b/>
          <w:sz w:val="24"/>
          <w:szCs w:val="24"/>
        </w:rPr>
        <w:t xml:space="preserve"> should be written in SMART format</w:t>
      </w:r>
      <w:r w:rsidR="008D3132" w:rsidRPr="00CE7D99">
        <w:rPr>
          <w:b/>
          <w:sz w:val="24"/>
          <w:szCs w:val="24"/>
        </w:rPr>
        <w:t>,</w:t>
      </w:r>
      <w:r w:rsidR="00021DC0" w:rsidRPr="00CE7D99">
        <w:rPr>
          <w:b/>
          <w:sz w:val="24"/>
          <w:szCs w:val="24"/>
        </w:rPr>
        <w:t xml:space="preserve"> outlined in the </w:t>
      </w:r>
      <w:r w:rsidR="00576E0A" w:rsidRPr="00CE7D99">
        <w:rPr>
          <w:b/>
          <w:sz w:val="24"/>
          <w:szCs w:val="24"/>
        </w:rPr>
        <w:t xml:space="preserve">Logic Model </w:t>
      </w:r>
      <w:r w:rsidR="00B70D76">
        <w:rPr>
          <w:b/>
          <w:sz w:val="24"/>
          <w:szCs w:val="24"/>
        </w:rPr>
        <w:t>Form C</w:t>
      </w:r>
      <w:r w:rsidR="008D3132" w:rsidRPr="00CE7D99">
        <w:rPr>
          <w:b/>
          <w:sz w:val="24"/>
          <w:szCs w:val="24"/>
        </w:rPr>
        <w:t>,</w:t>
      </w:r>
      <w:r w:rsidRPr="00CE7D99">
        <w:rPr>
          <w:b/>
          <w:sz w:val="24"/>
          <w:szCs w:val="24"/>
        </w:rPr>
        <w:t xml:space="preserve"> and </w:t>
      </w:r>
      <w:r w:rsidR="00021DC0" w:rsidRPr="00CE7D99">
        <w:rPr>
          <w:b/>
          <w:sz w:val="24"/>
          <w:szCs w:val="24"/>
        </w:rPr>
        <w:t xml:space="preserve">included </w:t>
      </w:r>
      <w:r w:rsidRPr="00CE7D99">
        <w:rPr>
          <w:b/>
          <w:sz w:val="24"/>
          <w:szCs w:val="24"/>
        </w:rPr>
        <w:t>in the program narrative</w:t>
      </w:r>
      <w:r w:rsidR="006446A8" w:rsidRPr="00CE7D99">
        <w:rPr>
          <w:b/>
          <w:sz w:val="24"/>
          <w:szCs w:val="24"/>
        </w:rPr>
        <w:t>:</w:t>
      </w:r>
    </w:p>
    <w:p w14:paraId="7E48C7A6" w14:textId="77777777" w:rsidR="00B71454" w:rsidRPr="000E110C" w:rsidRDefault="00B71454" w:rsidP="006446A8">
      <w:pPr>
        <w:rPr>
          <w:b/>
          <w:sz w:val="24"/>
          <w:szCs w:val="24"/>
        </w:rPr>
      </w:pPr>
    </w:p>
    <w:p w14:paraId="2F15CCEA" w14:textId="576B2F4B" w:rsidR="00C73AE1" w:rsidRPr="000E110C" w:rsidRDefault="006446A8" w:rsidP="00EB4B62">
      <w:pPr>
        <w:pStyle w:val="ListParagraph"/>
        <w:numPr>
          <w:ilvl w:val="0"/>
          <w:numId w:val="13"/>
        </w:numPr>
        <w:rPr>
          <w:sz w:val="24"/>
          <w:szCs w:val="24"/>
        </w:rPr>
      </w:pPr>
      <w:r w:rsidRPr="000E110C">
        <w:rPr>
          <w:sz w:val="24"/>
          <w:szCs w:val="24"/>
        </w:rPr>
        <w:t>S – Specific Outcomes</w:t>
      </w:r>
    </w:p>
    <w:p w14:paraId="7262EB7F" w14:textId="231F9C85" w:rsidR="00C73AE1" w:rsidRPr="000E110C" w:rsidRDefault="006446A8" w:rsidP="00C73AE1">
      <w:pPr>
        <w:pStyle w:val="ListParagraph"/>
        <w:numPr>
          <w:ilvl w:val="0"/>
          <w:numId w:val="13"/>
        </w:numPr>
        <w:rPr>
          <w:sz w:val="24"/>
          <w:szCs w:val="24"/>
        </w:rPr>
      </w:pPr>
      <w:r w:rsidRPr="000E110C">
        <w:rPr>
          <w:sz w:val="24"/>
          <w:szCs w:val="24"/>
        </w:rPr>
        <w:t>M – Measurable</w:t>
      </w:r>
    </w:p>
    <w:p w14:paraId="20ACE81E" w14:textId="7FE5105D" w:rsidR="00C73AE1" w:rsidRPr="000E110C" w:rsidRDefault="006446A8" w:rsidP="00C73AE1">
      <w:pPr>
        <w:pStyle w:val="ListParagraph"/>
        <w:numPr>
          <w:ilvl w:val="0"/>
          <w:numId w:val="13"/>
        </w:numPr>
        <w:rPr>
          <w:sz w:val="24"/>
          <w:szCs w:val="24"/>
        </w:rPr>
      </w:pPr>
      <w:r w:rsidRPr="000E110C">
        <w:rPr>
          <w:sz w:val="24"/>
          <w:szCs w:val="24"/>
        </w:rPr>
        <w:t>A – Achievable</w:t>
      </w:r>
    </w:p>
    <w:p w14:paraId="21E10A6A" w14:textId="6DA4DE0D" w:rsidR="00C73AE1" w:rsidRPr="000E110C" w:rsidRDefault="006446A8" w:rsidP="00C73AE1">
      <w:pPr>
        <w:pStyle w:val="ListParagraph"/>
        <w:numPr>
          <w:ilvl w:val="0"/>
          <w:numId w:val="13"/>
        </w:numPr>
        <w:rPr>
          <w:sz w:val="24"/>
          <w:szCs w:val="24"/>
        </w:rPr>
      </w:pPr>
      <w:r w:rsidRPr="000E110C">
        <w:rPr>
          <w:sz w:val="24"/>
          <w:szCs w:val="24"/>
        </w:rPr>
        <w:t>R – Realistic</w:t>
      </w:r>
    </w:p>
    <w:p w14:paraId="6B8B6A21" w14:textId="49202D61" w:rsidR="006446A8" w:rsidRDefault="006446A8" w:rsidP="00A51173">
      <w:pPr>
        <w:pStyle w:val="ListParagraph"/>
        <w:numPr>
          <w:ilvl w:val="0"/>
          <w:numId w:val="13"/>
        </w:numPr>
        <w:rPr>
          <w:sz w:val="24"/>
          <w:szCs w:val="24"/>
        </w:rPr>
      </w:pPr>
      <w:r w:rsidRPr="00677C24">
        <w:rPr>
          <w:sz w:val="24"/>
          <w:szCs w:val="24"/>
        </w:rPr>
        <w:t>T – Timeframe</w:t>
      </w:r>
    </w:p>
    <w:p w14:paraId="7279C8AA" w14:textId="77777777" w:rsidR="00B71454" w:rsidRPr="00677C24" w:rsidRDefault="00B71454" w:rsidP="00B71454">
      <w:pPr>
        <w:pStyle w:val="ListParagraph"/>
        <w:ind w:left="1620" w:firstLine="0"/>
        <w:rPr>
          <w:sz w:val="24"/>
          <w:szCs w:val="24"/>
        </w:rPr>
      </w:pPr>
    </w:p>
    <w:p w14:paraId="03914EE5" w14:textId="74AAACF9" w:rsidR="00EE1215" w:rsidRPr="000E110C" w:rsidRDefault="006446A8" w:rsidP="005C118D">
      <w:pPr>
        <w:rPr>
          <w:sz w:val="24"/>
          <w:szCs w:val="24"/>
        </w:rPr>
      </w:pPr>
      <w:r w:rsidRPr="000E110C">
        <w:rPr>
          <w:sz w:val="24"/>
          <w:szCs w:val="24"/>
        </w:rPr>
        <w:t xml:space="preserve">A description of program </w:t>
      </w:r>
      <w:r w:rsidR="00D73E7E" w:rsidRPr="000E110C">
        <w:rPr>
          <w:sz w:val="24"/>
          <w:szCs w:val="24"/>
        </w:rPr>
        <w:t xml:space="preserve">activities to address each </w:t>
      </w:r>
      <w:r w:rsidR="00B1651F" w:rsidRPr="000E110C">
        <w:rPr>
          <w:sz w:val="24"/>
          <w:szCs w:val="24"/>
        </w:rPr>
        <w:t>performance indicator</w:t>
      </w:r>
      <w:r w:rsidRPr="000E110C">
        <w:rPr>
          <w:sz w:val="24"/>
          <w:szCs w:val="24"/>
        </w:rPr>
        <w:t xml:space="preserve"> must be included in this section. Activities must be developed that directly </w:t>
      </w:r>
      <w:r w:rsidR="00D73E7E" w:rsidRPr="000E110C">
        <w:rPr>
          <w:sz w:val="24"/>
          <w:szCs w:val="24"/>
        </w:rPr>
        <w:t xml:space="preserve">connect to the goals </w:t>
      </w:r>
      <w:r w:rsidRPr="000E110C">
        <w:rPr>
          <w:sz w:val="24"/>
          <w:szCs w:val="24"/>
        </w:rPr>
        <w:t>and identified needs. Activities must be hands-on, engaging and support student rete</w:t>
      </w:r>
      <w:r w:rsidR="00CF1388" w:rsidRPr="000E110C">
        <w:rPr>
          <w:sz w:val="24"/>
          <w:szCs w:val="24"/>
        </w:rPr>
        <w:t>ntion.</w:t>
      </w:r>
    </w:p>
    <w:p w14:paraId="7297287D" w14:textId="5617665D" w:rsidR="006C3D8A" w:rsidRDefault="006C3D8A" w:rsidP="00352624">
      <w:pPr>
        <w:pStyle w:val="Heading3"/>
        <w:ind w:left="0"/>
        <w:rPr>
          <w:rFonts w:ascii="Times New Roman" w:hAnsi="Times New Roman" w:cs="Times New Roman"/>
          <w:szCs w:val="24"/>
          <w:u w:val="single"/>
        </w:rPr>
      </w:pPr>
      <w:bookmarkStart w:id="28" w:name="_Toc75534101"/>
    </w:p>
    <w:p w14:paraId="5ABEE569" w14:textId="4C161709" w:rsidR="00544F2E" w:rsidRDefault="00544F2E" w:rsidP="00352624">
      <w:pPr>
        <w:pStyle w:val="Heading3"/>
        <w:ind w:left="0"/>
        <w:rPr>
          <w:rFonts w:ascii="Times New Roman" w:hAnsi="Times New Roman" w:cs="Times New Roman"/>
          <w:szCs w:val="24"/>
          <w:u w:val="single"/>
        </w:rPr>
      </w:pPr>
    </w:p>
    <w:p w14:paraId="44B6769B" w14:textId="77777777" w:rsidR="00DD10AE" w:rsidRDefault="00DD10AE" w:rsidP="00352624">
      <w:pPr>
        <w:pStyle w:val="Heading3"/>
        <w:ind w:left="0"/>
        <w:rPr>
          <w:rFonts w:ascii="Times New Roman" w:hAnsi="Times New Roman" w:cs="Times New Roman"/>
          <w:sz w:val="24"/>
          <w:szCs w:val="24"/>
        </w:rPr>
      </w:pPr>
    </w:p>
    <w:p w14:paraId="319F1CB9" w14:textId="77777777" w:rsidR="008F7FE1" w:rsidRDefault="008F7FE1" w:rsidP="00352624">
      <w:pPr>
        <w:pStyle w:val="Heading3"/>
        <w:ind w:left="0"/>
        <w:rPr>
          <w:rFonts w:ascii="Times New Roman" w:hAnsi="Times New Roman" w:cs="Times New Roman"/>
          <w:sz w:val="24"/>
          <w:szCs w:val="24"/>
        </w:rPr>
      </w:pPr>
    </w:p>
    <w:p w14:paraId="337B681B" w14:textId="5A2CE827" w:rsidR="00352624" w:rsidRPr="00EF2953" w:rsidRDefault="00352624" w:rsidP="00352624">
      <w:pPr>
        <w:pStyle w:val="Heading3"/>
        <w:ind w:left="0"/>
        <w:rPr>
          <w:rFonts w:ascii="Times New Roman" w:hAnsi="Times New Roman" w:cs="Times New Roman"/>
          <w:color w:val="FF0000"/>
          <w:sz w:val="24"/>
          <w:szCs w:val="24"/>
        </w:rPr>
      </w:pPr>
      <w:r w:rsidRPr="00EF2953">
        <w:rPr>
          <w:rFonts w:ascii="Times New Roman" w:hAnsi="Times New Roman" w:cs="Times New Roman"/>
          <w:sz w:val="24"/>
          <w:szCs w:val="24"/>
        </w:rPr>
        <w:lastRenderedPageBreak/>
        <w:t xml:space="preserve">Academic </w:t>
      </w:r>
      <w:bookmarkEnd w:id="28"/>
      <w:r w:rsidR="00BC6259">
        <w:rPr>
          <w:rFonts w:ascii="Times New Roman" w:hAnsi="Times New Roman" w:cs="Times New Roman"/>
          <w:sz w:val="24"/>
          <w:szCs w:val="24"/>
        </w:rPr>
        <w:t>Activities</w:t>
      </w:r>
    </w:p>
    <w:p w14:paraId="2962669E" w14:textId="77777777" w:rsidR="001272CC" w:rsidRDefault="00352624" w:rsidP="006809C9">
      <w:pPr>
        <w:pStyle w:val="Heading3"/>
        <w:ind w:left="0"/>
        <w:rPr>
          <w:rFonts w:ascii="Times New Roman" w:hAnsi="Times New Roman" w:cs="Times New Roman"/>
          <w:sz w:val="24"/>
          <w:szCs w:val="24"/>
        </w:rPr>
      </w:pPr>
      <w:bookmarkStart w:id="29" w:name="_Toc49759360"/>
      <w:bookmarkStart w:id="30" w:name="_Toc51239535"/>
      <w:bookmarkStart w:id="31" w:name="_Toc51239814"/>
      <w:bookmarkStart w:id="32" w:name="_Toc52464515"/>
      <w:bookmarkStart w:id="33" w:name="_Toc75534102"/>
      <w:r w:rsidRPr="00256C8C">
        <w:rPr>
          <w:rFonts w:ascii="Times New Roman" w:hAnsi="Times New Roman" w:cs="Times New Roman"/>
          <w:b w:val="0"/>
          <w:sz w:val="24"/>
          <w:szCs w:val="24"/>
        </w:rPr>
        <w:t>Requirements encompass statewide performance goals and how the program will be embedded in the school’s improvement plan.</w:t>
      </w:r>
      <w:r w:rsidRPr="00256C8C">
        <w:rPr>
          <w:rFonts w:ascii="Times New Roman" w:hAnsi="Times New Roman" w:cs="Times New Roman"/>
          <w:sz w:val="24"/>
          <w:szCs w:val="24"/>
        </w:rPr>
        <w:t xml:space="preserve">  </w:t>
      </w:r>
    </w:p>
    <w:p w14:paraId="1C186ED5" w14:textId="77777777" w:rsidR="001272CC" w:rsidRDefault="001272CC" w:rsidP="006809C9">
      <w:pPr>
        <w:pStyle w:val="Heading3"/>
        <w:ind w:left="0"/>
        <w:rPr>
          <w:rFonts w:ascii="Times New Roman" w:hAnsi="Times New Roman" w:cs="Times New Roman"/>
          <w:sz w:val="24"/>
          <w:szCs w:val="24"/>
        </w:rPr>
      </w:pPr>
    </w:p>
    <w:p w14:paraId="12834483" w14:textId="3F0774CB" w:rsidR="00352624" w:rsidRPr="00256C8C" w:rsidRDefault="00352624" w:rsidP="006809C9">
      <w:pPr>
        <w:pStyle w:val="Heading3"/>
        <w:ind w:left="0"/>
        <w:rPr>
          <w:b w:val="0"/>
          <w:sz w:val="24"/>
          <w:szCs w:val="24"/>
        </w:rPr>
      </w:pPr>
      <w:r w:rsidRPr="00256C8C">
        <w:rPr>
          <w:rFonts w:ascii="Times New Roman" w:hAnsi="Times New Roman" w:cs="Times New Roman"/>
          <w:sz w:val="24"/>
          <w:szCs w:val="24"/>
        </w:rPr>
        <w:t>The applicant must address the following:</w:t>
      </w:r>
      <w:bookmarkEnd w:id="29"/>
      <w:bookmarkEnd w:id="30"/>
      <w:bookmarkEnd w:id="31"/>
      <w:bookmarkEnd w:id="32"/>
      <w:bookmarkEnd w:id="33"/>
    </w:p>
    <w:p w14:paraId="50E820BE" w14:textId="6BD93418" w:rsidR="00352624" w:rsidRPr="00256C8C" w:rsidRDefault="008507AB" w:rsidP="002034EA">
      <w:pPr>
        <w:pStyle w:val="ListParagraph"/>
        <w:widowControl/>
        <w:numPr>
          <w:ilvl w:val="0"/>
          <w:numId w:val="36"/>
        </w:numPr>
        <w:rPr>
          <w:sz w:val="24"/>
          <w:szCs w:val="24"/>
        </w:rPr>
      </w:pPr>
      <w:r w:rsidRPr="00256C8C">
        <w:rPr>
          <w:sz w:val="24"/>
          <w:szCs w:val="24"/>
        </w:rPr>
        <w:t>H</w:t>
      </w:r>
      <w:r w:rsidR="00352624" w:rsidRPr="00256C8C">
        <w:rPr>
          <w:sz w:val="24"/>
          <w:szCs w:val="24"/>
        </w:rPr>
        <w:t xml:space="preserve">ow participants will meet challenging </w:t>
      </w:r>
      <w:r w:rsidR="00BA38DE">
        <w:rPr>
          <w:sz w:val="24"/>
          <w:szCs w:val="24"/>
        </w:rPr>
        <w:t>s</w:t>
      </w:r>
      <w:r w:rsidR="00352624" w:rsidRPr="00256C8C">
        <w:rPr>
          <w:sz w:val="24"/>
          <w:szCs w:val="24"/>
        </w:rPr>
        <w:t>tate academic standards and local standards.</w:t>
      </w:r>
    </w:p>
    <w:p w14:paraId="743CF9FA" w14:textId="77777777" w:rsidR="00352624" w:rsidRPr="00256C8C" w:rsidRDefault="00352624" w:rsidP="00352624">
      <w:pPr>
        <w:pStyle w:val="ListParagraph"/>
        <w:ind w:left="0" w:firstLine="0"/>
        <w:rPr>
          <w:sz w:val="24"/>
          <w:szCs w:val="24"/>
        </w:rPr>
      </w:pPr>
    </w:p>
    <w:p w14:paraId="624EEDAB" w14:textId="614B83F2" w:rsidR="00352624" w:rsidRPr="00256C8C" w:rsidRDefault="00B27F62" w:rsidP="002034EA">
      <w:pPr>
        <w:pStyle w:val="ListParagraph"/>
        <w:numPr>
          <w:ilvl w:val="0"/>
          <w:numId w:val="36"/>
        </w:numPr>
        <w:rPr>
          <w:sz w:val="24"/>
          <w:szCs w:val="24"/>
        </w:rPr>
      </w:pPr>
      <w:r w:rsidRPr="00256C8C">
        <w:rPr>
          <w:sz w:val="24"/>
          <w:szCs w:val="24"/>
        </w:rPr>
        <w:t xml:space="preserve">How the program will dedicate 50% </w:t>
      </w:r>
      <w:r w:rsidR="005409AF" w:rsidRPr="00256C8C">
        <w:rPr>
          <w:sz w:val="24"/>
          <w:szCs w:val="24"/>
        </w:rPr>
        <w:t>of program time toward academic remed</w:t>
      </w:r>
      <w:r w:rsidR="00305F7C">
        <w:rPr>
          <w:sz w:val="24"/>
          <w:szCs w:val="24"/>
        </w:rPr>
        <w:t>i</w:t>
      </w:r>
      <w:r w:rsidR="005409AF" w:rsidRPr="00256C8C">
        <w:rPr>
          <w:sz w:val="24"/>
          <w:szCs w:val="24"/>
        </w:rPr>
        <w:t>ation or acceleration</w:t>
      </w:r>
      <w:r w:rsidR="00596151" w:rsidRPr="00256C8C">
        <w:rPr>
          <w:sz w:val="24"/>
          <w:szCs w:val="24"/>
        </w:rPr>
        <w:t>,</w:t>
      </w:r>
      <w:r w:rsidR="005409AF" w:rsidRPr="00256C8C">
        <w:rPr>
          <w:sz w:val="24"/>
          <w:szCs w:val="24"/>
        </w:rPr>
        <w:t xml:space="preserve"> and 50% toward enrichment, in addition to homework help.  </w:t>
      </w:r>
    </w:p>
    <w:p w14:paraId="0900B116" w14:textId="77777777" w:rsidR="00352624" w:rsidRPr="00256C8C" w:rsidRDefault="00352624" w:rsidP="00352624">
      <w:pPr>
        <w:rPr>
          <w:sz w:val="24"/>
          <w:szCs w:val="24"/>
        </w:rPr>
      </w:pPr>
    </w:p>
    <w:p w14:paraId="7A96450C" w14:textId="426BC230" w:rsidR="00352624" w:rsidRPr="00256C8C" w:rsidRDefault="008507AB" w:rsidP="002034EA">
      <w:pPr>
        <w:pStyle w:val="ListParagraph"/>
        <w:numPr>
          <w:ilvl w:val="0"/>
          <w:numId w:val="36"/>
        </w:numPr>
        <w:rPr>
          <w:sz w:val="24"/>
          <w:szCs w:val="24"/>
        </w:rPr>
      </w:pPr>
      <w:r w:rsidRPr="00256C8C">
        <w:rPr>
          <w:sz w:val="24"/>
          <w:szCs w:val="24"/>
        </w:rPr>
        <w:t>H</w:t>
      </w:r>
      <w:r w:rsidR="00352624" w:rsidRPr="00256C8C">
        <w:rPr>
          <w:sz w:val="24"/>
          <w:szCs w:val="24"/>
        </w:rPr>
        <w:t>ow activities are research</w:t>
      </w:r>
      <w:r w:rsidR="008D7A3C" w:rsidRPr="00256C8C">
        <w:rPr>
          <w:sz w:val="24"/>
          <w:szCs w:val="24"/>
        </w:rPr>
        <w:t xml:space="preserve"> and/or </w:t>
      </w:r>
      <w:proofErr w:type="gramStart"/>
      <w:r w:rsidR="008D7A3C" w:rsidRPr="00256C8C">
        <w:rPr>
          <w:sz w:val="24"/>
          <w:szCs w:val="24"/>
        </w:rPr>
        <w:t>evidence</w:t>
      </w:r>
      <w:r w:rsidR="00352624" w:rsidRPr="00256C8C">
        <w:rPr>
          <w:sz w:val="24"/>
          <w:szCs w:val="24"/>
        </w:rPr>
        <w:t>-based</w:t>
      </w:r>
      <w:proofErr w:type="gramEnd"/>
      <w:r w:rsidR="00352624" w:rsidRPr="00256C8C">
        <w:rPr>
          <w:sz w:val="24"/>
          <w:szCs w:val="24"/>
        </w:rPr>
        <w:t>.</w:t>
      </w:r>
    </w:p>
    <w:p w14:paraId="71E3D611" w14:textId="77777777" w:rsidR="00352624" w:rsidRPr="00256C8C" w:rsidRDefault="00352624" w:rsidP="00352624">
      <w:pPr>
        <w:rPr>
          <w:sz w:val="24"/>
          <w:szCs w:val="24"/>
        </w:rPr>
      </w:pPr>
    </w:p>
    <w:p w14:paraId="4C983BFE" w14:textId="2ECC0520" w:rsidR="00352624" w:rsidRPr="00256C8C" w:rsidRDefault="008507AB" w:rsidP="002034EA">
      <w:pPr>
        <w:pStyle w:val="ListParagraph"/>
        <w:numPr>
          <w:ilvl w:val="0"/>
          <w:numId w:val="36"/>
        </w:numPr>
        <w:rPr>
          <w:sz w:val="24"/>
          <w:szCs w:val="24"/>
        </w:rPr>
      </w:pPr>
      <w:r w:rsidRPr="00256C8C">
        <w:rPr>
          <w:sz w:val="24"/>
          <w:szCs w:val="24"/>
        </w:rPr>
        <w:t>H</w:t>
      </w:r>
      <w:r w:rsidR="00352624" w:rsidRPr="00256C8C">
        <w:rPr>
          <w:sz w:val="24"/>
          <w:szCs w:val="24"/>
        </w:rPr>
        <w:t>ow students will have opportunities to engage, explore, and experience Science, Technology, Engineering</w:t>
      </w:r>
      <w:r w:rsidR="00723DB3" w:rsidRPr="00256C8C">
        <w:rPr>
          <w:sz w:val="24"/>
          <w:szCs w:val="24"/>
        </w:rPr>
        <w:t xml:space="preserve">, Arts, </w:t>
      </w:r>
      <w:r w:rsidR="00352624" w:rsidRPr="00256C8C">
        <w:rPr>
          <w:sz w:val="24"/>
          <w:szCs w:val="24"/>
        </w:rPr>
        <w:t>and Mathematics (STE</w:t>
      </w:r>
      <w:r w:rsidR="00723DB3" w:rsidRPr="00256C8C">
        <w:rPr>
          <w:sz w:val="24"/>
          <w:szCs w:val="24"/>
        </w:rPr>
        <w:t>A</w:t>
      </w:r>
      <w:r w:rsidR="00352624" w:rsidRPr="00256C8C">
        <w:rPr>
          <w:sz w:val="24"/>
          <w:szCs w:val="24"/>
        </w:rPr>
        <w:t>M) activities and enrichment during the program.</w:t>
      </w:r>
    </w:p>
    <w:p w14:paraId="074255D2" w14:textId="77777777" w:rsidR="00352624" w:rsidRPr="00256C8C" w:rsidRDefault="00352624" w:rsidP="00352624">
      <w:pPr>
        <w:rPr>
          <w:sz w:val="24"/>
          <w:szCs w:val="24"/>
        </w:rPr>
      </w:pPr>
    </w:p>
    <w:p w14:paraId="16E304E6" w14:textId="52DFAECE" w:rsidR="00352624" w:rsidRPr="00256C8C" w:rsidRDefault="008507AB" w:rsidP="002034EA">
      <w:pPr>
        <w:pStyle w:val="ListParagraph"/>
        <w:numPr>
          <w:ilvl w:val="0"/>
          <w:numId w:val="36"/>
        </w:numPr>
        <w:rPr>
          <w:bCs/>
          <w:sz w:val="24"/>
          <w:szCs w:val="24"/>
        </w:rPr>
      </w:pPr>
      <w:r w:rsidRPr="00256C8C">
        <w:rPr>
          <w:bCs/>
          <w:sz w:val="24"/>
          <w:szCs w:val="24"/>
        </w:rPr>
        <w:t>H</w:t>
      </w:r>
      <w:r w:rsidR="00352624" w:rsidRPr="00256C8C">
        <w:rPr>
          <w:bCs/>
          <w:sz w:val="24"/>
          <w:szCs w:val="24"/>
        </w:rPr>
        <w:t xml:space="preserve">ow the program </w:t>
      </w:r>
      <w:r w:rsidR="00E84195" w:rsidRPr="00256C8C">
        <w:rPr>
          <w:bCs/>
          <w:sz w:val="24"/>
          <w:szCs w:val="24"/>
        </w:rPr>
        <w:t xml:space="preserve">will align with the </w:t>
      </w:r>
      <w:r w:rsidR="00352624" w:rsidRPr="00256C8C">
        <w:rPr>
          <w:bCs/>
          <w:sz w:val="24"/>
          <w:szCs w:val="24"/>
        </w:rPr>
        <w:t>school’s Comprehensive Improvement Plan.</w:t>
      </w:r>
    </w:p>
    <w:p w14:paraId="1E3FBA75" w14:textId="77777777" w:rsidR="00352624" w:rsidRPr="00256C8C" w:rsidRDefault="00352624" w:rsidP="00352624">
      <w:pPr>
        <w:pStyle w:val="ListParagraph"/>
        <w:ind w:left="1530" w:firstLine="0"/>
        <w:rPr>
          <w:bCs/>
          <w:sz w:val="24"/>
          <w:szCs w:val="24"/>
        </w:rPr>
      </w:pPr>
    </w:p>
    <w:p w14:paraId="0DE0D840" w14:textId="5C6AA645" w:rsidR="00352624" w:rsidRPr="00256C8C" w:rsidRDefault="00791664" w:rsidP="002034EA">
      <w:pPr>
        <w:pStyle w:val="ListParagraph"/>
        <w:widowControl/>
        <w:numPr>
          <w:ilvl w:val="0"/>
          <w:numId w:val="36"/>
        </w:numPr>
        <w:autoSpaceDE/>
        <w:autoSpaceDN/>
        <w:contextualSpacing/>
        <w:rPr>
          <w:bCs/>
          <w:sz w:val="24"/>
          <w:szCs w:val="24"/>
        </w:rPr>
      </w:pPr>
      <w:r w:rsidRPr="00256C8C">
        <w:rPr>
          <w:sz w:val="24"/>
          <w:szCs w:val="24"/>
        </w:rPr>
        <w:t xml:space="preserve">How the program </w:t>
      </w:r>
      <w:r w:rsidR="007707E8" w:rsidRPr="00256C8C">
        <w:rPr>
          <w:sz w:val="24"/>
          <w:szCs w:val="24"/>
        </w:rPr>
        <w:t xml:space="preserve">will be </w:t>
      </w:r>
      <w:r w:rsidR="00D432B6" w:rsidRPr="00256C8C">
        <w:rPr>
          <w:sz w:val="24"/>
          <w:szCs w:val="24"/>
        </w:rPr>
        <w:t>designed</w:t>
      </w:r>
      <w:r w:rsidR="007707E8" w:rsidRPr="00256C8C">
        <w:rPr>
          <w:sz w:val="24"/>
          <w:szCs w:val="24"/>
        </w:rPr>
        <w:t xml:space="preserve"> </w:t>
      </w:r>
      <w:r w:rsidR="004713D5" w:rsidRPr="00256C8C">
        <w:rPr>
          <w:sz w:val="24"/>
          <w:szCs w:val="24"/>
        </w:rPr>
        <w:t>–</w:t>
      </w:r>
      <w:r w:rsidR="007707E8" w:rsidRPr="00256C8C">
        <w:rPr>
          <w:sz w:val="24"/>
          <w:szCs w:val="24"/>
        </w:rPr>
        <w:t xml:space="preserve"> </w:t>
      </w:r>
      <w:r w:rsidR="004713D5" w:rsidRPr="00256C8C">
        <w:rPr>
          <w:sz w:val="24"/>
          <w:szCs w:val="24"/>
        </w:rPr>
        <w:t xml:space="preserve">provide a detailed schedule reflecting </w:t>
      </w:r>
      <w:r w:rsidR="00352624" w:rsidRPr="00256C8C">
        <w:rPr>
          <w:sz w:val="24"/>
          <w:szCs w:val="24"/>
        </w:rPr>
        <w:t>days of week, hours per day, sample of activities, and snack/</w:t>
      </w:r>
      <w:proofErr w:type="gramStart"/>
      <w:r w:rsidR="00352624" w:rsidRPr="00256C8C">
        <w:rPr>
          <w:sz w:val="24"/>
          <w:szCs w:val="24"/>
        </w:rPr>
        <w:t>meal time</w:t>
      </w:r>
      <w:proofErr w:type="gramEnd"/>
      <w:r w:rsidR="00352624" w:rsidRPr="00256C8C">
        <w:rPr>
          <w:sz w:val="24"/>
          <w:szCs w:val="24"/>
        </w:rPr>
        <w:t>.</w:t>
      </w:r>
    </w:p>
    <w:p w14:paraId="3F6F7F82" w14:textId="30A0D7AB" w:rsidR="00352624" w:rsidRDefault="00352624" w:rsidP="00EB4B62">
      <w:pPr>
        <w:pStyle w:val="Heading3"/>
        <w:ind w:left="0"/>
        <w:rPr>
          <w:rFonts w:ascii="Times New Roman" w:hAnsi="Times New Roman" w:cs="Times New Roman"/>
          <w:szCs w:val="24"/>
          <w:u w:val="single"/>
        </w:rPr>
      </w:pPr>
    </w:p>
    <w:p w14:paraId="00EC7829" w14:textId="7EFACE9B" w:rsidR="00352624" w:rsidRPr="00256C8C" w:rsidRDefault="00352624" w:rsidP="00352624">
      <w:pPr>
        <w:pStyle w:val="Heading3"/>
        <w:ind w:left="0"/>
        <w:rPr>
          <w:rFonts w:ascii="Times New Roman" w:hAnsi="Times New Roman" w:cs="Times New Roman"/>
          <w:sz w:val="24"/>
          <w:szCs w:val="24"/>
        </w:rPr>
      </w:pPr>
      <w:bookmarkStart w:id="34" w:name="_Toc75534103"/>
      <w:bookmarkStart w:id="35" w:name="_Hlk76045124"/>
      <w:r w:rsidRPr="00256C8C">
        <w:rPr>
          <w:rFonts w:ascii="Times New Roman" w:hAnsi="Times New Roman" w:cs="Times New Roman"/>
          <w:sz w:val="24"/>
          <w:szCs w:val="24"/>
        </w:rPr>
        <w:t xml:space="preserve">Required </w:t>
      </w:r>
      <w:r w:rsidR="00025722" w:rsidRPr="00256C8C">
        <w:rPr>
          <w:rFonts w:ascii="Times New Roman" w:hAnsi="Times New Roman" w:cs="Times New Roman"/>
          <w:sz w:val="24"/>
          <w:szCs w:val="24"/>
        </w:rPr>
        <w:t>Research and/or Evidence</w:t>
      </w:r>
      <w:r w:rsidRPr="00256C8C">
        <w:rPr>
          <w:rFonts w:ascii="Times New Roman" w:hAnsi="Times New Roman" w:cs="Times New Roman"/>
          <w:sz w:val="24"/>
          <w:szCs w:val="24"/>
        </w:rPr>
        <w:t>-Based Activities</w:t>
      </w:r>
      <w:bookmarkEnd w:id="34"/>
    </w:p>
    <w:bookmarkEnd w:id="35"/>
    <w:p w14:paraId="0732BE3C" w14:textId="66F8BF75" w:rsidR="00975477" w:rsidRPr="00256C8C" w:rsidRDefault="006B1F4E" w:rsidP="006B1F4E">
      <w:pPr>
        <w:rPr>
          <w:sz w:val="24"/>
          <w:szCs w:val="24"/>
        </w:rPr>
      </w:pPr>
      <w:r w:rsidRPr="00256C8C">
        <w:rPr>
          <w:sz w:val="24"/>
          <w:szCs w:val="24"/>
        </w:rPr>
        <w:t xml:space="preserve">The USDOE has issued non-regulatory guidance on Using Evidence to Strengthen Education Investments to provide </w:t>
      </w:r>
      <w:r w:rsidR="00335BA9">
        <w:rPr>
          <w:sz w:val="24"/>
          <w:szCs w:val="24"/>
        </w:rPr>
        <w:t>s</w:t>
      </w:r>
      <w:r w:rsidRPr="00256C8C">
        <w:rPr>
          <w:sz w:val="24"/>
          <w:szCs w:val="24"/>
        </w:rPr>
        <w:t xml:space="preserve">tate </w:t>
      </w:r>
      <w:r w:rsidR="00335BA9">
        <w:rPr>
          <w:sz w:val="24"/>
          <w:szCs w:val="24"/>
        </w:rPr>
        <w:t>e</w:t>
      </w:r>
      <w:r w:rsidRPr="00256C8C">
        <w:rPr>
          <w:sz w:val="24"/>
          <w:szCs w:val="24"/>
        </w:rPr>
        <w:t xml:space="preserve">ducational </w:t>
      </w:r>
      <w:r w:rsidR="00335BA9">
        <w:rPr>
          <w:sz w:val="24"/>
          <w:szCs w:val="24"/>
        </w:rPr>
        <w:t>a</w:t>
      </w:r>
      <w:r w:rsidRPr="00256C8C">
        <w:rPr>
          <w:sz w:val="24"/>
          <w:szCs w:val="24"/>
        </w:rPr>
        <w:t xml:space="preserve">gencies (SEAs), local educational agencies (LEA), schools, educators, and partner organizations with information to assist them in selecting and using “evidence-based” activities, strategies, and interventions, as defined in Title VIII of the Elementary and Secondary Education Act of 1965 (ESEA), as amended by the Every Student Succeeds Act of 2015 (ESSA). </w:t>
      </w:r>
    </w:p>
    <w:p w14:paraId="0BF6AC1A" w14:textId="77777777" w:rsidR="00975477" w:rsidRPr="00256C8C" w:rsidRDefault="00975477" w:rsidP="006B1F4E">
      <w:pPr>
        <w:rPr>
          <w:sz w:val="24"/>
          <w:szCs w:val="24"/>
        </w:rPr>
      </w:pPr>
    </w:p>
    <w:p w14:paraId="11351779" w14:textId="77777777" w:rsidR="00975477" w:rsidRPr="00256C8C" w:rsidRDefault="00975477" w:rsidP="00975477">
      <w:pPr>
        <w:rPr>
          <w:b/>
          <w:sz w:val="24"/>
          <w:szCs w:val="24"/>
        </w:rPr>
      </w:pPr>
      <w:r w:rsidRPr="00256C8C">
        <w:rPr>
          <w:sz w:val="24"/>
          <w:szCs w:val="24"/>
        </w:rPr>
        <w:t>Using, generating, and sharing evidence about effective strategies to support students gives stakeholders an important tool to accelerate student learning.  ESSA emphasizes the use of evidence-based activities, strategies, and interventions (collectively referred to as “interventions”).  Applicants must use this guidance to assist them in selecting proper program curricula and strategies to build, implement, evaluate, and improve their 21</w:t>
      </w:r>
      <w:r w:rsidRPr="00256C8C">
        <w:rPr>
          <w:sz w:val="24"/>
          <w:szCs w:val="24"/>
          <w:vertAlign w:val="superscript"/>
        </w:rPr>
        <w:t>st</w:t>
      </w:r>
      <w:r w:rsidRPr="00256C8C">
        <w:rPr>
          <w:sz w:val="24"/>
          <w:szCs w:val="24"/>
        </w:rPr>
        <w:t xml:space="preserve"> CCLC applications and programs. </w:t>
      </w:r>
      <w:r w:rsidRPr="00256C8C">
        <w:rPr>
          <w:b/>
          <w:sz w:val="24"/>
          <w:szCs w:val="24"/>
        </w:rPr>
        <w:t xml:space="preserve"> </w:t>
      </w:r>
    </w:p>
    <w:p w14:paraId="1753EFD0" w14:textId="6335AB1A" w:rsidR="006B1F4E" w:rsidRPr="00256C8C" w:rsidRDefault="006B1F4E" w:rsidP="00352624">
      <w:pPr>
        <w:rPr>
          <w:sz w:val="24"/>
          <w:szCs w:val="24"/>
        </w:rPr>
      </w:pPr>
      <w:r w:rsidRPr="00256C8C">
        <w:rPr>
          <w:sz w:val="24"/>
          <w:szCs w:val="24"/>
        </w:rPr>
        <w:t xml:space="preserve"> </w:t>
      </w:r>
    </w:p>
    <w:p w14:paraId="0ACA6968" w14:textId="1F7A9D5E" w:rsidR="00352624" w:rsidRPr="00256C8C" w:rsidRDefault="00352624" w:rsidP="00352624">
      <w:pPr>
        <w:rPr>
          <w:sz w:val="24"/>
          <w:szCs w:val="24"/>
        </w:rPr>
      </w:pPr>
      <w:r w:rsidRPr="00256C8C">
        <w:rPr>
          <w:b/>
          <w:sz w:val="24"/>
          <w:szCs w:val="24"/>
        </w:rPr>
        <w:t>Applicants must identify research and/or evidence-based activities, strategies, and interventions that will be used in the program.  The</w:t>
      </w:r>
      <w:r w:rsidR="00186194">
        <w:rPr>
          <w:b/>
          <w:sz w:val="24"/>
          <w:szCs w:val="24"/>
        </w:rPr>
        <w:t xml:space="preserve"> applicant </w:t>
      </w:r>
      <w:r w:rsidRPr="00256C8C">
        <w:rPr>
          <w:b/>
          <w:sz w:val="24"/>
          <w:szCs w:val="24"/>
        </w:rPr>
        <w:t xml:space="preserve">should include </w:t>
      </w:r>
      <w:r w:rsidR="00186194">
        <w:rPr>
          <w:b/>
          <w:sz w:val="24"/>
          <w:szCs w:val="24"/>
        </w:rPr>
        <w:t xml:space="preserve">these </w:t>
      </w:r>
      <w:r w:rsidRPr="00256C8C">
        <w:rPr>
          <w:b/>
          <w:sz w:val="24"/>
          <w:szCs w:val="24"/>
        </w:rPr>
        <w:t xml:space="preserve">on the reference page.  </w:t>
      </w:r>
      <w:r w:rsidRPr="00256C8C">
        <w:rPr>
          <w:sz w:val="24"/>
          <w:szCs w:val="24"/>
        </w:rPr>
        <w:t>Guidance is designed to help SEA</w:t>
      </w:r>
      <w:r w:rsidR="004F43A6" w:rsidRPr="00256C8C">
        <w:rPr>
          <w:sz w:val="24"/>
          <w:szCs w:val="24"/>
        </w:rPr>
        <w:t xml:space="preserve">s and </w:t>
      </w:r>
      <w:r w:rsidRPr="00256C8C">
        <w:rPr>
          <w:sz w:val="24"/>
          <w:szCs w:val="24"/>
        </w:rPr>
        <w:t>LEA</w:t>
      </w:r>
      <w:r w:rsidR="004F43A6" w:rsidRPr="00256C8C">
        <w:rPr>
          <w:sz w:val="24"/>
          <w:szCs w:val="24"/>
        </w:rPr>
        <w:t>s</w:t>
      </w:r>
      <w:r w:rsidRPr="00256C8C">
        <w:rPr>
          <w:sz w:val="24"/>
          <w:szCs w:val="24"/>
        </w:rPr>
        <w:t xml:space="preserve">, schools, educators, partner organizations, and other stakeholders successfully choose and implement interventions that improve outcomes for students.  Information regarding the use of evidence-based strategies, including the ESSA Evidence Levels can be found at </w:t>
      </w:r>
      <w:r w:rsidR="009355C2" w:rsidRPr="00256C8C">
        <w:rPr>
          <w:sz w:val="24"/>
          <w:szCs w:val="24"/>
        </w:rPr>
        <w:t>KDE</w:t>
      </w:r>
      <w:r w:rsidRPr="00256C8C">
        <w:rPr>
          <w:sz w:val="24"/>
          <w:szCs w:val="24"/>
        </w:rPr>
        <w:t xml:space="preserve"> Evidence-based Practices page at </w:t>
      </w:r>
      <w:hyperlink r:id="rId27" w:history="1">
        <w:r w:rsidRPr="00256C8C">
          <w:rPr>
            <w:rStyle w:val="Hyperlink"/>
            <w:sz w:val="24"/>
            <w:szCs w:val="24"/>
          </w:rPr>
          <w:t>https://education.ky.gov/school/evidence/Pages/default.aspx</w:t>
        </w:r>
      </w:hyperlink>
      <w:r w:rsidRPr="00256C8C">
        <w:rPr>
          <w:sz w:val="24"/>
          <w:szCs w:val="24"/>
        </w:rPr>
        <w:t xml:space="preserve">. </w:t>
      </w:r>
    </w:p>
    <w:p w14:paraId="0089FD15" w14:textId="77777777" w:rsidR="00F55B4B" w:rsidRDefault="00F55B4B" w:rsidP="00A243AE">
      <w:pPr>
        <w:pStyle w:val="Heading3"/>
        <w:ind w:left="0"/>
        <w:rPr>
          <w:rFonts w:ascii="Times New Roman" w:hAnsi="Times New Roman" w:cs="Times New Roman"/>
          <w:sz w:val="24"/>
          <w:szCs w:val="24"/>
        </w:rPr>
      </w:pPr>
      <w:bookmarkStart w:id="36" w:name="_Toc75534104"/>
      <w:bookmarkStart w:id="37" w:name="_Hlk76045145"/>
    </w:p>
    <w:p w14:paraId="471E25FE" w14:textId="77777777" w:rsidR="001272CC" w:rsidRDefault="001272CC" w:rsidP="005F3CC6">
      <w:pPr>
        <w:rPr>
          <w:b/>
          <w:sz w:val="24"/>
        </w:rPr>
      </w:pPr>
    </w:p>
    <w:p w14:paraId="407B9FDC" w14:textId="77777777" w:rsidR="001272CC" w:rsidRDefault="001272CC" w:rsidP="005F3CC6">
      <w:pPr>
        <w:rPr>
          <w:b/>
          <w:sz w:val="24"/>
        </w:rPr>
      </w:pPr>
    </w:p>
    <w:p w14:paraId="036ED485" w14:textId="68F225B7" w:rsidR="001272CC" w:rsidRDefault="001272CC" w:rsidP="005F3CC6">
      <w:pPr>
        <w:rPr>
          <w:b/>
          <w:sz w:val="24"/>
        </w:rPr>
      </w:pPr>
    </w:p>
    <w:p w14:paraId="5E9DAB76" w14:textId="052D89EB" w:rsidR="005F3CC6" w:rsidRPr="001272CC" w:rsidRDefault="005F3CC6" w:rsidP="005F3CC6">
      <w:pPr>
        <w:rPr>
          <w:b/>
          <w:sz w:val="24"/>
        </w:rPr>
      </w:pPr>
      <w:r w:rsidRPr="001272CC">
        <w:rPr>
          <w:b/>
          <w:sz w:val="24"/>
        </w:rPr>
        <w:lastRenderedPageBreak/>
        <w:t>STE</w:t>
      </w:r>
      <w:r w:rsidR="00DA4C6E">
        <w:rPr>
          <w:b/>
          <w:sz w:val="24"/>
        </w:rPr>
        <w:t>A</w:t>
      </w:r>
      <w:r w:rsidRPr="001272CC">
        <w:rPr>
          <w:b/>
          <w:sz w:val="24"/>
        </w:rPr>
        <w:t>M (Science, Technology, Engineering</w:t>
      </w:r>
      <w:r w:rsidR="00DA4C6E">
        <w:rPr>
          <w:b/>
          <w:sz w:val="24"/>
        </w:rPr>
        <w:t>, Art,</w:t>
      </w:r>
      <w:r w:rsidRPr="001272CC">
        <w:rPr>
          <w:b/>
          <w:sz w:val="24"/>
        </w:rPr>
        <w:t xml:space="preserve"> and Math)</w:t>
      </w:r>
    </w:p>
    <w:p w14:paraId="61C7B604" w14:textId="77777777" w:rsidR="005F3CC6" w:rsidRPr="00F86941" w:rsidRDefault="005F3CC6" w:rsidP="005F3CC6">
      <w:pPr>
        <w:rPr>
          <w:rFonts w:ascii="Arial" w:hAnsi="Arial" w:cs="Arial"/>
          <w:sz w:val="24"/>
        </w:rPr>
      </w:pPr>
      <w:r w:rsidRPr="005F3CC6">
        <w:rPr>
          <w:sz w:val="24"/>
        </w:rPr>
        <w:t xml:space="preserve">Activities must inspire and encourage students by engaging them in hands-on, experiential, inquiry-based and learner centered activities (including engineering design processes) that embrace each STEM component. All young people must be prepared to think deeply, so that they have the chance to become the innovators, educators, researchers, and leaders who can solve the most pressing challenges facing our nation and our world, both today and tomorrow (USDOE). Quality STEM learning opportunities must focus on Kentucky’s Academic Standards for Science and demonstrate real world practice. The USDOE emphasizes the importance of focusing on STEM topics in educational programs to help our students be prepared to meet the national need for a STEM-educated workforce. </w:t>
      </w:r>
    </w:p>
    <w:p w14:paraId="32FD10CD" w14:textId="77777777" w:rsidR="00B71454" w:rsidRDefault="00B71454" w:rsidP="00A243AE">
      <w:pPr>
        <w:pStyle w:val="Heading3"/>
        <w:ind w:left="0"/>
        <w:rPr>
          <w:rFonts w:ascii="Times New Roman" w:hAnsi="Times New Roman" w:cs="Times New Roman"/>
          <w:sz w:val="24"/>
          <w:szCs w:val="24"/>
        </w:rPr>
      </w:pPr>
    </w:p>
    <w:p w14:paraId="4E529F73" w14:textId="4C13E9CC" w:rsidR="00A243AE" w:rsidRPr="00256C8C" w:rsidRDefault="00A243AE" w:rsidP="00A243AE">
      <w:pPr>
        <w:pStyle w:val="Heading3"/>
        <w:ind w:left="0"/>
        <w:rPr>
          <w:rFonts w:ascii="Times New Roman" w:hAnsi="Times New Roman" w:cs="Times New Roman"/>
          <w:sz w:val="24"/>
          <w:szCs w:val="24"/>
        </w:rPr>
      </w:pPr>
      <w:r w:rsidRPr="00256C8C">
        <w:rPr>
          <w:rFonts w:ascii="Times New Roman" w:hAnsi="Times New Roman" w:cs="Times New Roman"/>
          <w:sz w:val="24"/>
          <w:szCs w:val="24"/>
        </w:rPr>
        <w:t>Student Attendance</w:t>
      </w:r>
      <w:bookmarkEnd w:id="36"/>
    </w:p>
    <w:bookmarkEnd w:id="37"/>
    <w:p w14:paraId="67FB243B" w14:textId="237CA3FF" w:rsidR="00AB0BF9" w:rsidRPr="00256C8C" w:rsidRDefault="00AB0BF9" w:rsidP="00AB0BF9">
      <w:pPr>
        <w:spacing w:after="240" w:line="235" w:lineRule="auto"/>
        <w:ind w:right="645"/>
        <w:rPr>
          <w:sz w:val="24"/>
          <w:szCs w:val="24"/>
        </w:rPr>
      </w:pPr>
      <w:r w:rsidRPr="00891CBD">
        <w:rPr>
          <w:bCs/>
          <w:sz w:val="24"/>
          <w:szCs w:val="24"/>
        </w:rPr>
        <w:t>Under new GPRA</w:t>
      </w:r>
      <w:r w:rsidR="00C42EAF">
        <w:rPr>
          <w:bCs/>
          <w:sz w:val="24"/>
          <w:szCs w:val="24"/>
        </w:rPr>
        <w:t xml:space="preserve"> </w:t>
      </w:r>
      <w:r w:rsidRPr="00891CBD">
        <w:rPr>
          <w:bCs/>
          <w:sz w:val="24"/>
          <w:szCs w:val="24"/>
        </w:rPr>
        <w:t>measures for the 2021-2022 school year, all programs will be required to track student participation and APR data on every student that attends the program, not just regular attendees.</w:t>
      </w:r>
      <w:r w:rsidRPr="00256C8C">
        <w:rPr>
          <w:b/>
          <w:sz w:val="24"/>
          <w:szCs w:val="24"/>
        </w:rPr>
        <w:t xml:space="preserve">  </w:t>
      </w:r>
      <w:r w:rsidRPr="00256C8C">
        <w:rPr>
          <w:sz w:val="24"/>
          <w:szCs w:val="24"/>
        </w:rPr>
        <w:t>Best practice</w:t>
      </w:r>
      <w:r w:rsidRPr="00256C8C">
        <w:rPr>
          <w:b/>
          <w:sz w:val="24"/>
          <w:szCs w:val="24"/>
        </w:rPr>
        <w:t xml:space="preserve"> </w:t>
      </w:r>
      <w:r w:rsidRPr="00256C8C">
        <w:rPr>
          <w:sz w:val="24"/>
          <w:szCs w:val="24"/>
        </w:rPr>
        <w:t>is to record attendance on a weekly basis through the CAYEN APLUS Data Management System.</w:t>
      </w:r>
      <w:r w:rsidRPr="00256C8C">
        <w:rPr>
          <w:rFonts w:ascii="Tahoma" w:hAnsi="Tahoma"/>
          <w:b/>
          <w:sz w:val="24"/>
          <w:szCs w:val="24"/>
        </w:rPr>
        <w:t xml:space="preserve"> </w:t>
      </w:r>
      <w:r w:rsidRPr="00256C8C">
        <w:rPr>
          <w:sz w:val="24"/>
          <w:szCs w:val="24"/>
        </w:rPr>
        <w:t>Training will be provided to all grantees</w:t>
      </w:r>
      <w:r w:rsidR="00544F2E">
        <w:rPr>
          <w:sz w:val="24"/>
          <w:szCs w:val="24"/>
        </w:rPr>
        <w:t>.</w:t>
      </w:r>
      <w:r w:rsidRPr="00256C8C">
        <w:rPr>
          <w:sz w:val="24"/>
          <w:szCs w:val="24"/>
        </w:rPr>
        <w:t xml:space="preserve"> </w:t>
      </w:r>
    </w:p>
    <w:p w14:paraId="558D83DA" w14:textId="6307B0F9" w:rsidR="009F41E8" w:rsidRDefault="009355C2" w:rsidP="009F41E8">
      <w:pPr>
        <w:rPr>
          <w:sz w:val="24"/>
          <w:szCs w:val="24"/>
        </w:rPr>
      </w:pPr>
      <w:r w:rsidRPr="00256C8C">
        <w:rPr>
          <w:sz w:val="24"/>
          <w:szCs w:val="24"/>
        </w:rPr>
        <w:t>KDE</w:t>
      </w:r>
      <w:r w:rsidR="00A243AE" w:rsidRPr="00256C8C">
        <w:rPr>
          <w:sz w:val="24"/>
          <w:szCs w:val="24"/>
        </w:rPr>
        <w:t xml:space="preserve"> closely monitors the average daily attendance (ADA), and number of regular attendees, for all 21</w:t>
      </w:r>
      <w:r w:rsidR="00A243AE" w:rsidRPr="00256C8C">
        <w:rPr>
          <w:sz w:val="24"/>
          <w:szCs w:val="24"/>
          <w:vertAlign w:val="superscript"/>
        </w:rPr>
        <w:t>st</w:t>
      </w:r>
      <w:r w:rsidR="00A243AE" w:rsidRPr="00256C8C">
        <w:rPr>
          <w:sz w:val="24"/>
          <w:szCs w:val="24"/>
        </w:rPr>
        <w:t xml:space="preserve"> C</w:t>
      </w:r>
      <w:r w:rsidR="0085641F">
        <w:rPr>
          <w:sz w:val="24"/>
          <w:szCs w:val="24"/>
        </w:rPr>
        <w:t xml:space="preserve">CLC </w:t>
      </w:r>
      <w:r w:rsidR="00A243AE" w:rsidRPr="00256C8C">
        <w:rPr>
          <w:sz w:val="24"/>
          <w:szCs w:val="24"/>
        </w:rPr>
        <w:t xml:space="preserve">programs during the regular school year and summer.  </w:t>
      </w:r>
      <w:r w:rsidRPr="00256C8C">
        <w:rPr>
          <w:sz w:val="24"/>
          <w:szCs w:val="24"/>
        </w:rPr>
        <w:t>KDE</w:t>
      </w:r>
      <w:r w:rsidR="00A243AE" w:rsidRPr="00256C8C">
        <w:rPr>
          <w:sz w:val="24"/>
          <w:szCs w:val="24"/>
        </w:rPr>
        <w:t xml:space="preserve"> monitors data review reports, findings from site visits, Center Profiles, as well as, regular checks through Cayen Afterschool 21.  Attendance is a strong indicator of student interest in programs and activities</w:t>
      </w:r>
      <w:r w:rsidR="00256C8C" w:rsidRPr="00256C8C">
        <w:rPr>
          <w:sz w:val="24"/>
          <w:szCs w:val="24"/>
        </w:rPr>
        <w:t>.</w:t>
      </w:r>
    </w:p>
    <w:p w14:paraId="6129A20E" w14:textId="77777777" w:rsidR="00891CBD" w:rsidRPr="00256C8C" w:rsidRDefault="00891CBD" w:rsidP="009F41E8">
      <w:pPr>
        <w:rPr>
          <w:sz w:val="24"/>
          <w:szCs w:val="24"/>
        </w:rPr>
      </w:pPr>
    </w:p>
    <w:p w14:paraId="36648F33" w14:textId="76D46DFC" w:rsidR="006809C9" w:rsidRDefault="00A243AE" w:rsidP="005C7E73">
      <w:pPr>
        <w:spacing w:after="240" w:line="238" w:lineRule="auto"/>
        <w:ind w:right="101"/>
        <w:contextualSpacing/>
        <w:rPr>
          <w:sz w:val="24"/>
          <w:szCs w:val="24"/>
        </w:rPr>
      </w:pPr>
      <w:r w:rsidRPr="00131235">
        <w:rPr>
          <w:sz w:val="24"/>
          <w:szCs w:val="24"/>
        </w:rPr>
        <w:t xml:space="preserve">Programs are required to serve a minimum of 25% of the school’s total enrollment or 50 or more students (whichever number is less) on a regular basis.  Students </w:t>
      </w:r>
      <w:proofErr w:type="gramStart"/>
      <w:r w:rsidRPr="00131235">
        <w:rPr>
          <w:sz w:val="24"/>
          <w:szCs w:val="24"/>
        </w:rPr>
        <w:t>are considered to be</w:t>
      </w:r>
      <w:proofErr w:type="gramEnd"/>
      <w:r w:rsidRPr="00131235">
        <w:rPr>
          <w:sz w:val="24"/>
          <w:szCs w:val="24"/>
        </w:rPr>
        <w:t xml:space="preserve"> regular attendees if they attend 30 days or more during the school year program.</w:t>
      </w:r>
      <w:r w:rsidR="0065142C" w:rsidRPr="00131235">
        <w:rPr>
          <w:sz w:val="24"/>
          <w:szCs w:val="24"/>
        </w:rPr>
        <w:t xml:space="preserve">  </w:t>
      </w:r>
      <w:r w:rsidRPr="00131235">
        <w:rPr>
          <w:sz w:val="24"/>
          <w:szCs w:val="24"/>
        </w:rPr>
        <w:t>Only students directly participating in 21st CCLC funded activities may be counted as in attendance each day</w:t>
      </w:r>
      <w:r w:rsidR="00091342" w:rsidRPr="00131235">
        <w:rPr>
          <w:sz w:val="24"/>
          <w:szCs w:val="24"/>
        </w:rPr>
        <w:t xml:space="preserve">.  A </w:t>
      </w:r>
      <w:r w:rsidRPr="00131235">
        <w:rPr>
          <w:sz w:val="24"/>
          <w:szCs w:val="24"/>
        </w:rPr>
        <w:t>student must also attend a 21st CCLC activity beyond snack in order to be counted present.  Presence in the facility or engagement in other school activities during program hours does not constitute participation and cannot be recorded</w:t>
      </w:r>
      <w:r w:rsidR="00572F49">
        <w:rPr>
          <w:sz w:val="24"/>
          <w:szCs w:val="24"/>
        </w:rPr>
        <w:t xml:space="preserve"> as such</w:t>
      </w:r>
      <w:r w:rsidRPr="00131235">
        <w:rPr>
          <w:sz w:val="24"/>
          <w:szCs w:val="24"/>
        </w:rPr>
        <w:t>.</w:t>
      </w:r>
    </w:p>
    <w:p w14:paraId="0D2A8262" w14:textId="77777777" w:rsidR="00891CBD" w:rsidRDefault="00891CBD" w:rsidP="006809C9">
      <w:pPr>
        <w:spacing w:before="1" w:after="240" w:line="238" w:lineRule="auto"/>
        <w:ind w:right="101"/>
        <w:contextualSpacing/>
        <w:rPr>
          <w:sz w:val="24"/>
          <w:szCs w:val="24"/>
        </w:rPr>
      </w:pPr>
    </w:p>
    <w:p w14:paraId="0226D348" w14:textId="6961A72F" w:rsidR="00A243AE" w:rsidRDefault="00A243AE" w:rsidP="008B28D9">
      <w:pPr>
        <w:spacing w:before="1" w:after="240" w:line="238" w:lineRule="auto"/>
        <w:ind w:right="101"/>
        <w:contextualSpacing/>
        <w:rPr>
          <w:sz w:val="24"/>
          <w:szCs w:val="24"/>
        </w:rPr>
      </w:pPr>
      <w:r w:rsidRPr="00256C8C">
        <w:rPr>
          <w:sz w:val="24"/>
          <w:szCs w:val="24"/>
        </w:rPr>
        <w:t>21</w:t>
      </w:r>
      <w:r w:rsidRPr="00256C8C">
        <w:rPr>
          <w:sz w:val="24"/>
          <w:szCs w:val="24"/>
          <w:vertAlign w:val="superscript"/>
        </w:rPr>
        <w:t>st</w:t>
      </w:r>
      <w:r w:rsidRPr="00256C8C">
        <w:rPr>
          <w:sz w:val="24"/>
          <w:szCs w:val="24"/>
        </w:rPr>
        <w:t xml:space="preserve"> CCLC programs cannot build skills, behaviors, and habits to help students be successful if students do not attend on a regular basis. Research finds that more days and years of active participation in after-school programming leads to better student outcomes.  Federal guidelines measure the effectiveness of the grant program</w:t>
      </w:r>
      <w:r w:rsidR="006A1CCE" w:rsidRPr="006A1CCE">
        <w:rPr>
          <w:sz w:val="24"/>
          <w:szCs w:val="24"/>
        </w:rPr>
        <w:t>,</w:t>
      </w:r>
      <w:r w:rsidRPr="006A1CCE">
        <w:rPr>
          <w:sz w:val="24"/>
          <w:szCs w:val="24"/>
        </w:rPr>
        <w:t xml:space="preserve"> </w:t>
      </w:r>
      <w:r w:rsidRPr="00256C8C">
        <w:rPr>
          <w:sz w:val="24"/>
          <w:szCs w:val="24"/>
        </w:rPr>
        <w:t>based upon the number</w:t>
      </w:r>
      <w:r w:rsidR="006A1CCE">
        <w:rPr>
          <w:sz w:val="24"/>
          <w:szCs w:val="24"/>
        </w:rPr>
        <w:t xml:space="preserve"> </w:t>
      </w:r>
      <w:r w:rsidRPr="00256C8C">
        <w:rPr>
          <w:sz w:val="24"/>
          <w:szCs w:val="24"/>
        </w:rPr>
        <w:t>and academic performance of regular attendees.  It is vital that grantees seek to promote regular student participation.</w:t>
      </w:r>
      <w:r w:rsidR="008B28D9">
        <w:rPr>
          <w:sz w:val="24"/>
          <w:szCs w:val="24"/>
        </w:rPr>
        <w:t xml:space="preserve">  </w:t>
      </w:r>
      <w:r w:rsidRPr="00256C8C">
        <w:rPr>
          <w:sz w:val="24"/>
          <w:szCs w:val="24"/>
        </w:rPr>
        <w:t>Failure to serve the number of regular attendees stated in the grant application may result in the following:</w:t>
      </w:r>
    </w:p>
    <w:p w14:paraId="16B25D21" w14:textId="77777777" w:rsidR="00F55B4B" w:rsidRPr="006A1CCE" w:rsidRDefault="00F55B4B" w:rsidP="00A243AE">
      <w:pPr>
        <w:rPr>
          <w:sz w:val="8"/>
          <w:szCs w:val="8"/>
        </w:rPr>
      </w:pPr>
    </w:p>
    <w:p w14:paraId="62190866" w14:textId="77777777" w:rsidR="0065142C" w:rsidRPr="00256C8C" w:rsidRDefault="00A243AE" w:rsidP="002034EA">
      <w:pPr>
        <w:pStyle w:val="ListParagraph"/>
        <w:numPr>
          <w:ilvl w:val="0"/>
          <w:numId w:val="37"/>
        </w:numPr>
        <w:rPr>
          <w:sz w:val="24"/>
          <w:szCs w:val="24"/>
        </w:rPr>
      </w:pPr>
      <w:r w:rsidRPr="00256C8C">
        <w:rPr>
          <w:sz w:val="24"/>
          <w:szCs w:val="24"/>
        </w:rPr>
        <w:t xml:space="preserve">The grantee may be identified as a </w:t>
      </w:r>
      <w:r w:rsidR="00A360C6" w:rsidRPr="00256C8C">
        <w:rPr>
          <w:sz w:val="24"/>
          <w:szCs w:val="24"/>
        </w:rPr>
        <w:t>h</w:t>
      </w:r>
      <w:r w:rsidRPr="00256C8C">
        <w:rPr>
          <w:sz w:val="24"/>
          <w:szCs w:val="24"/>
        </w:rPr>
        <w:t>igh</w:t>
      </w:r>
      <w:r w:rsidR="00A360C6" w:rsidRPr="00256C8C">
        <w:rPr>
          <w:sz w:val="24"/>
          <w:szCs w:val="24"/>
        </w:rPr>
        <w:t>-r</w:t>
      </w:r>
      <w:r w:rsidRPr="00256C8C">
        <w:rPr>
          <w:sz w:val="24"/>
          <w:szCs w:val="24"/>
        </w:rPr>
        <w:t>isk</w:t>
      </w:r>
      <w:r w:rsidR="00FD78CA" w:rsidRPr="00256C8C">
        <w:rPr>
          <w:sz w:val="24"/>
          <w:szCs w:val="24"/>
        </w:rPr>
        <w:t>.</w:t>
      </w:r>
    </w:p>
    <w:p w14:paraId="35253C0C" w14:textId="1FC84C04" w:rsidR="00A243AE" w:rsidRPr="008B28D9" w:rsidRDefault="00A243AE" w:rsidP="0065142C">
      <w:pPr>
        <w:pStyle w:val="ListParagraph"/>
        <w:ind w:left="720" w:firstLine="0"/>
        <w:rPr>
          <w:sz w:val="12"/>
          <w:szCs w:val="12"/>
        </w:rPr>
      </w:pPr>
      <w:r w:rsidRPr="00256C8C">
        <w:rPr>
          <w:sz w:val="24"/>
          <w:szCs w:val="24"/>
        </w:rPr>
        <w:t xml:space="preserve"> </w:t>
      </w:r>
    </w:p>
    <w:p w14:paraId="149362BB" w14:textId="35AA9F49" w:rsidR="00A243AE" w:rsidRPr="00256C8C" w:rsidRDefault="00015EB9" w:rsidP="002034EA">
      <w:pPr>
        <w:pStyle w:val="ListParagraph"/>
        <w:numPr>
          <w:ilvl w:val="0"/>
          <w:numId w:val="37"/>
        </w:numPr>
        <w:rPr>
          <w:sz w:val="24"/>
          <w:szCs w:val="24"/>
        </w:rPr>
      </w:pPr>
      <w:r w:rsidRPr="00256C8C">
        <w:rPr>
          <w:sz w:val="24"/>
          <w:szCs w:val="24"/>
        </w:rPr>
        <w:t>The g</w:t>
      </w:r>
      <w:r w:rsidR="00A243AE" w:rsidRPr="00256C8C">
        <w:rPr>
          <w:sz w:val="24"/>
          <w:szCs w:val="24"/>
        </w:rPr>
        <w:t>rante</w:t>
      </w:r>
      <w:r w:rsidR="00CC6FDB">
        <w:rPr>
          <w:sz w:val="24"/>
          <w:szCs w:val="24"/>
        </w:rPr>
        <w:t>e’s</w:t>
      </w:r>
      <w:r w:rsidR="00A243AE" w:rsidRPr="00256C8C">
        <w:rPr>
          <w:sz w:val="24"/>
          <w:szCs w:val="24"/>
        </w:rPr>
        <w:t xml:space="preserve"> purchase requests may be denied</w:t>
      </w:r>
      <w:r w:rsidR="00FD78CA" w:rsidRPr="00256C8C">
        <w:rPr>
          <w:sz w:val="24"/>
          <w:szCs w:val="24"/>
        </w:rPr>
        <w:t>.</w:t>
      </w:r>
    </w:p>
    <w:p w14:paraId="1A72DFD2" w14:textId="77777777" w:rsidR="0065142C" w:rsidRPr="008B28D9" w:rsidRDefault="0065142C" w:rsidP="0065142C">
      <w:pPr>
        <w:rPr>
          <w:sz w:val="12"/>
          <w:szCs w:val="12"/>
        </w:rPr>
      </w:pPr>
    </w:p>
    <w:p w14:paraId="1D4C8855" w14:textId="7F3725FA" w:rsidR="00A243AE" w:rsidRPr="00256C8C" w:rsidRDefault="00A243AE" w:rsidP="002034EA">
      <w:pPr>
        <w:pStyle w:val="ListParagraph"/>
        <w:numPr>
          <w:ilvl w:val="0"/>
          <w:numId w:val="37"/>
        </w:numPr>
        <w:rPr>
          <w:sz w:val="24"/>
          <w:szCs w:val="24"/>
        </w:rPr>
      </w:pPr>
      <w:r w:rsidRPr="00256C8C">
        <w:rPr>
          <w:sz w:val="24"/>
          <w:szCs w:val="24"/>
        </w:rPr>
        <w:t>The grantee may receive additional on-site monitoring (announced or unannounced)</w:t>
      </w:r>
      <w:r w:rsidR="00FD78CA" w:rsidRPr="00256C8C">
        <w:rPr>
          <w:sz w:val="24"/>
          <w:szCs w:val="24"/>
        </w:rPr>
        <w:t>.</w:t>
      </w:r>
    </w:p>
    <w:p w14:paraId="01B8EEC5" w14:textId="77777777" w:rsidR="0065142C" w:rsidRPr="008B28D9" w:rsidRDefault="0065142C" w:rsidP="0065142C">
      <w:pPr>
        <w:rPr>
          <w:sz w:val="12"/>
          <w:szCs w:val="12"/>
        </w:rPr>
      </w:pPr>
    </w:p>
    <w:p w14:paraId="33B06A25" w14:textId="5B6471BF" w:rsidR="00A243AE" w:rsidRPr="00256C8C" w:rsidRDefault="00A243AE" w:rsidP="002034EA">
      <w:pPr>
        <w:pStyle w:val="ListParagraph"/>
        <w:numPr>
          <w:ilvl w:val="0"/>
          <w:numId w:val="37"/>
        </w:numPr>
        <w:rPr>
          <w:sz w:val="24"/>
          <w:szCs w:val="24"/>
        </w:rPr>
      </w:pPr>
      <w:r w:rsidRPr="00256C8C">
        <w:rPr>
          <w:sz w:val="24"/>
          <w:szCs w:val="24"/>
        </w:rPr>
        <w:t>The grantee may not be funded in years four or five</w:t>
      </w:r>
      <w:r w:rsidR="00FD78CA" w:rsidRPr="00256C8C">
        <w:rPr>
          <w:sz w:val="24"/>
          <w:szCs w:val="24"/>
        </w:rPr>
        <w:t>.</w:t>
      </w:r>
    </w:p>
    <w:p w14:paraId="376C8E05" w14:textId="77777777" w:rsidR="0065142C" w:rsidRPr="008B28D9" w:rsidRDefault="0065142C" w:rsidP="0065142C">
      <w:pPr>
        <w:rPr>
          <w:sz w:val="12"/>
          <w:szCs w:val="12"/>
        </w:rPr>
      </w:pPr>
    </w:p>
    <w:p w14:paraId="149DD170" w14:textId="47C2995C" w:rsidR="00A243AE" w:rsidRPr="00256C8C" w:rsidRDefault="00A243AE" w:rsidP="002034EA">
      <w:pPr>
        <w:pStyle w:val="ListParagraph"/>
        <w:numPr>
          <w:ilvl w:val="0"/>
          <w:numId w:val="37"/>
        </w:numPr>
        <w:rPr>
          <w:sz w:val="24"/>
          <w:szCs w:val="24"/>
        </w:rPr>
      </w:pPr>
      <w:r w:rsidRPr="00256C8C">
        <w:rPr>
          <w:sz w:val="24"/>
          <w:szCs w:val="24"/>
        </w:rPr>
        <w:t xml:space="preserve">The grantee </w:t>
      </w:r>
      <w:r w:rsidR="00091342">
        <w:rPr>
          <w:sz w:val="24"/>
          <w:szCs w:val="24"/>
        </w:rPr>
        <w:t xml:space="preserve">may </w:t>
      </w:r>
      <w:r w:rsidRPr="00256C8C">
        <w:rPr>
          <w:sz w:val="24"/>
          <w:szCs w:val="24"/>
        </w:rPr>
        <w:t>not be eligible for any supplemental funds (e.g., summer programming)</w:t>
      </w:r>
      <w:r w:rsidR="00FD78CA" w:rsidRPr="00256C8C">
        <w:rPr>
          <w:sz w:val="24"/>
          <w:szCs w:val="24"/>
        </w:rPr>
        <w:t>.</w:t>
      </w:r>
    </w:p>
    <w:p w14:paraId="5E2C4DC8" w14:textId="77777777" w:rsidR="0065142C" w:rsidRPr="00832F64" w:rsidRDefault="0065142C" w:rsidP="0065142C">
      <w:pPr>
        <w:rPr>
          <w:sz w:val="12"/>
          <w:szCs w:val="12"/>
        </w:rPr>
      </w:pPr>
    </w:p>
    <w:p w14:paraId="05786160" w14:textId="06FF4AE5" w:rsidR="00A243AE" w:rsidRPr="00256C8C" w:rsidRDefault="00A243AE" w:rsidP="002034EA">
      <w:pPr>
        <w:pStyle w:val="ListParagraph"/>
        <w:numPr>
          <w:ilvl w:val="0"/>
          <w:numId w:val="37"/>
        </w:numPr>
        <w:rPr>
          <w:sz w:val="24"/>
          <w:szCs w:val="24"/>
        </w:rPr>
      </w:pPr>
      <w:r w:rsidRPr="00256C8C">
        <w:rPr>
          <w:sz w:val="24"/>
          <w:szCs w:val="24"/>
        </w:rPr>
        <w:t xml:space="preserve">The grantee </w:t>
      </w:r>
      <w:r w:rsidR="00091342">
        <w:rPr>
          <w:sz w:val="24"/>
          <w:szCs w:val="24"/>
        </w:rPr>
        <w:t xml:space="preserve">may </w:t>
      </w:r>
      <w:r w:rsidRPr="00256C8C">
        <w:rPr>
          <w:sz w:val="24"/>
          <w:szCs w:val="24"/>
        </w:rPr>
        <w:t>be ineligib</w:t>
      </w:r>
      <w:r w:rsidR="00091342">
        <w:rPr>
          <w:sz w:val="24"/>
          <w:szCs w:val="24"/>
        </w:rPr>
        <w:t>le</w:t>
      </w:r>
      <w:r w:rsidRPr="00256C8C">
        <w:rPr>
          <w:sz w:val="24"/>
          <w:szCs w:val="24"/>
        </w:rPr>
        <w:t xml:space="preserve"> to re-apply for continuation or expansion</w:t>
      </w:r>
      <w:bookmarkStart w:id="38" w:name="Activities_that_inspire_and_encourage_st"/>
      <w:bookmarkEnd w:id="38"/>
      <w:r w:rsidRPr="00256C8C">
        <w:rPr>
          <w:sz w:val="24"/>
          <w:szCs w:val="24"/>
        </w:rPr>
        <w:t xml:space="preserve"> funding</w:t>
      </w:r>
      <w:r w:rsidR="00FD78CA" w:rsidRPr="00256C8C">
        <w:rPr>
          <w:sz w:val="24"/>
          <w:szCs w:val="24"/>
        </w:rPr>
        <w:t>.</w:t>
      </w:r>
    </w:p>
    <w:p w14:paraId="655F3B58" w14:textId="77777777" w:rsidR="00B71454" w:rsidRDefault="00B71454" w:rsidP="00A243AE">
      <w:pPr>
        <w:pStyle w:val="Heading3"/>
        <w:ind w:left="0"/>
        <w:rPr>
          <w:rFonts w:ascii="Times New Roman" w:hAnsi="Times New Roman" w:cs="Times New Roman"/>
          <w:sz w:val="24"/>
          <w:szCs w:val="22"/>
        </w:rPr>
      </w:pPr>
      <w:bookmarkStart w:id="39" w:name="_Toc75534105"/>
      <w:bookmarkStart w:id="40" w:name="_Hlk76045169"/>
    </w:p>
    <w:p w14:paraId="1B2B7D51" w14:textId="77777777" w:rsidR="00832F64" w:rsidRDefault="00832F64" w:rsidP="00A243AE">
      <w:pPr>
        <w:pStyle w:val="Heading3"/>
        <w:ind w:left="0"/>
        <w:rPr>
          <w:rFonts w:ascii="Times New Roman" w:hAnsi="Times New Roman" w:cs="Times New Roman"/>
          <w:sz w:val="24"/>
          <w:szCs w:val="22"/>
        </w:rPr>
      </w:pPr>
    </w:p>
    <w:p w14:paraId="599A8DBB" w14:textId="77777777" w:rsidR="00832F64" w:rsidRDefault="00832F64" w:rsidP="00A243AE">
      <w:pPr>
        <w:pStyle w:val="Heading3"/>
        <w:ind w:left="0"/>
        <w:rPr>
          <w:rFonts w:ascii="Times New Roman" w:hAnsi="Times New Roman" w:cs="Times New Roman"/>
          <w:sz w:val="24"/>
          <w:szCs w:val="22"/>
        </w:rPr>
      </w:pPr>
    </w:p>
    <w:p w14:paraId="11F0000C" w14:textId="77777777" w:rsidR="00832F64" w:rsidRDefault="00832F64" w:rsidP="00A243AE">
      <w:pPr>
        <w:pStyle w:val="Heading3"/>
        <w:ind w:left="0"/>
        <w:rPr>
          <w:rFonts w:ascii="Times New Roman" w:hAnsi="Times New Roman" w:cs="Times New Roman"/>
          <w:sz w:val="24"/>
          <w:szCs w:val="22"/>
        </w:rPr>
      </w:pPr>
    </w:p>
    <w:p w14:paraId="0E9BCD75" w14:textId="571D165E" w:rsidR="00A243AE" w:rsidRPr="000E23A2" w:rsidRDefault="00A243AE" w:rsidP="00A243AE">
      <w:pPr>
        <w:pStyle w:val="Heading3"/>
        <w:ind w:left="0"/>
        <w:rPr>
          <w:rFonts w:ascii="Times New Roman" w:hAnsi="Times New Roman" w:cs="Times New Roman"/>
          <w:sz w:val="24"/>
          <w:szCs w:val="22"/>
        </w:rPr>
      </w:pPr>
      <w:r w:rsidRPr="000E23A2">
        <w:rPr>
          <w:rFonts w:ascii="Times New Roman" w:hAnsi="Times New Roman" w:cs="Times New Roman"/>
          <w:sz w:val="24"/>
          <w:szCs w:val="22"/>
        </w:rPr>
        <w:t>Student Recruitment and Retention</w:t>
      </w:r>
      <w:bookmarkEnd w:id="39"/>
    </w:p>
    <w:p w14:paraId="696C8BDB" w14:textId="77777777" w:rsidR="00C4698A" w:rsidRPr="000E23A2" w:rsidRDefault="00326691" w:rsidP="00326691">
      <w:pPr>
        <w:tabs>
          <w:tab w:val="left" w:pos="365"/>
        </w:tabs>
        <w:rPr>
          <w:sz w:val="24"/>
          <w:szCs w:val="24"/>
        </w:rPr>
      </w:pPr>
      <w:bookmarkStart w:id="41" w:name="_Toc51239539"/>
      <w:bookmarkStart w:id="42" w:name="_Toc51239818"/>
      <w:bookmarkStart w:id="43" w:name="_Toc52464518"/>
      <w:bookmarkStart w:id="44" w:name="_Toc49759363"/>
      <w:bookmarkEnd w:id="40"/>
      <w:r w:rsidRPr="000E23A2">
        <w:rPr>
          <w:sz w:val="24"/>
          <w:szCs w:val="24"/>
        </w:rPr>
        <w:t xml:space="preserve">Recruiting students for an academic program involves providing activities that are of interest to students, educating parents and students on program offerings, and removing obstacles to program enrollment. Effective recruitment strategies include being visible to students and creating an environment that fosters dialogue and the exchange of information.  </w:t>
      </w:r>
    </w:p>
    <w:p w14:paraId="612F4E3E" w14:textId="77777777" w:rsidR="00C4698A" w:rsidRPr="000E23A2" w:rsidRDefault="00C4698A" w:rsidP="00326691">
      <w:pPr>
        <w:tabs>
          <w:tab w:val="left" w:pos="365"/>
        </w:tabs>
        <w:rPr>
          <w:sz w:val="24"/>
          <w:szCs w:val="24"/>
        </w:rPr>
      </w:pPr>
    </w:p>
    <w:p w14:paraId="4946ECC5" w14:textId="59434EF1" w:rsidR="00F55B4B" w:rsidRDefault="00060CDF" w:rsidP="00E02163">
      <w:pPr>
        <w:tabs>
          <w:tab w:val="left" w:pos="365"/>
        </w:tabs>
        <w:rPr>
          <w:b/>
          <w:bCs/>
          <w:snapToGrid w:val="0"/>
          <w:sz w:val="24"/>
          <w:szCs w:val="24"/>
        </w:rPr>
      </w:pPr>
      <w:r>
        <w:rPr>
          <w:sz w:val="24"/>
          <w:szCs w:val="24"/>
        </w:rPr>
        <w:t>C</w:t>
      </w:r>
      <w:r w:rsidR="00A243AE" w:rsidRPr="000E23A2">
        <w:rPr>
          <w:sz w:val="24"/>
          <w:szCs w:val="24"/>
        </w:rPr>
        <w:t xml:space="preserve">riteria </w:t>
      </w:r>
      <w:r w:rsidR="004667D3" w:rsidRPr="000E23A2">
        <w:rPr>
          <w:sz w:val="24"/>
          <w:szCs w:val="24"/>
        </w:rPr>
        <w:t xml:space="preserve">must be developed </w:t>
      </w:r>
      <w:r w:rsidR="00A243AE" w:rsidRPr="000E23A2">
        <w:rPr>
          <w:sz w:val="24"/>
          <w:szCs w:val="24"/>
        </w:rPr>
        <w:t>to identify the target population</w:t>
      </w:r>
      <w:r>
        <w:rPr>
          <w:sz w:val="24"/>
          <w:szCs w:val="24"/>
        </w:rPr>
        <w:t xml:space="preserve"> </w:t>
      </w:r>
      <w:r w:rsidR="00A243AE" w:rsidRPr="000E23A2">
        <w:rPr>
          <w:sz w:val="24"/>
          <w:szCs w:val="24"/>
        </w:rPr>
        <w:t xml:space="preserve">to be served on a regular basis. </w:t>
      </w:r>
      <w:r w:rsidR="00A243AE" w:rsidRPr="000E23A2">
        <w:rPr>
          <w:snapToGrid w:val="0"/>
          <w:sz w:val="24"/>
          <w:szCs w:val="24"/>
        </w:rPr>
        <w:t xml:space="preserve">Students should be recruited and provided continuous services designed to encourage full participation in all activities and long-term engagement.  </w:t>
      </w:r>
      <w:r w:rsidR="00A243AE" w:rsidRPr="000E23A2">
        <w:rPr>
          <w:b/>
          <w:bCs/>
          <w:snapToGrid w:val="0"/>
          <w:sz w:val="24"/>
          <w:szCs w:val="24"/>
        </w:rPr>
        <w:t xml:space="preserve">The applicant must </w:t>
      </w:r>
      <w:r w:rsidR="00E21E26">
        <w:rPr>
          <w:b/>
          <w:bCs/>
          <w:snapToGrid w:val="0"/>
          <w:sz w:val="24"/>
          <w:szCs w:val="24"/>
        </w:rPr>
        <w:t xml:space="preserve">address </w:t>
      </w:r>
      <w:r w:rsidR="00A243AE" w:rsidRPr="000E23A2">
        <w:rPr>
          <w:b/>
          <w:bCs/>
          <w:snapToGrid w:val="0"/>
          <w:sz w:val="24"/>
          <w:szCs w:val="24"/>
        </w:rPr>
        <w:t>the following:</w:t>
      </w:r>
      <w:bookmarkEnd w:id="41"/>
      <w:bookmarkEnd w:id="42"/>
      <w:bookmarkEnd w:id="43"/>
    </w:p>
    <w:p w14:paraId="6457AA73" w14:textId="5F5B3681" w:rsidR="00A243AE" w:rsidRPr="000E23A2" w:rsidRDefault="00A243AE" w:rsidP="00E02163">
      <w:pPr>
        <w:tabs>
          <w:tab w:val="left" w:pos="365"/>
        </w:tabs>
        <w:rPr>
          <w:b/>
          <w:snapToGrid w:val="0"/>
          <w:sz w:val="24"/>
          <w:szCs w:val="24"/>
        </w:rPr>
      </w:pPr>
      <w:r w:rsidRPr="000E23A2">
        <w:rPr>
          <w:b/>
          <w:bCs/>
          <w:snapToGrid w:val="0"/>
          <w:sz w:val="24"/>
          <w:szCs w:val="24"/>
        </w:rPr>
        <w:t xml:space="preserve"> </w:t>
      </w:r>
    </w:p>
    <w:p w14:paraId="543972F4" w14:textId="2C6BCD89" w:rsidR="00C4698A" w:rsidRDefault="00835935" w:rsidP="002034EA">
      <w:pPr>
        <w:pStyle w:val="Heading3"/>
        <w:numPr>
          <w:ilvl w:val="0"/>
          <w:numId w:val="38"/>
        </w:numPr>
        <w:rPr>
          <w:rFonts w:ascii="Times New Roman" w:hAnsi="Times New Roman" w:cs="Times New Roman"/>
          <w:b w:val="0"/>
          <w:snapToGrid w:val="0"/>
          <w:sz w:val="24"/>
          <w:szCs w:val="24"/>
        </w:rPr>
      </w:pPr>
      <w:bookmarkStart w:id="45" w:name="_Toc52464519"/>
      <w:bookmarkStart w:id="46" w:name="_Toc75534106"/>
      <w:r>
        <w:rPr>
          <w:rFonts w:ascii="Times New Roman" w:hAnsi="Times New Roman" w:cs="Times New Roman"/>
          <w:b w:val="0"/>
          <w:snapToGrid w:val="0"/>
          <w:sz w:val="24"/>
          <w:szCs w:val="24"/>
        </w:rPr>
        <w:t>T</w:t>
      </w:r>
      <w:r w:rsidR="00A243AE" w:rsidRPr="000E23A2">
        <w:rPr>
          <w:rFonts w:ascii="Times New Roman" w:hAnsi="Times New Roman" w:cs="Times New Roman"/>
          <w:b w:val="0"/>
          <w:snapToGrid w:val="0"/>
          <w:sz w:val="24"/>
          <w:szCs w:val="24"/>
        </w:rPr>
        <w:t xml:space="preserve">hree </w:t>
      </w:r>
      <w:r w:rsidR="00422843" w:rsidRPr="000E23A2">
        <w:rPr>
          <w:rFonts w:ascii="Times New Roman" w:hAnsi="Times New Roman" w:cs="Times New Roman"/>
          <w:b w:val="0"/>
          <w:snapToGrid w:val="0"/>
          <w:sz w:val="24"/>
          <w:szCs w:val="24"/>
        </w:rPr>
        <w:t xml:space="preserve">student </w:t>
      </w:r>
      <w:r w:rsidR="00A243AE" w:rsidRPr="000E23A2">
        <w:rPr>
          <w:rFonts w:ascii="Times New Roman" w:hAnsi="Times New Roman" w:cs="Times New Roman"/>
          <w:b w:val="0"/>
          <w:snapToGrid w:val="0"/>
          <w:sz w:val="24"/>
          <w:szCs w:val="24"/>
        </w:rPr>
        <w:t>recruitment strategies.</w:t>
      </w:r>
      <w:bookmarkEnd w:id="45"/>
      <w:bookmarkEnd w:id="46"/>
    </w:p>
    <w:p w14:paraId="145B83ED" w14:textId="77777777" w:rsidR="006C53A8" w:rsidRPr="006C53A8" w:rsidRDefault="006C53A8" w:rsidP="006C53A8">
      <w:pPr>
        <w:pStyle w:val="Heading3"/>
        <w:ind w:left="720"/>
        <w:rPr>
          <w:rFonts w:ascii="Times New Roman" w:hAnsi="Times New Roman" w:cs="Times New Roman"/>
          <w:b w:val="0"/>
          <w:snapToGrid w:val="0"/>
          <w:sz w:val="24"/>
          <w:szCs w:val="24"/>
        </w:rPr>
      </w:pPr>
    </w:p>
    <w:p w14:paraId="68A4BB99" w14:textId="48B7D3C1" w:rsidR="00A243AE" w:rsidRPr="000E23A2" w:rsidRDefault="00835935" w:rsidP="002034EA">
      <w:pPr>
        <w:pStyle w:val="Heading3"/>
        <w:numPr>
          <w:ilvl w:val="0"/>
          <w:numId w:val="38"/>
        </w:numPr>
        <w:rPr>
          <w:rFonts w:ascii="Times New Roman" w:hAnsi="Times New Roman" w:cs="Times New Roman"/>
          <w:b w:val="0"/>
          <w:snapToGrid w:val="0"/>
          <w:sz w:val="24"/>
          <w:szCs w:val="24"/>
        </w:rPr>
      </w:pPr>
      <w:bookmarkStart w:id="47" w:name="_Toc52464520"/>
      <w:bookmarkStart w:id="48" w:name="_Toc75534107"/>
      <w:r>
        <w:rPr>
          <w:rFonts w:ascii="Times New Roman" w:hAnsi="Times New Roman" w:cs="Times New Roman"/>
          <w:b w:val="0"/>
          <w:snapToGrid w:val="0"/>
          <w:sz w:val="24"/>
          <w:szCs w:val="24"/>
        </w:rPr>
        <w:t>T</w:t>
      </w:r>
      <w:r w:rsidR="00A243AE" w:rsidRPr="000E23A2">
        <w:rPr>
          <w:rFonts w:ascii="Times New Roman" w:hAnsi="Times New Roman" w:cs="Times New Roman"/>
          <w:b w:val="0"/>
          <w:snapToGrid w:val="0"/>
          <w:sz w:val="24"/>
          <w:szCs w:val="24"/>
        </w:rPr>
        <w:t xml:space="preserve">hree </w:t>
      </w:r>
      <w:r w:rsidR="00422843" w:rsidRPr="000E23A2">
        <w:rPr>
          <w:rFonts w:ascii="Times New Roman" w:hAnsi="Times New Roman" w:cs="Times New Roman"/>
          <w:b w:val="0"/>
          <w:snapToGrid w:val="0"/>
          <w:sz w:val="24"/>
          <w:szCs w:val="24"/>
        </w:rPr>
        <w:t xml:space="preserve">student </w:t>
      </w:r>
      <w:r w:rsidR="00A243AE" w:rsidRPr="000E23A2">
        <w:rPr>
          <w:rFonts w:ascii="Times New Roman" w:hAnsi="Times New Roman" w:cs="Times New Roman"/>
          <w:b w:val="0"/>
          <w:snapToGrid w:val="0"/>
          <w:sz w:val="24"/>
          <w:szCs w:val="24"/>
        </w:rPr>
        <w:t>retention strategies.</w:t>
      </w:r>
      <w:bookmarkEnd w:id="47"/>
      <w:bookmarkEnd w:id="48"/>
      <w:r w:rsidR="00A243AE" w:rsidRPr="000E23A2">
        <w:rPr>
          <w:rFonts w:ascii="Times New Roman" w:hAnsi="Times New Roman" w:cs="Times New Roman"/>
          <w:b w:val="0"/>
          <w:snapToGrid w:val="0"/>
          <w:sz w:val="24"/>
          <w:szCs w:val="24"/>
        </w:rPr>
        <w:t xml:space="preserve"> </w:t>
      </w:r>
    </w:p>
    <w:p w14:paraId="4D65F3FB" w14:textId="77777777" w:rsidR="006C53A8" w:rsidRDefault="006C53A8" w:rsidP="00A243AE">
      <w:pPr>
        <w:pStyle w:val="Heading3"/>
        <w:ind w:left="0"/>
        <w:rPr>
          <w:rFonts w:ascii="Times New Roman" w:hAnsi="Times New Roman" w:cs="Times New Roman"/>
          <w:sz w:val="24"/>
        </w:rPr>
      </w:pPr>
      <w:bookmarkStart w:id="49" w:name="_Toc52464521"/>
      <w:bookmarkStart w:id="50" w:name="_Toc75534108"/>
    </w:p>
    <w:p w14:paraId="115C6300" w14:textId="75D0269B" w:rsidR="00A243AE" w:rsidRPr="000E23A2" w:rsidRDefault="00A243AE" w:rsidP="00A243AE">
      <w:pPr>
        <w:pStyle w:val="Heading3"/>
        <w:ind w:left="0"/>
        <w:rPr>
          <w:rFonts w:ascii="Times New Roman" w:hAnsi="Times New Roman" w:cs="Times New Roman"/>
          <w:sz w:val="24"/>
        </w:rPr>
      </w:pPr>
      <w:r w:rsidRPr="000E23A2">
        <w:rPr>
          <w:rFonts w:ascii="Times New Roman" w:hAnsi="Times New Roman" w:cs="Times New Roman"/>
          <w:sz w:val="24"/>
        </w:rPr>
        <w:t>Examples of Recruitment and Retention Strategies</w:t>
      </w:r>
      <w:bookmarkEnd w:id="49"/>
      <w:bookmarkEnd w:id="50"/>
    </w:p>
    <w:p w14:paraId="06D4A624" w14:textId="562C0476" w:rsidR="00A243AE" w:rsidRPr="000E23A2" w:rsidRDefault="00A243AE" w:rsidP="00E02163">
      <w:pPr>
        <w:pStyle w:val="Heading3"/>
        <w:ind w:left="0"/>
        <w:rPr>
          <w:rFonts w:ascii="Times New Roman" w:hAnsi="Times New Roman" w:cs="Times New Roman"/>
          <w:b w:val="0"/>
          <w:sz w:val="24"/>
          <w:szCs w:val="24"/>
          <w:u w:val="single"/>
        </w:rPr>
      </w:pPr>
      <w:bookmarkStart w:id="51" w:name="_Toc52464522"/>
      <w:bookmarkStart w:id="52" w:name="_Toc75534109"/>
      <w:r w:rsidRPr="000E23A2">
        <w:rPr>
          <w:rFonts w:ascii="Times New Roman" w:hAnsi="Times New Roman" w:cs="Times New Roman"/>
          <w:b w:val="0"/>
          <w:sz w:val="24"/>
          <w:szCs w:val="24"/>
        </w:rPr>
        <w:t>Successful 21</w:t>
      </w:r>
      <w:r w:rsidRPr="000E23A2">
        <w:rPr>
          <w:rFonts w:ascii="Times New Roman" w:hAnsi="Times New Roman" w:cs="Times New Roman"/>
          <w:b w:val="0"/>
          <w:sz w:val="24"/>
          <w:szCs w:val="24"/>
          <w:vertAlign w:val="superscript"/>
        </w:rPr>
        <w:t>st</w:t>
      </w:r>
      <w:r w:rsidRPr="000E23A2">
        <w:rPr>
          <w:rFonts w:ascii="Times New Roman" w:hAnsi="Times New Roman" w:cs="Times New Roman"/>
          <w:b w:val="0"/>
          <w:position w:val="8"/>
          <w:sz w:val="24"/>
          <w:szCs w:val="24"/>
        </w:rPr>
        <w:t xml:space="preserve"> </w:t>
      </w:r>
      <w:r w:rsidRPr="000E23A2">
        <w:rPr>
          <w:rFonts w:ascii="Times New Roman" w:hAnsi="Times New Roman" w:cs="Times New Roman"/>
          <w:b w:val="0"/>
          <w:sz w:val="24"/>
          <w:szCs w:val="24"/>
        </w:rPr>
        <w:t>CCLC programs often work with the Site-Based Decision Making (SBDM) Council to implement policies that facilitate student recruitment and retention.  Examples of such policies may include:</w:t>
      </w:r>
      <w:bookmarkEnd w:id="44"/>
      <w:bookmarkEnd w:id="51"/>
      <w:bookmarkEnd w:id="52"/>
    </w:p>
    <w:p w14:paraId="26F66030" w14:textId="359F5A56" w:rsidR="00A243AE" w:rsidRPr="000E23A2" w:rsidRDefault="00A243AE" w:rsidP="002034EA">
      <w:pPr>
        <w:pStyle w:val="ListParagraph"/>
        <w:numPr>
          <w:ilvl w:val="0"/>
          <w:numId w:val="32"/>
        </w:numPr>
        <w:tabs>
          <w:tab w:val="left" w:pos="365"/>
        </w:tabs>
        <w:ind w:left="725"/>
        <w:rPr>
          <w:sz w:val="24"/>
          <w:szCs w:val="24"/>
        </w:rPr>
      </w:pPr>
      <w:r w:rsidRPr="000E23A2">
        <w:rPr>
          <w:sz w:val="24"/>
          <w:szCs w:val="24"/>
        </w:rPr>
        <w:t>Requiring students to make</w:t>
      </w:r>
      <w:r w:rsidR="008B52F5">
        <w:rPr>
          <w:sz w:val="24"/>
          <w:szCs w:val="24"/>
        </w:rPr>
        <w:t xml:space="preserve"> </w:t>
      </w:r>
      <w:r w:rsidRPr="000E23A2">
        <w:rPr>
          <w:sz w:val="24"/>
          <w:szCs w:val="24"/>
        </w:rPr>
        <w:t>up missed exams during the 21</w:t>
      </w:r>
      <w:r w:rsidRPr="000E23A2">
        <w:rPr>
          <w:sz w:val="24"/>
          <w:szCs w:val="24"/>
          <w:vertAlign w:val="superscript"/>
        </w:rPr>
        <w:t>st</w:t>
      </w:r>
      <w:r w:rsidRPr="000E23A2">
        <w:rPr>
          <w:sz w:val="24"/>
          <w:szCs w:val="24"/>
        </w:rPr>
        <w:t xml:space="preserve"> C</w:t>
      </w:r>
      <w:r w:rsidR="00D07C62">
        <w:rPr>
          <w:sz w:val="24"/>
          <w:szCs w:val="24"/>
        </w:rPr>
        <w:t xml:space="preserve">CLC </w:t>
      </w:r>
      <w:r w:rsidRPr="000E23A2">
        <w:rPr>
          <w:sz w:val="24"/>
          <w:szCs w:val="24"/>
        </w:rPr>
        <w:t>program</w:t>
      </w:r>
      <w:r w:rsidRPr="000E23A2">
        <w:rPr>
          <w:spacing w:val="-12"/>
          <w:sz w:val="24"/>
          <w:szCs w:val="24"/>
        </w:rPr>
        <w:t xml:space="preserve"> </w:t>
      </w:r>
      <w:r w:rsidRPr="000E23A2">
        <w:rPr>
          <w:sz w:val="24"/>
          <w:szCs w:val="24"/>
        </w:rPr>
        <w:t>time.</w:t>
      </w:r>
    </w:p>
    <w:p w14:paraId="54D4D240" w14:textId="77777777" w:rsidR="00A243AE" w:rsidRPr="000E23A2" w:rsidRDefault="00A243AE" w:rsidP="00A243AE">
      <w:pPr>
        <w:pStyle w:val="ListParagraph"/>
        <w:tabs>
          <w:tab w:val="left" w:pos="365"/>
        </w:tabs>
        <w:ind w:left="5" w:firstLine="0"/>
        <w:rPr>
          <w:sz w:val="24"/>
          <w:szCs w:val="24"/>
        </w:rPr>
      </w:pPr>
    </w:p>
    <w:p w14:paraId="0392BFAA" w14:textId="2FCD722A" w:rsidR="00A243AE" w:rsidRPr="000E23A2" w:rsidRDefault="00A243AE" w:rsidP="002034EA">
      <w:pPr>
        <w:pStyle w:val="ListParagraph"/>
        <w:numPr>
          <w:ilvl w:val="0"/>
          <w:numId w:val="32"/>
        </w:numPr>
        <w:tabs>
          <w:tab w:val="left" w:pos="365"/>
        </w:tabs>
        <w:ind w:left="725"/>
        <w:rPr>
          <w:sz w:val="24"/>
          <w:szCs w:val="24"/>
        </w:rPr>
      </w:pPr>
      <w:r w:rsidRPr="000E23A2">
        <w:rPr>
          <w:sz w:val="24"/>
          <w:szCs w:val="24"/>
        </w:rPr>
        <w:t>Referr</w:t>
      </w:r>
      <w:r w:rsidR="008B52F5">
        <w:rPr>
          <w:sz w:val="24"/>
          <w:szCs w:val="24"/>
        </w:rPr>
        <w:t xml:space="preserve">ing a student </w:t>
      </w:r>
      <w:r w:rsidRPr="000E23A2">
        <w:rPr>
          <w:sz w:val="24"/>
          <w:szCs w:val="24"/>
        </w:rPr>
        <w:t>to attend the 21</w:t>
      </w:r>
      <w:r w:rsidRPr="000E23A2">
        <w:rPr>
          <w:sz w:val="24"/>
          <w:szCs w:val="24"/>
          <w:vertAlign w:val="superscript"/>
        </w:rPr>
        <w:t>st</w:t>
      </w:r>
      <w:r w:rsidRPr="000E23A2">
        <w:rPr>
          <w:position w:val="8"/>
          <w:sz w:val="24"/>
          <w:szCs w:val="24"/>
        </w:rPr>
        <w:t xml:space="preserve"> </w:t>
      </w:r>
      <w:r w:rsidRPr="000E23A2">
        <w:rPr>
          <w:sz w:val="24"/>
          <w:szCs w:val="24"/>
        </w:rPr>
        <w:t>C</w:t>
      </w:r>
      <w:r w:rsidR="008B52F5">
        <w:rPr>
          <w:sz w:val="24"/>
          <w:szCs w:val="24"/>
        </w:rPr>
        <w:t xml:space="preserve">CLC </w:t>
      </w:r>
      <w:r w:rsidRPr="000E23A2">
        <w:rPr>
          <w:sz w:val="24"/>
          <w:szCs w:val="24"/>
        </w:rPr>
        <w:t>program when course averages fall below an acceptable</w:t>
      </w:r>
      <w:r w:rsidRPr="000E23A2">
        <w:rPr>
          <w:spacing w:val="-25"/>
          <w:sz w:val="24"/>
          <w:szCs w:val="24"/>
        </w:rPr>
        <w:t xml:space="preserve"> </w:t>
      </w:r>
      <w:r w:rsidRPr="000E23A2">
        <w:rPr>
          <w:sz w:val="24"/>
          <w:szCs w:val="24"/>
        </w:rPr>
        <w:t>level.</w:t>
      </w:r>
    </w:p>
    <w:p w14:paraId="2FCF8B24" w14:textId="77777777" w:rsidR="00A243AE" w:rsidRPr="000E23A2" w:rsidRDefault="00A243AE" w:rsidP="00A243AE">
      <w:pPr>
        <w:pStyle w:val="ListParagraph"/>
        <w:tabs>
          <w:tab w:val="left" w:pos="365"/>
        </w:tabs>
        <w:ind w:left="725" w:firstLine="0"/>
        <w:rPr>
          <w:sz w:val="24"/>
          <w:szCs w:val="24"/>
        </w:rPr>
      </w:pPr>
    </w:p>
    <w:p w14:paraId="4819A843" w14:textId="1D954BE1" w:rsidR="00A243AE" w:rsidRPr="000E23A2" w:rsidRDefault="00A243AE" w:rsidP="002034EA">
      <w:pPr>
        <w:pStyle w:val="ListParagraph"/>
        <w:numPr>
          <w:ilvl w:val="0"/>
          <w:numId w:val="32"/>
        </w:numPr>
        <w:tabs>
          <w:tab w:val="left" w:pos="365"/>
        </w:tabs>
        <w:ind w:left="725" w:right="267"/>
        <w:rPr>
          <w:sz w:val="24"/>
          <w:szCs w:val="24"/>
        </w:rPr>
      </w:pPr>
      <w:r w:rsidRPr="000E23A2">
        <w:rPr>
          <w:sz w:val="24"/>
          <w:szCs w:val="24"/>
        </w:rPr>
        <w:t>Designating a specific area of the school solely for use of the 21</w:t>
      </w:r>
      <w:r w:rsidRPr="000E23A2">
        <w:rPr>
          <w:sz w:val="24"/>
          <w:szCs w:val="24"/>
          <w:vertAlign w:val="superscript"/>
        </w:rPr>
        <w:t>st</w:t>
      </w:r>
      <w:r w:rsidRPr="000E23A2">
        <w:rPr>
          <w:sz w:val="24"/>
          <w:szCs w:val="24"/>
        </w:rPr>
        <w:t xml:space="preserve"> C</w:t>
      </w:r>
      <w:r w:rsidR="008B52F5">
        <w:rPr>
          <w:sz w:val="24"/>
          <w:szCs w:val="24"/>
        </w:rPr>
        <w:t xml:space="preserve">CLC </w:t>
      </w:r>
      <w:r w:rsidRPr="000E23A2">
        <w:rPr>
          <w:sz w:val="24"/>
          <w:szCs w:val="24"/>
        </w:rPr>
        <w:t>program during hours of operation.</w:t>
      </w:r>
    </w:p>
    <w:p w14:paraId="1B58F76C" w14:textId="77777777" w:rsidR="00A243AE" w:rsidRPr="000E23A2" w:rsidRDefault="00A243AE" w:rsidP="00A243AE">
      <w:pPr>
        <w:pStyle w:val="ListParagraph"/>
        <w:tabs>
          <w:tab w:val="left" w:pos="365"/>
        </w:tabs>
        <w:ind w:left="725" w:right="267" w:firstLine="0"/>
        <w:rPr>
          <w:sz w:val="24"/>
          <w:szCs w:val="24"/>
        </w:rPr>
      </w:pPr>
    </w:p>
    <w:p w14:paraId="3F189EFC" w14:textId="4FE07F2F" w:rsidR="00A243AE" w:rsidRPr="000E23A2" w:rsidRDefault="00A243AE" w:rsidP="002034EA">
      <w:pPr>
        <w:pStyle w:val="ListParagraph"/>
        <w:numPr>
          <w:ilvl w:val="0"/>
          <w:numId w:val="32"/>
        </w:numPr>
        <w:tabs>
          <w:tab w:val="left" w:pos="365"/>
        </w:tabs>
        <w:ind w:left="725"/>
        <w:rPr>
          <w:sz w:val="24"/>
          <w:szCs w:val="24"/>
        </w:rPr>
      </w:pPr>
      <w:r w:rsidRPr="000E23A2">
        <w:rPr>
          <w:sz w:val="24"/>
          <w:szCs w:val="24"/>
        </w:rPr>
        <w:t>Providing homework help to sports teams prior to after-school</w:t>
      </w:r>
      <w:r w:rsidR="00D07C62">
        <w:rPr>
          <w:sz w:val="24"/>
          <w:szCs w:val="24"/>
        </w:rPr>
        <w:t xml:space="preserve"> practice</w:t>
      </w:r>
      <w:r w:rsidRPr="000E23A2">
        <w:rPr>
          <w:sz w:val="24"/>
          <w:szCs w:val="24"/>
        </w:rPr>
        <w:t>.</w:t>
      </w:r>
    </w:p>
    <w:p w14:paraId="2E97FE98" w14:textId="77777777" w:rsidR="00A243AE" w:rsidRPr="000E23A2" w:rsidRDefault="00A243AE" w:rsidP="00A243AE">
      <w:pPr>
        <w:pStyle w:val="ListParagraph"/>
        <w:tabs>
          <w:tab w:val="left" w:pos="365"/>
        </w:tabs>
        <w:ind w:left="5" w:firstLine="0"/>
        <w:rPr>
          <w:sz w:val="24"/>
          <w:szCs w:val="24"/>
        </w:rPr>
      </w:pPr>
    </w:p>
    <w:p w14:paraId="0798401D" w14:textId="77726D45" w:rsidR="00FF42C6" w:rsidRPr="00886856" w:rsidRDefault="00A243AE" w:rsidP="00886856">
      <w:pPr>
        <w:pStyle w:val="ListParagraph"/>
        <w:numPr>
          <w:ilvl w:val="0"/>
          <w:numId w:val="32"/>
        </w:numPr>
        <w:tabs>
          <w:tab w:val="left" w:pos="365"/>
        </w:tabs>
        <w:ind w:left="725"/>
        <w:rPr>
          <w:sz w:val="24"/>
          <w:szCs w:val="24"/>
        </w:rPr>
      </w:pPr>
      <w:r w:rsidRPr="000E23A2">
        <w:rPr>
          <w:sz w:val="24"/>
          <w:szCs w:val="24"/>
        </w:rPr>
        <w:t xml:space="preserve">Contacting parents to provide program information and how services and activities can support their child’s academic achievement. </w:t>
      </w:r>
      <w:bookmarkStart w:id="53" w:name="_Toc52464523"/>
      <w:bookmarkStart w:id="54" w:name="_Toc75534110"/>
      <w:bookmarkStart w:id="55" w:name="_Hlk76045198"/>
    </w:p>
    <w:p w14:paraId="25B6EBA9" w14:textId="77777777" w:rsidR="00B82B4A" w:rsidRDefault="00B82B4A" w:rsidP="005C7E73">
      <w:pPr>
        <w:pStyle w:val="Heading3"/>
        <w:spacing w:before="240"/>
        <w:ind w:left="0"/>
        <w:rPr>
          <w:rFonts w:ascii="Times New Roman" w:hAnsi="Times New Roman" w:cs="Times New Roman"/>
          <w:sz w:val="24"/>
          <w:szCs w:val="24"/>
        </w:rPr>
      </w:pPr>
    </w:p>
    <w:p w14:paraId="33B71CC6" w14:textId="77777777" w:rsidR="00832F64" w:rsidRDefault="00832F64" w:rsidP="005C7E73">
      <w:pPr>
        <w:pStyle w:val="Heading3"/>
        <w:spacing w:before="240"/>
        <w:ind w:left="0"/>
        <w:rPr>
          <w:rFonts w:ascii="Times New Roman" w:hAnsi="Times New Roman" w:cs="Times New Roman"/>
          <w:sz w:val="24"/>
          <w:szCs w:val="24"/>
        </w:rPr>
      </w:pPr>
    </w:p>
    <w:p w14:paraId="74228E65" w14:textId="77777777" w:rsidR="00832F64" w:rsidRDefault="00832F64" w:rsidP="005C7E73">
      <w:pPr>
        <w:pStyle w:val="Heading3"/>
        <w:spacing w:before="240"/>
        <w:ind w:left="0"/>
        <w:rPr>
          <w:rFonts w:ascii="Times New Roman" w:hAnsi="Times New Roman" w:cs="Times New Roman"/>
          <w:sz w:val="24"/>
          <w:szCs w:val="24"/>
        </w:rPr>
      </w:pPr>
    </w:p>
    <w:p w14:paraId="45767A6C" w14:textId="77777777" w:rsidR="00832F64" w:rsidRDefault="00832F64" w:rsidP="005C7E73">
      <w:pPr>
        <w:pStyle w:val="Heading3"/>
        <w:spacing w:before="240"/>
        <w:ind w:left="0"/>
        <w:rPr>
          <w:rFonts w:ascii="Times New Roman" w:hAnsi="Times New Roman" w:cs="Times New Roman"/>
          <w:sz w:val="24"/>
          <w:szCs w:val="24"/>
        </w:rPr>
      </w:pPr>
    </w:p>
    <w:p w14:paraId="4A8E4AA5" w14:textId="77777777" w:rsidR="00832F64" w:rsidRDefault="00832F64" w:rsidP="005C7E73">
      <w:pPr>
        <w:pStyle w:val="Heading3"/>
        <w:spacing w:before="240"/>
        <w:ind w:left="0"/>
        <w:rPr>
          <w:rFonts w:ascii="Times New Roman" w:hAnsi="Times New Roman" w:cs="Times New Roman"/>
          <w:sz w:val="24"/>
          <w:szCs w:val="24"/>
        </w:rPr>
      </w:pPr>
    </w:p>
    <w:p w14:paraId="58FA3FF2" w14:textId="77777777" w:rsidR="00832F64" w:rsidRDefault="00832F64" w:rsidP="005C7E73">
      <w:pPr>
        <w:pStyle w:val="Heading3"/>
        <w:spacing w:before="240"/>
        <w:ind w:left="0"/>
        <w:rPr>
          <w:rFonts w:ascii="Times New Roman" w:hAnsi="Times New Roman" w:cs="Times New Roman"/>
          <w:sz w:val="24"/>
          <w:szCs w:val="24"/>
        </w:rPr>
      </w:pPr>
    </w:p>
    <w:p w14:paraId="67615A59" w14:textId="77777777" w:rsidR="00832F64" w:rsidRDefault="00832F64" w:rsidP="005C7E73">
      <w:pPr>
        <w:pStyle w:val="Heading3"/>
        <w:spacing w:before="240"/>
        <w:ind w:left="0"/>
        <w:rPr>
          <w:rFonts w:ascii="Times New Roman" w:hAnsi="Times New Roman" w:cs="Times New Roman"/>
          <w:sz w:val="24"/>
          <w:szCs w:val="24"/>
        </w:rPr>
      </w:pPr>
    </w:p>
    <w:p w14:paraId="0AC8DEEE" w14:textId="77777777" w:rsidR="00832F64" w:rsidRDefault="00832F64" w:rsidP="005C7E73">
      <w:pPr>
        <w:pStyle w:val="Heading3"/>
        <w:spacing w:before="240"/>
        <w:ind w:left="0"/>
        <w:rPr>
          <w:rFonts w:ascii="Times New Roman" w:hAnsi="Times New Roman" w:cs="Times New Roman"/>
          <w:sz w:val="24"/>
          <w:szCs w:val="24"/>
        </w:rPr>
      </w:pPr>
    </w:p>
    <w:p w14:paraId="49752F92" w14:textId="1CD3F774" w:rsidR="00162B00" w:rsidRPr="000E23A2" w:rsidRDefault="00162B00" w:rsidP="005C7E73">
      <w:pPr>
        <w:pStyle w:val="Heading3"/>
        <w:spacing w:before="240"/>
        <w:ind w:left="0"/>
        <w:rPr>
          <w:rFonts w:ascii="Times New Roman" w:hAnsi="Times New Roman" w:cs="Times New Roman"/>
          <w:sz w:val="24"/>
          <w:szCs w:val="24"/>
        </w:rPr>
      </w:pPr>
      <w:r w:rsidRPr="000E23A2">
        <w:rPr>
          <w:rFonts w:ascii="Times New Roman" w:hAnsi="Times New Roman" w:cs="Times New Roman"/>
          <w:sz w:val="24"/>
          <w:szCs w:val="24"/>
        </w:rPr>
        <w:lastRenderedPageBreak/>
        <w:t xml:space="preserve">Linking </w:t>
      </w:r>
      <w:r w:rsidR="00B82B4A">
        <w:rPr>
          <w:rFonts w:ascii="Times New Roman" w:hAnsi="Times New Roman" w:cs="Times New Roman"/>
          <w:sz w:val="24"/>
          <w:szCs w:val="24"/>
        </w:rPr>
        <w:t>to</w:t>
      </w:r>
      <w:r w:rsidRPr="000E23A2">
        <w:rPr>
          <w:rFonts w:ascii="Times New Roman" w:hAnsi="Times New Roman" w:cs="Times New Roman"/>
          <w:sz w:val="24"/>
          <w:szCs w:val="24"/>
        </w:rPr>
        <w:t xml:space="preserve"> the Regular School Day: Formal Communication Process</w:t>
      </w:r>
      <w:bookmarkEnd w:id="53"/>
      <w:bookmarkEnd w:id="54"/>
    </w:p>
    <w:bookmarkEnd w:id="55"/>
    <w:p w14:paraId="3F913368" w14:textId="3360DD18" w:rsidR="00F55B4B" w:rsidRDefault="00162B00" w:rsidP="00162B00">
      <w:pPr>
        <w:rPr>
          <w:sz w:val="24"/>
          <w:szCs w:val="24"/>
        </w:rPr>
      </w:pPr>
      <w:r w:rsidRPr="000E23A2">
        <w:rPr>
          <w:sz w:val="24"/>
          <w:szCs w:val="24"/>
        </w:rPr>
        <w:t xml:space="preserve">Applications should include a formal process to </w:t>
      </w:r>
      <w:r w:rsidR="00F27F43">
        <w:rPr>
          <w:sz w:val="24"/>
          <w:szCs w:val="24"/>
        </w:rPr>
        <w:t xml:space="preserve">regularly </w:t>
      </w:r>
      <w:r w:rsidRPr="000E23A2">
        <w:rPr>
          <w:sz w:val="24"/>
          <w:szCs w:val="24"/>
        </w:rPr>
        <w:t>communicate with the principal, teachers and school support s</w:t>
      </w:r>
      <w:r w:rsidR="00A15F87">
        <w:rPr>
          <w:sz w:val="24"/>
          <w:szCs w:val="24"/>
        </w:rPr>
        <w:t>taff</w:t>
      </w:r>
      <w:r w:rsidRPr="000E23A2">
        <w:rPr>
          <w:sz w:val="24"/>
          <w:szCs w:val="24"/>
        </w:rPr>
        <w:t>. The process should address homework policies and practices, student referral process, and participation in teacher meetings and professional learning opportunities provided by the school.  Effective integration of the 21</w:t>
      </w:r>
      <w:r w:rsidRPr="000E23A2">
        <w:rPr>
          <w:sz w:val="24"/>
          <w:szCs w:val="24"/>
          <w:vertAlign w:val="superscript"/>
        </w:rPr>
        <w:t>st</w:t>
      </w:r>
      <w:r w:rsidRPr="000E23A2">
        <w:rPr>
          <w:sz w:val="24"/>
          <w:szCs w:val="24"/>
        </w:rPr>
        <w:t xml:space="preserve"> CCLC program with the regular school day requires an intentional effort to communicate with school day staff.  Such efforts might include combining meetings or training opportunities, identifying preferred methods of communication (e.g., a note in the school mailbox, planning with teachers, face-to-face</w:t>
      </w:r>
      <w:r w:rsidR="005E46E0">
        <w:rPr>
          <w:sz w:val="24"/>
          <w:szCs w:val="24"/>
        </w:rPr>
        <w:t xml:space="preserve"> meetings</w:t>
      </w:r>
      <w:r w:rsidRPr="000E23A2">
        <w:rPr>
          <w:sz w:val="24"/>
          <w:szCs w:val="24"/>
        </w:rPr>
        <w:t xml:space="preserve">, e-mail), or case conferencing regarding individual students.  The purpose of these communications is to align program activities to the curriculum map of the school and to supplement content presented during the school day.  </w:t>
      </w:r>
    </w:p>
    <w:p w14:paraId="0A7BA50D" w14:textId="77777777" w:rsidR="00C9575E" w:rsidRPr="00132F32" w:rsidRDefault="00C9575E" w:rsidP="00162B00">
      <w:pPr>
        <w:rPr>
          <w:b/>
          <w:sz w:val="10"/>
          <w:szCs w:val="10"/>
        </w:rPr>
      </w:pPr>
    </w:p>
    <w:p w14:paraId="5F81C964" w14:textId="141F292F" w:rsidR="00162B00" w:rsidRDefault="00162B00" w:rsidP="00162B00">
      <w:pPr>
        <w:rPr>
          <w:b/>
          <w:sz w:val="24"/>
          <w:szCs w:val="24"/>
        </w:rPr>
      </w:pPr>
      <w:r w:rsidRPr="000E23A2">
        <w:rPr>
          <w:b/>
          <w:sz w:val="24"/>
          <w:szCs w:val="24"/>
        </w:rPr>
        <w:t>The applicant must address the following:</w:t>
      </w:r>
    </w:p>
    <w:p w14:paraId="5FB4EB71" w14:textId="77777777" w:rsidR="00F55B4B" w:rsidRPr="00132F32" w:rsidRDefault="00F55B4B" w:rsidP="00162B00">
      <w:pPr>
        <w:rPr>
          <w:sz w:val="10"/>
          <w:szCs w:val="12"/>
        </w:rPr>
      </w:pPr>
    </w:p>
    <w:p w14:paraId="1117F971" w14:textId="6353DBFF" w:rsidR="00162B00" w:rsidRPr="00F91B8C" w:rsidRDefault="00F91B8C" w:rsidP="002034EA">
      <w:pPr>
        <w:pStyle w:val="ListParagraph"/>
        <w:numPr>
          <w:ilvl w:val="0"/>
          <w:numId w:val="39"/>
        </w:numPr>
        <w:rPr>
          <w:sz w:val="24"/>
          <w:szCs w:val="24"/>
        </w:rPr>
      </w:pPr>
      <w:r w:rsidRPr="00F91B8C">
        <w:rPr>
          <w:sz w:val="24"/>
          <w:szCs w:val="24"/>
        </w:rPr>
        <w:t>H</w:t>
      </w:r>
      <w:r w:rsidR="00162B00" w:rsidRPr="00F91B8C">
        <w:rPr>
          <w:sz w:val="24"/>
          <w:szCs w:val="24"/>
        </w:rPr>
        <w:t>ow program staff and school day staff will communicate on a regular basis to discuss student progress (e</w:t>
      </w:r>
      <w:r w:rsidR="00CC6FDB">
        <w:rPr>
          <w:sz w:val="24"/>
          <w:szCs w:val="24"/>
        </w:rPr>
        <w:t>.g. -</w:t>
      </w:r>
      <w:r w:rsidR="00162B00" w:rsidRPr="00F91B8C">
        <w:rPr>
          <w:sz w:val="24"/>
          <w:szCs w:val="24"/>
        </w:rPr>
        <w:t xml:space="preserve"> assignments, grades, test scores, classroom participation, and homework completion).</w:t>
      </w:r>
    </w:p>
    <w:p w14:paraId="5FC91E0B" w14:textId="77777777" w:rsidR="00162B00" w:rsidRPr="005508C6" w:rsidRDefault="00162B00" w:rsidP="00162B00">
      <w:pPr>
        <w:pStyle w:val="ListParagraph"/>
        <w:ind w:left="1080" w:firstLine="0"/>
        <w:rPr>
          <w:sz w:val="10"/>
          <w:szCs w:val="10"/>
        </w:rPr>
      </w:pPr>
    </w:p>
    <w:p w14:paraId="41927C77" w14:textId="7A580D04" w:rsidR="00162B00" w:rsidRPr="00F91B8C" w:rsidRDefault="00012718" w:rsidP="002034EA">
      <w:pPr>
        <w:pStyle w:val="ListParagraph"/>
        <w:numPr>
          <w:ilvl w:val="0"/>
          <w:numId w:val="39"/>
        </w:numPr>
        <w:rPr>
          <w:sz w:val="24"/>
          <w:szCs w:val="24"/>
        </w:rPr>
      </w:pPr>
      <w:r w:rsidRPr="00F91B8C">
        <w:rPr>
          <w:sz w:val="24"/>
          <w:szCs w:val="24"/>
        </w:rPr>
        <w:t xml:space="preserve">How students will be referred to the </w:t>
      </w:r>
      <w:r w:rsidR="00162B00" w:rsidRPr="00F91B8C">
        <w:rPr>
          <w:sz w:val="24"/>
          <w:szCs w:val="24"/>
        </w:rPr>
        <w:t>program (will the program have its own referral form or use the school’s, who can make referrals, how will the referral process be communicated to teachers, parents, students and other stakeholders) and a system for prioritizing student enrollment.</w:t>
      </w:r>
    </w:p>
    <w:p w14:paraId="2BBDAD5C" w14:textId="77777777" w:rsidR="00162B00" w:rsidRPr="005508C6" w:rsidRDefault="00162B00" w:rsidP="00162B00">
      <w:pPr>
        <w:rPr>
          <w:sz w:val="10"/>
          <w:szCs w:val="10"/>
        </w:rPr>
      </w:pPr>
    </w:p>
    <w:p w14:paraId="26B06AE1" w14:textId="0371A269" w:rsidR="00162B00" w:rsidRDefault="00F91B8C" w:rsidP="002034EA">
      <w:pPr>
        <w:pStyle w:val="ListParagraph"/>
        <w:numPr>
          <w:ilvl w:val="0"/>
          <w:numId w:val="39"/>
        </w:numPr>
        <w:rPr>
          <w:sz w:val="24"/>
          <w:szCs w:val="24"/>
        </w:rPr>
      </w:pPr>
      <w:r>
        <w:rPr>
          <w:sz w:val="24"/>
          <w:szCs w:val="24"/>
        </w:rPr>
        <w:t>H</w:t>
      </w:r>
      <w:r w:rsidR="00C46590" w:rsidRPr="00F91B8C">
        <w:rPr>
          <w:sz w:val="24"/>
          <w:szCs w:val="24"/>
        </w:rPr>
        <w:t xml:space="preserve">ow </w:t>
      </w:r>
      <w:r w:rsidR="00162B00" w:rsidRPr="00F91B8C">
        <w:rPr>
          <w:sz w:val="24"/>
          <w:szCs w:val="24"/>
        </w:rPr>
        <w:t xml:space="preserve">key personnel will participate in teacher meetings </w:t>
      </w:r>
      <w:r w:rsidR="00C46590" w:rsidRPr="00F91B8C">
        <w:rPr>
          <w:sz w:val="24"/>
          <w:szCs w:val="24"/>
        </w:rPr>
        <w:t xml:space="preserve">and professional development opportunities offered by </w:t>
      </w:r>
      <w:r w:rsidR="00162B00" w:rsidRPr="00F91B8C">
        <w:rPr>
          <w:sz w:val="24"/>
          <w:szCs w:val="24"/>
        </w:rPr>
        <w:t xml:space="preserve">the school. </w:t>
      </w:r>
    </w:p>
    <w:p w14:paraId="397043ED" w14:textId="77777777" w:rsidR="00A03C71" w:rsidRPr="00F71494" w:rsidRDefault="00A03C71" w:rsidP="00A03C71">
      <w:pPr>
        <w:rPr>
          <w:sz w:val="12"/>
          <w:szCs w:val="12"/>
        </w:rPr>
      </w:pPr>
    </w:p>
    <w:p w14:paraId="043A3E50" w14:textId="77777777" w:rsidR="00162B00" w:rsidRPr="00132F32" w:rsidRDefault="00162B00" w:rsidP="00EB4B62">
      <w:pPr>
        <w:rPr>
          <w:b/>
          <w:sz w:val="10"/>
          <w:szCs w:val="8"/>
          <w:u w:val="single"/>
        </w:rPr>
      </w:pPr>
    </w:p>
    <w:p w14:paraId="4F358295" w14:textId="26BB06AF" w:rsidR="001A2C10" w:rsidRPr="00F91B8C" w:rsidRDefault="001A2C10" w:rsidP="00EB4B62">
      <w:pPr>
        <w:rPr>
          <w:b/>
          <w:sz w:val="24"/>
          <w:szCs w:val="24"/>
        </w:rPr>
      </w:pPr>
      <w:bookmarkStart w:id="56" w:name="_Hlk76045221"/>
      <w:r w:rsidRPr="00F91B8C">
        <w:rPr>
          <w:b/>
          <w:sz w:val="24"/>
          <w:szCs w:val="24"/>
        </w:rPr>
        <w:t>Transition Readiness</w:t>
      </w:r>
    </w:p>
    <w:bookmarkEnd w:id="56"/>
    <w:p w14:paraId="1A29435D" w14:textId="38570DA5" w:rsidR="00071640" w:rsidRPr="00F91B8C" w:rsidRDefault="009652BB" w:rsidP="003B5FD9">
      <w:pPr>
        <w:rPr>
          <w:sz w:val="24"/>
          <w:szCs w:val="24"/>
        </w:rPr>
      </w:pPr>
      <w:r w:rsidRPr="00F91B8C">
        <w:rPr>
          <w:sz w:val="24"/>
          <w:szCs w:val="24"/>
        </w:rPr>
        <w:t xml:space="preserve">Transition Readiness </w:t>
      </w:r>
      <w:r w:rsidR="00704E2E" w:rsidRPr="00F91B8C">
        <w:rPr>
          <w:sz w:val="24"/>
          <w:szCs w:val="24"/>
        </w:rPr>
        <w:t xml:space="preserve">demonstrates that the </w:t>
      </w:r>
      <w:r w:rsidRPr="00F91B8C">
        <w:rPr>
          <w:sz w:val="24"/>
          <w:szCs w:val="24"/>
        </w:rPr>
        <w:t>student has attained the necessary knowledge, skills and dispositions to successfully transition to the next level of his or her education career.</w:t>
      </w:r>
      <w:r w:rsidR="00071640" w:rsidRPr="00F91B8C">
        <w:rPr>
          <w:sz w:val="24"/>
          <w:szCs w:val="24"/>
        </w:rPr>
        <w:t xml:space="preserve">  Activities to develop transition readiness should be included in the plan and should address: 1) college and career readiness, and 2) next grade level readiness.  Activities should be age-appropriate for the learner.  Effective programs include intentional strategies to build transition readiness and are connected to the needs of the learner.  Grantees should include transition readiness activities that address a variety of the options below.</w:t>
      </w:r>
      <w:r w:rsidR="00D901B5" w:rsidRPr="00F91B8C">
        <w:rPr>
          <w:sz w:val="24"/>
          <w:szCs w:val="24"/>
        </w:rPr>
        <w:t xml:space="preserve">  </w:t>
      </w:r>
      <w:r w:rsidR="00071640" w:rsidRPr="00F91B8C">
        <w:rPr>
          <w:sz w:val="24"/>
          <w:szCs w:val="24"/>
        </w:rPr>
        <w:t>Strategies fo</w:t>
      </w:r>
      <w:r w:rsidR="00BB732A" w:rsidRPr="00F91B8C">
        <w:rPr>
          <w:sz w:val="24"/>
          <w:szCs w:val="24"/>
        </w:rPr>
        <w:t>r Middle/High School</w:t>
      </w:r>
      <w:r w:rsidR="00697314">
        <w:rPr>
          <w:sz w:val="24"/>
          <w:szCs w:val="24"/>
        </w:rPr>
        <w:t xml:space="preserve"> may include</w:t>
      </w:r>
      <w:r w:rsidR="00071640" w:rsidRPr="00F91B8C">
        <w:rPr>
          <w:sz w:val="24"/>
          <w:szCs w:val="24"/>
        </w:rPr>
        <w:t>:</w:t>
      </w:r>
    </w:p>
    <w:p w14:paraId="3C0A0B58" w14:textId="77777777" w:rsidR="00071640" w:rsidRPr="00F91B8C" w:rsidRDefault="00071640" w:rsidP="002034EA">
      <w:pPr>
        <w:widowControl/>
        <w:numPr>
          <w:ilvl w:val="0"/>
          <w:numId w:val="33"/>
        </w:numPr>
        <w:autoSpaceDE/>
        <w:autoSpaceDN/>
        <w:spacing w:before="100" w:beforeAutospacing="1" w:after="100" w:afterAutospacing="1"/>
        <w:rPr>
          <w:sz w:val="24"/>
          <w:szCs w:val="24"/>
        </w:rPr>
      </w:pPr>
      <w:r w:rsidRPr="00F91B8C">
        <w:rPr>
          <w:sz w:val="24"/>
          <w:szCs w:val="24"/>
        </w:rPr>
        <w:t>Activities to support achieving established benchmarks for college and career readiness</w:t>
      </w:r>
    </w:p>
    <w:p w14:paraId="68621086" w14:textId="77777777" w:rsidR="00071640" w:rsidRPr="00F91B8C" w:rsidRDefault="00071640" w:rsidP="002034EA">
      <w:pPr>
        <w:widowControl/>
        <w:numPr>
          <w:ilvl w:val="0"/>
          <w:numId w:val="33"/>
        </w:numPr>
        <w:autoSpaceDE/>
        <w:autoSpaceDN/>
        <w:spacing w:before="100" w:beforeAutospacing="1" w:after="100" w:afterAutospacing="1"/>
        <w:rPr>
          <w:sz w:val="24"/>
          <w:szCs w:val="24"/>
        </w:rPr>
      </w:pPr>
      <w:r w:rsidRPr="00F91B8C">
        <w:rPr>
          <w:sz w:val="24"/>
          <w:szCs w:val="24"/>
        </w:rPr>
        <w:t>Leveraging community partnerships to increase access to college and career opportunities</w:t>
      </w:r>
    </w:p>
    <w:p w14:paraId="1520D18E" w14:textId="77777777" w:rsidR="00071640" w:rsidRPr="00F91B8C" w:rsidRDefault="00071640" w:rsidP="002034EA">
      <w:pPr>
        <w:widowControl/>
        <w:numPr>
          <w:ilvl w:val="0"/>
          <w:numId w:val="33"/>
        </w:numPr>
        <w:autoSpaceDE/>
        <w:autoSpaceDN/>
        <w:spacing w:before="100" w:beforeAutospacing="1" w:after="100" w:afterAutospacing="1"/>
        <w:rPr>
          <w:sz w:val="24"/>
          <w:szCs w:val="24"/>
        </w:rPr>
      </w:pPr>
      <w:r w:rsidRPr="00F91B8C">
        <w:rPr>
          <w:sz w:val="24"/>
          <w:szCs w:val="24"/>
        </w:rPr>
        <w:t>Workplace readiness training</w:t>
      </w:r>
    </w:p>
    <w:p w14:paraId="2713E524" w14:textId="43390F2D" w:rsidR="00071640" w:rsidRPr="00F91B8C" w:rsidRDefault="00071640" w:rsidP="002034EA">
      <w:pPr>
        <w:widowControl/>
        <w:numPr>
          <w:ilvl w:val="0"/>
          <w:numId w:val="33"/>
        </w:numPr>
        <w:autoSpaceDE/>
        <w:autoSpaceDN/>
        <w:spacing w:before="100" w:beforeAutospacing="1" w:after="100" w:afterAutospacing="1"/>
        <w:rPr>
          <w:sz w:val="24"/>
          <w:szCs w:val="24"/>
        </w:rPr>
      </w:pPr>
      <w:r w:rsidRPr="00F91B8C">
        <w:rPr>
          <w:sz w:val="24"/>
          <w:szCs w:val="24"/>
        </w:rPr>
        <w:t>Development of a post-secondary educational plan</w:t>
      </w:r>
      <w:r w:rsidR="00625FF9">
        <w:rPr>
          <w:sz w:val="24"/>
          <w:szCs w:val="24"/>
        </w:rPr>
        <w:t xml:space="preserve"> for each student</w:t>
      </w:r>
    </w:p>
    <w:p w14:paraId="414A6487" w14:textId="77777777" w:rsidR="00071640" w:rsidRPr="00F91B8C" w:rsidRDefault="00071640" w:rsidP="002034EA">
      <w:pPr>
        <w:widowControl/>
        <w:numPr>
          <w:ilvl w:val="0"/>
          <w:numId w:val="33"/>
        </w:numPr>
        <w:autoSpaceDE/>
        <w:autoSpaceDN/>
        <w:spacing w:before="100" w:beforeAutospacing="1" w:after="100" w:afterAutospacing="1"/>
        <w:rPr>
          <w:sz w:val="24"/>
          <w:szCs w:val="24"/>
        </w:rPr>
      </w:pPr>
      <w:r w:rsidRPr="00F91B8C">
        <w:rPr>
          <w:sz w:val="24"/>
          <w:szCs w:val="24"/>
        </w:rPr>
        <w:t>Activities to identify student skills, needs, strengths, and experience</w:t>
      </w:r>
    </w:p>
    <w:p w14:paraId="5DFF6FB3" w14:textId="28D6FEE1" w:rsidR="00071640" w:rsidRPr="00F91B8C" w:rsidRDefault="00F47714" w:rsidP="002034EA">
      <w:pPr>
        <w:widowControl/>
        <w:numPr>
          <w:ilvl w:val="0"/>
          <w:numId w:val="33"/>
        </w:numPr>
        <w:autoSpaceDE/>
        <w:autoSpaceDN/>
        <w:spacing w:before="100" w:beforeAutospacing="1" w:after="100" w:afterAutospacing="1"/>
        <w:rPr>
          <w:sz w:val="24"/>
          <w:szCs w:val="24"/>
        </w:rPr>
      </w:pPr>
      <w:r>
        <w:rPr>
          <w:sz w:val="24"/>
          <w:szCs w:val="24"/>
        </w:rPr>
        <w:t xml:space="preserve">Student </w:t>
      </w:r>
      <w:proofErr w:type="spellStart"/>
      <w:r>
        <w:rPr>
          <w:sz w:val="24"/>
          <w:szCs w:val="24"/>
        </w:rPr>
        <w:t>e</w:t>
      </w:r>
      <w:r w:rsidR="00071640" w:rsidRPr="00F91B8C">
        <w:rPr>
          <w:sz w:val="24"/>
          <w:szCs w:val="24"/>
        </w:rPr>
        <w:t>perience</w:t>
      </w:r>
      <w:r>
        <w:rPr>
          <w:sz w:val="24"/>
          <w:szCs w:val="24"/>
        </w:rPr>
        <w:t>s</w:t>
      </w:r>
      <w:proofErr w:type="spellEnd"/>
      <w:r w:rsidR="00071640" w:rsidRPr="00F91B8C">
        <w:rPr>
          <w:sz w:val="24"/>
          <w:szCs w:val="24"/>
        </w:rPr>
        <w:t xml:space="preserve"> with workplace skills and attitudes</w:t>
      </w:r>
    </w:p>
    <w:p w14:paraId="6BA24040" w14:textId="77777777" w:rsidR="00071640" w:rsidRPr="00F91B8C" w:rsidRDefault="00071640" w:rsidP="002034EA">
      <w:pPr>
        <w:widowControl/>
        <w:numPr>
          <w:ilvl w:val="0"/>
          <w:numId w:val="33"/>
        </w:numPr>
        <w:autoSpaceDE/>
        <w:autoSpaceDN/>
        <w:spacing w:before="100" w:beforeAutospacing="1" w:after="100" w:afterAutospacing="1"/>
        <w:rPr>
          <w:sz w:val="24"/>
          <w:szCs w:val="24"/>
        </w:rPr>
      </w:pPr>
      <w:r w:rsidRPr="00F91B8C">
        <w:rPr>
          <w:sz w:val="24"/>
          <w:szCs w:val="24"/>
        </w:rPr>
        <w:t>Supporting transitions to high school or post-secondary opportunities</w:t>
      </w:r>
    </w:p>
    <w:p w14:paraId="7779B567" w14:textId="77777777" w:rsidR="002305FA" w:rsidRPr="00F91B8C" w:rsidRDefault="00071640" w:rsidP="002034EA">
      <w:pPr>
        <w:widowControl/>
        <w:numPr>
          <w:ilvl w:val="0"/>
          <w:numId w:val="33"/>
        </w:numPr>
        <w:autoSpaceDE/>
        <w:autoSpaceDN/>
        <w:spacing w:before="100" w:beforeAutospacing="1" w:after="100" w:afterAutospacing="1"/>
        <w:rPr>
          <w:sz w:val="24"/>
          <w:szCs w:val="24"/>
        </w:rPr>
      </w:pPr>
      <w:r w:rsidRPr="00F91B8C">
        <w:rPr>
          <w:sz w:val="24"/>
          <w:szCs w:val="24"/>
        </w:rPr>
        <w:t>Activities to support achieving academic benchmarks for each grade level</w:t>
      </w:r>
      <w:r w:rsidR="002305FA" w:rsidRPr="00F91B8C">
        <w:rPr>
          <w:sz w:val="24"/>
          <w:szCs w:val="24"/>
        </w:rPr>
        <w:t>.</w:t>
      </w:r>
    </w:p>
    <w:p w14:paraId="7621F1F6" w14:textId="080C424F" w:rsidR="002305FA" w:rsidRPr="00F91B8C" w:rsidRDefault="00A03C71" w:rsidP="002034EA">
      <w:pPr>
        <w:widowControl/>
        <w:numPr>
          <w:ilvl w:val="0"/>
          <w:numId w:val="33"/>
        </w:numPr>
        <w:autoSpaceDE/>
        <w:autoSpaceDN/>
        <w:spacing w:before="100" w:beforeAutospacing="1" w:after="100" w:afterAutospacing="1"/>
        <w:rPr>
          <w:sz w:val="24"/>
          <w:szCs w:val="24"/>
        </w:rPr>
      </w:pPr>
      <w:r>
        <w:rPr>
          <w:sz w:val="24"/>
          <w:szCs w:val="24"/>
        </w:rPr>
        <w:t>Addressing soft-skills necessary for future success</w:t>
      </w:r>
    </w:p>
    <w:p w14:paraId="3625D931" w14:textId="77777777" w:rsidR="002305FA" w:rsidRPr="00F91B8C" w:rsidRDefault="00071640" w:rsidP="002034EA">
      <w:pPr>
        <w:widowControl/>
        <w:numPr>
          <w:ilvl w:val="0"/>
          <w:numId w:val="33"/>
        </w:numPr>
        <w:autoSpaceDE/>
        <w:autoSpaceDN/>
        <w:spacing w:before="100" w:beforeAutospacing="1" w:after="100" w:afterAutospacing="1"/>
        <w:rPr>
          <w:sz w:val="24"/>
          <w:szCs w:val="24"/>
        </w:rPr>
      </w:pPr>
      <w:r w:rsidRPr="00F91B8C">
        <w:rPr>
          <w:sz w:val="24"/>
          <w:szCs w:val="24"/>
        </w:rPr>
        <w:t>College and post-secondary education awareness and exploration</w:t>
      </w:r>
    </w:p>
    <w:p w14:paraId="105ABA91" w14:textId="15CB5FC6" w:rsidR="00071640" w:rsidRPr="00F91B8C" w:rsidRDefault="00071640" w:rsidP="002034EA">
      <w:pPr>
        <w:widowControl/>
        <w:numPr>
          <w:ilvl w:val="0"/>
          <w:numId w:val="33"/>
        </w:numPr>
        <w:autoSpaceDE/>
        <w:autoSpaceDN/>
        <w:spacing w:before="100" w:beforeAutospacing="1" w:after="100" w:afterAutospacing="1"/>
        <w:rPr>
          <w:sz w:val="24"/>
          <w:szCs w:val="24"/>
        </w:rPr>
      </w:pPr>
      <w:r w:rsidRPr="00F91B8C">
        <w:rPr>
          <w:sz w:val="24"/>
          <w:szCs w:val="24"/>
        </w:rPr>
        <w:t>Building self-advocacy skills</w:t>
      </w:r>
    </w:p>
    <w:p w14:paraId="055398CF" w14:textId="3029D890" w:rsidR="00B8687E" w:rsidRPr="00A60738" w:rsidRDefault="00071640" w:rsidP="00A60738">
      <w:pPr>
        <w:widowControl/>
        <w:numPr>
          <w:ilvl w:val="0"/>
          <w:numId w:val="33"/>
        </w:numPr>
        <w:autoSpaceDE/>
        <w:autoSpaceDN/>
        <w:spacing w:before="100" w:beforeAutospacing="1" w:after="100" w:afterAutospacing="1"/>
        <w:rPr>
          <w:sz w:val="24"/>
          <w:szCs w:val="24"/>
        </w:rPr>
      </w:pPr>
      <w:r w:rsidRPr="00F91B8C">
        <w:rPr>
          <w:sz w:val="24"/>
          <w:szCs w:val="24"/>
        </w:rPr>
        <w:t>Increasing computer and internet skills</w:t>
      </w:r>
      <w:bookmarkStart w:id="57" w:name="_Toc75534111"/>
      <w:bookmarkStart w:id="58" w:name="_Hlk76045243"/>
    </w:p>
    <w:p w14:paraId="1685F89E" w14:textId="77777777" w:rsidR="00FF42C6" w:rsidRDefault="00FF42C6" w:rsidP="00025722">
      <w:pPr>
        <w:pStyle w:val="Heading3"/>
        <w:ind w:left="0"/>
        <w:rPr>
          <w:rFonts w:ascii="Times New Roman" w:hAnsi="Times New Roman" w:cs="Times New Roman"/>
          <w:sz w:val="24"/>
          <w:szCs w:val="24"/>
        </w:rPr>
      </w:pPr>
    </w:p>
    <w:p w14:paraId="4C43C86B" w14:textId="77777777" w:rsidR="0073185C" w:rsidRDefault="0073185C" w:rsidP="00025722">
      <w:pPr>
        <w:pStyle w:val="Heading3"/>
        <w:ind w:left="0"/>
        <w:rPr>
          <w:rFonts w:ascii="Times New Roman" w:hAnsi="Times New Roman" w:cs="Times New Roman"/>
          <w:sz w:val="24"/>
          <w:szCs w:val="24"/>
        </w:rPr>
      </w:pPr>
    </w:p>
    <w:p w14:paraId="5B49BB25" w14:textId="2D73BDC4" w:rsidR="00025722" w:rsidRPr="00F91B8C" w:rsidRDefault="00F55B4B" w:rsidP="00025722">
      <w:pPr>
        <w:pStyle w:val="Heading3"/>
        <w:ind w:left="0"/>
        <w:rPr>
          <w:rFonts w:ascii="Times New Roman" w:hAnsi="Times New Roman" w:cs="Times New Roman"/>
          <w:sz w:val="24"/>
          <w:szCs w:val="24"/>
        </w:rPr>
      </w:pPr>
      <w:r>
        <w:rPr>
          <w:rFonts w:ascii="Times New Roman" w:hAnsi="Times New Roman" w:cs="Times New Roman"/>
          <w:sz w:val="24"/>
          <w:szCs w:val="24"/>
        </w:rPr>
        <w:t>K-3 R</w:t>
      </w:r>
      <w:r w:rsidR="00025722" w:rsidRPr="00F91B8C">
        <w:rPr>
          <w:rFonts w:ascii="Times New Roman" w:hAnsi="Times New Roman" w:cs="Times New Roman"/>
          <w:sz w:val="24"/>
          <w:szCs w:val="24"/>
        </w:rPr>
        <w:t>eading Intervention (Early Learning)</w:t>
      </w:r>
      <w:bookmarkEnd w:id="57"/>
    </w:p>
    <w:bookmarkEnd w:id="58"/>
    <w:p w14:paraId="4E15D00D" w14:textId="1165B208" w:rsidR="00025722" w:rsidRDefault="00025722" w:rsidP="00025722">
      <w:pPr>
        <w:rPr>
          <w:sz w:val="24"/>
          <w:szCs w:val="28"/>
        </w:rPr>
      </w:pPr>
      <w:r w:rsidRPr="005C118D">
        <w:rPr>
          <w:sz w:val="24"/>
          <w:szCs w:val="28"/>
        </w:rPr>
        <w:t>Elementary and primary 21</w:t>
      </w:r>
      <w:r w:rsidRPr="005C118D">
        <w:rPr>
          <w:sz w:val="24"/>
          <w:szCs w:val="28"/>
          <w:vertAlign w:val="superscript"/>
        </w:rPr>
        <w:t>st</w:t>
      </w:r>
      <w:r w:rsidRPr="005C118D">
        <w:rPr>
          <w:sz w:val="24"/>
          <w:szCs w:val="28"/>
        </w:rPr>
        <w:t xml:space="preserve"> CCLC sites will, in addition to,</w:t>
      </w:r>
      <w:r w:rsidRPr="005C118D">
        <w:rPr>
          <w:color w:val="FF0000"/>
          <w:sz w:val="24"/>
          <w:szCs w:val="28"/>
        </w:rPr>
        <w:t xml:space="preserve"> </w:t>
      </w:r>
      <w:r w:rsidRPr="005C118D">
        <w:rPr>
          <w:sz w:val="24"/>
          <w:szCs w:val="28"/>
        </w:rPr>
        <w:t xml:space="preserve">meeting all other grant directives, partner with schools to provide </w:t>
      </w:r>
      <w:r w:rsidR="00DB3482">
        <w:rPr>
          <w:sz w:val="24"/>
          <w:szCs w:val="28"/>
        </w:rPr>
        <w:t xml:space="preserve">a </w:t>
      </w:r>
      <w:r w:rsidRPr="005C118D">
        <w:rPr>
          <w:sz w:val="24"/>
          <w:szCs w:val="28"/>
        </w:rPr>
        <w:t>reading intervention targeting K-3 students performing significantly below grade level. The 21</w:t>
      </w:r>
      <w:r w:rsidRPr="005C118D">
        <w:rPr>
          <w:sz w:val="24"/>
          <w:szCs w:val="28"/>
          <w:vertAlign w:val="superscript"/>
        </w:rPr>
        <w:t>st</w:t>
      </w:r>
      <w:r w:rsidRPr="005C118D">
        <w:rPr>
          <w:sz w:val="24"/>
          <w:szCs w:val="28"/>
        </w:rPr>
        <w:t xml:space="preserve"> CCLC program staff will consult with the school’s reading interventionist or instructional lead to identify students and determine strategies to address proficiency during out-of-school time programming (before school, after school, summer). Grant funds may not be used to cover </w:t>
      </w:r>
      <w:r w:rsidR="00F93EFE">
        <w:rPr>
          <w:sz w:val="24"/>
          <w:szCs w:val="28"/>
        </w:rPr>
        <w:t xml:space="preserve">any of </w:t>
      </w:r>
      <w:r w:rsidRPr="005C118D">
        <w:rPr>
          <w:sz w:val="24"/>
          <w:szCs w:val="28"/>
        </w:rPr>
        <w:t>the training cost for a reading interventionist or reading teacher</w:t>
      </w:r>
      <w:r w:rsidR="0032374C">
        <w:rPr>
          <w:sz w:val="24"/>
          <w:szCs w:val="28"/>
        </w:rPr>
        <w:t>,</w:t>
      </w:r>
      <w:r w:rsidR="00DB3482">
        <w:rPr>
          <w:sz w:val="24"/>
          <w:szCs w:val="28"/>
        </w:rPr>
        <w:t xml:space="preserve"> however, g</w:t>
      </w:r>
      <w:r w:rsidRPr="005C118D">
        <w:rPr>
          <w:sz w:val="24"/>
          <w:szCs w:val="28"/>
        </w:rPr>
        <w:t>rant funds may be used to pay a trained reading interventionist or reading teacher to work in the afterschool program with students.</w:t>
      </w:r>
      <w:r w:rsidR="00E63573">
        <w:rPr>
          <w:sz w:val="24"/>
          <w:szCs w:val="28"/>
        </w:rPr>
        <w:t xml:space="preserve"> </w:t>
      </w:r>
    </w:p>
    <w:p w14:paraId="6EF5BFE9" w14:textId="77777777" w:rsidR="00E63573" w:rsidRPr="005C118D" w:rsidRDefault="00E63573" w:rsidP="00025722">
      <w:pPr>
        <w:rPr>
          <w:sz w:val="24"/>
          <w:szCs w:val="28"/>
        </w:rPr>
      </w:pPr>
    </w:p>
    <w:p w14:paraId="35DB5811" w14:textId="518BF646" w:rsidR="00025722" w:rsidRPr="005C118D" w:rsidRDefault="00025722" w:rsidP="00025722">
      <w:pPr>
        <w:rPr>
          <w:b/>
          <w:sz w:val="24"/>
          <w:szCs w:val="28"/>
        </w:rPr>
      </w:pPr>
      <w:r w:rsidRPr="005C118D">
        <w:rPr>
          <w:sz w:val="24"/>
          <w:szCs w:val="28"/>
        </w:rPr>
        <w:t xml:space="preserve">“Reading intervention program” means short-term intensive instruction in the essential skills necessary to read proficiently that is provided to a student by a highly trained instructor. This instruction may be conducted one-on-one or in small groups; must be research-based, reliable, and replicable; and must be based on the school’s ongoing assessment of individual student needs. Grants serving K-3 must provide reading intervention daily to targeted students (not all students). </w:t>
      </w:r>
      <w:r w:rsidRPr="005C118D">
        <w:rPr>
          <w:b/>
          <w:sz w:val="24"/>
          <w:szCs w:val="28"/>
        </w:rPr>
        <w:t xml:space="preserve">The applicant must describe how the program will address reading interventions for K-3 under </w:t>
      </w:r>
      <w:r w:rsidR="00E600EF">
        <w:rPr>
          <w:b/>
          <w:sz w:val="24"/>
          <w:szCs w:val="28"/>
        </w:rPr>
        <w:t xml:space="preserve">the Academic Activities </w:t>
      </w:r>
      <w:r w:rsidR="00785F4B">
        <w:rPr>
          <w:b/>
          <w:sz w:val="24"/>
          <w:szCs w:val="28"/>
        </w:rPr>
        <w:t>section</w:t>
      </w:r>
      <w:r w:rsidRPr="005C118D">
        <w:rPr>
          <w:b/>
          <w:sz w:val="24"/>
          <w:szCs w:val="28"/>
        </w:rPr>
        <w:t>.</w:t>
      </w:r>
    </w:p>
    <w:p w14:paraId="575E0C45" w14:textId="77777777" w:rsidR="00A82F59" w:rsidRDefault="00A82F59" w:rsidP="00756300">
      <w:pPr>
        <w:rPr>
          <w:sz w:val="20"/>
          <w:szCs w:val="20"/>
        </w:rPr>
      </w:pPr>
    </w:p>
    <w:p w14:paraId="68F3F325" w14:textId="42415E57" w:rsidR="001430DA" w:rsidRPr="00E35D94" w:rsidRDefault="001430DA" w:rsidP="005C6162">
      <w:pPr>
        <w:pStyle w:val="Heading3"/>
        <w:ind w:left="0"/>
        <w:rPr>
          <w:rFonts w:ascii="Times New Roman" w:hAnsi="Times New Roman" w:cs="Times New Roman"/>
          <w:sz w:val="24"/>
          <w:szCs w:val="24"/>
        </w:rPr>
      </w:pPr>
      <w:bookmarkStart w:id="59" w:name="_Toc52464524"/>
      <w:bookmarkStart w:id="60" w:name="_Toc75534112"/>
      <w:bookmarkStart w:id="61" w:name="_Hlk76045277"/>
      <w:r w:rsidRPr="00E35D94">
        <w:rPr>
          <w:rFonts w:ascii="Times New Roman" w:hAnsi="Times New Roman" w:cs="Times New Roman"/>
          <w:sz w:val="24"/>
          <w:szCs w:val="24"/>
        </w:rPr>
        <w:t>Adult Skill Building</w:t>
      </w:r>
      <w:bookmarkEnd w:id="59"/>
      <w:bookmarkEnd w:id="60"/>
    </w:p>
    <w:bookmarkEnd w:id="61"/>
    <w:p w14:paraId="6F1AC818" w14:textId="1B15BA3C" w:rsidR="001430DA" w:rsidRDefault="001430DA" w:rsidP="001430DA">
      <w:pPr>
        <w:rPr>
          <w:b/>
          <w:sz w:val="24"/>
          <w:szCs w:val="24"/>
        </w:rPr>
      </w:pPr>
      <w:r w:rsidRPr="00E35D94">
        <w:rPr>
          <w:sz w:val="24"/>
          <w:szCs w:val="24"/>
        </w:rPr>
        <w:t xml:space="preserve">Literacy and other educational opportunities </w:t>
      </w:r>
      <w:r w:rsidR="00B673CA">
        <w:rPr>
          <w:sz w:val="24"/>
          <w:szCs w:val="24"/>
        </w:rPr>
        <w:t xml:space="preserve">must </w:t>
      </w:r>
      <w:r w:rsidRPr="00E35D94">
        <w:rPr>
          <w:sz w:val="24"/>
          <w:szCs w:val="24"/>
        </w:rPr>
        <w:t>be provided to the parents and families of participating students</w:t>
      </w:r>
      <w:r w:rsidR="00483DA1" w:rsidRPr="00E35D94">
        <w:rPr>
          <w:sz w:val="24"/>
          <w:szCs w:val="24"/>
        </w:rPr>
        <w:t xml:space="preserve">. </w:t>
      </w:r>
      <w:r w:rsidR="00785F4B">
        <w:rPr>
          <w:sz w:val="24"/>
          <w:szCs w:val="24"/>
        </w:rPr>
        <w:t xml:space="preserve">The mission of the program is not fulfilled by providing </w:t>
      </w:r>
      <w:r w:rsidR="00D83F04">
        <w:rPr>
          <w:sz w:val="24"/>
          <w:szCs w:val="24"/>
        </w:rPr>
        <w:t>s</w:t>
      </w:r>
      <w:r w:rsidR="00483DA1" w:rsidRPr="00E35D94">
        <w:rPr>
          <w:sz w:val="24"/>
          <w:szCs w:val="24"/>
        </w:rPr>
        <w:t xml:space="preserve">ervices that are situational </w:t>
      </w:r>
      <w:r w:rsidRPr="00E35D94">
        <w:rPr>
          <w:sz w:val="24"/>
          <w:szCs w:val="24"/>
        </w:rPr>
        <w:t xml:space="preserve">or non-recurring, such as family nights, open houses and special events.  These events are not considered adult skill building and attendance may not be counted. </w:t>
      </w:r>
      <w:r w:rsidR="003E3044" w:rsidRPr="00E35D94">
        <w:rPr>
          <w:sz w:val="24"/>
          <w:szCs w:val="24"/>
        </w:rPr>
        <w:t>Activities must connect to identified needs.  Six adult skill-building activities are required each year of the grant.</w:t>
      </w:r>
      <w:r w:rsidR="00E508DC" w:rsidRPr="00E35D94">
        <w:rPr>
          <w:sz w:val="24"/>
          <w:szCs w:val="24"/>
        </w:rPr>
        <w:t xml:space="preserve">  Funds must be included in the Budget Summary and Budget Narrative, for the first three years</w:t>
      </w:r>
      <w:r w:rsidR="00395093">
        <w:rPr>
          <w:sz w:val="24"/>
          <w:szCs w:val="24"/>
        </w:rPr>
        <w:t xml:space="preserve"> for adult skill-building activities</w:t>
      </w:r>
      <w:r w:rsidR="00E508DC" w:rsidRPr="00E35D94">
        <w:rPr>
          <w:sz w:val="24"/>
          <w:szCs w:val="24"/>
        </w:rPr>
        <w:t xml:space="preserve">. </w:t>
      </w:r>
      <w:r w:rsidR="00D628EB" w:rsidRPr="00E35D94">
        <w:rPr>
          <w:b/>
          <w:sz w:val="24"/>
          <w:szCs w:val="24"/>
        </w:rPr>
        <w:t xml:space="preserve">The applicant </w:t>
      </w:r>
      <w:r w:rsidRPr="00E35D94">
        <w:rPr>
          <w:b/>
          <w:sz w:val="24"/>
          <w:szCs w:val="24"/>
        </w:rPr>
        <w:t xml:space="preserve">must </w:t>
      </w:r>
      <w:r w:rsidR="00D04869" w:rsidRPr="00275383">
        <w:rPr>
          <w:b/>
          <w:sz w:val="24"/>
          <w:szCs w:val="24"/>
        </w:rPr>
        <w:t xml:space="preserve">address </w:t>
      </w:r>
      <w:r w:rsidRPr="00E35D94">
        <w:rPr>
          <w:b/>
          <w:sz w:val="24"/>
          <w:szCs w:val="24"/>
        </w:rPr>
        <w:t>the following:</w:t>
      </w:r>
    </w:p>
    <w:p w14:paraId="31A151A9" w14:textId="77777777" w:rsidR="00F55B4B" w:rsidRPr="00E35D94" w:rsidRDefault="00F55B4B" w:rsidP="001430DA">
      <w:pPr>
        <w:rPr>
          <w:sz w:val="24"/>
          <w:szCs w:val="24"/>
        </w:rPr>
      </w:pPr>
    </w:p>
    <w:p w14:paraId="61644FFF" w14:textId="167655C7" w:rsidR="00D32443" w:rsidRPr="004641CB" w:rsidRDefault="00D04869" w:rsidP="004641CB">
      <w:pPr>
        <w:pStyle w:val="ListParagraph"/>
        <w:numPr>
          <w:ilvl w:val="0"/>
          <w:numId w:val="40"/>
        </w:numPr>
        <w:rPr>
          <w:sz w:val="24"/>
          <w:szCs w:val="24"/>
        </w:rPr>
      </w:pPr>
      <w:r w:rsidRPr="00E35D94">
        <w:rPr>
          <w:sz w:val="24"/>
          <w:szCs w:val="24"/>
        </w:rPr>
        <w:t>How</w:t>
      </w:r>
      <w:r w:rsidR="00DB79D9" w:rsidRPr="00E35D94">
        <w:rPr>
          <w:sz w:val="24"/>
          <w:szCs w:val="24"/>
        </w:rPr>
        <w:t xml:space="preserve"> a </w:t>
      </w:r>
      <w:r w:rsidR="001430DA" w:rsidRPr="00E35D94">
        <w:rPr>
          <w:sz w:val="24"/>
          <w:szCs w:val="24"/>
        </w:rPr>
        <w:t>minimum of one percent of grant funds</w:t>
      </w:r>
      <w:r w:rsidR="00CB28C3" w:rsidRPr="00E35D94">
        <w:rPr>
          <w:sz w:val="24"/>
          <w:szCs w:val="24"/>
        </w:rPr>
        <w:t xml:space="preserve"> </w:t>
      </w:r>
      <w:r w:rsidR="001430DA" w:rsidRPr="00E35D94">
        <w:rPr>
          <w:sz w:val="24"/>
          <w:szCs w:val="24"/>
        </w:rPr>
        <w:t>per grant year</w:t>
      </w:r>
      <w:r w:rsidR="00D83F04">
        <w:rPr>
          <w:sz w:val="24"/>
          <w:szCs w:val="24"/>
        </w:rPr>
        <w:t xml:space="preserve"> </w:t>
      </w:r>
      <w:r w:rsidR="007E5DDA">
        <w:rPr>
          <w:sz w:val="24"/>
          <w:szCs w:val="24"/>
        </w:rPr>
        <w:t xml:space="preserve">will be used to </w:t>
      </w:r>
      <w:r w:rsidR="00526112" w:rsidRPr="00E35D94">
        <w:rPr>
          <w:sz w:val="24"/>
          <w:szCs w:val="24"/>
        </w:rPr>
        <w:t>pr</w:t>
      </w:r>
      <w:r w:rsidR="00D23A52" w:rsidRPr="00E35D94">
        <w:rPr>
          <w:sz w:val="24"/>
          <w:szCs w:val="24"/>
        </w:rPr>
        <w:t>ovide</w:t>
      </w:r>
      <w:r w:rsidR="001430DA" w:rsidRPr="00E35D94">
        <w:rPr>
          <w:sz w:val="24"/>
          <w:szCs w:val="24"/>
        </w:rPr>
        <w:t xml:space="preserve"> adult skill-building activities</w:t>
      </w:r>
      <w:r w:rsidR="00076198" w:rsidRPr="00E35D94">
        <w:rPr>
          <w:sz w:val="24"/>
          <w:szCs w:val="24"/>
        </w:rPr>
        <w:t xml:space="preserve"> for parent</w:t>
      </w:r>
      <w:r w:rsidR="00EC3D14" w:rsidRPr="00E35D94">
        <w:rPr>
          <w:sz w:val="24"/>
          <w:szCs w:val="24"/>
        </w:rPr>
        <w:t>s with</w:t>
      </w:r>
      <w:r w:rsidR="00CB28C3" w:rsidRPr="00E35D94">
        <w:rPr>
          <w:sz w:val="24"/>
          <w:szCs w:val="24"/>
        </w:rPr>
        <w:t xml:space="preserve"> children in the program </w:t>
      </w:r>
      <w:r w:rsidR="00E508DC" w:rsidRPr="00E35D94">
        <w:rPr>
          <w:sz w:val="24"/>
          <w:szCs w:val="24"/>
        </w:rPr>
        <w:t xml:space="preserve">or demonstrate same amount as in-kind. </w:t>
      </w:r>
      <w:r w:rsidR="00CB28C3" w:rsidRPr="00E35D94">
        <w:rPr>
          <w:sz w:val="24"/>
          <w:szCs w:val="24"/>
        </w:rPr>
        <w:t xml:space="preserve"> </w:t>
      </w:r>
    </w:p>
    <w:p w14:paraId="08FE470A" w14:textId="77777777" w:rsidR="00D32443" w:rsidRPr="00FF42C6" w:rsidRDefault="00D32443" w:rsidP="00D32443">
      <w:pPr>
        <w:pStyle w:val="ListParagraph"/>
        <w:ind w:left="720" w:firstLine="0"/>
        <w:rPr>
          <w:sz w:val="24"/>
          <w:szCs w:val="24"/>
        </w:rPr>
      </w:pPr>
    </w:p>
    <w:p w14:paraId="187287D9" w14:textId="6E61CB0A" w:rsidR="003E3044" w:rsidRDefault="00FE6C09" w:rsidP="002034EA">
      <w:pPr>
        <w:pStyle w:val="ListParagraph"/>
        <w:numPr>
          <w:ilvl w:val="0"/>
          <w:numId w:val="40"/>
        </w:numPr>
        <w:rPr>
          <w:sz w:val="24"/>
          <w:szCs w:val="24"/>
        </w:rPr>
      </w:pPr>
      <w:r w:rsidRPr="00E35D94">
        <w:rPr>
          <w:sz w:val="24"/>
          <w:szCs w:val="24"/>
        </w:rPr>
        <w:t>How</w:t>
      </w:r>
      <w:r w:rsidR="00A65F1A" w:rsidRPr="00E35D94">
        <w:rPr>
          <w:color w:val="FF0000"/>
          <w:sz w:val="24"/>
          <w:szCs w:val="24"/>
        </w:rPr>
        <w:t xml:space="preserve"> </w:t>
      </w:r>
      <w:r w:rsidR="00DB79D9" w:rsidRPr="00E35D94">
        <w:rPr>
          <w:sz w:val="24"/>
          <w:szCs w:val="24"/>
        </w:rPr>
        <w:t>a</w:t>
      </w:r>
      <w:r w:rsidR="00083D0C" w:rsidRPr="00E35D94">
        <w:rPr>
          <w:sz w:val="24"/>
          <w:szCs w:val="24"/>
        </w:rPr>
        <w:t xml:space="preserve"> minimum of six </w:t>
      </w:r>
      <w:r w:rsidR="00FB0F11" w:rsidRPr="00E35D94">
        <w:rPr>
          <w:sz w:val="24"/>
          <w:szCs w:val="24"/>
        </w:rPr>
        <w:t xml:space="preserve">adult </w:t>
      </w:r>
      <w:r w:rsidR="00853C92" w:rsidRPr="00E35D94">
        <w:rPr>
          <w:sz w:val="24"/>
          <w:szCs w:val="24"/>
        </w:rPr>
        <w:t>skill-</w:t>
      </w:r>
      <w:r w:rsidR="001947D6" w:rsidRPr="00E35D94">
        <w:rPr>
          <w:sz w:val="24"/>
          <w:szCs w:val="24"/>
        </w:rPr>
        <w:t>building activities for parents</w:t>
      </w:r>
      <w:r w:rsidR="00A65F1A" w:rsidRPr="00E35D94">
        <w:rPr>
          <w:sz w:val="24"/>
          <w:szCs w:val="24"/>
        </w:rPr>
        <w:t xml:space="preserve"> </w:t>
      </w:r>
      <w:r w:rsidR="00D32443" w:rsidRPr="00E35D94">
        <w:rPr>
          <w:sz w:val="24"/>
          <w:szCs w:val="24"/>
        </w:rPr>
        <w:t xml:space="preserve">will be implemented </w:t>
      </w:r>
      <w:r w:rsidR="00213798" w:rsidRPr="00E35D94">
        <w:rPr>
          <w:sz w:val="24"/>
          <w:szCs w:val="24"/>
        </w:rPr>
        <w:t xml:space="preserve">during </w:t>
      </w:r>
      <w:r w:rsidR="00083D0C" w:rsidRPr="00E35D94">
        <w:rPr>
          <w:sz w:val="24"/>
          <w:szCs w:val="24"/>
        </w:rPr>
        <w:t xml:space="preserve">the first year of the program. </w:t>
      </w:r>
    </w:p>
    <w:p w14:paraId="38B73A31" w14:textId="77777777" w:rsidR="00351BE3" w:rsidRPr="00FF42C6" w:rsidRDefault="00351BE3" w:rsidP="00351BE3">
      <w:pPr>
        <w:ind w:left="360"/>
        <w:rPr>
          <w:sz w:val="24"/>
          <w:szCs w:val="24"/>
        </w:rPr>
      </w:pPr>
    </w:p>
    <w:p w14:paraId="342A1E76" w14:textId="77777777" w:rsidR="00535325" w:rsidRDefault="00964DF4" w:rsidP="0063070B">
      <w:pPr>
        <w:pStyle w:val="ListParagraph"/>
        <w:numPr>
          <w:ilvl w:val="0"/>
          <w:numId w:val="40"/>
        </w:numPr>
        <w:rPr>
          <w:sz w:val="24"/>
          <w:szCs w:val="24"/>
        </w:rPr>
      </w:pPr>
      <w:r w:rsidRPr="0063070B">
        <w:rPr>
          <w:sz w:val="24"/>
          <w:szCs w:val="24"/>
        </w:rPr>
        <w:t>H</w:t>
      </w:r>
      <w:r w:rsidR="00853C92" w:rsidRPr="0063070B">
        <w:rPr>
          <w:sz w:val="24"/>
          <w:szCs w:val="24"/>
        </w:rPr>
        <w:t xml:space="preserve">ow </w:t>
      </w:r>
      <w:r w:rsidR="00083D0C" w:rsidRPr="0063070B">
        <w:rPr>
          <w:sz w:val="24"/>
          <w:szCs w:val="24"/>
        </w:rPr>
        <w:t xml:space="preserve">parent needs will be determined </w:t>
      </w:r>
      <w:r w:rsidR="0063070B">
        <w:rPr>
          <w:sz w:val="24"/>
          <w:szCs w:val="24"/>
        </w:rPr>
        <w:t>each year of the grant</w:t>
      </w:r>
      <w:r w:rsidR="00083D0C" w:rsidRPr="0063070B">
        <w:rPr>
          <w:sz w:val="24"/>
          <w:szCs w:val="24"/>
        </w:rPr>
        <w:t xml:space="preserve">.  </w:t>
      </w:r>
    </w:p>
    <w:p w14:paraId="4EDF70E1" w14:textId="77777777" w:rsidR="00535325" w:rsidRPr="00535325" w:rsidRDefault="00535325" w:rsidP="00535325">
      <w:pPr>
        <w:pStyle w:val="ListParagraph"/>
        <w:rPr>
          <w:sz w:val="24"/>
          <w:szCs w:val="24"/>
        </w:rPr>
      </w:pPr>
    </w:p>
    <w:p w14:paraId="51BF344E" w14:textId="65EC249A" w:rsidR="00535325" w:rsidRDefault="00535325" w:rsidP="00535325">
      <w:pPr>
        <w:pStyle w:val="BodyText"/>
        <w:spacing w:after="240"/>
        <w:ind w:right="224"/>
      </w:pPr>
      <w:r>
        <w:t>21</w:t>
      </w:r>
      <w:proofErr w:type="spellStart"/>
      <w:r>
        <w:rPr>
          <w:position w:val="9"/>
          <w:sz w:val="16"/>
        </w:rPr>
        <w:t>st</w:t>
      </w:r>
      <w:proofErr w:type="spellEnd"/>
      <w:r>
        <w:rPr>
          <w:position w:val="9"/>
          <w:sz w:val="16"/>
        </w:rPr>
        <w:t xml:space="preserve"> </w:t>
      </w:r>
      <w:r>
        <w:t>CCLC program staff should be present during school-wide events, open houses and parent-teacher conference nights in order to share information about services and activities</w:t>
      </w:r>
      <w:r w:rsidR="009F4DFC">
        <w:t xml:space="preserve">, to </w:t>
      </w:r>
      <w:r>
        <w:t>identify parent needs, and to recruit students.  If the 21</w:t>
      </w:r>
      <w:r w:rsidRPr="00B04F90">
        <w:rPr>
          <w:vertAlign w:val="superscript"/>
        </w:rPr>
        <w:t>st</w:t>
      </w:r>
      <w:r>
        <w:t xml:space="preserve"> CCLC program collaborates with other programs such as Community Education, Family Resource Youth Services Centers (FRYSC), Extended Learning Services (ELS), Migrant, Title I, etc. to host parent workshops/event nights</w:t>
      </w:r>
      <w:r w:rsidR="00A92451">
        <w:t>,</w:t>
      </w:r>
      <w:r>
        <w:t xml:space="preserve"> only the adults of students served in the 21</w:t>
      </w:r>
      <w:proofErr w:type="spellStart"/>
      <w:r>
        <w:rPr>
          <w:position w:val="9"/>
          <w:sz w:val="16"/>
        </w:rPr>
        <w:t>st</w:t>
      </w:r>
      <w:proofErr w:type="spellEnd"/>
      <w:r>
        <w:rPr>
          <w:position w:val="9"/>
          <w:sz w:val="16"/>
        </w:rPr>
        <w:t xml:space="preserve"> </w:t>
      </w:r>
      <w:r>
        <w:t xml:space="preserve">CCLC program may be counted in attendance.  This includes adult skill-building and family engagement activities as well.  </w:t>
      </w:r>
    </w:p>
    <w:p w14:paraId="6DD033B8" w14:textId="1E9ACFFF" w:rsidR="00683188" w:rsidRPr="00535325" w:rsidRDefault="00683188" w:rsidP="00535325">
      <w:pPr>
        <w:rPr>
          <w:sz w:val="24"/>
          <w:szCs w:val="24"/>
        </w:rPr>
      </w:pPr>
      <w:r w:rsidRPr="00535325">
        <w:rPr>
          <w:sz w:val="24"/>
          <w:szCs w:val="24"/>
        </w:rPr>
        <w:t xml:space="preserve"> </w:t>
      </w:r>
      <w:r w:rsidR="00192D6D" w:rsidRPr="00535325">
        <w:rPr>
          <w:sz w:val="24"/>
          <w:szCs w:val="24"/>
        </w:rPr>
        <w:t xml:space="preserve">  </w:t>
      </w:r>
    </w:p>
    <w:p w14:paraId="38F87549" w14:textId="77777777" w:rsidR="00465C1A" w:rsidRPr="004641CB" w:rsidRDefault="00465C1A" w:rsidP="005C6162">
      <w:pPr>
        <w:rPr>
          <w:b/>
          <w:sz w:val="10"/>
          <w:szCs w:val="10"/>
        </w:rPr>
      </w:pPr>
    </w:p>
    <w:p w14:paraId="3DC52EDA" w14:textId="77777777" w:rsidR="004641CB" w:rsidRPr="004641CB" w:rsidRDefault="004641CB" w:rsidP="005C6162">
      <w:pPr>
        <w:rPr>
          <w:b/>
          <w:sz w:val="12"/>
          <w:szCs w:val="12"/>
        </w:rPr>
      </w:pPr>
    </w:p>
    <w:p w14:paraId="3FCEDA0D" w14:textId="77777777" w:rsidR="00535325" w:rsidRDefault="00535325" w:rsidP="005C6162">
      <w:pPr>
        <w:rPr>
          <w:b/>
          <w:sz w:val="24"/>
          <w:szCs w:val="24"/>
        </w:rPr>
      </w:pPr>
    </w:p>
    <w:p w14:paraId="0CAA6DF9" w14:textId="77777777" w:rsidR="00A76D24" w:rsidRDefault="00A76D24" w:rsidP="005C6162">
      <w:pPr>
        <w:rPr>
          <w:b/>
          <w:sz w:val="24"/>
          <w:szCs w:val="24"/>
        </w:rPr>
      </w:pPr>
    </w:p>
    <w:p w14:paraId="03EDF345" w14:textId="3BEB0E6F" w:rsidR="001430DA" w:rsidRPr="00E35D94" w:rsidRDefault="001430DA" w:rsidP="005C6162">
      <w:pPr>
        <w:rPr>
          <w:b/>
          <w:sz w:val="24"/>
          <w:szCs w:val="24"/>
        </w:rPr>
      </w:pPr>
      <w:r w:rsidRPr="00E35D94">
        <w:rPr>
          <w:b/>
          <w:sz w:val="24"/>
          <w:szCs w:val="24"/>
        </w:rPr>
        <w:t>Examples of Adult Skill Building Activities for Parents</w:t>
      </w:r>
      <w:r w:rsidR="002C44BD">
        <w:rPr>
          <w:b/>
          <w:sz w:val="24"/>
          <w:szCs w:val="24"/>
        </w:rPr>
        <w:t xml:space="preserve"> (not all inclusive)</w:t>
      </w:r>
      <w:r w:rsidR="006F62A9" w:rsidRPr="00E35D94">
        <w:rPr>
          <w:b/>
          <w:sz w:val="24"/>
          <w:szCs w:val="24"/>
        </w:rPr>
        <w:t>:</w:t>
      </w:r>
    </w:p>
    <w:p w14:paraId="30343F7E" w14:textId="77777777" w:rsidR="006F62A9" w:rsidRPr="002D134E" w:rsidRDefault="006F62A9" w:rsidP="00002BD5">
      <w:pPr>
        <w:rPr>
          <w:sz w:val="16"/>
          <w:szCs w:val="16"/>
        </w:rPr>
      </w:pPr>
    </w:p>
    <w:p w14:paraId="44775120" w14:textId="0D5108D5" w:rsidR="00EA7AC3" w:rsidRPr="00E35D94" w:rsidRDefault="001430DA" w:rsidP="00255BA1">
      <w:pPr>
        <w:pStyle w:val="ListParagraph"/>
        <w:numPr>
          <w:ilvl w:val="0"/>
          <w:numId w:val="56"/>
        </w:numPr>
        <w:rPr>
          <w:sz w:val="24"/>
          <w:szCs w:val="24"/>
        </w:rPr>
      </w:pPr>
      <w:r w:rsidRPr="00E35D94">
        <w:rPr>
          <w:sz w:val="24"/>
          <w:szCs w:val="24"/>
        </w:rPr>
        <w:t>Classes that support and strengthen reading and writing skills</w:t>
      </w:r>
    </w:p>
    <w:p w14:paraId="37630596" w14:textId="39C775C2" w:rsidR="00EA7AC3" w:rsidRPr="00E35D94" w:rsidRDefault="007661DD" w:rsidP="00255BA1">
      <w:pPr>
        <w:pStyle w:val="ListParagraph"/>
        <w:numPr>
          <w:ilvl w:val="0"/>
          <w:numId w:val="56"/>
        </w:numPr>
        <w:rPr>
          <w:sz w:val="24"/>
          <w:szCs w:val="24"/>
        </w:rPr>
      </w:pPr>
      <w:r w:rsidRPr="00E35D94">
        <w:rPr>
          <w:sz w:val="24"/>
          <w:szCs w:val="24"/>
        </w:rPr>
        <w:t>U</w:t>
      </w:r>
      <w:r w:rsidR="00EA7AC3" w:rsidRPr="00E35D94">
        <w:rPr>
          <w:sz w:val="24"/>
          <w:szCs w:val="24"/>
        </w:rPr>
        <w:t>se of technology</w:t>
      </w:r>
    </w:p>
    <w:p w14:paraId="00EE8E5B" w14:textId="18F3C353" w:rsidR="007661DD" w:rsidRPr="00E35D94" w:rsidRDefault="001430DA" w:rsidP="00255BA1">
      <w:pPr>
        <w:pStyle w:val="ListParagraph"/>
        <w:numPr>
          <w:ilvl w:val="0"/>
          <w:numId w:val="56"/>
        </w:numPr>
        <w:rPr>
          <w:sz w:val="24"/>
          <w:szCs w:val="24"/>
        </w:rPr>
      </w:pPr>
      <w:r w:rsidRPr="00E35D94">
        <w:rPr>
          <w:sz w:val="24"/>
          <w:szCs w:val="24"/>
        </w:rPr>
        <w:t xml:space="preserve">English language literacy classes </w:t>
      </w:r>
    </w:p>
    <w:p w14:paraId="5F16C376" w14:textId="1C57383B" w:rsidR="00EA7AC3" w:rsidRPr="00E35D94" w:rsidRDefault="003806F8" w:rsidP="00255BA1">
      <w:pPr>
        <w:pStyle w:val="ListParagraph"/>
        <w:numPr>
          <w:ilvl w:val="0"/>
          <w:numId w:val="56"/>
        </w:numPr>
        <w:rPr>
          <w:sz w:val="24"/>
          <w:szCs w:val="24"/>
        </w:rPr>
      </w:pPr>
      <w:r w:rsidRPr="00E35D94">
        <w:rPr>
          <w:sz w:val="24"/>
          <w:szCs w:val="24"/>
        </w:rPr>
        <w:t>Adult Ed/GED</w:t>
      </w:r>
    </w:p>
    <w:p w14:paraId="593E7261" w14:textId="135EF21B" w:rsidR="00EA7AC3" w:rsidRPr="00E35D94" w:rsidRDefault="007661DD" w:rsidP="00255BA1">
      <w:pPr>
        <w:pStyle w:val="ListParagraph"/>
        <w:numPr>
          <w:ilvl w:val="0"/>
          <w:numId w:val="56"/>
        </w:numPr>
        <w:rPr>
          <w:sz w:val="24"/>
          <w:szCs w:val="24"/>
        </w:rPr>
      </w:pPr>
      <w:r w:rsidRPr="00E35D94">
        <w:rPr>
          <w:sz w:val="24"/>
          <w:szCs w:val="24"/>
        </w:rPr>
        <w:t>F</w:t>
      </w:r>
      <w:r w:rsidR="00EA7AC3" w:rsidRPr="00E35D94">
        <w:rPr>
          <w:sz w:val="24"/>
          <w:szCs w:val="24"/>
        </w:rPr>
        <w:t>inancial planning</w:t>
      </w:r>
    </w:p>
    <w:p w14:paraId="4BB6E5F4" w14:textId="3B92F7C5" w:rsidR="00EA7AC3" w:rsidRPr="00E35D94" w:rsidRDefault="001430DA" w:rsidP="00255BA1">
      <w:pPr>
        <w:pStyle w:val="ListParagraph"/>
        <w:numPr>
          <w:ilvl w:val="0"/>
          <w:numId w:val="56"/>
        </w:numPr>
        <w:rPr>
          <w:sz w:val="24"/>
          <w:szCs w:val="24"/>
        </w:rPr>
      </w:pPr>
      <w:r w:rsidRPr="00E35D94">
        <w:rPr>
          <w:sz w:val="24"/>
          <w:szCs w:val="24"/>
        </w:rPr>
        <w:t>Activities to assist students with their homework</w:t>
      </w:r>
    </w:p>
    <w:p w14:paraId="60707153" w14:textId="41FB49B6" w:rsidR="008A3AA1" w:rsidRPr="00E35D94" w:rsidRDefault="007661DD" w:rsidP="00255BA1">
      <w:pPr>
        <w:pStyle w:val="ListParagraph"/>
        <w:numPr>
          <w:ilvl w:val="0"/>
          <w:numId w:val="56"/>
        </w:numPr>
        <w:rPr>
          <w:sz w:val="24"/>
          <w:szCs w:val="24"/>
        </w:rPr>
      </w:pPr>
      <w:r w:rsidRPr="00E35D94">
        <w:rPr>
          <w:sz w:val="24"/>
          <w:szCs w:val="24"/>
        </w:rPr>
        <w:t>How to communicate</w:t>
      </w:r>
      <w:r w:rsidR="00C62BED" w:rsidRPr="00E35D94">
        <w:rPr>
          <w:sz w:val="24"/>
          <w:szCs w:val="24"/>
        </w:rPr>
        <w:t xml:space="preserve"> </w:t>
      </w:r>
      <w:r w:rsidR="00CD4219">
        <w:rPr>
          <w:sz w:val="24"/>
          <w:szCs w:val="24"/>
        </w:rPr>
        <w:t xml:space="preserve">with </w:t>
      </w:r>
      <w:r w:rsidR="00C62BED" w:rsidRPr="00E35D94">
        <w:rPr>
          <w:sz w:val="24"/>
          <w:szCs w:val="24"/>
        </w:rPr>
        <w:t>teachers</w:t>
      </w:r>
    </w:p>
    <w:p w14:paraId="687E25E9" w14:textId="77777777" w:rsidR="00FB58A2" w:rsidRPr="00E35D94" w:rsidRDefault="00FB58A2" w:rsidP="00FB58A2">
      <w:pPr>
        <w:ind w:left="360"/>
        <w:rPr>
          <w:sz w:val="24"/>
          <w:szCs w:val="24"/>
        </w:rPr>
      </w:pPr>
    </w:p>
    <w:p w14:paraId="2C5DD278" w14:textId="57F4FFEF" w:rsidR="00473964" w:rsidRPr="007D28B7" w:rsidRDefault="00473964" w:rsidP="00473964">
      <w:pPr>
        <w:pStyle w:val="Heading3"/>
        <w:ind w:left="0"/>
        <w:rPr>
          <w:rFonts w:ascii="Times New Roman" w:eastAsia="Times New Roman" w:hAnsi="Times New Roman"/>
        </w:rPr>
      </w:pPr>
      <w:r w:rsidRPr="007D28B7">
        <w:rPr>
          <w:rFonts w:ascii="Times New Roman" w:eastAsia="Times New Roman" w:hAnsi="Times New Roman"/>
        </w:rPr>
        <w:t>Summer Programming</w:t>
      </w:r>
    </w:p>
    <w:p w14:paraId="26601685" w14:textId="753A6ECA" w:rsidR="00473964" w:rsidRPr="005206A0" w:rsidRDefault="00473964" w:rsidP="00473964">
      <w:pPr>
        <w:rPr>
          <w:rFonts w:eastAsiaTheme="minorHAnsi"/>
          <w:b/>
          <w:bCs/>
        </w:rPr>
      </w:pPr>
      <w:r w:rsidRPr="006E4EA6">
        <w:rPr>
          <w:sz w:val="24"/>
          <w:szCs w:val="24"/>
        </w:rPr>
        <w:t xml:space="preserve">KDE requires consistency in attendance for summer, just as during the school year.  For the selected programs/grades, applicants must complete the Program Schedule Form </w:t>
      </w:r>
      <w:r w:rsidR="00077FA3" w:rsidRPr="006E4EA6">
        <w:rPr>
          <w:sz w:val="24"/>
          <w:szCs w:val="24"/>
        </w:rPr>
        <w:t xml:space="preserve">L </w:t>
      </w:r>
      <w:r w:rsidRPr="006E4EA6">
        <w:rPr>
          <w:sz w:val="24"/>
          <w:szCs w:val="24"/>
        </w:rPr>
        <w:t>and be sure to address the minimum summer programming requirements in the narrative  and budget.</w:t>
      </w:r>
      <w:r w:rsidR="00480C21">
        <w:rPr>
          <w:sz w:val="24"/>
          <w:szCs w:val="24"/>
        </w:rPr>
        <w:t xml:space="preserve">  </w:t>
      </w:r>
      <w:r w:rsidRPr="006E4EA6">
        <w:rPr>
          <w:sz w:val="24"/>
          <w:szCs w:val="24"/>
        </w:rPr>
        <w:t xml:space="preserve">  </w:t>
      </w:r>
    </w:p>
    <w:p w14:paraId="4F4CA663" w14:textId="77777777" w:rsidR="00473964" w:rsidRDefault="00473964" w:rsidP="00473964">
      <w:pPr>
        <w:rPr>
          <w:rFonts w:ascii="Calibri" w:hAnsi="Calibri"/>
          <w:b/>
          <w:bCs/>
          <w:sz w:val="20"/>
          <w:szCs w:val="20"/>
        </w:rPr>
      </w:pPr>
      <w:r>
        <w:rPr>
          <w:b/>
          <w:bCs/>
        </w:rPr>
        <w:t xml:space="preserve">  </w:t>
      </w:r>
    </w:p>
    <w:p w14:paraId="4A97F509" w14:textId="537965FC" w:rsidR="00473964" w:rsidRDefault="00473964" w:rsidP="00473964">
      <w:pPr>
        <w:pStyle w:val="Heading3"/>
        <w:ind w:left="0"/>
        <w:rPr>
          <w:rFonts w:ascii="Times New Roman" w:eastAsia="Times New Roman" w:hAnsi="Times New Roman"/>
          <w:sz w:val="24"/>
          <w:szCs w:val="24"/>
        </w:rPr>
      </w:pPr>
      <w:r>
        <w:rPr>
          <w:rFonts w:ascii="Times New Roman" w:eastAsia="Times New Roman" w:hAnsi="Times New Roman"/>
          <w:sz w:val="24"/>
          <w:szCs w:val="24"/>
        </w:rPr>
        <w:t>E</w:t>
      </w:r>
      <w:r w:rsidR="00F22638">
        <w:rPr>
          <w:rFonts w:ascii="Times New Roman" w:eastAsia="Times New Roman" w:hAnsi="Times New Roman"/>
          <w:sz w:val="24"/>
          <w:szCs w:val="24"/>
        </w:rPr>
        <w:t>LEMENTARY</w:t>
      </w:r>
    </w:p>
    <w:p w14:paraId="42A048A4" w14:textId="77777777" w:rsidR="00473964" w:rsidRPr="00473964" w:rsidRDefault="00473964" w:rsidP="00473964">
      <w:pPr>
        <w:pStyle w:val="Heading3"/>
        <w:ind w:left="0"/>
        <w:rPr>
          <w:rFonts w:ascii="Times New Roman" w:eastAsia="Times New Roman" w:hAnsi="Times New Roman"/>
          <w:sz w:val="24"/>
          <w:szCs w:val="24"/>
        </w:rPr>
      </w:pPr>
      <w:r w:rsidRPr="00473964">
        <w:rPr>
          <w:rFonts w:ascii="Times New Roman" w:eastAsia="Times New Roman" w:hAnsi="Times New Roman"/>
          <w:sz w:val="24"/>
          <w:szCs w:val="24"/>
        </w:rPr>
        <w:t>Required Summer Programming Guidelines (minimum 120 hours)</w:t>
      </w:r>
    </w:p>
    <w:p w14:paraId="2C3E0DDA" w14:textId="2876FAEA" w:rsidR="006E4EA6" w:rsidRPr="006E4EA6" w:rsidRDefault="00473964" w:rsidP="006E4EA6">
      <w:pPr>
        <w:rPr>
          <w:rFonts w:eastAsiaTheme="minorHAnsi"/>
          <w:b/>
          <w:bCs/>
          <w:sz w:val="24"/>
          <w:szCs w:val="24"/>
        </w:rPr>
      </w:pPr>
      <w:r w:rsidRPr="00473964">
        <w:rPr>
          <w:sz w:val="24"/>
          <w:szCs w:val="24"/>
        </w:rPr>
        <w:t>Elementary applications must provide a summer program to all grade levels identified in the grant application each day the program is open.  To achieve the greatest impact for elementary students, KDE requires</w:t>
      </w:r>
      <w:r w:rsidR="00B94432">
        <w:rPr>
          <w:sz w:val="24"/>
          <w:szCs w:val="24"/>
        </w:rPr>
        <w:t xml:space="preserve"> </w:t>
      </w:r>
      <w:r w:rsidR="0081062B">
        <w:rPr>
          <w:sz w:val="24"/>
          <w:szCs w:val="24"/>
        </w:rPr>
        <w:t>120 hours of summer programming, for all students served by the grant</w:t>
      </w:r>
      <w:r w:rsidR="00FF1BBC">
        <w:rPr>
          <w:sz w:val="24"/>
          <w:szCs w:val="24"/>
        </w:rPr>
        <w:t>, as outlined below.</w:t>
      </w:r>
      <w:r w:rsidR="0081062B">
        <w:rPr>
          <w:sz w:val="24"/>
          <w:szCs w:val="24"/>
        </w:rPr>
        <w:t xml:space="preserve">  </w:t>
      </w:r>
      <w:r w:rsidR="00924AA5">
        <w:rPr>
          <w:sz w:val="24"/>
          <w:szCs w:val="24"/>
        </w:rPr>
        <w:t xml:space="preserve">  </w:t>
      </w:r>
    </w:p>
    <w:p w14:paraId="605778E6" w14:textId="2C94C1D5" w:rsidR="00473964" w:rsidRPr="006E4EA6" w:rsidRDefault="00473964" w:rsidP="00473964">
      <w:pPr>
        <w:rPr>
          <w:rFonts w:eastAsiaTheme="minorHAnsi"/>
          <w:sz w:val="6"/>
          <w:szCs w:val="6"/>
        </w:rPr>
      </w:pPr>
      <w:r w:rsidRPr="00473964">
        <w:rPr>
          <w:sz w:val="24"/>
          <w:szCs w:val="24"/>
        </w:rPr>
        <w:t xml:space="preserve">   </w:t>
      </w:r>
    </w:p>
    <w:p w14:paraId="16C5F7B5" w14:textId="77777777" w:rsidR="00473964" w:rsidRPr="00473964" w:rsidRDefault="00473964" w:rsidP="00255BA1">
      <w:pPr>
        <w:pStyle w:val="ListParagraph"/>
        <w:widowControl/>
        <w:numPr>
          <w:ilvl w:val="0"/>
          <w:numId w:val="66"/>
        </w:numPr>
        <w:rPr>
          <w:sz w:val="24"/>
          <w:szCs w:val="24"/>
        </w:rPr>
      </w:pPr>
      <w:r w:rsidRPr="00473964">
        <w:rPr>
          <w:sz w:val="24"/>
          <w:szCs w:val="24"/>
        </w:rPr>
        <w:t>No less than 4 consecutive weeks of summer programming</w:t>
      </w:r>
    </w:p>
    <w:p w14:paraId="43BCA0A9" w14:textId="77777777" w:rsidR="00473964" w:rsidRPr="00473964" w:rsidRDefault="00473964" w:rsidP="00255BA1">
      <w:pPr>
        <w:pStyle w:val="ListParagraph"/>
        <w:widowControl/>
        <w:numPr>
          <w:ilvl w:val="0"/>
          <w:numId w:val="66"/>
        </w:numPr>
        <w:rPr>
          <w:sz w:val="24"/>
          <w:szCs w:val="24"/>
        </w:rPr>
      </w:pPr>
      <w:r w:rsidRPr="00473964">
        <w:rPr>
          <w:sz w:val="24"/>
          <w:szCs w:val="24"/>
        </w:rPr>
        <w:t>No less than 5 days per week</w:t>
      </w:r>
    </w:p>
    <w:p w14:paraId="366C5F4B" w14:textId="77777777" w:rsidR="00473964" w:rsidRPr="00473964" w:rsidRDefault="00473964" w:rsidP="00255BA1">
      <w:pPr>
        <w:pStyle w:val="ListParagraph"/>
        <w:widowControl/>
        <w:numPr>
          <w:ilvl w:val="0"/>
          <w:numId w:val="66"/>
        </w:numPr>
        <w:rPr>
          <w:sz w:val="24"/>
          <w:szCs w:val="24"/>
        </w:rPr>
      </w:pPr>
      <w:r w:rsidRPr="00473964">
        <w:rPr>
          <w:sz w:val="24"/>
          <w:szCs w:val="24"/>
        </w:rPr>
        <w:t>No less than 6 hours per day</w:t>
      </w:r>
    </w:p>
    <w:p w14:paraId="7690894C" w14:textId="77777777" w:rsidR="00473964" w:rsidRPr="00473964" w:rsidRDefault="00473964" w:rsidP="00473964">
      <w:pPr>
        <w:ind w:left="360"/>
        <w:rPr>
          <w:sz w:val="24"/>
          <w:szCs w:val="24"/>
        </w:rPr>
      </w:pPr>
      <w:r w:rsidRPr="00473964">
        <w:rPr>
          <w:sz w:val="24"/>
          <w:szCs w:val="24"/>
        </w:rPr>
        <w:t>Or</w:t>
      </w:r>
    </w:p>
    <w:p w14:paraId="21F02CA3" w14:textId="77777777" w:rsidR="00473964" w:rsidRPr="00473964" w:rsidRDefault="00473964" w:rsidP="00255BA1">
      <w:pPr>
        <w:pStyle w:val="ListParagraph"/>
        <w:widowControl/>
        <w:numPr>
          <w:ilvl w:val="0"/>
          <w:numId w:val="66"/>
        </w:numPr>
        <w:rPr>
          <w:sz w:val="24"/>
          <w:szCs w:val="24"/>
        </w:rPr>
      </w:pPr>
      <w:r w:rsidRPr="00473964">
        <w:rPr>
          <w:sz w:val="24"/>
          <w:szCs w:val="24"/>
        </w:rPr>
        <w:t>No less than 5 consecutive weeks of summer programming</w:t>
      </w:r>
    </w:p>
    <w:p w14:paraId="15ED1ECB" w14:textId="77777777" w:rsidR="00473964" w:rsidRPr="00473964" w:rsidRDefault="00473964" w:rsidP="00255BA1">
      <w:pPr>
        <w:pStyle w:val="ListParagraph"/>
        <w:widowControl/>
        <w:numPr>
          <w:ilvl w:val="0"/>
          <w:numId w:val="66"/>
        </w:numPr>
        <w:rPr>
          <w:sz w:val="24"/>
          <w:szCs w:val="24"/>
        </w:rPr>
      </w:pPr>
      <w:r w:rsidRPr="00473964">
        <w:rPr>
          <w:sz w:val="24"/>
          <w:szCs w:val="24"/>
        </w:rPr>
        <w:t>No less than 4 days per week</w:t>
      </w:r>
    </w:p>
    <w:p w14:paraId="44C3005A" w14:textId="77777777" w:rsidR="00473964" w:rsidRPr="00473964" w:rsidRDefault="00473964" w:rsidP="00255BA1">
      <w:pPr>
        <w:pStyle w:val="ListParagraph"/>
        <w:widowControl/>
        <w:numPr>
          <w:ilvl w:val="0"/>
          <w:numId w:val="66"/>
        </w:numPr>
        <w:rPr>
          <w:sz w:val="24"/>
          <w:szCs w:val="24"/>
        </w:rPr>
      </w:pPr>
      <w:r w:rsidRPr="00473964">
        <w:rPr>
          <w:sz w:val="24"/>
          <w:szCs w:val="24"/>
        </w:rPr>
        <w:t>No less than 6 hours per day</w:t>
      </w:r>
    </w:p>
    <w:p w14:paraId="07F155CA" w14:textId="77777777" w:rsidR="00473964" w:rsidRPr="006E4EA6" w:rsidRDefault="00473964" w:rsidP="00473964">
      <w:pPr>
        <w:rPr>
          <w:sz w:val="14"/>
          <w:szCs w:val="14"/>
        </w:rPr>
      </w:pPr>
    </w:p>
    <w:p w14:paraId="5074D8BC" w14:textId="77777777" w:rsidR="00473964" w:rsidRPr="00473964" w:rsidRDefault="00473964" w:rsidP="00473964">
      <w:pPr>
        <w:rPr>
          <w:b/>
          <w:bCs/>
          <w:sz w:val="24"/>
          <w:szCs w:val="24"/>
        </w:rPr>
      </w:pPr>
      <w:r w:rsidRPr="00473964">
        <w:rPr>
          <w:b/>
          <w:bCs/>
          <w:sz w:val="24"/>
          <w:szCs w:val="24"/>
        </w:rPr>
        <w:t xml:space="preserve">All elementary programs must provide the following: </w:t>
      </w:r>
    </w:p>
    <w:p w14:paraId="2DAB8089" w14:textId="3F13CDF0" w:rsidR="00473964" w:rsidRPr="00473964" w:rsidRDefault="00FF1BBC" w:rsidP="00255BA1">
      <w:pPr>
        <w:pStyle w:val="ListParagraph"/>
        <w:widowControl/>
        <w:numPr>
          <w:ilvl w:val="0"/>
          <w:numId w:val="66"/>
        </w:numPr>
        <w:rPr>
          <w:sz w:val="24"/>
          <w:szCs w:val="24"/>
        </w:rPr>
      </w:pPr>
      <w:r>
        <w:rPr>
          <w:sz w:val="24"/>
          <w:szCs w:val="24"/>
        </w:rPr>
        <w:t>A m</w:t>
      </w:r>
      <w:r w:rsidR="00473964" w:rsidRPr="00473964">
        <w:rPr>
          <w:sz w:val="24"/>
          <w:szCs w:val="24"/>
        </w:rPr>
        <w:t xml:space="preserve">inimum of 16 hours of certified teacher time per week of </w:t>
      </w:r>
      <w:proofErr w:type="spellStart"/>
      <w:r w:rsidR="00473964" w:rsidRPr="00473964">
        <w:rPr>
          <w:sz w:val="24"/>
          <w:szCs w:val="24"/>
        </w:rPr>
        <w:t>progamming</w:t>
      </w:r>
      <w:proofErr w:type="spellEnd"/>
      <w:r w:rsidR="00473964" w:rsidRPr="00473964">
        <w:rPr>
          <w:sz w:val="24"/>
          <w:szCs w:val="24"/>
        </w:rPr>
        <w:t xml:space="preserve"> </w:t>
      </w:r>
    </w:p>
    <w:p w14:paraId="276ED240" w14:textId="00A08BE4" w:rsidR="00473964" w:rsidRPr="00473964" w:rsidRDefault="00473964" w:rsidP="00255BA1">
      <w:pPr>
        <w:pStyle w:val="ListParagraph"/>
        <w:widowControl/>
        <w:numPr>
          <w:ilvl w:val="0"/>
          <w:numId w:val="66"/>
        </w:numPr>
        <w:rPr>
          <w:sz w:val="24"/>
          <w:szCs w:val="24"/>
        </w:rPr>
      </w:pPr>
      <w:r w:rsidRPr="00473964">
        <w:rPr>
          <w:sz w:val="24"/>
          <w:szCs w:val="24"/>
        </w:rPr>
        <w:t>75 minutes of remediation or acceleration in reading</w:t>
      </w:r>
      <w:r w:rsidR="00A968BE">
        <w:rPr>
          <w:sz w:val="24"/>
          <w:szCs w:val="24"/>
        </w:rPr>
        <w:t xml:space="preserve"> each day</w:t>
      </w:r>
    </w:p>
    <w:p w14:paraId="6184A9DB" w14:textId="5E42B395" w:rsidR="00473964" w:rsidRPr="00473964" w:rsidRDefault="00473964" w:rsidP="00255BA1">
      <w:pPr>
        <w:pStyle w:val="ListParagraph"/>
        <w:widowControl/>
        <w:numPr>
          <w:ilvl w:val="0"/>
          <w:numId w:val="66"/>
        </w:numPr>
        <w:rPr>
          <w:sz w:val="24"/>
          <w:szCs w:val="24"/>
        </w:rPr>
      </w:pPr>
      <w:r w:rsidRPr="00473964">
        <w:rPr>
          <w:sz w:val="24"/>
          <w:szCs w:val="24"/>
        </w:rPr>
        <w:t>75 minutes of remediation or acceleration in math</w:t>
      </w:r>
      <w:r w:rsidR="00A968BE">
        <w:rPr>
          <w:sz w:val="24"/>
          <w:szCs w:val="24"/>
        </w:rPr>
        <w:t xml:space="preserve"> each day</w:t>
      </w:r>
    </w:p>
    <w:p w14:paraId="397510C6" w14:textId="2A924DEC" w:rsidR="00473964" w:rsidRPr="00473964" w:rsidRDefault="00FF1BBC" w:rsidP="00255BA1">
      <w:pPr>
        <w:pStyle w:val="ListParagraph"/>
        <w:widowControl/>
        <w:numPr>
          <w:ilvl w:val="0"/>
          <w:numId w:val="66"/>
        </w:numPr>
        <w:rPr>
          <w:sz w:val="24"/>
          <w:szCs w:val="24"/>
        </w:rPr>
      </w:pPr>
      <w:r>
        <w:rPr>
          <w:sz w:val="24"/>
          <w:szCs w:val="24"/>
        </w:rPr>
        <w:t>A</w:t>
      </w:r>
      <w:r w:rsidR="00132893" w:rsidRPr="00473964">
        <w:rPr>
          <w:sz w:val="24"/>
          <w:szCs w:val="24"/>
        </w:rPr>
        <w:t>ge</w:t>
      </w:r>
      <w:r w:rsidR="00473964" w:rsidRPr="00473964">
        <w:rPr>
          <w:sz w:val="24"/>
          <w:szCs w:val="24"/>
        </w:rPr>
        <w:t>-appropriate activities</w:t>
      </w:r>
    </w:p>
    <w:p w14:paraId="5B114A14" w14:textId="3D355BED" w:rsidR="00473964" w:rsidRPr="00473964" w:rsidRDefault="00DF4DD1" w:rsidP="00255BA1">
      <w:pPr>
        <w:pStyle w:val="ListParagraph"/>
        <w:widowControl/>
        <w:numPr>
          <w:ilvl w:val="0"/>
          <w:numId w:val="66"/>
        </w:numPr>
        <w:rPr>
          <w:sz w:val="24"/>
          <w:szCs w:val="24"/>
        </w:rPr>
      </w:pPr>
      <w:r>
        <w:rPr>
          <w:sz w:val="24"/>
          <w:szCs w:val="24"/>
        </w:rPr>
        <w:t>A</w:t>
      </w:r>
      <w:r w:rsidR="00473964" w:rsidRPr="00473964">
        <w:rPr>
          <w:sz w:val="24"/>
          <w:szCs w:val="24"/>
        </w:rPr>
        <w:t xml:space="preserve"> detailed summer program schedule</w:t>
      </w:r>
    </w:p>
    <w:p w14:paraId="160F878E" w14:textId="08311306" w:rsidR="007D28B7" w:rsidRDefault="00473964" w:rsidP="00255BA1">
      <w:pPr>
        <w:pStyle w:val="ListParagraph"/>
        <w:widowControl/>
        <w:numPr>
          <w:ilvl w:val="0"/>
          <w:numId w:val="66"/>
        </w:numPr>
        <w:rPr>
          <w:sz w:val="24"/>
          <w:szCs w:val="24"/>
        </w:rPr>
      </w:pPr>
      <w:r w:rsidRPr="00473964">
        <w:rPr>
          <w:sz w:val="24"/>
          <w:szCs w:val="24"/>
        </w:rPr>
        <w:t>No more than four field trips</w:t>
      </w:r>
    </w:p>
    <w:p w14:paraId="730E83B1" w14:textId="6D00F672" w:rsidR="00535325" w:rsidRDefault="00535325" w:rsidP="00535325">
      <w:pPr>
        <w:widowControl/>
        <w:rPr>
          <w:sz w:val="24"/>
          <w:szCs w:val="24"/>
        </w:rPr>
      </w:pPr>
    </w:p>
    <w:p w14:paraId="58FB5C50" w14:textId="3E114E4B" w:rsidR="00535325" w:rsidRDefault="00535325" w:rsidP="00535325">
      <w:pPr>
        <w:widowControl/>
        <w:rPr>
          <w:sz w:val="24"/>
          <w:szCs w:val="24"/>
        </w:rPr>
      </w:pPr>
    </w:p>
    <w:p w14:paraId="38F555EF" w14:textId="36EE7EA0" w:rsidR="00535325" w:rsidRDefault="00535325" w:rsidP="00535325">
      <w:pPr>
        <w:widowControl/>
        <w:rPr>
          <w:sz w:val="24"/>
          <w:szCs w:val="24"/>
        </w:rPr>
      </w:pPr>
    </w:p>
    <w:p w14:paraId="767CA0EE" w14:textId="2636BE60" w:rsidR="00535325" w:rsidRDefault="00535325" w:rsidP="00535325">
      <w:pPr>
        <w:widowControl/>
        <w:rPr>
          <w:sz w:val="24"/>
          <w:szCs w:val="24"/>
        </w:rPr>
      </w:pPr>
    </w:p>
    <w:p w14:paraId="1D3242B7" w14:textId="2C363827" w:rsidR="00535325" w:rsidRDefault="00535325" w:rsidP="00535325">
      <w:pPr>
        <w:widowControl/>
        <w:rPr>
          <w:sz w:val="24"/>
          <w:szCs w:val="24"/>
        </w:rPr>
      </w:pPr>
    </w:p>
    <w:p w14:paraId="3715098F" w14:textId="3D1C812D" w:rsidR="00535325" w:rsidRDefault="00535325" w:rsidP="00535325">
      <w:pPr>
        <w:widowControl/>
        <w:rPr>
          <w:sz w:val="24"/>
          <w:szCs w:val="24"/>
        </w:rPr>
      </w:pPr>
    </w:p>
    <w:p w14:paraId="0994671B" w14:textId="1D441C6D" w:rsidR="00535325" w:rsidRDefault="00535325" w:rsidP="00535325">
      <w:pPr>
        <w:widowControl/>
        <w:rPr>
          <w:sz w:val="24"/>
          <w:szCs w:val="24"/>
        </w:rPr>
      </w:pPr>
    </w:p>
    <w:p w14:paraId="59033C1E" w14:textId="6C261F6A" w:rsidR="00535325" w:rsidRDefault="00535325" w:rsidP="00535325">
      <w:pPr>
        <w:widowControl/>
        <w:rPr>
          <w:sz w:val="24"/>
          <w:szCs w:val="24"/>
        </w:rPr>
      </w:pPr>
    </w:p>
    <w:p w14:paraId="0D902184" w14:textId="6D62901B" w:rsidR="00535325" w:rsidRDefault="00535325" w:rsidP="00535325">
      <w:pPr>
        <w:widowControl/>
        <w:rPr>
          <w:sz w:val="24"/>
          <w:szCs w:val="24"/>
        </w:rPr>
      </w:pPr>
    </w:p>
    <w:p w14:paraId="5EB80AF3" w14:textId="77777777" w:rsidR="00D27260" w:rsidRDefault="00D27260" w:rsidP="00473964">
      <w:pPr>
        <w:pStyle w:val="Heading3"/>
        <w:ind w:left="0"/>
        <w:rPr>
          <w:rFonts w:ascii="Times New Roman" w:eastAsia="Times New Roman" w:hAnsi="Times New Roman"/>
          <w:sz w:val="24"/>
          <w:szCs w:val="24"/>
        </w:rPr>
      </w:pPr>
    </w:p>
    <w:p w14:paraId="012F4B13" w14:textId="77777777" w:rsidR="002B664D" w:rsidRDefault="002B664D" w:rsidP="00473964">
      <w:pPr>
        <w:pStyle w:val="Heading3"/>
        <w:ind w:left="0"/>
        <w:rPr>
          <w:rFonts w:ascii="Times New Roman" w:eastAsia="Times New Roman" w:hAnsi="Times New Roman"/>
          <w:sz w:val="24"/>
          <w:szCs w:val="24"/>
        </w:rPr>
      </w:pPr>
    </w:p>
    <w:p w14:paraId="1363F0D2" w14:textId="5D221FEA" w:rsidR="00473964" w:rsidRPr="00473964" w:rsidRDefault="00473964" w:rsidP="00473964">
      <w:pPr>
        <w:pStyle w:val="Heading3"/>
        <w:ind w:left="0"/>
        <w:rPr>
          <w:rFonts w:ascii="Times New Roman" w:eastAsia="Times New Roman" w:hAnsi="Times New Roman"/>
          <w:sz w:val="24"/>
          <w:szCs w:val="24"/>
        </w:rPr>
      </w:pPr>
      <w:r w:rsidRPr="00473964">
        <w:rPr>
          <w:rFonts w:ascii="Times New Roman" w:eastAsia="Times New Roman" w:hAnsi="Times New Roman"/>
          <w:sz w:val="24"/>
          <w:szCs w:val="24"/>
        </w:rPr>
        <w:t>MIDDLE/HIGH</w:t>
      </w:r>
    </w:p>
    <w:p w14:paraId="7C1A59F7" w14:textId="77777777" w:rsidR="00473964" w:rsidRPr="00473964" w:rsidRDefault="00473964" w:rsidP="00473964">
      <w:pPr>
        <w:pStyle w:val="Heading3"/>
        <w:ind w:left="0"/>
        <w:rPr>
          <w:rFonts w:ascii="Times New Roman" w:eastAsia="Times New Roman" w:hAnsi="Times New Roman"/>
          <w:sz w:val="24"/>
          <w:szCs w:val="24"/>
        </w:rPr>
      </w:pPr>
      <w:r w:rsidRPr="00473964">
        <w:rPr>
          <w:rFonts w:ascii="Times New Roman" w:eastAsia="Times New Roman" w:hAnsi="Times New Roman"/>
          <w:sz w:val="24"/>
          <w:szCs w:val="24"/>
        </w:rPr>
        <w:t>Required Summer Programming Guidelines (minimum 40 hours)</w:t>
      </w:r>
    </w:p>
    <w:p w14:paraId="15E11ABE" w14:textId="2082EDE9" w:rsidR="00B40A15" w:rsidRDefault="00473964" w:rsidP="00131F8D">
      <w:pPr>
        <w:rPr>
          <w:sz w:val="24"/>
          <w:szCs w:val="24"/>
        </w:rPr>
      </w:pPr>
      <w:r w:rsidRPr="00473964">
        <w:rPr>
          <w:sz w:val="24"/>
          <w:szCs w:val="24"/>
        </w:rPr>
        <w:t xml:space="preserve">Middle/high applications should be centered around a common purpose with emphasis on transition readiness. KDE requires a total of two weeks of summer </w:t>
      </w:r>
      <w:r w:rsidR="00696577">
        <w:rPr>
          <w:sz w:val="24"/>
          <w:szCs w:val="24"/>
        </w:rPr>
        <w:t xml:space="preserve">programming </w:t>
      </w:r>
      <w:r w:rsidRPr="00473964">
        <w:rPr>
          <w:sz w:val="24"/>
          <w:szCs w:val="24"/>
        </w:rPr>
        <w:t xml:space="preserve">for middle/high </w:t>
      </w:r>
      <w:r w:rsidR="00696577">
        <w:rPr>
          <w:sz w:val="24"/>
          <w:szCs w:val="24"/>
        </w:rPr>
        <w:t>school students</w:t>
      </w:r>
      <w:r w:rsidRPr="00473964">
        <w:rPr>
          <w:sz w:val="24"/>
          <w:szCs w:val="24"/>
        </w:rPr>
        <w:t>.  Middle/</w:t>
      </w:r>
      <w:r w:rsidR="00036BDE">
        <w:rPr>
          <w:sz w:val="24"/>
          <w:szCs w:val="24"/>
        </w:rPr>
        <w:t>h</w:t>
      </w:r>
      <w:r w:rsidRPr="00473964">
        <w:rPr>
          <w:sz w:val="24"/>
          <w:szCs w:val="24"/>
        </w:rPr>
        <w:t xml:space="preserve">igh summer programming weeks are not required to run consecutively.  </w:t>
      </w:r>
      <w:r w:rsidR="00410795">
        <w:rPr>
          <w:sz w:val="24"/>
          <w:szCs w:val="24"/>
        </w:rPr>
        <w:t xml:space="preserve">To achieve the greatest impact for middle high students, KDE requires, for all students served by the grant, the applicant will </w:t>
      </w:r>
      <w:r w:rsidR="001D79A1">
        <w:rPr>
          <w:sz w:val="24"/>
          <w:szCs w:val="24"/>
        </w:rPr>
        <w:t>p</w:t>
      </w:r>
      <w:r w:rsidR="00603111">
        <w:rPr>
          <w:sz w:val="24"/>
          <w:szCs w:val="24"/>
        </w:rPr>
        <w:t xml:space="preserve">rovide 40 hours of </w:t>
      </w:r>
      <w:r w:rsidR="001D79A1">
        <w:rPr>
          <w:sz w:val="24"/>
          <w:szCs w:val="24"/>
        </w:rPr>
        <w:t>summer programming</w:t>
      </w:r>
      <w:r w:rsidR="00603111">
        <w:rPr>
          <w:sz w:val="24"/>
          <w:szCs w:val="24"/>
        </w:rPr>
        <w:t>.</w:t>
      </w:r>
    </w:p>
    <w:p w14:paraId="5502F2D8" w14:textId="6D2B3603" w:rsidR="001D79A1" w:rsidRDefault="001D79A1" w:rsidP="00131F8D">
      <w:pPr>
        <w:rPr>
          <w:sz w:val="24"/>
          <w:szCs w:val="24"/>
        </w:rPr>
      </w:pPr>
    </w:p>
    <w:p w14:paraId="2DC4005C" w14:textId="77777777" w:rsidR="001D79A1" w:rsidRPr="00691589" w:rsidRDefault="001D79A1" w:rsidP="00131F8D">
      <w:pPr>
        <w:rPr>
          <w:sz w:val="10"/>
          <w:szCs w:val="10"/>
        </w:rPr>
      </w:pPr>
    </w:p>
    <w:p w14:paraId="30E8608A" w14:textId="71596BD0" w:rsidR="00473964" w:rsidRPr="00473964" w:rsidRDefault="00473964" w:rsidP="00473964">
      <w:pPr>
        <w:rPr>
          <w:rFonts w:ascii="Calibri" w:hAnsi="Calibri"/>
          <w:sz w:val="24"/>
          <w:szCs w:val="24"/>
        </w:rPr>
      </w:pPr>
      <w:r w:rsidRPr="00473964">
        <w:rPr>
          <w:b/>
          <w:bCs/>
          <w:sz w:val="24"/>
          <w:szCs w:val="24"/>
        </w:rPr>
        <w:t>Minimum Summer Programming Requirements for middle/high programs only</w:t>
      </w:r>
      <w:r w:rsidR="00D27260">
        <w:rPr>
          <w:b/>
          <w:bCs/>
          <w:sz w:val="24"/>
          <w:szCs w:val="24"/>
        </w:rPr>
        <w:t>.</w:t>
      </w:r>
    </w:p>
    <w:p w14:paraId="5DCC614D" w14:textId="77777777" w:rsidR="00473964" w:rsidRPr="00473964" w:rsidRDefault="00473964" w:rsidP="00255BA1">
      <w:pPr>
        <w:pStyle w:val="ListParagraph"/>
        <w:widowControl/>
        <w:numPr>
          <w:ilvl w:val="0"/>
          <w:numId w:val="67"/>
        </w:numPr>
        <w:rPr>
          <w:sz w:val="24"/>
          <w:szCs w:val="24"/>
        </w:rPr>
      </w:pPr>
      <w:r w:rsidRPr="00473964">
        <w:rPr>
          <w:sz w:val="24"/>
          <w:szCs w:val="24"/>
        </w:rPr>
        <w:t>No less than 2 weeks of summer programming (weeks are not required to be consecutive)</w:t>
      </w:r>
    </w:p>
    <w:p w14:paraId="04BDB8A5" w14:textId="7278C03A" w:rsidR="00473964" w:rsidRPr="00473964" w:rsidRDefault="00473964" w:rsidP="00255BA1">
      <w:pPr>
        <w:pStyle w:val="ListParagraph"/>
        <w:widowControl/>
        <w:numPr>
          <w:ilvl w:val="0"/>
          <w:numId w:val="67"/>
        </w:numPr>
        <w:rPr>
          <w:sz w:val="24"/>
          <w:szCs w:val="24"/>
        </w:rPr>
      </w:pPr>
      <w:r w:rsidRPr="00473964">
        <w:rPr>
          <w:sz w:val="24"/>
          <w:szCs w:val="24"/>
        </w:rPr>
        <w:t xml:space="preserve">No less than 4 days per </w:t>
      </w:r>
      <w:r w:rsidR="00DB6A16">
        <w:rPr>
          <w:sz w:val="24"/>
          <w:szCs w:val="24"/>
        </w:rPr>
        <w:t>week</w:t>
      </w:r>
    </w:p>
    <w:p w14:paraId="7D61341B" w14:textId="6CD01F63" w:rsidR="00473964" w:rsidRDefault="00473964" w:rsidP="00255BA1">
      <w:pPr>
        <w:pStyle w:val="ListParagraph"/>
        <w:widowControl/>
        <w:numPr>
          <w:ilvl w:val="0"/>
          <w:numId w:val="67"/>
        </w:numPr>
        <w:rPr>
          <w:sz w:val="24"/>
          <w:szCs w:val="24"/>
        </w:rPr>
      </w:pPr>
      <w:r w:rsidRPr="00473964">
        <w:rPr>
          <w:sz w:val="24"/>
          <w:szCs w:val="24"/>
        </w:rPr>
        <w:t>No less than 5 hours per day</w:t>
      </w:r>
    </w:p>
    <w:p w14:paraId="0750F9C7" w14:textId="77777777" w:rsidR="007D28B7" w:rsidRPr="00C931F4" w:rsidRDefault="007D28B7" w:rsidP="007D28B7">
      <w:pPr>
        <w:pStyle w:val="ListParagraph"/>
        <w:widowControl/>
        <w:ind w:left="720" w:firstLine="0"/>
        <w:rPr>
          <w:sz w:val="24"/>
          <w:szCs w:val="24"/>
        </w:rPr>
      </w:pPr>
    </w:p>
    <w:p w14:paraId="77BF8037" w14:textId="77777777" w:rsidR="00473964" w:rsidRPr="00473964" w:rsidRDefault="00473964" w:rsidP="00473964">
      <w:pPr>
        <w:rPr>
          <w:b/>
          <w:bCs/>
          <w:sz w:val="24"/>
          <w:szCs w:val="24"/>
        </w:rPr>
      </w:pPr>
      <w:r w:rsidRPr="00473964">
        <w:rPr>
          <w:b/>
          <w:bCs/>
          <w:sz w:val="24"/>
          <w:szCs w:val="24"/>
        </w:rPr>
        <w:t>All middle/high programs must provide the following:</w:t>
      </w:r>
    </w:p>
    <w:p w14:paraId="08A6AFBA" w14:textId="77777777" w:rsidR="00473964" w:rsidRPr="00473964" w:rsidRDefault="00473964" w:rsidP="00255BA1">
      <w:pPr>
        <w:pStyle w:val="ListParagraph"/>
        <w:widowControl/>
        <w:numPr>
          <w:ilvl w:val="0"/>
          <w:numId w:val="67"/>
        </w:numPr>
        <w:rPr>
          <w:sz w:val="24"/>
          <w:szCs w:val="24"/>
        </w:rPr>
      </w:pPr>
      <w:r w:rsidRPr="00473964">
        <w:rPr>
          <w:sz w:val="24"/>
          <w:szCs w:val="24"/>
        </w:rPr>
        <w:t xml:space="preserve">Minimum of 16 hours of certified teacher time per week of programming </w:t>
      </w:r>
    </w:p>
    <w:p w14:paraId="7DB01BDA" w14:textId="77777777" w:rsidR="00473964" w:rsidRPr="00473964" w:rsidRDefault="00473964" w:rsidP="00255BA1">
      <w:pPr>
        <w:pStyle w:val="ListParagraph"/>
        <w:widowControl/>
        <w:numPr>
          <w:ilvl w:val="0"/>
          <w:numId w:val="67"/>
        </w:numPr>
        <w:rPr>
          <w:sz w:val="24"/>
          <w:szCs w:val="24"/>
        </w:rPr>
      </w:pPr>
      <w:r w:rsidRPr="00473964">
        <w:rPr>
          <w:sz w:val="24"/>
          <w:szCs w:val="24"/>
        </w:rPr>
        <w:t xml:space="preserve">Describe activities and services </w:t>
      </w:r>
    </w:p>
    <w:p w14:paraId="68297D9E" w14:textId="77777777" w:rsidR="00473964" w:rsidRPr="00473964" w:rsidRDefault="00473964" w:rsidP="00255BA1">
      <w:pPr>
        <w:pStyle w:val="ListParagraph"/>
        <w:widowControl/>
        <w:numPr>
          <w:ilvl w:val="0"/>
          <w:numId w:val="67"/>
        </w:numPr>
        <w:autoSpaceDE/>
        <w:contextualSpacing/>
        <w:rPr>
          <w:sz w:val="24"/>
          <w:szCs w:val="24"/>
        </w:rPr>
      </w:pPr>
      <w:r w:rsidRPr="00473964">
        <w:rPr>
          <w:sz w:val="24"/>
          <w:szCs w:val="24"/>
        </w:rPr>
        <w:t>Provides a detailed schedule for summer programming and a summer timeline that</w:t>
      </w:r>
    </w:p>
    <w:p w14:paraId="1AC50751" w14:textId="488AEE7B" w:rsidR="00473964" w:rsidRPr="00473964" w:rsidRDefault="00473964" w:rsidP="00473964">
      <w:pPr>
        <w:pStyle w:val="ListParagraph"/>
        <w:autoSpaceDE/>
        <w:ind w:left="720" w:firstLine="0"/>
        <w:contextualSpacing/>
        <w:rPr>
          <w:sz w:val="24"/>
          <w:szCs w:val="24"/>
        </w:rPr>
      </w:pPr>
      <w:r w:rsidRPr="00473964">
        <w:rPr>
          <w:sz w:val="24"/>
          <w:szCs w:val="24"/>
        </w:rPr>
        <w:t>demonstrates operation requirements will be met</w:t>
      </w:r>
    </w:p>
    <w:p w14:paraId="13B67E01" w14:textId="53071498" w:rsidR="00473964" w:rsidRPr="00473964" w:rsidRDefault="00473964" w:rsidP="00255BA1">
      <w:pPr>
        <w:pStyle w:val="ListParagraph"/>
        <w:widowControl/>
        <w:numPr>
          <w:ilvl w:val="0"/>
          <w:numId w:val="67"/>
        </w:numPr>
        <w:autoSpaceDE/>
        <w:contextualSpacing/>
        <w:rPr>
          <w:sz w:val="24"/>
          <w:szCs w:val="24"/>
        </w:rPr>
      </w:pPr>
      <w:r w:rsidRPr="00473964">
        <w:rPr>
          <w:sz w:val="24"/>
          <w:szCs w:val="24"/>
        </w:rPr>
        <w:t xml:space="preserve">No more than </w:t>
      </w:r>
      <w:r w:rsidR="00FF671B">
        <w:rPr>
          <w:sz w:val="24"/>
          <w:szCs w:val="24"/>
        </w:rPr>
        <w:t>two</w:t>
      </w:r>
      <w:r w:rsidRPr="00473964">
        <w:rPr>
          <w:sz w:val="24"/>
          <w:szCs w:val="24"/>
        </w:rPr>
        <w:t xml:space="preserve"> field trips may be taken</w:t>
      </w:r>
    </w:p>
    <w:p w14:paraId="3112D532" w14:textId="77777777" w:rsidR="00473964" w:rsidRPr="00E35D94" w:rsidRDefault="00473964" w:rsidP="005C6162">
      <w:pPr>
        <w:rPr>
          <w:sz w:val="24"/>
          <w:szCs w:val="24"/>
        </w:rPr>
      </w:pPr>
    </w:p>
    <w:p w14:paraId="2A2EBA84" w14:textId="394253BB" w:rsidR="003E5D53" w:rsidRPr="0043450D" w:rsidRDefault="00974338" w:rsidP="0043450D">
      <w:pPr>
        <w:rPr>
          <w:b/>
          <w:bCs/>
          <w:sz w:val="24"/>
          <w:szCs w:val="24"/>
        </w:rPr>
      </w:pPr>
      <w:bookmarkStart w:id="62" w:name="_Toc75534118"/>
      <w:bookmarkStart w:id="63" w:name="_Hlk76045376"/>
      <w:r w:rsidRPr="0043450D">
        <w:rPr>
          <w:b/>
          <w:bCs/>
          <w:sz w:val="24"/>
          <w:szCs w:val="24"/>
        </w:rPr>
        <w:t>Field Trips</w:t>
      </w:r>
      <w:bookmarkEnd w:id="62"/>
    </w:p>
    <w:bookmarkEnd w:id="63"/>
    <w:p w14:paraId="65DFD852" w14:textId="7356FFAF" w:rsidR="00847A97" w:rsidRPr="001E271B" w:rsidRDefault="009D3AA6" w:rsidP="001E271B">
      <w:pPr>
        <w:rPr>
          <w:sz w:val="24"/>
          <w:szCs w:val="24"/>
        </w:rPr>
      </w:pPr>
      <w:r w:rsidRPr="00E35D94">
        <w:rPr>
          <w:sz w:val="24"/>
          <w:szCs w:val="24"/>
        </w:rPr>
        <w:t>Field trips must demonstrate an intentional connection to grant goals and objectives.  Programs are encouraged to expose students to learning outside of the local community.</w:t>
      </w:r>
      <w:r w:rsidR="008C6F60" w:rsidRPr="00E35D94">
        <w:rPr>
          <w:sz w:val="24"/>
          <w:szCs w:val="24"/>
        </w:rPr>
        <w:t xml:space="preserve">  </w:t>
      </w:r>
      <w:r w:rsidR="0058590D" w:rsidRPr="00E35D94">
        <w:rPr>
          <w:sz w:val="24"/>
          <w:szCs w:val="24"/>
        </w:rPr>
        <w:t xml:space="preserve">If the primary purpose of the destination is entertainment, it is not allowable.  </w:t>
      </w:r>
      <w:r w:rsidR="00C02C16">
        <w:rPr>
          <w:sz w:val="24"/>
          <w:szCs w:val="24"/>
        </w:rPr>
        <w:t>If awarded,</w:t>
      </w:r>
      <w:r w:rsidR="009D1E23">
        <w:rPr>
          <w:sz w:val="24"/>
          <w:szCs w:val="24"/>
        </w:rPr>
        <w:t xml:space="preserve"> the applicant will be trained on  </w:t>
      </w:r>
      <w:r w:rsidR="00683C37">
        <w:rPr>
          <w:sz w:val="24"/>
          <w:szCs w:val="24"/>
        </w:rPr>
        <w:t xml:space="preserve">field trip requirements and </w:t>
      </w:r>
      <w:r w:rsidR="009D1E23">
        <w:rPr>
          <w:sz w:val="24"/>
          <w:szCs w:val="24"/>
        </w:rPr>
        <w:t>guid</w:t>
      </w:r>
      <w:r w:rsidR="00352A7F">
        <w:rPr>
          <w:sz w:val="24"/>
          <w:szCs w:val="24"/>
        </w:rPr>
        <w:t>elines</w:t>
      </w:r>
      <w:r w:rsidR="001E271B">
        <w:rPr>
          <w:sz w:val="24"/>
          <w:szCs w:val="24"/>
        </w:rPr>
        <w:t>.  All field trips require prior approval and a lesson plan.</w:t>
      </w:r>
      <w:r w:rsidR="00852D42">
        <w:rPr>
          <w:sz w:val="24"/>
          <w:szCs w:val="24"/>
        </w:rPr>
        <w:t xml:space="preserve">  Destinations must provide an educational experience from which the students can grow academically or culturally.  Trips are not allowed during the school day.</w:t>
      </w:r>
      <w:r w:rsidR="00E16049">
        <w:rPr>
          <w:sz w:val="24"/>
          <w:szCs w:val="24"/>
        </w:rPr>
        <w:t xml:space="preserve">  Programs </w:t>
      </w:r>
      <w:r w:rsidR="00767691">
        <w:rPr>
          <w:sz w:val="24"/>
          <w:szCs w:val="24"/>
        </w:rPr>
        <w:t xml:space="preserve">will be asked to consider what teaching will occur prior to, during, and after </w:t>
      </w:r>
      <w:r w:rsidR="00DE0735">
        <w:rPr>
          <w:sz w:val="24"/>
          <w:szCs w:val="24"/>
        </w:rPr>
        <w:t xml:space="preserve">a trip.  </w:t>
      </w:r>
      <w:r w:rsidR="00717C8A">
        <w:rPr>
          <w:sz w:val="24"/>
          <w:szCs w:val="24"/>
        </w:rPr>
        <w:t xml:space="preserve">Programs can work with community, grant, and school partners </w:t>
      </w:r>
      <w:r w:rsidR="00352594">
        <w:rPr>
          <w:sz w:val="24"/>
          <w:szCs w:val="24"/>
        </w:rPr>
        <w:t xml:space="preserve">to plan based on the needs of the target population.  </w:t>
      </w:r>
      <w:r w:rsidR="00852D42">
        <w:rPr>
          <w:sz w:val="24"/>
          <w:szCs w:val="24"/>
        </w:rPr>
        <w:t xml:space="preserve">    </w:t>
      </w:r>
      <w:r w:rsidR="001E271B">
        <w:rPr>
          <w:sz w:val="24"/>
          <w:szCs w:val="24"/>
        </w:rPr>
        <w:t xml:space="preserve">  </w:t>
      </w:r>
      <w:r w:rsidR="009D1E23">
        <w:rPr>
          <w:sz w:val="24"/>
          <w:szCs w:val="24"/>
        </w:rPr>
        <w:t xml:space="preserve"> </w:t>
      </w:r>
      <w:r w:rsidR="00847A97" w:rsidRPr="001E271B">
        <w:rPr>
          <w:bCs/>
          <w:color w:val="000000" w:themeColor="text1"/>
          <w:sz w:val="24"/>
        </w:rPr>
        <w:t xml:space="preserve"> </w:t>
      </w:r>
    </w:p>
    <w:p w14:paraId="17BC69A0" w14:textId="7D940181" w:rsidR="00847A97" w:rsidRPr="00F879D2" w:rsidRDefault="00847A97" w:rsidP="00F879D2">
      <w:pPr>
        <w:widowControl/>
        <w:autoSpaceDE/>
        <w:autoSpaceDN/>
        <w:contextualSpacing/>
        <w:rPr>
          <w:bCs/>
          <w:color w:val="FF0000"/>
          <w:sz w:val="24"/>
        </w:rPr>
      </w:pPr>
      <w:r w:rsidRPr="00F879D2">
        <w:rPr>
          <w:bCs/>
          <w:color w:val="000000" w:themeColor="text1"/>
          <w:sz w:val="24"/>
        </w:rPr>
        <w:t xml:space="preserve"> </w:t>
      </w:r>
    </w:p>
    <w:p w14:paraId="2513354A" w14:textId="14D0861C" w:rsidR="00847A97" w:rsidRDefault="00847A97" w:rsidP="00847A97">
      <w:pPr>
        <w:pStyle w:val="ListParagraph"/>
        <w:rPr>
          <w:b/>
          <w:color w:val="000000" w:themeColor="text1"/>
          <w:sz w:val="10"/>
          <w:szCs w:val="8"/>
        </w:rPr>
      </w:pPr>
    </w:p>
    <w:p w14:paraId="1EB5A4BC" w14:textId="1DF75749" w:rsidR="00C931F4" w:rsidRDefault="00C931F4" w:rsidP="00847A97">
      <w:pPr>
        <w:pStyle w:val="ListParagraph"/>
        <w:rPr>
          <w:b/>
          <w:color w:val="000000" w:themeColor="text1"/>
          <w:sz w:val="10"/>
          <w:szCs w:val="8"/>
        </w:rPr>
      </w:pPr>
    </w:p>
    <w:p w14:paraId="34DC3C13" w14:textId="7FF97359" w:rsidR="00C931F4" w:rsidRDefault="00C931F4" w:rsidP="00847A97">
      <w:pPr>
        <w:pStyle w:val="ListParagraph"/>
        <w:rPr>
          <w:b/>
          <w:color w:val="000000" w:themeColor="text1"/>
          <w:sz w:val="10"/>
          <w:szCs w:val="8"/>
        </w:rPr>
      </w:pPr>
    </w:p>
    <w:p w14:paraId="1FCB245B" w14:textId="4F3E76D2" w:rsidR="00C931F4" w:rsidRDefault="00C931F4" w:rsidP="00847A97">
      <w:pPr>
        <w:pStyle w:val="ListParagraph"/>
        <w:rPr>
          <w:b/>
          <w:color w:val="000000" w:themeColor="text1"/>
          <w:sz w:val="10"/>
          <w:szCs w:val="8"/>
        </w:rPr>
      </w:pPr>
    </w:p>
    <w:p w14:paraId="2A61463C" w14:textId="70D02D82" w:rsidR="00C931F4" w:rsidRDefault="00C931F4" w:rsidP="00847A97">
      <w:pPr>
        <w:pStyle w:val="ListParagraph"/>
        <w:rPr>
          <w:b/>
          <w:color w:val="000000" w:themeColor="text1"/>
          <w:sz w:val="10"/>
          <w:szCs w:val="8"/>
        </w:rPr>
      </w:pPr>
    </w:p>
    <w:p w14:paraId="7D6EB987" w14:textId="1BD06010" w:rsidR="00C931F4" w:rsidRDefault="00C931F4" w:rsidP="00847A97">
      <w:pPr>
        <w:pStyle w:val="ListParagraph"/>
        <w:rPr>
          <w:b/>
          <w:color w:val="000000" w:themeColor="text1"/>
          <w:sz w:val="10"/>
          <w:szCs w:val="8"/>
        </w:rPr>
      </w:pPr>
    </w:p>
    <w:p w14:paraId="24020E92" w14:textId="7DF5B8D3" w:rsidR="00C931F4" w:rsidRDefault="00C931F4" w:rsidP="00847A97">
      <w:pPr>
        <w:pStyle w:val="ListParagraph"/>
        <w:rPr>
          <w:b/>
          <w:color w:val="000000" w:themeColor="text1"/>
          <w:sz w:val="10"/>
          <w:szCs w:val="8"/>
        </w:rPr>
      </w:pPr>
    </w:p>
    <w:p w14:paraId="56C062EC" w14:textId="2D9FE3B5" w:rsidR="00C931F4" w:rsidRDefault="00C931F4" w:rsidP="00847A97">
      <w:pPr>
        <w:pStyle w:val="ListParagraph"/>
        <w:rPr>
          <w:b/>
          <w:color w:val="000000" w:themeColor="text1"/>
          <w:sz w:val="10"/>
          <w:szCs w:val="8"/>
        </w:rPr>
      </w:pPr>
    </w:p>
    <w:p w14:paraId="69EF66C6" w14:textId="2046B9D6" w:rsidR="00C931F4" w:rsidRDefault="00C931F4" w:rsidP="00847A97">
      <w:pPr>
        <w:pStyle w:val="ListParagraph"/>
        <w:rPr>
          <w:b/>
          <w:color w:val="000000" w:themeColor="text1"/>
          <w:sz w:val="10"/>
          <w:szCs w:val="8"/>
        </w:rPr>
      </w:pPr>
    </w:p>
    <w:p w14:paraId="5453FC8A" w14:textId="350C2402" w:rsidR="00C931F4" w:rsidRDefault="00C931F4" w:rsidP="00847A97">
      <w:pPr>
        <w:pStyle w:val="ListParagraph"/>
        <w:rPr>
          <w:b/>
          <w:color w:val="000000" w:themeColor="text1"/>
          <w:sz w:val="10"/>
          <w:szCs w:val="8"/>
        </w:rPr>
      </w:pPr>
    </w:p>
    <w:p w14:paraId="2DCE2D74" w14:textId="59B294FA" w:rsidR="00C931F4" w:rsidRDefault="00C931F4" w:rsidP="00847A97">
      <w:pPr>
        <w:pStyle w:val="ListParagraph"/>
        <w:rPr>
          <w:b/>
          <w:color w:val="000000" w:themeColor="text1"/>
          <w:sz w:val="10"/>
          <w:szCs w:val="8"/>
        </w:rPr>
      </w:pPr>
    </w:p>
    <w:p w14:paraId="330A32DB" w14:textId="294DD4F3" w:rsidR="00C931F4" w:rsidRDefault="00C931F4" w:rsidP="00847A97">
      <w:pPr>
        <w:pStyle w:val="ListParagraph"/>
        <w:rPr>
          <w:b/>
          <w:color w:val="000000" w:themeColor="text1"/>
          <w:sz w:val="10"/>
          <w:szCs w:val="8"/>
        </w:rPr>
      </w:pPr>
    </w:p>
    <w:p w14:paraId="29EF3C81" w14:textId="59F0EC9D" w:rsidR="00C931F4" w:rsidRDefault="00C931F4" w:rsidP="00847A97">
      <w:pPr>
        <w:pStyle w:val="ListParagraph"/>
        <w:rPr>
          <w:b/>
          <w:color w:val="000000" w:themeColor="text1"/>
          <w:sz w:val="10"/>
          <w:szCs w:val="8"/>
        </w:rPr>
      </w:pPr>
    </w:p>
    <w:p w14:paraId="0AB23561" w14:textId="71B684C1" w:rsidR="00C931F4" w:rsidRDefault="00C931F4" w:rsidP="00847A97">
      <w:pPr>
        <w:pStyle w:val="ListParagraph"/>
        <w:rPr>
          <w:b/>
          <w:color w:val="000000" w:themeColor="text1"/>
          <w:sz w:val="10"/>
          <w:szCs w:val="8"/>
        </w:rPr>
      </w:pPr>
    </w:p>
    <w:p w14:paraId="020FDB00" w14:textId="35513E48" w:rsidR="00C931F4" w:rsidRDefault="00C931F4" w:rsidP="00847A97">
      <w:pPr>
        <w:pStyle w:val="ListParagraph"/>
        <w:rPr>
          <w:b/>
          <w:color w:val="000000" w:themeColor="text1"/>
          <w:sz w:val="10"/>
          <w:szCs w:val="8"/>
        </w:rPr>
      </w:pPr>
    </w:p>
    <w:p w14:paraId="08CF1B3E" w14:textId="0C54BDCB" w:rsidR="00C931F4" w:rsidRDefault="00C931F4" w:rsidP="00847A97">
      <w:pPr>
        <w:pStyle w:val="ListParagraph"/>
        <w:rPr>
          <w:b/>
          <w:color w:val="000000" w:themeColor="text1"/>
          <w:sz w:val="10"/>
          <w:szCs w:val="8"/>
        </w:rPr>
      </w:pPr>
    </w:p>
    <w:p w14:paraId="2A01C4ED" w14:textId="20EC8A12" w:rsidR="00C931F4" w:rsidRDefault="00C931F4" w:rsidP="00847A97">
      <w:pPr>
        <w:pStyle w:val="ListParagraph"/>
        <w:rPr>
          <w:b/>
          <w:color w:val="000000" w:themeColor="text1"/>
          <w:sz w:val="10"/>
          <w:szCs w:val="8"/>
        </w:rPr>
      </w:pPr>
    </w:p>
    <w:p w14:paraId="2D79A371" w14:textId="2E7FE3CB" w:rsidR="00C931F4" w:rsidRDefault="00C931F4" w:rsidP="00847A97">
      <w:pPr>
        <w:pStyle w:val="ListParagraph"/>
        <w:rPr>
          <w:b/>
          <w:color w:val="000000" w:themeColor="text1"/>
          <w:sz w:val="10"/>
          <w:szCs w:val="8"/>
        </w:rPr>
      </w:pPr>
    </w:p>
    <w:p w14:paraId="7B52AFFE" w14:textId="2E36ADE4" w:rsidR="00C931F4" w:rsidRDefault="00C931F4" w:rsidP="00847A97">
      <w:pPr>
        <w:pStyle w:val="ListParagraph"/>
        <w:rPr>
          <w:b/>
          <w:color w:val="000000" w:themeColor="text1"/>
          <w:sz w:val="10"/>
          <w:szCs w:val="8"/>
        </w:rPr>
      </w:pPr>
    </w:p>
    <w:p w14:paraId="02B9DF2B" w14:textId="2FB33835" w:rsidR="00C931F4" w:rsidRDefault="00C931F4" w:rsidP="00847A97">
      <w:pPr>
        <w:pStyle w:val="ListParagraph"/>
        <w:rPr>
          <w:b/>
          <w:color w:val="000000" w:themeColor="text1"/>
          <w:sz w:val="10"/>
          <w:szCs w:val="8"/>
        </w:rPr>
      </w:pPr>
    </w:p>
    <w:p w14:paraId="09801CF4" w14:textId="12E38300" w:rsidR="00C931F4" w:rsidRDefault="00C931F4" w:rsidP="00847A97">
      <w:pPr>
        <w:pStyle w:val="ListParagraph"/>
        <w:rPr>
          <w:b/>
          <w:color w:val="000000" w:themeColor="text1"/>
          <w:sz w:val="10"/>
          <w:szCs w:val="8"/>
        </w:rPr>
      </w:pPr>
    </w:p>
    <w:p w14:paraId="3D255FFB" w14:textId="5DDFF6E0" w:rsidR="00C931F4" w:rsidRDefault="00C931F4" w:rsidP="00847A97">
      <w:pPr>
        <w:pStyle w:val="ListParagraph"/>
        <w:rPr>
          <w:b/>
          <w:color w:val="000000" w:themeColor="text1"/>
          <w:sz w:val="10"/>
          <w:szCs w:val="8"/>
        </w:rPr>
      </w:pPr>
    </w:p>
    <w:p w14:paraId="740ECF48" w14:textId="7732EA2D" w:rsidR="00C931F4" w:rsidRDefault="00C931F4" w:rsidP="00847A97">
      <w:pPr>
        <w:pStyle w:val="ListParagraph"/>
        <w:rPr>
          <w:b/>
          <w:color w:val="000000" w:themeColor="text1"/>
          <w:sz w:val="10"/>
          <w:szCs w:val="8"/>
        </w:rPr>
      </w:pPr>
    </w:p>
    <w:p w14:paraId="774EA546" w14:textId="1F27620C" w:rsidR="00C931F4" w:rsidRDefault="00C931F4" w:rsidP="00847A97">
      <w:pPr>
        <w:pStyle w:val="ListParagraph"/>
        <w:rPr>
          <w:b/>
          <w:color w:val="000000" w:themeColor="text1"/>
          <w:sz w:val="10"/>
          <w:szCs w:val="8"/>
        </w:rPr>
      </w:pPr>
    </w:p>
    <w:p w14:paraId="44E92453" w14:textId="3F23664F" w:rsidR="00C931F4" w:rsidRDefault="00C931F4" w:rsidP="00847A97">
      <w:pPr>
        <w:pStyle w:val="ListParagraph"/>
        <w:rPr>
          <w:b/>
          <w:color w:val="000000" w:themeColor="text1"/>
          <w:sz w:val="10"/>
          <w:szCs w:val="8"/>
        </w:rPr>
      </w:pPr>
    </w:p>
    <w:p w14:paraId="4C18BC97" w14:textId="6C07C92A" w:rsidR="00C931F4" w:rsidRDefault="00C931F4" w:rsidP="00847A97">
      <w:pPr>
        <w:pStyle w:val="ListParagraph"/>
        <w:rPr>
          <w:b/>
          <w:color w:val="000000" w:themeColor="text1"/>
          <w:sz w:val="10"/>
          <w:szCs w:val="8"/>
        </w:rPr>
      </w:pPr>
    </w:p>
    <w:p w14:paraId="01BD4813" w14:textId="55829F19" w:rsidR="00C931F4" w:rsidRDefault="00C931F4" w:rsidP="00847A97">
      <w:pPr>
        <w:pStyle w:val="ListParagraph"/>
        <w:rPr>
          <w:b/>
          <w:color w:val="000000" w:themeColor="text1"/>
          <w:sz w:val="10"/>
          <w:szCs w:val="8"/>
        </w:rPr>
      </w:pPr>
    </w:p>
    <w:p w14:paraId="0F1E63A5" w14:textId="1BE16817" w:rsidR="00C931F4" w:rsidRDefault="00C931F4" w:rsidP="00847A97">
      <w:pPr>
        <w:pStyle w:val="ListParagraph"/>
        <w:rPr>
          <w:b/>
          <w:color w:val="000000" w:themeColor="text1"/>
          <w:sz w:val="10"/>
          <w:szCs w:val="8"/>
        </w:rPr>
      </w:pPr>
    </w:p>
    <w:p w14:paraId="31630835" w14:textId="3F3EA887" w:rsidR="00C931F4" w:rsidRDefault="00C931F4" w:rsidP="00847A97">
      <w:pPr>
        <w:pStyle w:val="ListParagraph"/>
        <w:rPr>
          <w:b/>
          <w:color w:val="000000" w:themeColor="text1"/>
          <w:sz w:val="10"/>
          <w:szCs w:val="8"/>
        </w:rPr>
      </w:pPr>
    </w:p>
    <w:p w14:paraId="3C5ABB1A" w14:textId="0F6EA1C8" w:rsidR="00E271D5" w:rsidRPr="009315AA" w:rsidRDefault="00E271D5" w:rsidP="009315AA">
      <w:pPr>
        <w:widowControl/>
        <w:autoSpaceDE/>
        <w:autoSpaceDN/>
        <w:contextualSpacing/>
        <w:jc w:val="both"/>
        <w:rPr>
          <w:b/>
          <w:color w:val="000000" w:themeColor="text1"/>
          <w:sz w:val="10"/>
          <w:szCs w:val="8"/>
        </w:rPr>
      </w:pPr>
    </w:p>
    <w:p w14:paraId="7CACB995" w14:textId="46945209" w:rsidR="00365566" w:rsidRPr="00A01E32" w:rsidRDefault="00D84A89" w:rsidP="00490F38">
      <w:pPr>
        <w:pStyle w:val="Heading2"/>
        <w:ind w:left="0"/>
        <w:rPr>
          <w:rFonts w:ascii="Times New Roman" w:hAnsi="Times New Roman" w:cs="Times New Roman"/>
        </w:rPr>
      </w:pPr>
      <w:bookmarkStart w:id="64" w:name="_Toc52464531"/>
      <w:bookmarkStart w:id="65" w:name="_Toc75534119"/>
      <w:r w:rsidRPr="00A01E32">
        <w:rPr>
          <w:rFonts w:ascii="Times New Roman" w:hAnsi="Times New Roman" w:cs="Times New Roman"/>
        </w:rPr>
        <w:lastRenderedPageBreak/>
        <w:t>Part III</w:t>
      </w:r>
      <w:r w:rsidR="00066605">
        <w:rPr>
          <w:rFonts w:ascii="Times New Roman" w:hAnsi="Times New Roman" w:cs="Times New Roman"/>
        </w:rPr>
        <w:t xml:space="preserve">: </w:t>
      </w:r>
      <w:r w:rsidR="008105BA" w:rsidRPr="00A01E32">
        <w:rPr>
          <w:rFonts w:ascii="Times New Roman" w:hAnsi="Times New Roman" w:cs="Times New Roman"/>
        </w:rPr>
        <w:t>Program Operation</w:t>
      </w:r>
      <w:bookmarkEnd w:id="64"/>
      <w:r w:rsidR="0020095E" w:rsidRPr="00A01E32">
        <w:rPr>
          <w:rFonts w:ascii="Times New Roman" w:hAnsi="Times New Roman" w:cs="Times New Roman"/>
        </w:rPr>
        <w:t>s</w:t>
      </w:r>
      <w:bookmarkEnd w:id="65"/>
    </w:p>
    <w:p w14:paraId="7D87AA98" w14:textId="191EC311" w:rsidR="00A24453" w:rsidRDefault="009355C2" w:rsidP="00FD03F9">
      <w:pPr>
        <w:pStyle w:val="Heading3"/>
        <w:ind w:left="0"/>
        <w:rPr>
          <w:rFonts w:ascii="Times New Roman" w:hAnsi="Times New Roman" w:cs="Times New Roman"/>
          <w:b w:val="0"/>
          <w:sz w:val="24"/>
          <w:szCs w:val="24"/>
        </w:rPr>
      </w:pPr>
      <w:bookmarkStart w:id="66" w:name="_Toc51239832"/>
      <w:bookmarkStart w:id="67" w:name="_Toc52464533"/>
      <w:bookmarkStart w:id="68" w:name="_Toc75534120"/>
      <w:r w:rsidRPr="00834210">
        <w:rPr>
          <w:rFonts w:ascii="Times New Roman" w:hAnsi="Times New Roman" w:cs="Times New Roman"/>
          <w:b w:val="0"/>
          <w:sz w:val="24"/>
          <w:szCs w:val="24"/>
        </w:rPr>
        <w:t>KDE</w:t>
      </w:r>
      <w:r w:rsidR="00823981" w:rsidRPr="00834210">
        <w:rPr>
          <w:rFonts w:ascii="Times New Roman" w:hAnsi="Times New Roman" w:cs="Times New Roman"/>
          <w:b w:val="0"/>
          <w:sz w:val="24"/>
          <w:szCs w:val="24"/>
        </w:rPr>
        <w:t xml:space="preserve"> requires 21</w:t>
      </w:r>
      <w:r w:rsidR="00823981" w:rsidRPr="00834210">
        <w:rPr>
          <w:rFonts w:ascii="Times New Roman" w:hAnsi="Times New Roman" w:cs="Times New Roman"/>
          <w:b w:val="0"/>
          <w:sz w:val="24"/>
          <w:szCs w:val="24"/>
          <w:vertAlign w:val="superscript"/>
        </w:rPr>
        <w:t>st</w:t>
      </w:r>
      <w:r w:rsidR="00823981" w:rsidRPr="00834210">
        <w:rPr>
          <w:rFonts w:ascii="Times New Roman" w:hAnsi="Times New Roman" w:cs="Times New Roman"/>
          <w:b w:val="0"/>
          <w:sz w:val="24"/>
          <w:szCs w:val="24"/>
        </w:rPr>
        <w:t xml:space="preserve"> CCLC programs </w:t>
      </w:r>
      <w:r w:rsidR="00EC7DDF" w:rsidRPr="00834210">
        <w:rPr>
          <w:rFonts w:ascii="Times New Roman" w:hAnsi="Times New Roman" w:cs="Times New Roman"/>
          <w:b w:val="0"/>
          <w:sz w:val="24"/>
          <w:szCs w:val="24"/>
        </w:rPr>
        <w:t xml:space="preserve">to </w:t>
      </w:r>
      <w:r w:rsidR="00823981" w:rsidRPr="00834210">
        <w:rPr>
          <w:rFonts w:ascii="Times New Roman" w:hAnsi="Times New Roman" w:cs="Times New Roman"/>
          <w:b w:val="0"/>
          <w:sz w:val="24"/>
          <w:szCs w:val="24"/>
        </w:rPr>
        <w:t xml:space="preserve">offer services </w:t>
      </w:r>
      <w:r w:rsidR="0015063F" w:rsidRPr="00834210">
        <w:rPr>
          <w:rFonts w:ascii="Times New Roman" w:hAnsi="Times New Roman" w:cs="Times New Roman"/>
          <w:b w:val="0"/>
          <w:sz w:val="24"/>
          <w:szCs w:val="24"/>
        </w:rPr>
        <w:t xml:space="preserve">a minimum of 12 hours </w:t>
      </w:r>
      <w:r w:rsidR="004703AF" w:rsidRPr="00834210">
        <w:rPr>
          <w:rFonts w:ascii="Times New Roman" w:hAnsi="Times New Roman" w:cs="Times New Roman"/>
          <w:b w:val="0"/>
          <w:sz w:val="24"/>
          <w:szCs w:val="24"/>
        </w:rPr>
        <w:t xml:space="preserve">per week </w:t>
      </w:r>
      <w:r w:rsidR="0015063F" w:rsidRPr="00834210">
        <w:rPr>
          <w:rFonts w:ascii="Times New Roman" w:hAnsi="Times New Roman" w:cs="Times New Roman"/>
          <w:b w:val="0"/>
          <w:sz w:val="24"/>
          <w:szCs w:val="24"/>
        </w:rPr>
        <w:t>on weekdays</w:t>
      </w:r>
      <w:r w:rsidR="00C541B2" w:rsidRPr="00834210">
        <w:rPr>
          <w:rFonts w:ascii="Times New Roman" w:hAnsi="Times New Roman" w:cs="Times New Roman"/>
          <w:b w:val="0"/>
          <w:sz w:val="24"/>
          <w:szCs w:val="24"/>
        </w:rPr>
        <w:t xml:space="preserve">, </w:t>
      </w:r>
      <w:r w:rsidR="004703AF" w:rsidRPr="00834210">
        <w:rPr>
          <w:rFonts w:ascii="Times New Roman" w:hAnsi="Times New Roman" w:cs="Times New Roman"/>
          <w:b w:val="0"/>
          <w:sz w:val="24"/>
          <w:szCs w:val="24"/>
        </w:rPr>
        <w:t xml:space="preserve">that include </w:t>
      </w:r>
      <w:r w:rsidR="00BB3177" w:rsidRPr="00834210">
        <w:rPr>
          <w:rFonts w:ascii="Times New Roman" w:hAnsi="Times New Roman" w:cs="Times New Roman"/>
          <w:b w:val="0"/>
          <w:sz w:val="24"/>
          <w:szCs w:val="24"/>
        </w:rPr>
        <w:t xml:space="preserve">a </w:t>
      </w:r>
      <w:r w:rsidR="00823981" w:rsidRPr="00834210">
        <w:rPr>
          <w:rFonts w:ascii="Times New Roman" w:hAnsi="Times New Roman" w:cs="Times New Roman"/>
          <w:b w:val="0"/>
          <w:sz w:val="24"/>
          <w:szCs w:val="24"/>
        </w:rPr>
        <w:t xml:space="preserve">minimum of </w:t>
      </w:r>
      <w:r w:rsidR="00066605">
        <w:rPr>
          <w:rFonts w:ascii="Times New Roman" w:hAnsi="Times New Roman" w:cs="Times New Roman"/>
          <w:b w:val="0"/>
          <w:sz w:val="24"/>
          <w:szCs w:val="24"/>
        </w:rPr>
        <w:t xml:space="preserve">4 </w:t>
      </w:r>
      <w:r w:rsidR="00823981" w:rsidRPr="00834210">
        <w:rPr>
          <w:rFonts w:ascii="Times New Roman" w:hAnsi="Times New Roman" w:cs="Times New Roman"/>
          <w:b w:val="0"/>
          <w:sz w:val="24"/>
          <w:szCs w:val="24"/>
        </w:rPr>
        <w:t>d</w:t>
      </w:r>
      <w:r w:rsidR="00E5589D" w:rsidRPr="00834210">
        <w:rPr>
          <w:rFonts w:ascii="Times New Roman" w:hAnsi="Times New Roman" w:cs="Times New Roman"/>
          <w:b w:val="0"/>
          <w:sz w:val="24"/>
          <w:szCs w:val="24"/>
        </w:rPr>
        <w:t xml:space="preserve">ays per week, and </w:t>
      </w:r>
      <w:r w:rsidR="00F563E6">
        <w:rPr>
          <w:rFonts w:ascii="Times New Roman" w:hAnsi="Times New Roman" w:cs="Times New Roman"/>
          <w:b w:val="0"/>
          <w:sz w:val="24"/>
          <w:szCs w:val="24"/>
        </w:rPr>
        <w:t xml:space="preserve">3 </w:t>
      </w:r>
      <w:r w:rsidR="00823981" w:rsidRPr="00834210">
        <w:rPr>
          <w:rFonts w:ascii="Times New Roman" w:hAnsi="Times New Roman" w:cs="Times New Roman"/>
          <w:b w:val="0"/>
          <w:sz w:val="24"/>
          <w:szCs w:val="24"/>
        </w:rPr>
        <w:t>hours per day.</w:t>
      </w:r>
      <w:r w:rsidR="001425B3" w:rsidRPr="00834210">
        <w:rPr>
          <w:rFonts w:ascii="Times New Roman" w:hAnsi="Times New Roman" w:cs="Times New Roman"/>
          <w:b w:val="0"/>
          <w:sz w:val="24"/>
          <w:szCs w:val="24"/>
        </w:rPr>
        <w:t xml:space="preserve">  </w:t>
      </w:r>
      <w:r w:rsidR="00FB18D6" w:rsidRPr="00834210">
        <w:rPr>
          <w:rFonts w:ascii="Times New Roman" w:hAnsi="Times New Roman" w:cs="Times New Roman"/>
          <w:sz w:val="24"/>
          <w:szCs w:val="24"/>
        </w:rPr>
        <w:t>The 21</w:t>
      </w:r>
      <w:r w:rsidR="00FB18D6" w:rsidRPr="00834210">
        <w:rPr>
          <w:rFonts w:ascii="Times New Roman" w:hAnsi="Times New Roman" w:cs="Times New Roman"/>
          <w:sz w:val="24"/>
          <w:szCs w:val="24"/>
          <w:vertAlign w:val="superscript"/>
        </w:rPr>
        <w:t>st</w:t>
      </w:r>
      <w:r w:rsidR="00FB18D6" w:rsidRPr="00834210">
        <w:rPr>
          <w:rFonts w:ascii="Times New Roman" w:hAnsi="Times New Roman" w:cs="Times New Roman"/>
          <w:sz w:val="24"/>
          <w:szCs w:val="24"/>
        </w:rPr>
        <w:t xml:space="preserve"> CCLC program is not a</w:t>
      </w:r>
      <w:r w:rsidR="004703AF" w:rsidRPr="00834210">
        <w:rPr>
          <w:rFonts w:ascii="Times New Roman" w:hAnsi="Times New Roman" w:cs="Times New Roman"/>
          <w:sz w:val="24"/>
          <w:szCs w:val="24"/>
        </w:rPr>
        <w:t xml:space="preserve"> drop-in</w:t>
      </w:r>
      <w:r w:rsidR="00C541B2" w:rsidRPr="00834210">
        <w:rPr>
          <w:rFonts w:ascii="Times New Roman" w:hAnsi="Times New Roman" w:cs="Times New Roman"/>
          <w:sz w:val="24"/>
          <w:szCs w:val="24"/>
        </w:rPr>
        <w:t>, childcare,</w:t>
      </w:r>
      <w:r w:rsidR="00AA4700" w:rsidRPr="00834210">
        <w:rPr>
          <w:rFonts w:ascii="Times New Roman" w:hAnsi="Times New Roman" w:cs="Times New Roman"/>
          <w:sz w:val="24"/>
          <w:szCs w:val="24"/>
        </w:rPr>
        <w:t xml:space="preserve"> or </w:t>
      </w:r>
      <w:r w:rsidR="0058590D" w:rsidRPr="00834210">
        <w:rPr>
          <w:rFonts w:ascii="Times New Roman" w:hAnsi="Times New Roman" w:cs="Times New Roman"/>
          <w:sz w:val="24"/>
          <w:szCs w:val="24"/>
        </w:rPr>
        <w:t xml:space="preserve">a </w:t>
      </w:r>
      <w:r w:rsidR="00AA4700" w:rsidRPr="00834210">
        <w:rPr>
          <w:rFonts w:ascii="Times New Roman" w:hAnsi="Times New Roman" w:cs="Times New Roman"/>
          <w:sz w:val="24"/>
          <w:szCs w:val="24"/>
        </w:rPr>
        <w:t>babysitting program.</w:t>
      </w:r>
      <w:r w:rsidR="006C5C72" w:rsidRPr="00834210">
        <w:rPr>
          <w:rFonts w:ascii="Times New Roman" w:hAnsi="Times New Roman" w:cs="Times New Roman"/>
          <w:b w:val="0"/>
          <w:sz w:val="24"/>
          <w:szCs w:val="24"/>
        </w:rPr>
        <w:t xml:space="preserve">  </w:t>
      </w:r>
      <w:r w:rsidR="003F3CC2">
        <w:rPr>
          <w:rFonts w:ascii="Times New Roman" w:hAnsi="Times New Roman" w:cs="Times New Roman"/>
          <w:b w:val="0"/>
          <w:sz w:val="24"/>
          <w:szCs w:val="24"/>
        </w:rPr>
        <w:t xml:space="preserve">Such </w:t>
      </w:r>
      <w:r w:rsidR="00914724">
        <w:rPr>
          <w:rFonts w:ascii="Times New Roman" w:hAnsi="Times New Roman" w:cs="Times New Roman"/>
          <w:b w:val="0"/>
          <w:sz w:val="24"/>
          <w:szCs w:val="24"/>
        </w:rPr>
        <w:t xml:space="preserve">programs are not </w:t>
      </w:r>
      <w:r w:rsidR="00150D0A">
        <w:rPr>
          <w:rFonts w:ascii="Times New Roman" w:hAnsi="Times New Roman" w:cs="Times New Roman"/>
          <w:b w:val="0"/>
          <w:sz w:val="24"/>
          <w:szCs w:val="24"/>
        </w:rPr>
        <w:t>permissible with 21</w:t>
      </w:r>
      <w:r w:rsidR="00150D0A" w:rsidRPr="00150D0A">
        <w:rPr>
          <w:rFonts w:ascii="Times New Roman" w:hAnsi="Times New Roman" w:cs="Times New Roman"/>
          <w:b w:val="0"/>
          <w:sz w:val="24"/>
          <w:szCs w:val="24"/>
          <w:vertAlign w:val="superscript"/>
        </w:rPr>
        <w:t>st</w:t>
      </w:r>
      <w:r w:rsidR="00150D0A">
        <w:rPr>
          <w:rFonts w:ascii="Times New Roman" w:hAnsi="Times New Roman" w:cs="Times New Roman"/>
          <w:b w:val="0"/>
          <w:sz w:val="24"/>
          <w:szCs w:val="24"/>
        </w:rPr>
        <w:t xml:space="preserve"> CCLC grant funds.  </w:t>
      </w:r>
      <w:r w:rsidR="000B5EB9">
        <w:rPr>
          <w:rFonts w:ascii="Times New Roman" w:hAnsi="Times New Roman" w:cs="Times New Roman"/>
          <w:b w:val="0"/>
          <w:sz w:val="24"/>
          <w:szCs w:val="24"/>
        </w:rPr>
        <w:t xml:space="preserve">Programs should limit disruptions </w:t>
      </w:r>
      <w:r w:rsidR="00914724">
        <w:rPr>
          <w:rFonts w:ascii="Times New Roman" w:hAnsi="Times New Roman" w:cs="Times New Roman"/>
          <w:b w:val="0"/>
          <w:sz w:val="24"/>
          <w:szCs w:val="24"/>
        </w:rPr>
        <w:t xml:space="preserve">during afterschool hours, just as during the school day.  </w:t>
      </w:r>
      <w:bookmarkEnd w:id="66"/>
      <w:bookmarkEnd w:id="67"/>
      <w:r w:rsidR="00352A7F">
        <w:rPr>
          <w:rFonts w:ascii="Times New Roman" w:hAnsi="Times New Roman" w:cs="Times New Roman"/>
          <w:b w:val="0"/>
          <w:sz w:val="24"/>
          <w:szCs w:val="24"/>
        </w:rPr>
        <w:t xml:space="preserve">The </w:t>
      </w:r>
      <w:r w:rsidR="00DF218C" w:rsidRPr="00834210">
        <w:rPr>
          <w:rFonts w:ascii="Times New Roman" w:hAnsi="Times New Roman" w:cs="Times New Roman"/>
          <w:b w:val="0"/>
          <w:sz w:val="24"/>
          <w:szCs w:val="24"/>
        </w:rPr>
        <w:t>21</w:t>
      </w:r>
      <w:r w:rsidR="00DF218C" w:rsidRPr="00834210">
        <w:rPr>
          <w:rFonts w:ascii="Times New Roman" w:hAnsi="Times New Roman" w:cs="Times New Roman"/>
          <w:b w:val="0"/>
          <w:sz w:val="24"/>
          <w:szCs w:val="24"/>
          <w:vertAlign w:val="superscript"/>
        </w:rPr>
        <w:t>st</w:t>
      </w:r>
      <w:r w:rsidR="00DF218C" w:rsidRPr="00834210">
        <w:rPr>
          <w:rFonts w:ascii="Times New Roman" w:hAnsi="Times New Roman" w:cs="Times New Roman"/>
          <w:b w:val="0"/>
          <w:sz w:val="24"/>
          <w:szCs w:val="24"/>
        </w:rPr>
        <w:t xml:space="preserve"> CCLC progr</w:t>
      </w:r>
      <w:r w:rsidR="00094CFE">
        <w:rPr>
          <w:rFonts w:ascii="Times New Roman" w:hAnsi="Times New Roman" w:cs="Times New Roman"/>
          <w:b w:val="0"/>
          <w:sz w:val="24"/>
          <w:szCs w:val="24"/>
        </w:rPr>
        <w:t xml:space="preserve">am must be structured based on </w:t>
      </w:r>
      <w:r w:rsidR="00DF218C" w:rsidRPr="00834210">
        <w:rPr>
          <w:rFonts w:ascii="Times New Roman" w:hAnsi="Times New Roman" w:cs="Times New Roman"/>
          <w:b w:val="0"/>
          <w:sz w:val="24"/>
          <w:szCs w:val="24"/>
        </w:rPr>
        <w:t>the following:</w:t>
      </w:r>
      <w:bookmarkEnd w:id="68"/>
      <w:r w:rsidR="00DF218C" w:rsidRPr="00834210">
        <w:rPr>
          <w:rFonts w:ascii="Times New Roman" w:hAnsi="Times New Roman" w:cs="Times New Roman"/>
          <w:b w:val="0"/>
          <w:sz w:val="24"/>
          <w:szCs w:val="24"/>
        </w:rPr>
        <w:t xml:space="preserve"> </w:t>
      </w:r>
    </w:p>
    <w:p w14:paraId="1B08EF41" w14:textId="77777777" w:rsidR="00F80A88" w:rsidRPr="00891CBD" w:rsidRDefault="00F80A88" w:rsidP="00FD03F9">
      <w:pPr>
        <w:pStyle w:val="Heading3"/>
        <w:ind w:left="0"/>
        <w:rPr>
          <w:rFonts w:ascii="Times New Roman" w:hAnsi="Times New Roman" w:cs="Times New Roman"/>
          <w:b w:val="0"/>
          <w:sz w:val="12"/>
          <w:szCs w:val="12"/>
        </w:rPr>
      </w:pPr>
    </w:p>
    <w:p w14:paraId="3EB563ED" w14:textId="3BAEFD65" w:rsidR="00F11FE2" w:rsidRPr="00834210" w:rsidRDefault="00094CFE" w:rsidP="00255BA1">
      <w:pPr>
        <w:pStyle w:val="ListParagraph"/>
        <w:numPr>
          <w:ilvl w:val="0"/>
          <w:numId w:val="57"/>
        </w:numPr>
        <w:rPr>
          <w:sz w:val="24"/>
          <w:szCs w:val="24"/>
        </w:rPr>
      </w:pPr>
      <w:r>
        <w:rPr>
          <w:sz w:val="24"/>
          <w:szCs w:val="24"/>
        </w:rPr>
        <w:t>M</w:t>
      </w:r>
      <w:r w:rsidR="00F11FE2" w:rsidRPr="00834210">
        <w:rPr>
          <w:sz w:val="24"/>
          <w:szCs w:val="24"/>
        </w:rPr>
        <w:t xml:space="preserve">ust have full access to services for the minimum number of days and hours per week </w:t>
      </w:r>
      <w:r w:rsidR="00AF29B5">
        <w:rPr>
          <w:sz w:val="24"/>
          <w:szCs w:val="24"/>
        </w:rPr>
        <w:t xml:space="preserve">based on the grade levels when </w:t>
      </w:r>
      <w:r w:rsidR="00F11FE2" w:rsidRPr="00834210">
        <w:rPr>
          <w:sz w:val="24"/>
          <w:szCs w:val="24"/>
        </w:rPr>
        <w:t>the program is open (e.g., a program cannot serve boys on Monday and girls on Tuesday or 3</w:t>
      </w:r>
      <w:r w:rsidR="00F11FE2" w:rsidRPr="00834210">
        <w:rPr>
          <w:sz w:val="24"/>
          <w:szCs w:val="24"/>
          <w:vertAlign w:val="superscript"/>
        </w:rPr>
        <w:t>rd</w:t>
      </w:r>
      <w:r w:rsidR="00F11FE2" w:rsidRPr="00834210">
        <w:rPr>
          <w:sz w:val="24"/>
          <w:szCs w:val="24"/>
        </w:rPr>
        <w:t xml:space="preserve"> grade on Monday and 4</w:t>
      </w:r>
      <w:r w:rsidR="00F11FE2" w:rsidRPr="00834210">
        <w:rPr>
          <w:sz w:val="24"/>
          <w:szCs w:val="24"/>
          <w:vertAlign w:val="superscript"/>
        </w:rPr>
        <w:t>th</w:t>
      </w:r>
      <w:r w:rsidR="00F11FE2" w:rsidRPr="00834210">
        <w:rPr>
          <w:sz w:val="24"/>
          <w:szCs w:val="24"/>
        </w:rPr>
        <w:t xml:space="preserve"> grade on Tuesday).</w:t>
      </w:r>
    </w:p>
    <w:p w14:paraId="7BC48F2B" w14:textId="77777777" w:rsidR="00F11FE2" w:rsidRPr="009241ED" w:rsidRDefault="00F11FE2" w:rsidP="00F11FE2">
      <w:pPr>
        <w:tabs>
          <w:tab w:val="left" w:pos="839"/>
          <w:tab w:val="left" w:pos="840"/>
        </w:tabs>
        <w:spacing w:before="6"/>
        <w:ind w:left="360" w:right="360"/>
        <w:rPr>
          <w:sz w:val="18"/>
          <w:szCs w:val="18"/>
        </w:rPr>
      </w:pPr>
    </w:p>
    <w:p w14:paraId="66835288" w14:textId="67FAF79F" w:rsidR="000E48CB" w:rsidRPr="00834210" w:rsidRDefault="000E48CB" w:rsidP="002034EA">
      <w:pPr>
        <w:pStyle w:val="ListParagraph"/>
        <w:numPr>
          <w:ilvl w:val="0"/>
          <w:numId w:val="31"/>
        </w:numPr>
        <w:tabs>
          <w:tab w:val="left" w:pos="839"/>
          <w:tab w:val="left" w:pos="840"/>
        </w:tabs>
        <w:spacing w:before="6"/>
        <w:ind w:left="720" w:right="360"/>
        <w:rPr>
          <w:sz w:val="24"/>
          <w:szCs w:val="24"/>
        </w:rPr>
      </w:pPr>
      <w:r w:rsidRPr="00834210">
        <w:rPr>
          <w:spacing w:val="-4"/>
          <w:sz w:val="24"/>
          <w:szCs w:val="24"/>
        </w:rPr>
        <w:t>M</w:t>
      </w:r>
      <w:r w:rsidR="00817CD0" w:rsidRPr="00834210">
        <w:rPr>
          <w:spacing w:val="-4"/>
          <w:sz w:val="24"/>
          <w:szCs w:val="24"/>
        </w:rPr>
        <w:t xml:space="preserve">ust </w:t>
      </w:r>
      <w:r w:rsidRPr="00834210">
        <w:rPr>
          <w:spacing w:val="-4"/>
          <w:sz w:val="24"/>
          <w:szCs w:val="24"/>
        </w:rPr>
        <w:t xml:space="preserve">be offered only </w:t>
      </w:r>
      <w:r w:rsidRPr="00834210">
        <w:rPr>
          <w:sz w:val="24"/>
          <w:szCs w:val="24"/>
        </w:rPr>
        <w:t xml:space="preserve">after school with services on at least </w:t>
      </w:r>
      <w:r w:rsidR="00AF29B5">
        <w:rPr>
          <w:sz w:val="24"/>
          <w:szCs w:val="24"/>
        </w:rPr>
        <w:t>4</w:t>
      </w:r>
      <w:r w:rsidRPr="00834210">
        <w:rPr>
          <w:sz w:val="24"/>
          <w:szCs w:val="24"/>
        </w:rPr>
        <w:t xml:space="preserve"> days for a total of 12 hours per week during the</w:t>
      </w:r>
      <w:r w:rsidRPr="00834210">
        <w:rPr>
          <w:spacing w:val="-15"/>
          <w:sz w:val="24"/>
          <w:szCs w:val="24"/>
        </w:rPr>
        <w:t xml:space="preserve"> </w:t>
      </w:r>
      <w:r w:rsidRPr="00834210">
        <w:rPr>
          <w:sz w:val="24"/>
          <w:szCs w:val="24"/>
        </w:rPr>
        <w:t>school</w:t>
      </w:r>
      <w:r w:rsidR="00AF29B5">
        <w:rPr>
          <w:sz w:val="24"/>
          <w:szCs w:val="24"/>
        </w:rPr>
        <w:t xml:space="preserve"> term</w:t>
      </w:r>
      <w:r w:rsidRPr="00834210">
        <w:rPr>
          <w:sz w:val="24"/>
          <w:szCs w:val="24"/>
        </w:rPr>
        <w:t>, Monday-Thursday, beginning when school</w:t>
      </w:r>
      <w:r w:rsidRPr="00834210">
        <w:rPr>
          <w:spacing w:val="-11"/>
          <w:sz w:val="24"/>
          <w:szCs w:val="24"/>
        </w:rPr>
        <w:t xml:space="preserve"> </w:t>
      </w:r>
      <w:r w:rsidRPr="00834210">
        <w:rPr>
          <w:sz w:val="24"/>
          <w:szCs w:val="24"/>
        </w:rPr>
        <w:t>dismisses</w:t>
      </w:r>
      <w:r w:rsidR="003F735C">
        <w:rPr>
          <w:sz w:val="24"/>
          <w:szCs w:val="24"/>
        </w:rPr>
        <w:t>.</w:t>
      </w:r>
    </w:p>
    <w:p w14:paraId="0D3FD4FB" w14:textId="77777777" w:rsidR="00190ADE" w:rsidRPr="009241ED" w:rsidRDefault="00190ADE" w:rsidP="00C66001">
      <w:pPr>
        <w:spacing w:before="8"/>
        <w:rPr>
          <w:sz w:val="16"/>
          <w:szCs w:val="16"/>
        </w:rPr>
      </w:pPr>
    </w:p>
    <w:p w14:paraId="29AC0983" w14:textId="00D3A121" w:rsidR="00190ADE" w:rsidRPr="00834210" w:rsidRDefault="004703AF" w:rsidP="002034EA">
      <w:pPr>
        <w:numPr>
          <w:ilvl w:val="0"/>
          <w:numId w:val="31"/>
        </w:numPr>
        <w:tabs>
          <w:tab w:val="left" w:pos="839"/>
          <w:tab w:val="left" w:pos="840"/>
        </w:tabs>
        <w:spacing w:line="274" w:lineRule="exact"/>
        <w:ind w:left="720" w:right="639"/>
        <w:rPr>
          <w:sz w:val="24"/>
          <w:szCs w:val="24"/>
        </w:rPr>
      </w:pPr>
      <w:r w:rsidRPr="00834210">
        <w:rPr>
          <w:sz w:val="24"/>
          <w:szCs w:val="24"/>
        </w:rPr>
        <w:t>M</w:t>
      </w:r>
      <w:r w:rsidR="00190ADE" w:rsidRPr="00834210">
        <w:rPr>
          <w:sz w:val="24"/>
          <w:szCs w:val="24"/>
        </w:rPr>
        <w:t xml:space="preserve">ust begin no later than </w:t>
      </w:r>
      <w:r w:rsidR="00765F57">
        <w:rPr>
          <w:sz w:val="24"/>
          <w:szCs w:val="24"/>
        </w:rPr>
        <w:t xml:space="preserve">3 </w:t>
      </w:r>
      <w:r w:rsidR="00190ADE" w:rsidRPr="00834210">
        <w:rPr>
          <w:sz w:val="24"/>
          <w:szCs w:val="24"/>
        </w:rPr>
        <w:t>weeks after the start of the school year and must conclude no sooner than</w:t>
      </w:r>
      <w:r w:rsidR="00765F57">
        <w:rPr>
          <w:sz w:val="24"/>
          <w:szCs w:val="24"/>
        </w:rPr>
        <w:t xml:space="preserve"> 2 </w:t>
      </w:r>
      <w:r w:rsidR="00190ADE" w:rsidRPr="00834210">
        <w:rPr>
          <w:sz w:val="24"/>
          <w:szCs w:val="24"/>
        </w:rPr>
        <w:t>weeks prior to the last day of the school</w:t>
      </w:r>
      <w:r w:rsidR="00190ADE" w:rsidRPr="00834210">
        <w:rPr>
          <w:spacing w:val="-9"/>
          <w:sz w:val="24"/>
          <w:szCs w:val="24"/>
        </w:rPr>
        <w:t xml:space="preserve"> </w:t>
      </w:r>
      <w:r w:rsidR="00190ADE" w:rsidRPr="00834210">
        <w:rPr>
          <w:sz w:val="24"/>
          <w:szCs w:val="24"/>
        </w:rPr>
        <w:t>year.</w:t>
      </w:r>
    </w:p>
    <w:p w14:paraId="568C6E50" w14:textId="77777777" w:rsidR="00AF0039" w:rsidRPr="009241ED" w:rsidRDefault="00AF0039" w:rsidP="00AF0039">
      <w:pPr>
        <w:tabs>
          <w:tab w:val="left" w:pos="839"/>
          <w:tab w:val="left" w:pos="840"/>
        </w:tabs>
        <w:spacing w:line="274" w:lineRule="exact"/>
        <w:ind w:right="639"/>
        <w:rPr>
          <w:sz w:val="16"/>
          <w:szCs w:val="16"/>
        </w:rPr>
      </w:pPr>
    </w:p>
    <w:p w14:paraId="47F5B7E3" w14:textId="681F51BF" w:rsidR="00190ADE" w:rsidRPr="00834210" w:rsidRDefault="004703AF" w:rsidP="002034EA">
      <w:pPr>
        <w:numPr>
          <w:ilvl w:val="0"/>
          <w:numId w:val="31"/>
        </w:numPr>
        <w:tabs>
          <w:tab w:val="left" w:pos="839"/>
          <w:tab w:val="left" w:pos="840"/>
        </w:tabs>
        <w:ind w:left="720"/>
        <w:rPr>
          <w:sz w:val="24"/>
          <w:szCs w:val="24"/>
        </w:rPr>
      </w:pPr>
      <w:r w:rsidRPr="00834210">
        <w:rPr>
          <w:sz w:val="24"/>
          <w:szCs w:val="24"/>
        </w:rPr>
        <w:t>M</w:t>
      </w:r>
      <w:r w:rsidR="00190ADE" w:rsidRPr="00834210">
        <w:rPr>
          <w:sz w:val="24"/>
          <w:szCs w:val="24"/>
        </w:rPr>
        <w:t xml:space="preserve">inimum hours of operation </w:t>
      </w:r>
      <w:r w:rsidRPr="00834210">
        <w:rPr>
          <w:sz w:val="24"/>
          <w:szCs w:val="24"/>
        </w:rPr>
        <w:t>must exclude</w:t>
      </w:r>
      <w:r w:rsidR="00190ADE" w:rsidRPr="00834210">
        <w:rPr>
          <w:sz w:val="24"/>
          <w:szCs w:val="24"/>
        </w:rPr>
        <w:t xml:space="preserve"> time for transportation and time during regular school</w:t>
      </w:r>
      <w:r w:rsidR="00190ADE" w:rsidRPr="00834210">
        <w:rPr>
          <w:spacing w:val="-10"/>
          <w:sz w:val="24"/>
          <w:szCs w:val="24"/>
        </w:rPr>
        <w:t xml:space="preserve"> </w:t>
      </w:r>
      <w:r w:rsidR="00190ADE" w:rsidRPr="00834210">
        <w:rPr>
          <w:sz w:val="24"/>
          <w:szCs w:val="24"/>
        </w:rPr>
        <w:t>hours.</w:t>
      </w:r>
    </w:p>
    <w:p w14:paraId="37229F70" w14:textId="77777777" w:rsidR="009F591D" w:rsidRPr="009241ED" w:rsidRDefault="009F591D" w:rsidP="00C66001">
      <w:pPr>
        <w:pStyle w:val="ListParagraph"/>
        <w:ind w:left="390"/>
        <w:rPr>
          <w:sz w:val="16"/>
          <w:szCs w:val="16"/>
        </w:rPr>
      </w:pPr>
    </w:p>
    <w:p w14:paraId="09588823" w14:textId="1BC8410C" w:rsidR="00365566" w:rsidRPr="00834210" w:rsidRDefault="004703AF" w:rsidP="002034EA">
      <w:pPr>
        <w:numPr>
          <w:ilvl w:val="0"/>
          <w:numId w:val="31"/>
        </w:numPr>
        <w:tabs>
          <w:tab w:val="left" w:pos="839"/>
          <w:tab w:val="left" w:pos="840"/>
        </w:tabs>
        <w:spacing w:line="274" w:lineRule="exact"/>
        <w:ind w:left="720" w:right="131"/>
        <w:rPr>
          <w:sz w:val="24"/>
          <w:szCs w:val="24"/>
        </w:rPr>
      </w:pPr>
      <w:r w:rsidRPr="00834210">
        <w:rPr>
          <w:sz w:val="24"/>
          <w:szCs w:val="24"/>
        </w:rPr>
        <w:t xml:space="preserve">Must ensure students will be dismissed at designated pick-up times to </w:t>
      </w:r>
      <w:r w:rsidR="009F591D" w:rsidRPr="00834210">
        <w:rPr>
          <w:sz w:val="24"/>
          <w:szCs w:val="24"/>
        </w:rPr>
        <w:t>avoid constant disruptions during pro</w:t>
      </w:r>
      <w:r w:rsidRPr="00834210">
        <w:rPr>
          <w:sz w:val="24"/>
          <w:szCs w:val="24"/>
        </w:rPr>
        <w:t>gramming</w:t>
      </w:r>
      <w:r w:rsidR="009F591D" w:rsidRPr="00834210">
        <w:rPr>
          <w:sz w:val="24"/>
          <w:szCs w:val="24"/>
        </w:rPr>
        <w:t>.</w:t>
      </w:r>
      <w:r w:rsidR="001E3662" w:rsidRPr="00834210">
        <w:rPr>
          <w:sz w:val="24"/>
          <w:szCs w:val="24"/>
        </w:rPr>
        <w:t xml:space="preserve">  N</w:t>
      </w:r>
      <w:r w:rsidR="00FF1750" w:rsidRPr="00834210">
        <w:rPr>
          <w:sz w:val="24"/>
          <w:szCs w:val="24"/>
        </w:rPr>
        <w:t>o more than two designated pick-up times</w:t>
      </w:r>
      <w:r w:rsidR="001E3662" w:rsidRPr="00834210">
        <w:rPr>
          <w:sz w:val="24"/>
          <w:szCs w:val="24"/>
        </w:rPr>
        <w:t xml:space="preserve"> can be included in the program schedule</w:t>
      </w:r>
      <w:r w:rsidR="00E16836" w:rsidRPr="00834210">
        <w:rPr>
          <w:sz w:val="24"/>
          <w:szCs w:val="24"/>
        </w:rPr>
        <w:t>.</w:t>
      </w:r>
      <w:r w:rsidR="00061CAA" w:rsidRPr="00834210">
        <w:rPr>
          <w:sz w:val="24"/>
          <w:szCs w:val="24"/>
        </w:rPr>
        <w:t xml:space="preserve"> </w:t>
      </w:r>
    </w:p>
    <w:p w14:paraId="4647C9B6" w14:textId="77777777" w:rsidR="00862B14" w:rsidRPr="009241ED" w:rsidRDefault="00862B14" w:rsidP="00862B14">
      <w:pPr>
        <w:rPr>
          <w:sz w:val="16"/>
          <w:szCs w:val="16"/>
        </w:rPr>
      </w:pPr>
    </w:p>
    <w:p w14:paraId="4B122089" w14:textId="119CD35D" w:rsidR="00862B14" w:rsidRPr="00834210" w:rsidRDefault="00862B14" w:rsidP="002034EA">
      <w:pPr>
        <w:numPr>
          <w:ilvl w:val="0"/>
          <w:numId w:val="31"/>
        </w:numPr>
        <w:tabs>
          <w:tab w:val="left" w:pos="839"/>
          <w:tab w:val="left" w:pos="840"/>
        </w:tabs>
        <w:spacing w:line="274" w:lineRule="exact"/>
        <w:ind w:left="720" w:right="131"/>
        <w:rPr>
          <w:sz w:val="24"/>
          <w:szCs w:val="24"/>
        </w:rPr>
      </w:pPr>
      <w:r w:rsidRPr="00834210">
        <w:rPr>
          <w:sz w:val="24"/>
          <w:szCs w:val="24"/>
        </w:rPr>
        <w:t>May be offered on weekends, school breaks, holidays, etc., in addition to the 12 hours required during weekdays</w:t>
      </w:r>
      <w:r w:rsidR="00F95AE3">
        <w:rPr>
          <w:sz w:val="24"/>
          <w:szCs w:val="24"/>
        </w:rPr>
        <w:t xml:space="preserve">.  A </w:t>
      </w:r>
      <w:r w:rsidR="00835646">
        <w:rPr>
          <w:sz w:val="24"/>
          <w:szCs w:val="24"/>
        </w:rPr>
        <w:t>minimum of four hours per day is required for weekends, breaks, and holidays</w:t>
      </w:r>
      <w:r w:rsidR="00B36666">
        <w:rPr>
          <w:sz w:val="24"/>
          <w:szCs w:val="24"/>
        </w:rPr>
        <w:t>, etc</w:t>
      </w:r>
      <w:r w:rsidRPr="00834210">
        <w:rPr>
          <w:sz w:val="24"/>
          <w:szCs w:val="24"/>
        </w:rPr>
        <w:t xml:space="preserve">. </w:t>
      </w:r>
    </w:p>
    <w:p w14:paraId="1B009CE7" w14:textId="77777777" w:rsidR="00E16836" w:rsidRPr="00834210" w:rsidRDefault="00E16836" w:rsidP="00F11FE2">
      <w:pPr>
        <w:rPr>
          <w:sz w:val="24"/>
          <w:szCs w:val="24"/>
        </w:rPr>
      </w:pPr>
    </w:p>
    <w:p w14:paraId="451C7741" w14:textId="0AAAE6F8" w:rsidR="004703AF" w:rsidRPr="00834210" w:rsidRDefault="00765F57" w:rsidP="00591A92">
      <w:pPr>
        <w:tabs>
          <w:tab w:val="left" w:pos="839"/>
          <w:tab w:val="left" w:pos="840"/>
        </w:tabs>
        <w:spacing w:line="274" w:lineRule="exact"/>
        <w:ind w:right="131"/>
        <w:rPr>
          <w:b/>
          <w:sz w:val="24"/>
          <w:szCs w:val="24"/>
        </w:rPr>
      </w:pPr>
      <w:r>
        <w:rPr>
          <w:b/>
          <w:sz w:val="24"/>
          <w:szCs w:val="24"/>
        </w:rPr>
        <w:t xml:space="preserve">Optional </w:t>
      </w:r>
      <w:r w:rsidR="00591A92" w:rsidRPr="00834210">
        <w:rPr>
          <w:b/>
          <w:sz w:val="24"/>
          <w:szCs w:val="24"/>
        </w:rPr>
        <w:t>morning activities:</w:t>
      </w:r>
    </w:p>
    <w:p w14:paraId="426FDE18" w14:textId="06299D10" w:rsidR="00E16836" w:rsidRPr="00834210" w:rsidRDefault="00E16836" w:rsidP="002034EA">
      <w:pPr>
        <w:pStyle w:val="ListParagraph"/>
        <w:numPr>
          <w:ilvl w:val="0"/>
          <w:numId w:val="41"/>
        </w:numPr>
        <w:tabs>
          <w:tab w:val="left" w:pos="839"/>
          <w:tab w:val="left" w:pos="840"/>
        </w:tabs>
        <w:spacing w:line="274" w:lineRule="exact"/>
        <w:ind w:right="131"/>
        <w:rPr>
          <w:sz w:val="24"/>
          <w:szCs w:val="24"/>
        </w:rPr>
      </w:pPr>
      <w:r w:rsidRPr="00834210">
        <w:rPr>
          <w:sz w:val="24"/>
          <w:szCs w:val="24"/>
        </w:rPr>
        <w:t>Option I:</w:t>
      </w:r>
      <w:r w:rsidR="001E3662" w:rsidRPr="00834210">
        <w:rPr>
          <w:sz w:val="24"/>
          <w:szCs w:val="24"/>
        </w:rPr>
        <w:t xml:space="preserve">  </w:t>
      </w:r>
      <w:r w:rsidRPr="00834210">
        <w:rPr>
          <w:sz w:val="24"/>
          <w:szCs w:val="24"/>
        </w:rPr>
        <w:t xml:space="preserve">Programs may provide 30 minutes of morning activities.  Each activity must maintain a </w:t>
      </w:r>
      <w:r w:rsidRPr="00834210">
        <w:rPr>
          <w:bCs/>
          <w:sz w:val="24"/>
          <w:szCs w:val="24"/>
        </w:rPr>
        <w:t xml:space="preserve">daily </w:t>
      </w:r>
      <w:r w:rsidRPr="00834210">
        <w:rPr>
          <w:sz w:val="24"/>
          <w:szCs w:val="24"/>
        </w:rPr>
        <w:t xml:space="preserve">average attendance of 10 participants.  </w:t>
      </w:r>
    </w:p>
    <w:p w14:paraId="4D042778" w14:textId="77777777" w:rsidR="00E16836" w:rsidRPr="008E2D70" w:rsidRDefault="00E16836" w:rsidP="00E16836">
      <w:pPr>
        <w:rPr>
          <w:b/>
          <w:sz w:val="6"/>
          <w:szCs w:val="6"/>
          <w:u w:val="single"/>
        </w:rPr>
      </w:pPr>
    </w:p>
    <w:p w14:paraId="5B498089" w14:textId="7DDCF0A3" w:rsidR="009740A6" w:rsidRPr="00834210" w:rsidRDefault="00E16836" w:rsidP="002034EA">
      <w:pPr>
        <w:pStyle w:val="ListParagraph"/>
        <w:numPr>
          <w:ilvl w:val="0"/>
          <w:numId w:val="41"/>
        </w:numPr>
        <w:rPr>
          <w:sz w:val="24"/>
          <w:szCs w:val="24"/>
        </w:rPr>
      </w:pPr>
      <w:r w:rsidRPr="00834210">
        <w:rPr>
          <w:bCs/>
          <w:sz w:val="24"/>
          <w:szCs w:val="24"/>
        </w:rPr>
        <w:t>Option II:</w:t>
      </w:r>
      <w:r w:rsidRPr="00834210">
        <w:rPr>
          <w:sz w:val="24"/>
          <w:szCs w:val="24"/>
        </w:rPr>
        <w:t xml:space="preserve"> Programs may provide 60 minutes of morning activities.</w:t>
      </w:r>
      <w:r w:rsidR="00CE2B6C" w:rsidRPr="00834210">
        <w:rPr>
          <w:sz w:val="24"/>
          <w:szCs w:val="24"/>
        </w:rPr>
        <w:t xml:space="preserve">  </w:t>
      </w:r>
      <w:r w:rsidRPr="00834210">
        <w:rPr>
          <w:sz w:val="24"/>
          <w:szCs w:val="24"/>
        </w:rPr>
        <w:t xml:space="preserve">Each activity must maintain a </w:t>
      </w:r>
      <w:r w:rsidRPr="00834210">
        <w:rPr>
          <w:bCs/>
          <w:sz w:val="24"/>
          <w:szCs w:val="24"/>
        </w:rPr>
        <w:t>daily</w:t>
      </w:r>
      <w:r w:rsidRPr="00834210">
        <w:rPr>
          <w:sz w:val="24"/>
          <w:szCs w:val="24"/>
        </w:rPr>
        <w:t xml:space="preserve"> average </w:t>
      </w:r>
      <w:r w:rsidR="00E53C90" w:rsidRPr="00834210">
        <w:rPr>
          <w:sz w:val="24"/>
          <w:szCs w:val="24"/>
        </w:rPr>
        <w:t>attendance of 15 participants.</w:t>
      </w:r>
    </w:p>
    <w:p w14:paraId="2DD4E103" w14:textId="77777777" w:rsidR="009740A6" w:rsidRPr="00150D0A" w:rsidRDefault="009740A6" w:rsidP="009740A6">
      <w:pPr>
        <w:pStyle w:val="ListParagraph"/>
        <w:rPr>
          <w:sz w:val="10"/>
          <w:szCs w:val="10"/>
        </w:rPr>
      </w:pPr>
    </w:p>
    <w:p w14:paraId="774194A6" w14:textId="77777777" w:rsidR="008E2D70" w:rsidRDefault="009740A6" w:rsidP="009740A6">
      <w:pPr>
        <w:rPr>
          <w:sz w:val="24"/>
          <w:szCs w:val="24"/>
        </w:rPr>
      </w:pPr>
      <w:r w:rsidRPr="00834210">
        <w:rPr>
          <w:sz w:val="24"/>
          <w:szCs w:val="24"/>
        </w:rPr>
        <w:t xml:space="preserve">If an applicant cannot meet </w:t>
      </w:r>
      <w:r w:rsidR="00F11FE2" w:rsidRPr="00834210">
        <w:rPr>
          <w:sz w:val="24"/>
          <w:szCs w:val="24"/>
        </w:rPr>
        <w:t xml:space="preserve">morning </w:t>
      </w:r>
      <w:r w:rsidRPr="00834210">
        <w:rPr>
          <w:sz w:val="24"/>
          <w:szCs w:val="24"/>
        </w:rPr>
        <w:t xml:space="preserve">participation requirements, the </w:t>
      </w:r>
      <w:r w:rsidR="00F11FE2" w:rsidRPr="00834210">
        <w:rPr>
          <w:sz w:val="24"/>
          <w:szCs w:val="24"/>
        </w:rPr>
        <w:t xml:space="preserve">morning program </w:t>
      </w:r>
      <w:r w:rsidRPr="00834210">
        <w:rPr>
          <w:sz w:val="24"/>
          <w:szCs w:val="24"/>
        </w:rPr>
        <w:t xml:space="preserve">must be </w:t>
      </w:r>
      <w:proofErr w:type="gramStart"/>
      <w:r w:rsidRPr="00834210">
        <w:rPr>
          <w:sz w:val="24"/>
          <w:szCs w:val="24"/>
        </w:rPr>
        <w:t>eliminated</w:t>
      </w:r>
      <w:proofErr w:type="gramEnd"/>
      <w:r w:rsidRPr="00834210">
        <w:rPr>
          <w:sz w:val="24"/>
          <w:szCs w:val="24"/>
        </w:rPr>
        <w:t xml:space="preserve"> and time added to the afterschool schedule.</w:t>
      </w:r>
    </w:p>
    <w:p w14:paraId="48180E5C" w14:textId="796D757F" w:rsidR="00591A92" w:rsidRPr="00335012" w:rsidRDefault="00A24453" w:rsidP="009740A6">
      <w:pPr>
        <w:rPr>
          <w:sz w:val="8"/>
          <w:szCs w:val="8"/>
        </w:rPr>
      </w:pPr>
      <w:r w:rsidRPr="00834210">
        <w:rPr>
          <w:sz w:val="24"/>
          <w:szCs w:val="24"/>
        </w:rPr>
        <w:t xml:space="preserve">  </w:t>
      </w:r>
      <w:r w:rsidR="00E53C90" w:rsidRPr="00834210">
        <w:rPr>
          <w:sz w:val="24"/>
          <w:szCs w:val="24"/>
        </w:rPr>
        <w:t xml:space="preserve"> </w:t>
      </w:r>
    </w:p>
    <w:p w14:paraId="7D24D0AF" w14:textId="77777777" w:rsidR="00591A92" w:rsidRPr="008E2D70" w:rsidRDefault="00591A92" w:rsidP="00591A92">
      <w:pPr>
        <w:pStyle w:val="ListParagraph"/>
        <w:ind w:left="1800" w:firstLine="0"/>
        <w:rPr>
          <w:sz w:val="6"/>
          <w:szCs w:val="6"/>
        </w:rPr>
      </w:pPr>
    </w:p>
    <w:p w14:paraId="1B23603F" w14:textId="06B9CCE1" w:rsidR="00591A92" w:rsidRPr="00834210" w:rsidRDefault="00591A92" w:rsidP="00812F6C">
      <w:pPr>
        <w:pStyle w:val="Heading3"/>
        <w:ind w:left="0"/>
        <w:rPr>
          <w:rFonts w:ascii="Times New Roman" w:hAnsi="Times New Roman" w:cs="Times New Roman"/>
          <w:sz w:val="24"/>
          <w:szCs w:val="24"/>
        </w:rPr>
      </w:pPr>
      <w:bookmarkStart w:id="69" w:name="_Toc52464534"/>
      <w:bookmarkStart w:id="70" w:name="_Toc75534121"/>
      <w:r w:rsidRPr="00834210">
        <w:rPr>
          <w:rFonts w:ascii="Times New Roman" w:hAnsi="Times New Roman" w:cs="Times New Roman"/>
          <w:sz w:val="24"/>
          <w:szCs w:val="24"/>
        </w:rPr>
        <w:t>Applicant must address the following:</w:t>
      </w:r>
      <w:bookmarkEnd w:id="69"/>
      <w:bookmarkEnd w:id="70"/>
    </w:p>
    <w:p w14:paraId="03153E39" w14:textId="77777777" w:rsidR="008E2D70" w:rsidRPr="008E2D70" w:rsidRDefault="008E2D70" w:rsidP="00255BA1">
      <w:pPr>
        <w:pStyle w:val="ListParagraph"/>
        <w:widowControl/>
        <w:numPr>
          <w:ilvl w:val="0"/>
          <w:numId w:val="109"/>
        </w:numPr>
        <w:autoSpaceDE/>
        <w:autoSpaceDN/>
        <w:contextualSpacing/>
        <w:rPr>
          <w:sz w:val="24"/>
          <w:szCs w:val="24"/>
        </w:rPr>
      </w:pPr>
      <w:bookmarkStart w:id="71" w:name="_Toc52464548"/>
      <w:bookmarkStart w:id="72" w:name="_Toc75534131"/>
      <w:r w:rsidRPr="008E2D70">
        <w:rPr>
          <w:sz w:val="24"/>
          <w:szCs w:val="24"/>
        </w:rPr>
        <w:t>A timeline of minimum operations for the first year of programming must include:</w:t>
      </w:r>
    </w:p>
    <w:p w14:paraId="6100C694" w14:textId="77777777" w:rsidR="008E2D70" w:rsidRPr="008E2D70" w:rsidRDefault="008E2D70" w:rsidP="008E2D70">
      <w:pPr>
        <w:pStyle w:val="ListParagraph"/>
        <w:rPr>
          <w:sz w:val="6"/>
          <w:szCs w:val="6"/>
        </w:rPr>
      </w:pPr>
    </w:p>
    <w:p w14:paraId="75CF0C9B" w14:textId="77777777" w:rsidR="008E2D70" w:rsidRPr="00712421" w:rsidRDefault="008E2D70" w:rsidP="00255BA1">
      <w:pPr>
        <w:pStyle w:val="ListParagraph"/>
        <w:widowControl/>
        <w:numPr>
          <w:ilvl w:val="0"/>
          <w:numId w:val="70"/>
        </w:numPr>
        <w:autoSpaceDE/>
        <w:autoSpaceDN/>
        <w:contextualSpacing/>
        <w:rPr>
          <w:sz w:val="24"/>
          <w:szCs w:val="24"/>
        </w:rPr>
      </w:pPr>
      <w:r>
        <w:rPr>
          <w:color w:val="000000" w:themeColor="text1"/>
          <w:sz w:val="24"/>
          <w:szCs w:val="24"/>
        </w:rPr>
        <w:t>Operations from July 1, 2022 – September 30, 2023</w:t>
      </w:r>
      <w:r w:rsidRPr="00C83FCA">
        <w:rPr>
          <w:sz w:val="24"/>
          <w:szCs w:val="24"/>
        </w:rPr>
        <w:t xml:space="preserve">  </w:t>
      </w:r>
    </w:p>
    <w:p w14:paraId="5C9679B1" w14:textId="77777777" w:rsidR="00C44573" w:rsidRDefault="008E2D70" w:rsidP="00255BA1">
      <w:pPr>
        <w:pStyle w:val="ListParagraph"/>
        <w:widowControl/>
        <w:numPr>
          <w:ilvl w:val="0"/>
          <w:numId w:val="70"/>
        </w:numPr>
        <w:autoSpaceDE/>
        <w:autoSpaceDN/>
        <w:contextualSpacing/>
        <w:rPr>
          <w:sz w:val="24"/>
          <w:szCs w:val="24"/>
        </w:rPr>
      </w:pPr>
      <w:r w:rsidRPr="00C83FCA">
        <w:rPr>
          <w:sz w:val="24"/>
          <w:szCs w:val="24"/>
        </w:rPr>
        <w:t xml:space="preserve">Program start/end times </w:t>
      </w:r>
    </w:p>
    <w:p w14:paraId="23239C48" w14:textId="13C75D9C" w:rsidR="008E2D70" w:rsidRPr="002A6403" w:rsidRDefault="00C44573" w:rsidP="00255BA1">
      <w:pPr>
        <w:pStyle w:val="ListParagraph"/>
        <w:widowControl/>
        <w:numPr>
          <w:ilvl w:val="0"/>
          <w:numId w:val="70"/>
        </w:numPr>
        <w:autoSpaceDE/>
        <w:autoSpaceDN/>
        <w:contextualSpacing/>
        <w:rPr>
          <w:sz w:val="24"/>
          <w:szCs w:val="24"/>
        </w:rPr>
      </w:pPr>
      <w:r>
        <w:rPr>
          <w:sz w:val="24"/>
          <w:szCs w:val="24"/>
        </w:rPr>
        <w:t>S</w:t>
      </w:r>
      <w:r w:rsidR="008E2D70" w:rsidRPr="00C83FCA">
        <w:rPr>
          <w:sz w:val="24"/>
          <w:szCs w:val="24"/>
        </w:rPr>
        <w:t>chool breaks</w:t>
      </w:r>
    </w:p>
    <w:p w14:paraId="282F474E" w14:textId="77777777" w:rsidR="008E2D70" w:rsidRDefault="008E2D70" w:rsidP="00255BA1">
      <w:pPr>
        <w:pStyle w:val="ListParagraph"/>
        <w:widowControl/>
        <w:numPr>
          <w:ilvl w:val="0"/>
          <w:numId w:val="70"/>
        </w:numPr>
        <w:autoSpaceDE/>
        <w:autoSpaceDN/>
        <w:contextualSpacing/>
        <w:rPr>
          <w:sz w:val="24"/>
          <w:szCs w:val="24"/>
        </w:rPr>
      </w:pPr>
      <w:r>
        <w:rPr>
          <w:sz w:val="24"/>
          <w:szCs w:val="24"/>
        </w:rPr>
        <w:t>Program evaluation periods</w:t>
      </w:r>
    </w:p>
    <w:p w14:paraId="38CF4A50" w14:textId="77777777" w:rsidR="008E2D70" w:rsidRPr="00C83FCA" w:rsidRDefault="008E2D70" w:rsidP="00255BA1">
      <w:pPr>
        <w:pStyle w:val="ListParagraph"/>
        <w:widowControl/>
        <w:numPr>
          <w:ilvl w:val="0"/>
          <w:numId w:val="70"/>
        </w:numPr>
        <w:autoSpaceDE/>
        <w:autoSpaceDN/>
        <w:contextualSpacing/>
        <w:rPr>
          <w:sz w:val="24"/>
          <w:szCs w:val="24"/>
        </w:rPr>
      </w:pPr>
      <w:r>
        <w:rPr>
          <w:sz w:val="24"/>
          <w:szCs w:val="24"/>
        </w:rPr>
        <w:t>Data collection and review periods</w:t>
      </w:r>
    </w:p>
    <w:p w14:paraId="0362A3C7" w14:textId="77777777" w:rsidR="008E2D70" w:rsidRDefault="008E2D70" w:rsidP="00255BA1">
      <w:pPr>
        <w:pStyle w:val="ListParagraph"/>
        <w:widowControl/>
        <w:numPr>
          <w:ilvl w:val="0"/>
          <w:numId w:val="70"/>
        </w:numPr>
        <w:autoSpaceDE/>
        <w:autoSpaceDN/>
        <w:contextualSpacing/>
        <w:rPr>
          <w:sz w:val="24"/>
          <w:szCs w:val="24"/>
        </w:rPr>
      </w:pPr>
      <w:r>
        <w:rPr>
          <w:sz w:val="24"/>
          <w:szCs w:val="24"/>
        </w:rPr>
        <w:t>A</w:t>
      </w:r>
      <w:r w:rsidRPr="00C83FCA">
        <w:rPr>
          <w:sz w:val="24"/>
          <w:szCs w:val="24"/>
        </w:rPr>
        <w:t>dvisory council meeting dates</w:t>
      </w:r>
      <w:r>
        <w:rPr>
          <w:sz w:val="24"/>
          <w:szCs w:val="24"/>
        </w:rPr>
        <w:t xml:space="preserve"> (minimum of 4)</w:t>
      </w:r>
    </w:p>
    <w:p w14:paraId="7A31AC0E" w14:textId="65570B4D" w:rsidR="008E2D70" w:rsidRPr="00C83FCA" w:rsidRDefault="008E2D70" w:rsidP="00255BA1">
      <w:pPr>
        <w:pStyle w:val="ListParagraph"/>
        <w:widowControl/>
        <w:numPr>
          <w:ilvl w:val="0"/>
          <w:numId w:val="70"/>
        </w:numPr>
        <w:autoSpaceDE/>
        <w:autoSpaceDN/>
        <w:contextualSpacing/>
        <w:rPr>
          <w:sz w:val="24"/>
          <w:szCs w:val="24"/>
        </w:rPr>
      </w:pPr>
      <w:r>
        <w:rPr>
          <w:sz w:val="24"/>
          <w:szCs w:val="24"/>
        </w:rPr>
        <w:t>A</w:t>
      </w:r>
      <w:r w:rsidRPr="00C83FCA">
        <w:rPr>
          <w:sz w:val="24"/>
          <w:szCs w:val="24"/>
        </w:rPr>
        <w:t xml:space="preserve">dult skill-building </w:t>
      </w:r>
      <w:r w:rsidR="00C44573">
        <w:rPr>
          <w:sz w:val="24"/>
          <w:szCs w:val="24"/>
        </w:rPr>
        <w:t>dates</w:t>
      </w:r>
      <w:r w:rsidRPr="00C83FCA">
        <w:rPr>
          <w:sz w:val="24"/>
          <w:szCs w:val="24"/>
        </w:rPr>
        <w:t xml:space="preserve"> </w:t>
      </w:r>
      <w:r>
        <w:rPr>
          <w:sz w:val="24"/>
          <w:szCs w:val="24"/>
        </w:rPr>
        <w:t>(minimum of 6)</w:t>
      </w:r>
    </w:p>
    <w:p w14:paraId="5EA2A014" w14:textId="77777777" w:rsidR="008E2D70" w:rsidRPr="00C83FCA" w:rsidRDefault="008E2D70" w:rsidP="00255BA1">
      <w:pPr>
        <w:pStyle w:val="ListParagraph"/>
        <w:widowControl/>
        <w:numPr>
          <w:ilvl w:val="0"/>
          <w:numId w:val="70"/>
        </w:numPr>
        <w:autoSpaceDE/>
        <w:autoSpaceDN/>
        <w:contextualSpacing/>
        <w:rPr>
          <w:sz w:val="24"/>
          <w:szCs w:val="24"/>
        </w:rPr>
      </w:pPr>
      <w:r w:rsidRPr="00C83FCA">
        <w:rPr>
          <w:sz w:val="24"/>
          <w:szCs w:val="24"/>
        </w:rPr>
        <w:t xml:space="preserve">Practice dates of emergency drills </w:t>
      </w:r>
    </w:p>
    <w:p w14:paraId="1FE3F702" w14:textId="77777777" w:rsidR="008E2D70" w:rsidRPr="00C83FCA" w:rsidRDefault="008E2D70" w:rsidP="00255BA1">
      <w:pPr>
        <w:pStyle w:val="ListParagraph"/>
        <w:widowControl/>
        <w:numPr>
          <w:ilvl w:val="0"/>
          <w:numId w:val="70"/>
        </w:numPr>
        <w:autoSpaceDE/>
        <w:autoSpaceDN/>
        <w:contextualSpacing/>
        <w:rPr>
          <w:sz w:val="24"/>
          <w:szCs w:val="24"/>
        </w:rPr>
      </w:pPr>
      <w:r w:rsidRPr="00C83FCA">
        <w:rPr>
          <w:sz w:val="24"/>
          <w:szCs w:val="24"/>
        </w:rPr>
        <w:t xml:space="preserve">Student recruitment </w:t>
      </w:r>
    </w:p>
    <w:p w14:paraId="0787D61B" w14:textId="77777777" w:rsidR="008E2D70" w:rsidRPr="00AB0515" w:rsidRDefault="008E2D70" w:rsidP="00255BA1">
      <w:pPr>
        <w:pStyle w:val="ListParagraph"/>
        <w:widowControl/>
        <w:numPr>
          <w:ilvl w:val="0"/>
          <w:numId w:val="70"/>
        </w:numPr>
        <w:autoSpaceDE/>
        <w:autoSpaceDN/>
        <w:contextualSpacing/>
        <w:rPr>
          <w:sz w:val="24"/>
          <w:szCs w:val="24"/>
        </w:rPr>
      </w:pPr>
      <w:r w:rsidRPr="00C83FCA">
        <w:rPr>
          <w:color w:val="000000" w:themeColor="text1"/>
          <w:sz w:val="24"/>
          <w:szCs w:val="24"/>
        </w:rPr>
        <w:t>Summer program start/end times</w:t>
      </w:r>
    </w:p>
    <w:p w14:paraId="346EFBB7" w14:textId="77777777" w:rsidR="004E79D7" w:rsidRDefault="004E79D7" w:rsidP="004830AA">
      <w:pPr>
        <w:pStyle w:val="Heading3"/>
        <w:ind w:left="0"/>
        <w:rPr>
          <w:rFonts w:ascii="Times New Roman" w:hAnsi="Times New Roman" w:cs="Times New Roman"/>
          <w:sz w:val="24"/>
          <w:szCs w:val="24"/>
        </w:rPr>
      </w:pPr>
    </w:p>
    <w:p w14:paraId="6D07DDBA" w14:textId="20BB6DC1" w:rsidR="00756300" w:rsidRPr="00834210" w:rsidRDefault="00756300" w:rsidP="004830AA">
      <w:pPr>
        <w:pStyle w:val="Heading3"/>
        <w:ind w:left="0"/>
        <w:rPr>
          <w:rFonts w:ascii="Times New Roman" w:hAnsi="Times New Roman" w:cs="Times New Roman"/>
          <w:sz w:val="24"/>
          <w:szCs w:val="24"/>
        </w:rPr>
      </w:pPr>
      <w:r w:rsidRPr="00834210">
        <w:rPr>
          <w:rFonts w:ascii="Times New Roman" w:hAnsi="Times New Roman" w:cs="Times New Roman"/>
          <w:sz w:val="24"/>
          <w:szCs w:val="24"/>
        </w:rPr>
        <w:t>Staff</w:t>
      </w:r>
      <w:r w:rsidR="009B297B" w:rsidRPr="00834210">
        <w:rPr>
          <w:rFonts w:ascii="Times New Roman" w:hAnsi="Times New Roman" w:cs="Times New Roman"/>
          <w:sz w:val="24"/>
          <w:szCs w:val="24"/>
        </w:rPr>
        <w:t>ing</w:t>
      </w:r>
      <w:bookmarkEnd w:id="71"/>
      <w:bookmarkEnd w:id="72"/>
    </w:p>
    <w:p w14:paraId="4C301A65" w14:textId="77777777" w:rsidR="00327968" w:rsidRDefault="00756300" w:rsidP="00756300">
      <w:pPr>
        <w:rPr>
          <w:sz w:val="24"/>
          <w:szCs w:val="24"/>
        </w:rPr>
      </w:pPr>
      <w:r w:rsidRPr="00834210">
        <w:rPr>
          <w:sz w:val="24"/>
          <w:szCs w:val="24"/>
        </w:rPr>
        <w:t>All programs are required to meet state law</w:t>
      </w:r>
      <w:r w:rsidR="00D376CE" w:rsidRPr="00834210">
        <w:rPr>
          <w:sz w:val="24"/>
          <w:szCs w:val="24"/>
        </w:rPr>
        <w:t xml:space="preserve">s regarding screening of program staff and </w:t>
      </w:r>
      <w:r w:rsidRPr="00834210">
        <w:rPr>
          <w:sz w:val="24"/>
          <w:szCs w:val="24"/>
        </w:rPr>
        <w:t xml:space="preserve">volunteers. </w:t>
      </w:r>
    </w:p>
    <w:p w14:paraId="4DCC622B" w14:textId="39323C88" w:rsidR="00756300" w:rsidRPr="007736C4" w:rsidRDefault="00363304" w:rsidP="00756300">
      <w:pPr>
        <w:rPr>
          <w:b/>
          <w:bCs/>
          <w:sz w:val="24"/>
          <w:szCs w:val="24"/>
        </w:rPr>
      </w:pPr>
      <w:r w:rsidRPr="007736C4">
        <w:rPr>
          <w:b/>
          <w:bCs/>
          <w:sz w:val="24"/>
          <w:szCs w:val="24"/>
        </w:rPr>
        <w:t>The applicant must address the following staffing requirements</w:t>
      </w:r>
      <w:r w:rsidR="00B82828" w:rsidRPr="007736C4">
        <w:rPr>
          <w:b/>
          <w:bCs/>
          <w:sz w:val="24"/>
          <w:szCs w:val="24"/>
        </w:rPr>
        <w:t>:</w:t>
      </w:r>
    </w:p>
    <w:p w14:paraId="56435DC7" w14:textId="77777777" w:rsidR="00327968" w:rsidRPr="00BF7308" w:rsidRDefault="00327968" w:rsidP="00756300">
      <w:pPr>
        <w:rPr>
          <w:sz w:val="18"/>
          <w:szCs w:val="18"/>
        </w:rPr>
      </w:pPr>
    </w:p>
    <w:p w14:paraId="20894FFC" w14:textId="5AEBD6EE" w:rsidR="009B297B" w:rsidRPr="00834210" w:rsidRDefault="009B297B" w:rsidP="008C34D0">
      <w:pPr>
        <w:pStyle w:val="ListParagraph"/>
        <w:numPr>
          <w:ilvl w:val="0"/>
          <w:numId w:val="18"/>
        </w:numPr>
        <w:ind w:left="720"/>
        <w:rPr>
          <w:sz w:val="24"/>
          <w:szCs w:val="24"/>
        </w:rPr>
      </w:pPr>
      <w:r w:rsidRPr="00834210">
        <w:rPr>
          <w:sz w:val="24"/>
          <w:szCs w:val="24"/>
        </w:rPr>
        <w:t xml:space="preserve">Provide a minimum of </w:t>
      </w:r>
      <w:r w:rsidR="00967671" w:rsidRPr="00834210">
        <w:rPr>
          <w:sz w:val="24"/>
          <w:szCs w:val="24"/>
        </w:rPr>
        <w:t>16 hours of certified teach</w:t>
      </w:r>
      <w:r w:rsidR="00E363A6" w:rsidRPr="00834210">
        <w:rPr>
          <w:sz w:val="24"/>
          <w:szCs w:val="24"/>
        </w:rPr>
        <w:t>er time per week of prog</w:t>
      </w:r>
      <w:r w:rsidR="00F90262" w:rsidRPr="00834210">
        <w:rPr>
          <w:sz w:val="24"/>
          <w:szCs w:val="24"/>
        </w:rPr>
        <w:t>r</w:t>
      </w:r>
      <w:r w:rsidR="00E363A6" w:rsidRPr="00834210">
        <w:rPr>
          <w:sz w:val="24"/>
          <w:szCs w:val="24"/>
        </w:rPr>
        <w:t>ammin</w:t>
      </w:r>
      <w:r w:rsidR="00AC3E6F">
        <w:rPr>
          <w:sz w:val="24"/>
          <w:szCs w:val="24"/>
        </w:rPr>
        <w:t xml:space="preserve">g </w:t>
      </w:r>
      <w:r w:rsidR="00E363A6" w:rsidRPr="00834210">
        <w:rPr>
          <w:sz w:val="24"/>
          <w:szCs w:val="24"/>
        </w:rPr>
        <w:t xml:space="preserve">to be provided by two or more teachers.  </w:t>
      </w:r>
    </w:p>
    <w:p w14:paraId="6F6CA667" w14:textId="77777777" w:rsidR="007D2B35" w:rsidRPr="00834210" w:rsidRDefault="007D2B35" w:rsidP="004830AA">
      <w:pPr>
        <w:ind w:left="360"/>
        <w:rPr>
          <w:sz w:val="24"/>
          <w:szCs w:val="24"/>
        </w:rPr>
      </w:pPr>
    </w:p>
    <w:p w14:paraId="183CAD2D" w14:textId="34D638C4" w:rsidR="007D2B35" w:rsidRPr="00834210" w:rsidRDefault="001B180A" w:rsidP="008C34D0">
      <w:pPr>
        <w:pStyle w:val="ListParagraph"/>
        <w:numPr>
          <w:ilvl w:val="0"/>
          <w:numId w:val="18"/>
        </w:numPr>
        <w:ind w:left="720"/>
        <w:rPr>
          <w:sz w:val="24"/>
          <w:szCs w:val="24"/>
        </w:rPr>
      </w:pPr>
      <w:r w:rsidRPr="00834210">
        <w:rPr>
          <w:bCs/>
          <w:sz w:val="24"/>
          <w:szCs w:val="24"/>
        </w:rPr>
        <w:t xml:space="preserve">Provide </w:t>
      </w:r>
      <w:r w:rsidR="007D2B35" w:rsidRPr="00834210">
        <w:rPr>
          <w:bCs/>
          <w:sz w:val="24"/>
          <w:szCs w:val="24"/>
        </w:rPr>
        <w:t>a s</w:t>
      </w:r>
      <w:r w:rsidR="00B82828" w:rsidRPr="00834210">
        <w:rPr>
          <w:bCs/>
          <w:sz w:val="24"/>
          <w:szCs w:val="24"/>
        </w:rPr>
        <w:t>taffing chart listing program positions</w:t>
      </w:r>
      <w:r w:rsidR="007D2B35" w:rsidRPr="00834210">
        <w:rPr>
          <w:bCs/>
          <w:sz w:val="24"/>
          <w:szCs w:val="24"/>
        </w:rPr>
        <w:t>, responsibilities, and qualifications.</w:t>
      </w:r>
    </w:p>
    <w:p w14:paraId="59FA8E23" w14:textId="77777777" w:rsidR="009B297B" w:rsidRPr="00834210" w:rsidRDefault="009B297B" w:rsidP="004830AA">
      <w:pPr>
        <w:pStyle w:val="ListParagraph"/>
        <w:ind w:left="720" w:firstLine="0"/>
        <w:rPr>
          <w:sz w:val="24"/>
          <w:szCs w:val="24"/>
        </w:rPr>
      </w:pPr>
    </w:p>
    <w:p w14:paraId="3B4384DB" w14:textId="6C3671C4" w:rsidR="0002297D" w:rsidRPr="00FA772A" w:rsidRDefault="00756300" w:rsidP="00FA772A">
      <w:pPr>
        <w:pStyle w:val="ListParagraph"/>
        <w:numPr>
          <w:ilvl w:val="0"/>
          <w:numId w:val="18"/>
        </w:numPr>
        <w:ind w:left="720"/>
        <w:rPr>
          <w:sz w:val="24"/>
          <w:szCs w:val="24"/>
        </w:rPr>
      </w:pPr>
      <w:r w:rsidRPr="00834210">
        <w:rPr>
          <w:sz w:val="24"/>
          <w:szCs w:val="24"/>
        </w:rPr>
        <w:t>P</w:t>
      </w:r>
      <w:r w:rsidR="001B180A" w:rsidRPr="00834210">
        <w:rPr>
          <w:sz w:val="24"/>
          <w:szCs w:val="24"/>
        </w:rPr>
        <w:t xml:space="preserve">rovide </w:t>
      </w:r>
      <w:r w:rsidR="00536598" w:rsidRPr="00834210">
        <w:rPr>
          <w:sz w:val="24"/>
          <w:szCs w:val="24"/>
        </w:rPr>
        <w:t xml:space="preserve">a full-time </w:t>
      </w:r>
      <w:r w:rsidR="00834210" w:rsidRPr="00FC7399">
        <w:rPr>
          <w:sz w:val="24"/>
          <w:szCs w:val="24"/>
        </w:rPr>
        <w:t>s</w:t>
      </w:r>
      <w:r w:rsidR="00536598" w:rsidRPr="00FC7399">
        <w:rPr>
          <w:sz w:val="24"/>
          <w:szCs w:val="24"/>
        </w:rPr>
        <w:t xml:space="preserve">ite </w:t>
      </w:r>
      <w:r w:rsidR="00834210" w:rsidRPr="00FC7399">
        <w:rPr>
          <w:sz w:val="24"/>
          <w:szCs w:val="24"/>
        </w:rPr>
        <w:t>c</w:t>
      </w:r>
      <w:r w:rsidR="00536598" w:rsidRPr="00FC7399">
        <w:rPr>
          <w:sz w:val="24"/>
          <w:szCs w:val="24"/>
        </w:rPr>
        <w:t xml:space="preserve">oordinator </w:t>
      </w:r>
      <w:r w:rsidRPr="00FC7399">
        <w:rPr>
          <w:sz w:val="24"/>
          <w:szCs w:val="24"/>
        </w:rPr>
        <w:t>tha</w:t>
      </w:r>
      <w:r w:rsidRPr="00834210">
        <w:rPr>
          <w:sz w:val="24"/>
          <w:szCs w:val="24"/>
        </w:rPr>
        <w:t>t must be employed a minimum of 220 days.</w:t>
      </w:r>
      <w:r w:rsidR="00536598" w:rsidRPr="00834210">
        <w:rPr>
          <w:sz w:val="24"/>
          <w:szCs w:val="24"/>
        </w:rPr>
        <w:t xml:space="preserve">  </w:t>
      </w:r>
      <w:r w:rsidRPr="00834210">
        <w:rPr>
          <w:sz w:val="24"/>
          <w:szCs w:val="24"/>
        </w:rPr>
        <w:t xml:space="preserve"> </w:t>
      </w:r>
      <w:r w:rsidR="003F252C" w:rsidRPr="00FA772A">
        <w:rPr>
          <w:sz w:val="24"/>
          <w:szCs w:val="24"/>
        </w:rPr>
        <w:t xml:space="preserve"> </w:t>
      </w:r>
    </w:p>
    <w:p w14:paraId="44277A08" w14:textId="77777777" w:rsidR="003F252C" w:rsidRPr="00834210" w:rsidRDefault="003F252C" w:rsidP="004830AA">
      <w:pPr>
        <w:pStyle w:val="ListParagraph"/>
        <w:ind w:left="480"/>
        <w:rPr>
          <w:sz w:val="24"/>
          <w:szCs w:val="24"/>
        </w:rPr>
      </w:pPr>
    </w:p>
    <w:p w14:paraId="462860EF" w14:textId="6BADBDD1" w:rsidR="003F252C" w:rsidRPr="00834210" w:rsidRDefault="002D674F" w:rsidP="008C34D0">
      <w:pPr>
        <w:pStyle w:val="ListParagraph"/>
        <w:numPr>
          <w:ilvl w:val="0"/>
          <w:numId w:val="18"/>
        </w:numPr>
        <w:ind w:left="720"/>
        <w:rPr>
          <w:sz w:val="24"/>
          <w:szCs w:val="24"/>
        </w:rPr>
      </w:pPr>
      <w:r w:rsidRPr="00834210">
        <w:rPr>
          <w:sz w:val="24"/>
          <w:szCs w:val="24"/>
        </w:rPr>
        <w:t xml:space="preserve">Provide training </w:t>
      </w:r>
      <w:r w:rsidR="003F252C" w:rsidRPr="00834210">
        <w:rPr>
          <w:sz w:val="24"/>
          <w:szCs w:val="24"/>
        </w:rPr>
        <w:t>in school/district emergency policies, procedures and guidelines</w:t>
      </w:r>
      <w:r w:rsidRPr="00834210">
        <w:rPr>
          <w:sz w:val="24"/>
          <w:szCs w:val="24"/>
        </w:rPr>
        <w:t xml:space="preserve"> for all program staff</w:t>
      </w:r>
      <w:r w:rsidR="003F252C" w:rsidRPr="00834210">
        <w:rPr>
          <w:sz w:val="24"/>
          <w:szCs w:val="24"/>
        </w:rPr>
        <w:t xml:space="preserve">. </w:t>
      </w:r>
    </w:p>
    <w:p w14:paraId="2D1C1220" w14:textId="77777777" w:rsidR="00E23A2A" w:rsidRPr="00834210" w:rsidRDefault="00E23A2A" w:rsidP="004830AA">
      <w:pPr>
        <w:pStyle w:val="ListParagraph"/>
        <w:ind w:left="480"/>
        <w:rPr>
          <w:sz w:val="24"/>
          <w:szCs w:val="24"/>
        </w:rPr>
      </w:pPr>
    </w:p>
    <w:p w14:paraId="3F39F295" w14:textId="04C53A4F" w:rsidR="00E23A2A" w:rsidRPr="00834210" w:rsidRDefault="002D674F" w:rsidP="008C34D0">
      <w:pPr>
        <w:pStyle w:val="ListParagraph"/>
        <w:numPr>
          <w:ilvl w:val="0"/>
          <w:numId w:val="18"/>
        </w:numPr>
        <w:ind w:left="720"/>
        <w:rPr>
          <w:sz w:val="24"/>
          <w:szCs w:val="24"/>
        </w:rPr>
      </w:pPr>
      <w:r w:rsidRPr="00834210">
        <w:rPr>
          <w:sz w:val="24"/>
          <w:szCs w:val="24"/>
        </w:rPr>
        <w:t>Provide a</w:t>
      </w:r>
      <w:r w:rsidR="00E23A2A" w:rsidRPr="00834210">
        <w:rPr>
          <w:sz w:val="24"/>
          <w:szCs w:val="24"/>
        </w:rPr>
        <w:t xml:space="preserve">t least one CPR </w:t>
      </w:r>
      <w:r w:rsidR="00C41366" w:rsidRPr="00834210">
        <w:rPr>
          <w:sz w:val="24"/>
          <w:szCs w:val="24"/>
        </w:rPr>
        <w:t xml:space="preserve">and First Aid </w:t>
      </w:r>
      <w:r w:rsidR="00E23A2A" w:rsidRPr="00834210">
        <w:rPr>
          <w:sz w:val="24"/>
          <w:szCs w:val="24"/>
        </w:rPr>
        <w:t>certified staff member</w:t>
      </w:r>
      <w:r w:rsidRPr="00834210">
        <w:rPr>
          <w:sz w:val="24"/>
          <w:szCs w:val="24"/>
        </w:rPr>
        <w:t xml:space="preserve"> </w:t>
      </w:r>
      <w:r w:rsidR="00E23A2A" w:rsidRPr="00834210">
        <w:rPr>
          <w:sz w:val="24"/>
          <w:szCs w:val="24"/>
        </w:rPr>
        <w:t>during programming at all times</w:t>
      </w:r>
      <w:proofErr w:type="gramStart"/>
      <w:r w:rsidR="00E23A2A" w:rsidRPr="00834210">
        <w:rPr>
          <w:sz w:val="24"/>
          <w:szCs w:val="24"/>
        </w:rPr>
        <w:t xml:space="preserve">.  </w:t>
      </w:r>
      <w:proofErr w:type="gramEnd"/>
    </w:p>
    <w:p w14:paraId="33F3274E" w14:textId="77777777" w:rsidR="003506E4" w:rsidRPr="00834210" w:rsidRDefault="003506E4" w:rsidP="004830AA">
      <w:pPr>
        <w:pStyle w:val="ListParagraph"/>
        <w:ind w:left="480"/>
        <w:rPr>
          <w:sz w:val="24"/>
          <w:szCs w:val="24"/>
        </w:rPr>
      </w:pPr>
    </w:p>
    <w:p w14:paraId="5479E69A" w14:textId="1EA3638E" w:rsidR="00C34F90" w:rsidRPr="00C34F90" w:rsidRDefault="002D674F" w:rsidP="00C34F90">
      <w:pPr>
        <w:pStyle w:val="ListParagraph"/>
        <w:numPr>
          <w:ilvl w:val="0"/>
          <w:numId w:val="18"/>
        </w:numPr>
        <w:ind w:left="720"/>
        <w:rPr>
          <w:sz w:val="24"/>
          <w:szCs w:val="24"/>
        </w:rPr>
      </w:pPr>
      <w:r w:rsidRPr="00834210">
        <w:rPr>
          <w:sz w:val="24"/>
          <w:szCs w:val="24"/>
        </w:rPr>
        <w:t xml:space="preserve">Provide a description of how </w:t>
      </w:r>
      <w:r w:rsidR="003506E4" w:rsidRPr="00834210">
        <w:rPr>
          <w:sz w:val="24"/>
          <w:szCs w:val="24"/>
        </w:rPr>
        <w:t>program staff and volunteers will be trained and vet</w:t>
      </w:r>
      <w:r w:rsidR="00486EA1">
        <w:rPr>
          <w:sz w:val="24"/>
          <w:szCs w:val="24"/>
        </w:rPr>
        <w:t xml:space="preserve">ted </w:t>
      </w:r>
      <w:r w:rsidR="003506E4" w:rsidRPr="00834210">
        <w:rPr>
          <w:sz w:val="24"/>
          <w:szCs w:val="24"/>
        </w:rPr>
        <w:t>to work in the program.</w:t>
      </w:r>
    </w:p>
    <w:p w14:paraId="5590ED79" w14:textId="77777777" w:rsidR="003506E4" w:rsidRPr="000A7965" w:rsidRDefault="003506E4" w:rsidP="003506E4">
      <w:pPr>
        <w:pStyle w:val="ListParagraph"/>
        <w:ind w:left="1080" w:firstLine="0"/>
        <w:rPr>
          <w:sz w:val="24"/>
          <w:szCs w:val="24"/>
        </w:rPr>
      </w:pPr>
    </w:p>
    <w:p w14:paraId="1A2FF625" w14:textId="10D5E0FF" w:rsidR="00813A98" w:rsidRPr="00765A26" w:rsidRDefault="00756300" w:rsidP="004830AA">
      <w:pPr>
        <w:rPr>
          <w:b/>
          <w:bCs/>
          <w:sz w:val="24"/>
          <w:szCs w:val="24"/>
        </w:rPr>
      </w:pPr>
      <w:r w:rsidRPr="00FC7399">
        <w:rPr>
          <w:sz w:val="24"/>
          <w:szCs w:val="24"/>
        </w:rPr>
        <w:t>Staffing of programs can extend beyond the regular school day through c</w:t>
      </w:r>
      <w:r w:rsidR="000D3D08" w:rsidRPr="00FC7399">
        <w:rPr>
          <w:sz w:val="24"/>
          <w:szCs w:val="24"/>
        </w:rPr>
        <w:t>ertified and classified staff</w:t>
      </w:r>
      <w:r w:rsidRPr="00FC7399">
        <w:rPr>
          <w:sz w:val="24"/>
          <w:szCs w:val="24"/>
        </w:rPr>
        <w:t xml:space="preserve">.  Site </w:t>
      </w:r>
      <w:r w:rsidR="00FC7399" w:rsidRPr="00FC7399">
        <w:rPr>
          <w:sz w:val="24"/>
          <w:szCs w:val="24"/>
        </w:rPr>
        <w:t>c</w:t>
      </w:r>
      <w:r w:rsidRPr="00FC7399">
        <w:rPr>
          <w:sz w:val="24"/>
          <w:szCs w:val="24"/>
        </w:rPr>
        <w:t>oordinator job duties include, but are not limited to: data entry</w:t>
      </w:r>
      <w:r w:rsidR="00B66BC8">
        <w:rPr>
          <w:sz w:val="24"/>
          <w:szCs w:val="24"/>
        </w:rPr>
        <w:t xml:space="preserve"> reporting</w:t>
      </w:r>
      <w:r w:rsidRPr="00FC7399">
        <w:rPr>
          <w:sz w:val="24"/>
          <w:szCs w:val="24"/>
        </w:rPr>
        <w:t>, required state and federal data, submitting reimbursement requests, oversee</w:t>
      </w:r>
      <w:r w:rsidR="001C5E0B">
        <w:rPr>
          <w:sz w:val="24"/>
          <w:szCs w:val="24"/>
        </w:rPr>
        <w:t>ing</w:t>
      </w:r>
      <w:r w:rsidRPr="00FC7399">
        <w:rPr>
          <w:sz w:val="24"/>
          <w:szCs w:val="24"/>
        </w:rPr>
        <w:t xml:space="preserve"> program operations, work</w:t>
      </w:r>
      <w:r w:rsidR="00F40BCF">
        <w:rPr>
          <w:sz w:val="24"/>
          <w:szCs w:val="24"/>
        </w:rPr>
        <w:t>ing</w:t>
      </w:r>
      <w:r w:rsidRPr="00FC7399">
        <w:rPr>
          <w:sz w:val="24"/>
          <w:szCs w:val="24"/>
        </w:rPr>
        <w:t xml:space="preserve"> with families, ensur</w:t>
      </w:r>
      <w:r w:rsidR="000F37B2">
        <w:rPr>
          <w:sz w:val="24"/>
          <w:szCs w:val="24"/>
        </w:rPr>
        <w:t>ing</w:t>
      </w:r>
      <w:r w:rsidRPr="00FC7399">
        <w:rPr>
          <w:sz w:val="24"/>
          <w:szCs w:val="24"/>
        </w:rPr>
        <w:t xml:space="preserve"> schedule is implemented, work</w:t>
      </w:r>
      <w:r w:rsidR="000F37B2">
        <w:rPr>
          <w:sz w:val="24"/>
          <w:szCs w:val="24"/>
        </w:rPr>
        <w:t>ing</w:t>
      </w:r>
      <w:r w:rsidRPr="00FC7399">
        <w:rPr>
          <w:sz w:val="24"/>
          <w:szCs w:val="24"/>
        </w:rPr>
        <w:t xml:space="preserve"> with community partners, meet</w:t>
      </w:r>
      <w:r w:rsidR="00F40BCF">
        <w:rPr>
          <w:sz w:val="24"/>
          <w:szCs w:val="24"/>
        </w:rPr>
        <w:t>ing</w:t>
      </w:r>
      <w:r w:rsidRPr="00FC7399">
        <w:rPr>
          <w:sz w:val="24"/>
          <w:szCs w:val="24"/>
        </w:rPr>
        <w:t xml:space="preserve"> with teachers/school administrators, attend</w:t>
      </w:r>
      <w:r w:rsidR="000F37B2">
        <w:rPr>
          <w:sz w:val="24"/>
          <w:szCs w:val="24"/>
        </w:rPr>
        <w:t>ing</w:t>
      </w:r>
      <w:r w:rsidRPr="00FC7399">
        <w:rPr>
          <w:sz w:val="24"/>
          <w:szCs w:val="24"/>
        </w:rPr>
        <w:t xml:space="preserve"> s</w:t>
      </w:r>
      <w:r w:rsidR="000D3D08" w:rsidRPr="00FC7399">
        <w:rPr>
          <w:sz w:val="24"/>
          <w:szCs w:val="24"/>
        </w:rPr>
        <w:t>chool meetings, and facilitat</w:t>
      </w:r>
      <w:r w:rsidR="000F37B2">
        <w:rPr>
          <w:sz w:val="24"/>
          <w:szCs w:val="24"/>
        </w:rPr>
        <w:t>ing</w:t>
      </w:r>
      <w:r w:rsidRPr="00FC7399">
        <w:rPr>
          <w:sz w:val="24"/>
          <w:szCs w:val="24"/>
        </w:rPr>
        <w:t xml:space="preserve"> the </w:t>
      </w:r>
      <w:r w:rsidR="00FC7399" w:rsidRPr="00FC7399">
        <w:rPr>
          <w:sz w:val="24"/>
          <w:szCs w:val="24"/>
        </w:rPr>
        <w:t>a</w:t>
      </w:r>
      <w:r w:rsidRPr="00FC7399">
        <w:rPr>
          <w:sz w:val="24"/>
          <w:szCs w:val="24"/>
        </w:rPr>
        <w:t xml:space="preserve">dvisory </w:t>
      </w:r>
      <w:r w:rsidR="00FC7399" w:rsidRPr="00FC7399">
        <w:rPr>
          <w:sz w:val="24"/>
          <w:szCs w:val="24"/>
        </w:rPr>
        <w:t>c</w:t>
      </w:r>
      <w:r w:rsidRPr="00FC7399">
        <w:rPr>
          <w:sz w:val="24"/>
          <w:szCs w:val="24"/>
        </w:rPr>
        <w:t>ouncil.</w:t>
      </w:r>
      <w:r w:rsidRPr="00FC7399">
        <w:rPr>
          <w:b/>
          <w:sz w:val="24"/>
          <w:szCs w:val="24"/>
        </w:rPr>
        <w:t xml:space="preserve">  </w:t>
      </w:r>
      <w:r w:rsidRPr="00FC7399">
        <w:rPr>
          <w:sz w:val="24"/>
          <w:szCs w:val="24"/>
        </w:rPr>
        <w:t xml:space="preserve">For districts with multiple grants, a </w:t>
      </w:r>
      <w:r w:rsidR="00FC7399" w:rsidRPr="00FC7399">
        <w:rPr>
          <w:sz w:val="24"/>
          <w:szCs w:val="24"/>
        </w:rPr>
        <w:t>p</w:t>
      </w:r>
      <w:r w:rsidRPr="00FC7399">
        <w:rPr>
          <w:sz w:val="24"/>
          <w:szCs w:val="24"/>
        </w:rPr>
        <w:t xml:space="preserve">rogram </w:t>
      </w:r>
      <w:r w:rsidR="00FC7399" w:rsidRPr="00FC7399">
        <w:rPr>
          <w:sz w:val="24"/>
          <w:szCs w:val="24"/>
        </w:rPr>
        <w:t>d</w:t>
      </w:r>
      <w:r w:rsidRPr="00FC7399">
        <w:rPr>
          <w:sz w:val="24"/>
          <w:szCs w:val="24"/>
        </w:rPr>
        <w:t xml:space="preserve">irector can oversee all programs </w:t>
      </w:r>
      <w:r w:rsidR="000D3D08" w:rsidRPr="00FC7399">
        <w:rPr>
          <w:sz w:val="24"/>
          <w:szCs w:val="24"/>
        </w:rPr>
        <w:t xml:space="preserve">while receiving a small percentage </w:t>
      </w:r>
      <w:r w:rsidRPr="00FC7399">
        <w:rPr>
          <w:sz w:val="24"/>
          <w:szCs w:val="24"/>
        </w:rPr>
        <w:t>from each grant, in addition to regular job duties.</w:t>
      </w:r>
      <w:r w:rsidRPr="00FC7399">
        <w:rPr>
          <w:b/>
          <w:sz w:val="24"/>
          <w:szCs w:val="24"/>
        </w:rPr>
        <w:t xml:space="preserve">  </w:t>
      </w:r>
      <w:r w:rsidRPr="00765A26">
        <w:rPr>
          <w:b/>
          <w:bCs/>
          <w:sz w:val="24"/>
          <w:szCs w:val="24"/>
        </w:rPr>
        <w:t xml:space="preserve">Time and effort </w:t>
      </w:r>
      <w:r w:rsidR="00F902E9">
        <w:rPr>
          <w:b/>
          <w:bCs/>
          <w:sz w:val="24"/>
          <w:szCs w:val="24"/>
        </w:rPr>
        <w:t xml:space="preserve">tracking </w:t>
      </w:r>
      <w:r w:rsidRPr="00765A26">
        <w:rPr>
          <w:b/>
          <w:bCs/>
          <w:sz w:val="24"/>
          <w:szCs w:val="24"/>
        </w:rPr>
        <w:t>should be maintain</w:t>
      </w:r>
      <w:r w:rsidR="007D6BDC" w:rsidRPr="00765A26">
        <w:rPr>
          <w:b/>
          <w:bCs/>
          <w:sz w:val="24"/>
          <w:szCs w:val="24"/>
        </w:rPr>
        <w:t xml:space="preserve">ed for all </w:t>
      </w:r>
      <w:r w:rsidR="00CF5A32">
        <w:rPr>
          <w:b/>
          <w:bCs/>
          <w:sz w:val="24"/>
          <w:szCs w:val="24"/>
        </w:rPr>
        <w:t xml:space="preserve">grant </w:t>
      </w:r>
      <w:r w:rsidR="007D6BDC" w:rsidRPr="00765A26">
        <w:rPr>
          <w:b/>
          <w:bCs/>
          <w:sz w:val="24"/>
          <w:szCs w:val="24"/>
        </w:rPr>
        <w:t>positions</w:t>
      </w:r>
      <w:r w:rsidR="00813A98" w:rsidRPr="00765A26">
        <w:rPr>
          <w:b/>
          <w:bCs/>
          <w:sz w:val="24"/>
          <w:szCs w:val="24"/>
        </w:rPr>
        <w:t>.</w:t>
      </w:r>
      <w:r w:rsidR="005864F0" w:rsidRPr="00765A26">
        <w:rPr>
          <w:b/>
          <w:bCs/>
          <w:sz w:val="24"/>
          <w:szCs w:val="24"/>
        </w:rPr>
        <w:t xml:space="preserve"> </w:t>
      </w:r>
      <w:r w:rsidR="00813A98" w:rsidRPr="00765A26">
        <w:rPr>
          <w:b/>
          <w:bCs/>
          <w:sz w:val="24"/>
          <w:szCs w:val="24"/>
        </w:rPr>
        <w:t xml:space="preserve">  </w:t>
      </w:r>
    </w:p>
    <w:p w14:paraId="2A1C6018" w14:textId="77777777" w:rsidR="00813A98" w:rsidRPr="00C34F90" w:rsidRDefault="00813A98" w:rsidP="003506E4">
      <w:pPr>
        <w:ind w:left="720"/>
        <w:rPr>
          <w:sz w:val="24"/>
          <w:szCs w:val="24"/>
        </w:rPr>
      </w:pPr>
    </w:p>
    <w:p w14:paraId="1B823FD0" w14:textId="54CB757D" w:rsidR="00C41366" w:rsidRDefault="00813A98" w:rsidP="004830AA">
      <w:pPr>
        <w:rPr>
          <w:sz w:val="24"/>
          <w:szCs w:val="24"/>
        </w:rPr>
      </w:pPr>
      <w:r w:rsidRPr="00FC7399">
        <w:rPr>
          <w:sz w:val="24"/>
          <w:szCs w:val="24"/>
        </w:rPr>
        <w:t>P</w:t>
      </w:r>
      <w:r w:rsidR="00756300" w:rsidRPr="00FC7399">
        <w:rPr>
          <w:sz w:val="24"/>
          <w:szCs w:val="24"/>
        </w:rPr>
        <w:t xml:space="preserve">rogram staff may not be paid with grant funds to complete </w:t>
      </w:r>
      <w:r w:rsidR="00D540F6" w:rsidRPr="00FC7399">
        <w:rPr>
          <w:sz w:val="24"/>
          <w:szCs w:val="24"/>
        </w:rPr>
        <w:t>work for the school.  However, p</w:t>
      </w:r>
      <w:r w:rsidR="00FB74A8" w:rsidRPr="00FC7399">
        <w:rPr>
          <w:sz w:val="24"/>
          <w:szCs w:val="24"/>
        </w:rPr>
        <w:t>rogram staff can work on 21</w:t>
      </w:r>
      <w:r w:rsidR="00FB74A8" w:rsidRPr="00FC7399">
        <w:rPr>
          <w:sz w:val="24"/>
          <w:szCs w:val="24"/>
          <w:vertAlign w:val="superscript"/>
        </w:rPr>
        <w:t>st</w:t>
      </w:r>
      <w:r w:rsidR="00FB74A8" w:rsidRPr="00FC7399">
        <w:rPr>
          <w:sz w:val="24"/>
          <w:szCs w:val="24"/>
        </w:rPr>
        <w:t xml:space="preserve"> CCLC job duties during the day (meeting with teachers during planning times to discuss student grades, progress, homework assignments, homework completion, connecting with </w:t>
      </w:r>
      <w:r w:rsidR="00765A26">
        <w:rPr>
          <w:sz w:val="24"/>
          <w:szCs w:val="24"/>
        </w:rPr>
        <w:t xml:space="preserve">community </w:t>
      </w:r>
      <w:r w:rsidR="00FB74A8" w:rsidRPr="00FC7399">
        <w:rPr>
          <w:sz w:val="24"/>
          <w:szCs w:val="24"/>
        </w:rPr>
        <w:t>partners</w:t>
      </w:r>
      <w:r w:rsidR="00765A26">
        <w:rPr>
          <w:sz w:val="24"/>
          <w:szCs w:val="24"/>
        </w:rPr>
        <w:t>, the co-applicant,</w:t>
      </w:r>
      <w:r w:rsidR="00FB74A8" w:rsidRPr="00FC7399">
        <w:rPr>
          <w:sz w:val="24"/>
          <w:szCs w:val="24"/>
        </w:rPr>
        <w:t xml:space="preserve"> and other resources to support the program, entering data, completing required reporting, etc.).</w:t>
      </w:r>
      <w:r w:rsidR="00C34F90">
        <w:rPr>
          <w:sz w:val="24"/>
          <w:szCs w:val="24"/>
        </w:rPr>
        <w:t xml:space="preserve">  </w:t>
      </w:r>
      <w:r w:rsidR="00756300" w:rsidRPr="00FC7399">
        <w:rPr>
          <w:sz w:val="24"/>
          <w:szCs w:val="24"/>
        </w:rPr>
        <w:t>Successful programs collaborate with youth development workers and community partner/organizations</w:t>
      </w:r>
      <w:r w:rsidR="00756300" w:rsidRPr="00FC7399">
        <w:rPr>
          <w:color w:val="FF0000"/>
          <w:sz w:val="24"/>
          <w:szCs w:val="24"/>
        </w:rPr>
        <w:t>,</w:t>
      </w:r>
      <w:r w:rsidR="00756300" w:rsidRPr="00FC7399">
        <w:rPr>
          <w:sz w:val="24"/>
          <w:szCs w:val="24"/>
        </w:rPr>
        <w:t xml:space="preserve"> who can assist in meeting the non-cognitive needs of participants and families. In addition, the use of classified personnel and volunteers, in conjunction with certified teachers, can conserve valuable grant dollars when funding m</w:t>
      </w:r>
      <w:r w:rsidR="00F320E2" w:rsidRPr="00FC7399">
        <w:rPr>
          <w:sz w:val="24"/>
          <w:szCs w:val="24"/>
        </w:rPr>
        <w:t>oves to sustainability levels.</w:t>
      </w:r>
      <w:r w:rsidR="000A7965">
        <w:rPr>
          <w:sz w:val="24"/>
          <w:szCs w:val="24"/>
        </w:rPr>
        <w:t xml:space="preserve">  </w:t>
      </w:r>
      <w:r w:rsidR="00756300" w:rsidRPr="00FC7399">
        <w:rPr>
          <w:b/>
          <w:sz w:val="24"/>
          <w:szCs w:val="24"/>
        </w:rPr>
        <w:t xml:space="preserve">Examples of </w:t>
      </w:r>
      <w:r w:rsidR="00F84D1B">
        <w:rPr>
          <w:b/>
          <w:sz w:val="24"/>
          <w:szCs w:val="24"/>
        </w:rPr>
        <w:t xml:space="preserve">other </w:t>
      </w:r>
      <w:r w:rsidR="00756300" w:rsidRPr="00FC7399">
        <w:rPr>
          <w:b/>
          <w:sz w:val="24"/>
          <w:szCs w:val="24"/>
        </w:rPr>
        <w:t>part-time staff</w:t>
      </w:r>
      <w:r w:rsidR="00756300" w:rsidRPr="00FC7399">
        <w:rPr>
          <w:sz w:val="24"/>
          <w:szCs w:val="24"/>
        </w:rPr>
        <w:t xml:space="preserve"> who may work on a part-time paid or volunteer basis inclu</w:t>
      </w:r>
      <w:r w:rsidR="00D16D2A" w:rsidRPr="00FC7399">
        <w:rPr>
          <w:sz w:val="24"/>
          <w:szCs w:val="24"/>
        </w:rPr>
        <w:t>de:</w:t>
      </w:r>
    </w:p>
    <w:p w14:paraId="29524C2F" w14:textId="77777777" w:rsidR="005D525F" w:rsidRPr="00832F64" w:rsidRDefault="005D525F" w:rsidP="004830AA">
      <w:pPr>
        <w:rPr>
          <w:sz w:val="14"/>
          <w:szCs w:val="14"/>
        </w:rPr>
      </w:pPr>
    </w:p>
    <w:p w14:paraId="56F44DE5" w14:textId="77777777" w:rsidR="005864F0" w:rsidRPr="00FC7399" w:rsidRDefault="005864F0" w:rsidP="00255BA1">
      <w:pPr>
        <w:pStyle w:val="ListParagraph"/>
        <w:numPr>
          <w:ilvl w:val="0"/>
          <w:numId w:val="58"/>
        </w:numPr>
        <w:rPr>
          <w:sz w:val="24"/>
          <w:szCs w:val="24"/>
        </w:rPr>
      </w:pPr>
      <w:r w:rsidRPr="00FC7399">
        <w:rPr>
          <w:sz w:val="24"/>
          <w:szCs w:val="24"/>
        </w:rPr>
        <w:t>College students</w:t>
      </w:r>
    </w:p>
    <w:p w14:paraId="4EDF141A" w14:textId="77777777" w:rsidR="005864F0" w:rsidRPr="00FC7399" w:rsidRDefault="005864F0" w:rsidP="00255BA1">
      <w:pPr>
        <w:pStyle w:val="ListParagraph"/>
        <w:numPr>
          <w:ilvl w:val="0"/>
          <w:numId w:val="58"/>
        </w:numPr>
        <w:rPr>
          <w:sz w:val="24"/>
          <w:szCs w:val="24"/>
        </w:rPr>
      </w:pPr>
      <w:r w:rsidRPr="00FC7399">
        <w:rPr>
          <w:sz w:val="24"/>
          <w:szCs w:val="24"/>
        </w:rPr>
        <w:t>AmeriCorps Volunteers</w:t>
      </w:r>
    </w:p>
    <w:p w14:paraId="6724FDF5" w14:textId="0A78D98B" w:rsidR="005864F0" w:rsidRPr="00FC7399" w:rsidRDefault="005864F0" w:rsidP="00255BA1">
      <w:pPr>
        <w:pStyle w:val="ListParagraph"/>
        <w:numPr>
          <w:ilvl w:val="0"/>
          <w:numId w:val="58"/>
        </w:numPr>
        <w:rPr>
          <w:sz w:val="24"/>
          <w:szCs w:val="24"/>
        </w:rPr>
      </w:pPr>
      <w:r w:rsidRPr="00FC7399">
        <w:rPr>
          <w:sz w:val="24"/>
          <w:szCs w:val="24"/>
        </w:rPr>
        <w:t>Retired teachers,</w:t>
      </w:r>
    </w:p>
    <w:p w14:paraId="4B41CE72" w14:textId="5F348263" w:rsidR="005864F0" w:rsidRPr="00FC7399" w:rsidRDefault="005864F0" w:rsidP="00255BA1">
      <w:pPr>
        <w:pStyle w:val="ListParagraph"/>
        <w:numPr>
          <w:ilvl w:val="0"/>
          <w:numId w:val="58"/>
        </w:numPr>
        <w:rPr>
          <w:sz w:val="24"/>
          <w:szCs w:val="24"/>
        </w:rPr>
      </w:pPr>
      <w:r w:rsidRPr="00FC7399">
        <w:rPr>
          <w:sz w:val="24"/>
          <w:szCs w:val="24"/>
        </w:rPr>
        <w:t xml:space="preserve">Community/businesses </w:t>
      </w:r>
    </w:p>
    <w:p w14:paraId="557A3B22" w14:textId="0DE7FA96" w:rsidR="005864F0" w:rsidRDefault="005864F0" w:rsidP="00255BA1">
      <w:pPr>
        <w:pStyle w:val="ListParagraph"/>
        <w:numPr>
          <w:ilvl w:val="0"/>
          <w:numId w:val="58"/>
        </w:numPr>
        <w:rPr>
          <w:sz w:val="24"/>
          <w:szCs w:val="24"/>
        </w:rPr>
      </w:pPr>
      <w:r w:rsidRPr="00FC7399">
        <w:rPr>
          <w:sz w:val="24"/>
          <w:szCs w:val="24"/>
        </w:rPr>
        <w:t>V</w:t>
      </w:r>
      <w:r w:rsidR="00AA2511" w:rsidRPr="00FC7399">
        <w:rPr>
          <w:sz w:val="24"/>
          <w:szCs w:val="24"/>
        </w:rPr>
        <w:t>olunteers/mentor</w:t>
      </w:r>
      <w:r w:rsidR="00AE4A36">
        <w:rPr>
          <w:sz w:val="24"/>
          <w:szCs w:val="24"/>
        </w:rPr>
        <w:t>s</w:t>
      </w:r>
    </w:p>
    <w:p w14:paraId="17850F7B" w14:textId="77777777" w:rsidR="00327968" w:rsidRPr="00AE4A36" w:rsidRDefault="00327968" w:rsidP="00327968">
      <w:pPr>
        <w:pStyle w:val="ListParagraph"/>
        <w:ind w:left="720" w:firstLine="0"/>
        <w:rPr>
          <w:sz w:val="24"/>
          <w:szCs w:val="24"/>
        </w:rPr>
      </w:pPr>
    </w:p>
    <w:p w14:paraId="0C6F5F3D" w14:textId="77777777" w:rsidR="00BB4E29" w:rsidRDefault="00BB4E29" w:rsidP="00934538">
      <w:pPr>
        <w:pStyle w:val="Heading3"/>
        <w:ind w:left="0"/>
        <w:rPr>
          <w:rFonts w:ascii="Times New Roman" w:hAnsi="Times New Roman" w:cs="Times New Roman"/>
          <w:sz w:val="24"/>
          <w:szCs w:val="24"/>
        </w:rPr>
      </w:pPr>
      <w:bookmarkStart w:id="73" w:name="_Toc52464549"/>
      <w:bookmarkStart w:id="74" w:name="_Toc75534132"/>
    </w:p>
    <w:p w14:paraId="66ACF668" w14:textId="13A69A69" w:rsidR="007902F0" w:rsidRDefault="00DE083F" w:rsidP="00934538">
      <w:pPr>
        <w:pStyle w:val="Heading3"/>
        <w:ind w:left="0"/>
        <w:rPr>
          <w:rFonts w:ascii="Times New Roman" w:hAnsi="Times New Roman" w:cs="Times New Roman"/>
          <w:b w:val="0"/>
          <w:bCs w:val="0"/>
          <w:sz w:val="24"/>
          <w:szCs w:val="24"/>
        </w:rPr>
      </w:pPr>
      <w:r w:rsidRPr="00BE63DC">
        <w:rPr>
          <w:rFonts w:ascii="Times New Roman" w:hAnsi="Times New Roman" w:cs="Times New Roman"/>
          <w:sz w:val="24"/>
          <w:szCs w:val="24"/>
        </w:rPr>
        <w:t>Staff</w:t>
      </w:r>
      <w:r w:rsidR="009874DF">
        <w:rPr>
          <w:rFonts w:ascii="Times New Roman" w:hAnsi="Times New Roman" w:cs="Times New Roman"/>
          <w:sz w:val="24"/>
          <w:szCs w:val="24"/>
        </w:rPr>
        <w:t xml:space="preserve"> to </w:t>
      </w:r>
      <w:r w:rsidRPr="00BE63DC">
        <w:rPr>
          <w:rFonts w:ascii="Times New Roman" w:hAnsi="Times New Roman" w:cs="Times New Roman"/>
          <w:sz w:val="24"/>
          <w:szCs w:val="24"/>
        </w:rPr>
        <w:t xml:space="preserve">Student </w:t>
      </w:r>
      <w:r w:rsidR="00035241" w:rsidRPr="00BE63DC">
        <w:rPr>
          <w:rFonts w:ascii="Times New Roman" w:hAnsi="Times New Roman" w:cs="Times New Roman"/>
          <w:sz w:val="24"/>
          <w:szCs w:val="24"/>
        </w:rPr>
        <w:t>Ratio</w:t>
      </w:r>
      <w:bookmarkEnd w:id="73"/>
      <w:bookmarkEnd w:id="74"/>
      <w:r w:rsidR="006530B2">
        <w:rPr>
          <w:rFonts w:ascii="Times New Roman" w:hAnsi="Times New Roman" w:cs="Times New Roman"/>
          <w:sz w:val="24"/>
          <w:szCs w:val="24"/>
        </w:rPr>
        <w:t xml:space="preserve"> </w:t>
      </w:r>
    </w:p>
    <w:p w14:paraId="2E1D6A1F" w14:textId="371B8DD0" w:rsidR="006530B2" w:rsidRPr="002C0C0B" w:rsidRDefault="007902F0" w:rsidP="00934538">
      <w:pPr>
        <w:pStyle w:val="Heading3"/>
        <w:ind w:left="0"/>
        <w:rPr>
          <w:rFonts w:ascii="Times New Roman" w:hAnsi="Times New Roman" w:cs="Times New Roman"/>
          <w:b w:val="0"/>
          <w:bCs w:val="0"/>
          <w:sz w:val="24"/>
          <w:szCs w:val="24"/>
        </w:rPr>
      </w:pPr>
      <w:r>
        <w:rPr>
          <w:rFonts w:ascii="Times New Roman" w:hAnsi="Times New Roman" w:cs="Times New Roman"/>
          <w:b w:val="0"/>
          <w:bCs w:val="0"/>
          <w:sz w:val="24"/>
          <w:szCs w:val="24"/>
        </w:rPr>
        <w:t>Staff to student ratio c</w:t>
      </w:r>
      <w:r w:rsidR="006530B2" w:rsidRPr="006530B2">
        <w:rPr>
          <w:rFonts w:ascii="Times New Roman" w:hAnsi="Times New Roman" w:cs="Times New Roman"/>
          <w:b w:val="0"/>
          <w:bCs w:val="0"/>
          <w:sz w:val="24"/>
          <w:szCs w:val="24"/>
        </w:rPr>
        <w:t xml:space="preserve">onsideration must be given to the ages </w:t>
      </w:r>
      <w:r w:rsidR="009874DF">
        <w:rPr>
          <w:rFonts w:ascii="Times New Roman" w:hAnsi="Times New Roman" w:cs="Times New Roman"/>
          <w:b w:val="0"/>
          <w:bCs w:val="0"/>
          <w:sz w:val="24"/>
          <w:szCs w:val="24"/>
        </w:rPr>
        <w:t xml:space="preserve">and/or disabilities </w:t>
      </w:r>
      <w:r w:rsidR="006530B2" w:rsidRPr="006530B2">
        <w:rPr>
          <w:rFonts w:ascii="Times New Roman" w:hAnsi="Times New Roman" w:cs="Times New Roman"/>
          <w:b w:val="0"/>
          <w:bCs w:val="0"/>
          <w:sz w:val="24"/>
          <w:szCs w:val="24"/>
        </w:rPr>
        <w:t>of the students being served</w:t>
      </w:r>
      <w:r w:rsidR="004D6CDB">
        <w:rPr>
          <w:rFonts w:ascii="Times New Roman" w:hAnsi="Times New Roman" w:cs="Times New Roman"/>
          <w:b w:val="0"/>
          <w:bCs w:val="0"/>
          <w:sz w:val="24"/>
          <w:szCs w:val="24"/>
        </w:rPr>
        <w:t>.  Following is more specific guidance for staff to student ratio:</w:t>
      </w:r>
      <w:r w:rsidR="006530B2" w:rsidRPr="00773FEA">
        <w:rPr>
          <w:rFonts w:ascii="Times New Roman" w:hAnsi="Times New Roman" w:cs="Times New Roman"/>
          <w:sz w:val="24"/>
          <w:szCs w:val="24"/>
        </w:rPr>
        <w:t xml:space="preserve"> </w:t>
      </w:r>
    </w:p>
    <w:p w14:paraId="58CC4551" w14:textId="749837FC" w:rsidR="00666AC4" w:rsidRPr="00666AC4" w:rsidRDefault="00193F29" w:rsidP="00255BA1">
      <w:pPr>
        <w:pStyle w:val="gmail-m558406724673812224msolistparagraph"/>
        <w:numPr>
          <w:ilvl w:val="0"/>
          <w:numId w:val="83"/>
        </w:numPr>
        <w:rPr>
          <w:color w:val="1F497D"/>
        </w:rPr>
      </w:pPr>
      <w:r w:rsidRPr="00FC7399">
        <w:t xml:space="preserve">Any staff member working in a </w:t>
      </w:r>
      <w:r w:rsidRPr="00FC7399">
        <w:rPr>
          <w:u w:val="single"/>
        </w:rPr>
        <w:t>supervisory</w:t>
      </w:r>
      <w:r w:rsidRPr="00FC7399">
        <w:t xml:space="preserve"> role AND those staff working with </w:t>
      </w:r>
      <w:r w:rsidRPr="00FC7399">
        <w:rPr>
          <w:u w:val="single"/>
        </w:rPr>
        <w:t>middle or high school students</w:t>
      </w:r>
      <w:r w:rsidRPr="00FC7399">
        <w:t xml:space="preserve"> must be 21 years of age, hold a high school diploma, and meet minimum educational requirements established for instructional assistants in a public school district</w:t>
      </w:r>
      <w:proofErr w:type="gramStart"/>
      <w:r w:rsidRPr="00FC7399">
        <w:t xml:space="preserve">.  </w:t>
      </w:r>
      <w:proofErr w:type="gramEnd"/>
      <w:r w:rsidRPr="00FC7399">
        <w:t>These sta</w:t>
      </w:r>
      <w:r w:rsidR="00C64C1B">
        <w:t xml:space="preserve">ff </w:t>
      </w:r>
      <w:r w:rsidR="00EA30B4">
        <w:t>count toward the maximum ratio of 1:15</w:t>
      </w:r>
      <w:r w:rsidR="004A49C5" w:rsidRPr="00FC7399">
        <w:t xml:space="preserve">. </w:t>
      </w:r>
    </w:p>
    <w:p w14:paraId="5AA70614" w14:textId="6CC7E0F4" w:rsidR="00183DAA" w:rsidRPr="00DA4CF1" w:rsidRDefault="00193F29" w:rsidP="00255BA1">
      <w:pPr>
        <w:pStyle w:val="gmail-m558406724673812224msolistparagraph"/>
        <w:numPr>
          <w:ilvl w:val="0"/>
          <w:numId w:val="84"/>
        </w:numPr>
        <w:rPr>
          <w:color w:val="1F497D"/>
        </w:rPr>
      </w:pPr>
      <w:r w:rsidRPr="00FC7399">
        <w:t xml:space="preserve">Staff between the ages of 18 - 20 who hold a high school diploma </w:t>
      </w:r>
      <w:r w:rsidR="009508BE">
        <w:t xml:space="preserve">or equivalent </w:t>
      </w:r>
      <w:r w:rsidRPr="00FC7399">
        <w:t xml:space="preserve">may work </w:t>
      </w:r>
      <w:r w:rsidR="00CE7E77" w:rsidRPr="00FC7399">
        <w:t xml:space="preserve">in a group setting of </w:t>
      </w:r>
      <w:r w:rsidRPr="00FC7399">
        <w:rPr>
          <w:u w:val="single"/>
        </w:rPr>
        <w:t>elementary</w:t>
      </w:r>
      <w:r w:rsidRPr="00FC7399">
        <w:t xml:space="preserve"> students </w:t>
      </w:r>
      <w:r w:rsidR="00CE7E77" w:rsidRPr="00FC7399">
        <w:t>as an assistant to a certified teacher</w:t>
      </w:r>
      <w:r w:rsidR="00040C64" w:rsidRPr="00FC7399">
        <w:t>.</w:t>
      </w:r>
      <w:r w:rsidR="00CE653E">
        <w:t xml:space="preserve">  These staff count</w:t>
      </w:r>
      <w:r w:rsidR="00DA4CF1">
        <w:t xml:space="preserve"> </w:t>
      </w:r>
      <w:r w:rsidR="00CE653E">
        <w:t xml:space="preserve">toward </w:t>
      </w:r>
      <w:r w:rsidR="003D6DBA" w:rsidRPr="00FC7399">
        <w:t xml:space="preserve">the </w:t>
      </w:r>
      <w:r w:rsidR="006554E1">
        <w:t xml:space="preserve">maximum </w:t>
      </w:r>
      <w:r w:rsidRPr="00FC7399">
        <w:t>ratio</w:t>
      </w:r>
      <w:r w:rsidR="006554E1">
        <w:t xml:space="preserve"> of </w:t>
      </w:r>
      <w:r w:rsidRPr="00FC7399">
        <w:t>1:15.</w:t>
      </w:r>
    </w:p>
    <w:p w14:paraId="2AB36311" w14:textId="10A3A3DA" w:rsidR="00E32255" w:rsidRPr="00183DAA" w:rsidRDefault="004A49C5" w:rsidP="00255BA1">
      <w:pPr>
        <w:pStyle w:val="gmail-m558406724673812224msolistparagraph"/>
        <w:numPr>
          <w:ilvl w:val="0"/>
          <w:numId w:val="113"/>
        </w:numPr>
        <w:rPr>
          <w:color w:val="1F497D"/>
        </w:rPr>
      </w:pPr>
      <w:r w:rsidRPr="00FC7399">
        <w:t>S</w:t>
      </w:r>
      <w:r w:rsidR="00193F29" w:rsidRPr="00FC7399">
        <w:t xml:space="preserve">taff between the ages of 18-20 who hold a high school diploma may work in a group setting of </w:t>
      </w:r>
      <w:r w:rsidR="00193F29" w:rsidRPr="00183DAA">
        <w:rPr>
          <w:u w:val="single"/>
        </w:rPr>
        <w:t>middle or high school</w:t>
      </w:r>
      <w:r w:rsidR="00193F29" w:rsidRPr="00FC7399">
        <w:t xml:space="preserve"> students as an assistant to a certified teacher.</w:t>
      </w:r>
      <w:r w:rsidR="00413F2B">
        <w:t xml:space="preserve">  </w:t>
      </w:r>
      <w:r w:rsidR="00413F2B" w:rsidRPr="00183DAA">
        <w:rPr>
          <w:b/>
          <w:bCs/>
          <w:color w:val="C00000"/>
        </w:rPr>
        <w:t>In this scenario, the staff count toward a maximum ratio of 2:25.</w:t>
      </w:r>
    </w:p>
    <w:p w14:paraId="2E7F6D35" w14:textId="0ABEBE3A" w:rsidR="00E32255" w:rsidRPr="00E32255" w:rsidRDefault="00193F29" w:rsidP="00255BA1">
      <w:pPr>
        <w:pStyle w:val="gmail-m558406724673812224msolistparagraph"/>
        <w:numPr>
          <w:ilvl w:val="0"/>
          <w:numId w:val="85"/>
        </w:numPr>
        <w:rPr>
          <w:color w:val="1F497D"/>
        </w:rPr>
      </w:pPr>
      <w:r w:rsidRPr="00FC7399">
        <w:t>Student workers between the ages of 16-18</w:t>
      </w:r>
      <w:r w:rsidR="00C827D8">
        <w:t xml:space="preserve"> </w:t>
      </w:r>
      <w:r w:rsidRPr="00FC7399">
        <w:t xml:space="preserve">who have not completed a high school diploma may only work in a group setting of </w:t>
      </w:r>
      <w:r w:rsidRPr="005F2CBE">
        <w:rPr>
          <w:u w:val="single"/>
        </w:rPr>
        <w:t>elementary</w:t>
      </w:r>
      <w:r w:rsidR="005F2CBE">
        <w:t xml:space="preserve"> </w:t>
      </w:r>
      <w:r w:rsidRPr="005F2CBE">
        <w:t>students</w:t>
      </w:r>
      <w:r w:rsidRPr="00FC7399">
        <w:t xml:space="preserve"> as an assistant to a certified teacher.  </w:t>
      </w:r>
      <w:r w:rsidR="00C827D8">
        <w:t xml:space="preserve">These staff count toward the maximum ratio of </w:t>
      </w:r>
      <w:r w:rsidR="001A4BB3">
        <w:t>1:15</w:t>
      </w:r>
      <w:r w:rsidRPr="00FC7399">
        <w:t>.  Student workers may not work alone with students.</w:t>
      </w:r>
    </w:p>
    <w:p w14:paraId="183FAEF2" w14:textId="530DBAE8" w:rsidR="00E32255" w:rsidRPr="00E32255" w:rsidRDefault="00193F29" w:rsidP="00255BA1">
      <w:pPr>
        <w:pStyle w:val="gmail-m558406724673812224msolistparagraph"/>
        <w:numPr>
          <w:ilvl w:val="0"/>
          <w:numId w:val="86"/>
        </w:numPr>
        <w:rPr>
          <w:color w:val="1F497D"/>
        </w:rPr>
      </w:pPr>
      <w:r w:rsidRPr="00FC7399">
        <w:t>All staff must meet federal and state requirements for background checks and physical examinations for individuals working in a public school.</w:t>
      </w:r>
      <w:r w:rsidR="00163F8A" w:rsidRPr="00FC7399">
        <w:t xml:space="preserve"> </w:t>
      </w:r>
    </w:p>
    <w:p w14:paraId="15A000DD" w14:textId="2A1D4429" w:rsidR="00AE4A36" w:rsidRPr="00327968" w:rsidRDefault="001C3FA7" w:rsidP="00255BA1">
      <w:pPr>
        <w:pStyle w:val="gmail-m558406724673812224msolistparagraph"/>
        <w:numPr>
          <w:ilvl w:val="0"/>
          <w:numId w:val="87"/>
        </w:numPr>
        <w:rPr>
          <w:color w:val="1F497D"/>
        </w:rPr>
      </w:pPr>
      <w:r w:rsidRPr="00FC7399">
        <w:t xml:space="preserve">Students working in </w:t>
      </w:r>
      <w:r w:rsidR="00367C94">
        <w:t xml:space="preserve">a </w:t>
      </w:r>
      <w:r w:rsidRPr="00FC7399">
        <w:t>program may not be counted as part of the program attendance.</w:t>
      </w:r>
      <w:bookmarkStart w:id="75" w:name="_Toc52464551"/>
      <w:bookmarkStart w:id="76" w:name="_Toc75534134"/>
      <w:bookmarkStart w:id="77" w:name="_Hlk76045800"/>
    </w:p>
    <w:p w14:paraId="6C4BEC2F" w14:textId="77777777" w:rsidR="00341B14" w:rsidRDefault="00341B14" w:rsidP="0067600C">
      <w:pPr>
        <w:pStyle w:val="Heading3"/>
        <w:ind w:left="0"/>
        <w:rPr>
          <w:rFonts w:ascii="Times New Roman" w:hAnsi="Times New Roman" w:cs="Times New Roman"/>
          <w:sz w:val="24"/>
          <w:szCs w:val="22"/>
        </w:rPr>
      </w:pPr>
      <w:bookmarkStart w:id="78" w:name="_Toc75534157"/>
    </w:p>
    <w:p w14:paraId="5D29AD35" w14:textId="75C0460A" w:rsidR="0067600C" w:rsidRPr="0067600C" w:rsidRDefault="0067600C" w:rsidP="0067600C">
      <w:pPr>
        <w:pStyle w:val="Heading3"/>
        <w:ind w:left="0"/>
        <w:rPr>
          <w:rFonts w:ascii="Times New Roman" w:hAnsi="Times New Roman" w:cs="Times New Roman"/>
          <w:sz w:val="24"/>
          <w:szCs w:val="22"/>
        </w:rPr>
      </w:pPr>
      <w:r w:rsidRPr="0067600C">
        <w:rPr>
          <w:rFonts w:ascii="Times New Roman" w:hAnsi="Times New Roman" w:cs="Times New Roman"/>
          <w:sz w:val="24"/>
          <w:szCs w:val="22"/>
        </w:rPr>
        <w:t>Nepotism</w:t>
      </w:r>
      <w:bookmarkEnd w:id="78"/>
    </w:p>
    <w:p w14:paraId="22E69F86" w14:textId="3EFA2284" w:rsidR="0067600C" w:rsidRPr="0067600C" w:rsidRDefault="0067600C" w:rsidP="0067600C">
      <w:pPr>
        <w:rPr>
          <w:sz w:val="24"/>
          <w:szCs w:val="24"/>
        </w:rPr>
      </w:pPr>
      <w:r w:rsidRPr="0067600C">
        <w:rPr>
          <w:sz w:val="24"/>
          <w:szCs w:val="24"/>
        </w:rPr>
        <w:t>The Kentucky 21</w:t>
      </w:r>
      <w:r w:rsidRPr="0067600C">
        <w:rPr>
          <w:sz w:val="24"/>
          <w:szCs w:val="24"/>
          <w:vertAlign w:val="superscript"/>
        </w:rPr>
        <w:t>st</w:t>
      </w:r>
      <w:r w:rsidRPr="0067600C">
        <w:rPr>
          <w:sz w:val="24"/>
          <w:szCs w:val="24"/>
        </w:rPr>
        <w:t xml:space="preserve"> CCLC Program prohibits any 21st CCLC employee from directly supervising </w:t>
      </w:r>
      <w:r w:rsidR="00246A9B">
        <w:rPr>
          <w:sz w:val="24"/>
          <w:szCs w:val="24"/>
        </w:rPr>
        <w:t xml:space="preserve">an </w:t>
      </w:r>
      <w:r w:rsidRPr="0067600C">
        <w:rPr>
          <w:sz w:val="24"/>
          <w:szCs w:val="24"/>
        </w:rPr>
        <w:t>immediate family member.  A family member is defined to include spouses, parents, children, grandparents, grandchildren, brothers, sisters, brothers- and sisters-in law, fathers-and mothers-in law, nieces, nephews, stepparents, step-brothers, step-sisters, step-children and any relatives living in the residence of the employee.  Hiring and promotional preferences cannot be given to immediate family members of the 21</w:t>
      </w:r>
      <w:r w:rsidRPr="0067600C">
        <w:rPr>
          <w:sz w:val="24"/>
          <w:szCs w:val="24"/>
          <w:vertAlign w:val="superscript"/>
        </w:rPr>
        <w:t>st</w:t>
      </w:r>
      <w:r w:rsidRPr="0067600C">
        <w:rPr>
          <w:sz w:val="24"/>
          <w:szCs w:val="24"/>
        </w:rPr>
        <w:t xml:space="preserve"> CCLC program staff (e.g., Director, Site Coordinator, Teacher, any other program staff).</w:t>
      </w:r>
    </w:p>
    <w:p w14:paraId="7512D552" w14:textId="77777777" w:rsidR="002B1C9C" w:rsidRDefault="002B1C9C" w:rsidP="00934538">
      <w:pPr>
        <w:pStyle w:val="Heading3"/>
        <w:ind w:left="0"/>
        <w:rPr>
          <w:rFonts w:ascii="Times New Roman" w:hAnsi="Times New Roman" w:cs="Times New Roman"/>
          <w:sz w:val="24"/>
          <w:szCs w:val="24"/>
        </w:rPr>
      </w:pPr>
    </w:p>
    <w:p w14:paraId="3F1927A1" w14:textId="77777777" w:rsidR="00153513" w:rsidRDefault="00153513" w:rsidP="00934538">
      <w:pPr>
        <w:pStyle w:val="Heading3"/>
        <w:ind w:left="0"/>
        <w:rPr>
          <w:rFonts w:ascii="Times New Roman" w:hAnsi="Times New Roman" w:cs="Times New Roman"/>
        </w:rPr>
      </w:pPr>
    </w:p>
    <w:p w14:paraId="2C178334" w14:textId="77777777" w:rsidR="00153513" w:rsidRDefault="00153513" w:rsidP="00934538">
      <w:pPr>
        <w:pStyle w:val="Heading3"/>
        <w:ind w:left="0"/>
        <w:rPr>
          <w:rFonts w:ascii="Times New Roman" w:hAnsi="Times New Roman" w:cs="Times New Roman"/>
        </w:rPr>
      </w:pPr>
    </w:p>
    <w:p w14:paraId="379AD8B6" w14:textId="77777777" w:rsidR="00153513" w:rsidRDefault="00153513" w:rsidP="00934538">
      <w:pPr>
        <w:pStyle w:val="Heading3"/>
        <w:ind w:left="0"/>
        <w:rPr>
          <w:rFonts w:ascii="Times New Roman" w:hAnsi="Times New Roman" w:cs="Times New Roman"/>
        </w:rPr>
      </w:pPr>
    </w:p>
    <w:p w14:paraId="6FD00651" w14:textId="77777777" w:rsidR="00EE607D" w:rsidRDefault="00EE607D" w:rsidP="00934538">
      <w:pPr>
        <w:pStyle w:val="Heading3"/>
        <w:ind w:left="0"/>
        <w:rPr>
          <w:rFonts w:ascii="Times New Roman" w:hAnsi="Times New Roman" w:cs="Times New Roman"/>
        </w:rPr>
      </w:pPr>
    </w:p>
    <w:p w14:paraId="2159868C" w14:textId="77777777" w:rsidR="000A7965" w:rsidRDefault="000A7965" w:rsidP="00934538">
      <w:pPr>
        <w:pStyle w:val="Heading3"/>
        <w:ind w:left="0"/>
        <w:rPr>
          <w:rFonts w:ascii="Times New Roman" w:hAnsi="Times New Roman" w:cs="Times New Roman"/>
        </w:rPr>
      </w:pPr>
    </w:p>
    <w:p w14:paraId="4805FC74" w14:textId="77777777" w:rsidR="00E46308" w:rsidRDefault="00E46308" w:rsidP="00934538">
      <w:pPr>
        <w:pStyle w:val="Heading3"/>
        <w:ind w:left="0"/>
        <w:rPr>
          <w:rFonts w:ascii="Times New Roman" w:hAnsi="Times New Roman" w:cs="Times New Roman"/>
        </w:rPr>
      </w:pPr>
    </w:p>
    <w:p w14:paraId="6F74E56B" w14:textId="77777777" w:rsidR="00E46308" w:rsidRDefault="00E46308" w:rsidP="00934538">
      <w:pPr>
        <w:pStyle w:val="Heading3"/>
        <w:ind w:left="0"/>
        <w:rPr>
          <w:rFonts w:ascii="Times New Roman" w:hAnsi="Times New Roman" w:cs="Times New Roman"/>
        </w:rPr>
      </w:pPr>
    </w:p>
    <w:p w14:paraId="0E9D722E" w14:textId="77777777" w:rsidR="00D40BBB" w:rsidRDefault="00D40BBB" w:rsidP="00934538">
      <w:pPr>
        <w:pStyle w:val="Heading3"/>
        <w:ind w:left="0"/>
        <w:rPr>
          <w:rFonts w:ascii="Times New Roman" w:hAnsi="Times New Roman" w:cs="Times New Roman"/>
        </w:rPr>
      </w:pPr>
    </w:p>
    <w:p w14:paraId="1D1382BF" w14:textId="1E67C92C" w:rsidR="00756300" w:rsidRPr="00E61EB8" w:rsidRDefault="00756300" w:rsidP="00934538">
      <w:pPr>
        <w:pStyle w:val="Heading3"/>
        <w:ind w:left="0"/>
        <w:rPr>
          <w:rFonts w:ascii="Times New Roman" w:hAnsi="Times New Roman" w:cs="Times New Roman"/>
        </w:rPr>
      </w:pPr>
      <w:r w:rsidRPr="00E61EB8">
        <w:rPr>
          <w:rFonts w:ascii="Times New Roman" w:hAnsi="Times New Roman" w:cs="Times New Roman"/>
        </w:rPr>
        <w:t>Professional Development</w:t>
      </w:r>
      <w:bookmarkEnd w:id="75"/>
      <w:bookmarkEnd w:id="76"/>
      <w:r w:rsidR="00AA5FA3" w:rsidRPr="00E61EB8">
        <w:rPr>
          <w:rFonts w:ascii="Times New Roman" w:hAnsi="Times New Roman" w:cs="Times New Roman"/>
        </w:rPr>
        <w:t xml:space="preserve"> </w:t>
      </w:r>
    </w:p>
    <w:p w14:paraId="50F1CDAA" w14:textId="3B2E0629" w:rsidR="00756300" w:rsidRPr="009277FA" w:rsidRDefault="00756300" w:rsidP="009277FA">
      <w:pPr>
        <w:widowControl/>
        <w:autoSpaceDE/>
        <w:autoSpaceDN/>
        <w:contextualSpacing/>
        <w:rPr>
          <w:b/>
          <w:sz w:val="24"/>
          <w:szCs w:val="24"/>
        </w:rPr>
      </w:pPr>
      <w:bookmarkStart w:id="79" w:name="_Toc49759376"/>
      <w:bookmarkStart w:id="80" w:name="_Toc51239836"/>
      <w:bookmarkEnd w:id="77"/>
      <w:r w:rsidRPr="009277FA">
        <w:rPr>
          <w:sz w:val="24"/>
          <w:szCs w:val="24"/>
        </w:rPr>
        <w:t xml:space="preserve">Training is an essential component for high quality after-school programs. </w:t>
      </w:r>
      <w:r w:rsidR="009355C2" w:rsidRPr="009277FA">
        <w:rPr>
          <w:sz w:val="24"/>
          <w:szCs w:val="24"/>
        </w:rPr>
        <w:t>KDE</w:t>
      </w:r>
      <w:r w:rsidRPr="009277FA">
        <w:rPr>
          <w:sz w:val="24"/>
          <w:szCs w:val="24"/>
        </w:rPr>
        <w:t xml:space="preserve"> works with multiple organizations t</w:t>
      </w:r>
      <w:r w:rsidR="00B82828" w:rsidRPr="009277FA">
        <w:rPr>
          <w:sz w:val="24"/>
          <w:szCs w:val="24"/>
        </w:rPr>
        <w:t>o provide training and support</w:t>
      </w:r>
      <w:r w:rsidR="0049217C">
        <w:rPr>
          <w:sz w:val="24"/>
          <w:szCs w:val="24"/>
        </w:rPr>
        <w:t xml:space="preserve"> for 21</w:t>
      </w:r>
      <w:r w:rsidR="0049217C" w:rsidRPr="0049217C">
        <w:rPr>
          <w:sz w:val="24"/>
          <w:szCs w:val="24"/>
          <w:vertAlign w:val="superscript"/>
        </w:rPr>
        <w:t>st</w:t>
      </w:r>
      <w:r w:rsidR="0049217C">
        <w:rPr>
          <w:sz w:val="24"/>
          <w:szCs w:val="24"/>
        </w:rPr>
        <w:t xml:space="preserve"> CCLC grantees</w:t>
      </w:r>
      <w:r w:rsidR="00B82828" w:rsidRPr="009277FA">
        <w:rPr>
          <w:sz w:val="24"/>
          <w:szCs w:val="24"/>
        </w:rPr>
        <w:t>.</w:t>
      </w:r>
      <w:r w:rsidR="00B82828" w:rsidRPr="009277FA">
        <w:rPr>
          <w:b/>
          <w:sz w:val="24"/>
          <w:szCs w:val="24"/>
        </w:rPr>
        <w:t xml:space="preserve">  </w:t>
      </w:r>
      <w:r w:rsidR="00683D03" w:rsidRPr="009277FA">
        <w:rPr>
          <w:sz w:val="24"/>
          <w:szCs w:val="24"/>
        </w:rPr>
        <w:t xml:space="preserve">Grantees should allocate funds to provide travel expenses for at least two staff </w:t>
      </w:r>
      <w:r w:rsidR="00781F71" w:rsidRPr="009277FA">
        <w:rPr>
          <w:sz w:val="24"/>
          <w:szCs w:val="24"/>
        </w:rPr>
        <w:t>to attend trainings listed below</w:t>
      </w:r>
      <w:r w:rsidR="00683D03" w:rsidRPr="009277FA">
        <w:rPr>
          <w:sz w:val="24"/>
          <w:szCs w:val="24"/>
        </w:rPr>
        <w:t xml:space="preserve">.  </w:t>
      </w:r>
      <w:r w:rsidR="00F40807">
        <w:rPr>
          <w:sz w:val="24"/>
          <w:szCs w:val="24"/>
        </w:rPr>
        <w:t>Budgeted t</w:t>
      </w:r>
      <w:r w:rsidR="00683D03" w:rsidRPr="009277FA">
        <w:rPr>
          <w:sz w:val="24"/>
          <w:szCs w:val="24"/>
        </w:rPr>
        <w:t xml:space="preserve">ravel expenses should include funds for lodging, meals, and registration fees.  Individuals who attend trainings must be directly responsible for implementing services to </w:t>
      </w:r>
      <w:r w:rsidR="0049217C">
        <w:rPr>
          <w:sz w:val="24"/>
          <w:szCs w:val="24"/>
        </w:rPr>
        <w:t>21</w:t>
      </w:r>
      <w:r w:rsidR="0049217C" w:rsidRPr="0049217C">
        <w:rPr>
          <w:sz w:val="24"/>
          <w:szCs w:val="24"/>
          <w:vertAlign w:val="superscript"/>
        </w:rPr>
        <w:t>st</w:t>
      </w:r>
      <w:r w:rsidR="0049217C">
        <w:rPr>
          <w:sz w:val="24"/>
          <w:szCs w:val="24"/>
        </w:rPr>
        <w:t xml:space="preserve"> CCLC </w:t>
      </w:r>
      <w:r w:rsidR="00683D03" w:rsidRPr="009277FA">
        <w:rPr>
          <w:sz w:val="24"/>
          <w:szCs w:val="24"/>
        </w:rPr>
        <w:t xml:space="preserve">students.  In-state trainings are typically held in Louisville, Frankfort or Richmond.  </w:t>
      </w:r>
      <w:r w:rsidR="009277FA" w:rsidRPr="009277FA">
        <w:rPr>
          <w:b/>
          <w:sz w:val="24"/>
          <w:szCs w:val="24"/>
        </w:rPr>
        <w:t>Professional development outside of KDE requirements, must receive prior approval, both in and out-of-state, prior to attending.</w:t>
      </w:r>
      <w:r w:rsidR="009277FA">
        <w:rPr>
          <w:b/>
          <w:sz w:val="24"/>
          <w:szCs w:val="24"/>
        </w:rPr>
        <w:t xml:space="preserve">  </w:t>
      </w:r>
      <w:r w:rsidRPr="00482779">
        <w:rPr>
          <w:sz w:val="24"/>
          <w:szCs w:val="24"/>
        </w:rPr>
        <w:t>All programs that are awarded grant funds will be required to attend the following trainings:</w:t>
      </w:r>
      <w:bookmarkEnd w:id="79"/>
      <w:bookmarkEnd w:id="80"/>
    </w:p>
    <w:p w14:paraId="7B183057" w14:textId="77777777" w:rsidR="00F771DE" w:rsidRPr="00EC3C2C" w:rsidRDefault="00F771DE" w:rsidP="00756300"/>
    <w:p w14:paraId="2C13B80D" w14:textId="78428078" w:rsidR="00756300" w:rsidRPr="00EC3C2C" w:rsidRDefault="00756300" w:rsidP="00255BA1">
      <w:pPr>
        <w:pStyle w:val="ListParagraph"/>
        <w:numPr>
          <w:ilvl w:val="0"/>
          <w:numId w:val="72"/>
        </w:numPr>
      </w:pPr>
      <w:r w:rsidRPr="00EC3C2C">
        <w:rPr>
          <w:b/>
        </w:rPr>
        <w:t xml:space="preserve">Level I </w:t>
      </w:r>
      <w:r w:rsidR="00683D03" w:rsidRPr="00EC3C2C">
        <w:rPr>
          <w:b/>
        </w:rPr>
        <w:t xml:space="preserve">Part I </w:t>
      </w:r>
      <w:r w:rsidRPr="00EC3C2C">
        <w:rPr>
          <w:b/>
        </w:rPr>
        <w:t>Orientation</w:t>
      </w:r>
      <w:r w:rsidRPr="00EC3C2C">
        <w:t xml:space="preserve"> (2 days)</w:t>
      </w:r>
      <w:r w:rsidR="00436778" w:rsidRPr="00EC3C2C">
        <w:t xml:space="preserve"> - July</w:t>
      </w:r>
    </w:p>
    <w:p w14:paraId="3A5E5E54" w14:textId="10E385CE" w:rsidR="009A610C" w:rsidRPr="00EC3C2C" w:rsidRDefault="00756300" w:rsidP="00A154B4">
      <w:pPr>
        <w:pStyle w:val="ListParagraph"/>
        <w:ind w:left="720" w:firstLine="360"/>
      </w:pPr>
      <w:r w:rsidRPr="00EC3C2C">
        <w:t xml:space="preserve">Required Attendance - </w:t>
      </w:r>
      <w:r w:rsidR="009A610C" w:rsidRPr="00EC3C2C">
        <w:t>s</w:t>
      </w:r>
      <w:r w:rsidRPr="00EC3C2C">
        <w:t xml:space="preserve">ite </w:t>
      </w:r>
      <w:r w:rsidR="009A610C" w:rsidRPr="00EC3C2C">
        <w:t>c</w:t>
      </w:r>
      <w:r w:rsidRPr="00EC3C2C">
        <w:t>oordinator</w:t>
      </w:r>
      <w:r w:rsidR="0005393A" w:rsidRPr="00EC3C2C">
        <w:t xml:space="preserve"> and </w:t>
      </w:r>
      <w:r w:rsidR="009A610C" w:rsidRPr="00EC3C2C">
        <w:t>p</w:t>
      </w:r>
      <w:r w:rsidRPr="00EC3C2C">
        <w:t xml:space="preserve">rogram </w:t>
      </w:r>
      <w:r w:rsidR="009A610C" w:rsidRPr="00EC3C2C">
        <w:t>d</w:t>
      </w:r>
      <w:r w:rsidRPr="00EC3C2C">
        <w:t>irector</w:t>
      </w:r>
    </w:p>
    <w:p w14:paraId="0FF0E346" w14:textId="3C88B9B3" w:rsidR="00F771DE" w:rsidRPr="00EC3C2C" w:rsidRDefault="009A610C" w:rsidP="00A154B4">
      <w:pPr>
        <w:pStyle w:val="ListParagraph"/>
        <w:ind w:left="720" w:firstLine="360"/>
      </w:pPr>
      <w:r w:rsidRPr="00EC3C2C">
        <w:t>Highly Recommended - c</w:t>
      </w:r>
      <w:r w:rsidR="00756300" w:rsidRPr="00EC3C2C">
        <w:t>o-</w:t>
      </w:r>
      <w:r w:rsidRPr="00EC3C2C">
        <w:t>a</w:t>
      </w:r>
      <w:r w:rsidR="00756300" w:rsidRPr="00EC3C2C">
        <w:t>pplicant</w:t>
      </w:r>
      <w:r w:rsidR="009D55BB" w:rsidRPr="00EC3C2C">
        <w:t xml:space="preserve"> </w:t>
      </w:r>
      <w:r w:rsidRPr="00EC3C2C">
        <w:t>r</w:t>
      </w:r>
      <w:r w:rsidR="009D55BB" w:rsidRPr="00EC3C2C">
        <w:t>epresentative</w:t>
      </w:r>
    </w:p>
    <w:p w14:paraId="45942879" w14:textId="59E558AF" w:rsidR="00683D03" w:rsidRPr="00EC3C2C" w:rsidRDefault="00683D03" w:rsidP="00934538">
      <w:pPr>
        <w:ind w:left="360" w:firstLine="780"/>
        <w:rPr>
          <w:sz w:val="10"/>
          <w:szCs w:val="10"/>
        </w:rPr>
      </w:pPr>
    </w:p>
    <w:p w14:paraId="5FE176FB" w14:textId="33B38CD1" w:rsidR="00683D03" w:rsidRPr="00EC3C2C" w:rsidRDefault="00683D03" w:rsidP="00255BA1">
      <w:pPr>
        <w:pStyle w:val="ListParagraph"/>
        <w:numPr>
          <w:ilvl w:val="0"/>
          <w:numId w:val="72"/>
        </w:numPr>
      </w:pPr>
      <w:r w:rsidRPr="00EC3C2C">
        <w:rPr>
          <w:b/>
        </w:rPr>
        <w:t xml:space="preserve">Level I Part II  </w:t>
      </w:r>
      <w:r w:rsidRPr="00EC3C2C">
        <w:t xml:space="preserve">(2 days) </w:t>
      </w:r>
      <w:r w:rsidR="00436778" w:rsidRPr="00EC3C2C">
        <w:t xml:space="preserve">- </w:t>
      </w:r>
      <w:r w:rsidR="00D333C8">
        <w:t>October</w:t>
      </w:r>
    </w:p>
    <w:p w14:paraId="2835999C" w14:textId="429AFDAF" w:rsidR="00683D03" w:rsidRPr="00EC3C2C" w:rsidRDefault="00683D03" w:rsidP="00A154B4">
      <w:pPr>
        <w:pStyle w:val="ListParagraph"/>
        <w:ind w:left="720" w:firstLine="360"/>
      </w:pPr>
      <w:r w:rsidRPr="00EC3C2C">
        <w:t xml:space="preserve">Required Attendance - </w:t>
      </w:r>
      <w:r w:rsidR="009A610C" w:rsidRPr="00EC3C2C">
        <w:t>s</w:t>
      </w:r>
      <w:r w:rsidRPr="00EC3C2C">
        <w:t xml:space="preserve">ite </w:t>
      </w:r>
      <w:r w:rsidR="009A610C" w:rsidRPr="00EC3C2C">
        <w:t>c</w:t>
      </w:r>
      <w:r w:rsidRPr="00EC3C2C">
        <w:t>oordinator</w:t>
      </w:r>
      <w:r w:rsidR="0005393A" w:rsidRPr="00EC3C2C">
        <w:t xml:space="preserve"> and </w:t>
      </w:r>
      <w:r w:rsidR="009A610C" w:rsidRPr="00EC3C2C">
        <w:t>p</w:t>
      </w:r>
      <w:r w:rsidR="009D55BB" w:rsidRPr="00EC3C2C">
        <w:t xml:space="preserve">rogram </w:t>
      </w:r>
      <w:r w:rsidR="009A610C" w:rsidRPr="00EC3C2C">
        <w:t>d</w:t>
      </w:r>
      <w:r w:rsidR="009D55BB" w:rsidRPr="00EC3C2C">
        <w:t xml:space="preserve">irector </w:t>
      </w:r>
    </w:p>
    <w:p w14:paraId="0F5E10B1" w14:textId="3D632C26" w:rsidR="00756300" w:rsidRPr="00EC3C2C" w:rsidRDefault="009A610C" w:rsidP="00A154B4">
      <w:pPr>
        <w:ind w:left="360" w:firstLine="720"/>
      </w:pPr>
      <w:r w:rsidRPr="00EC3C2C">
        <w:t>Highly Recommended – co-applicant representative</w:t>
      </w:r>
    </w:p>
    <w:p w14:paraId="20A1931C" w14:textId="77777777" w:rsidR="009A610C" w:rsidRPr="00EC3C2C" w:rsidRDefault="009A610C" w:rsidP="00756300">
      <w:pPr>
        <w:ind w:firstLine="720"/>
        <w:rPr>
          <w:sz w:val="10"/>
          <w:szCs w:val="10"/>
        </w:rPr>
      </w:pPr>
    </w:p>
    <w:p w14:paraId="26B31A30" w14:textId="00023BEE" w:rsidR="00756300" w:rsidRPr="00EC3C2C" w:rsidRDefault="00756300" w:rsidP="00255BA1">
      <w:pPr>
        <w:pStyle w:val="ListParagraph"/>
        <w:numPr>
          <w:ilvl w:val="0"/>
          <w:numId w:val="72"/>
        </w:numPr>
      </w:pPr>
      <w:r w:rsidRPr="00EC3C2C">
        <w:rPr>
          <w:b/>
        </w:rPr>
        <w:t>APLUS Data Training</w:t>
      </w:r>
      <w:r w:rsidRPr="00EC3C2C">
        <w:t xml:space="preserve"> </w:t>
      </w:r>
      <w:r w:rsidR="00C727B9" w:rsidRPr="00D243FC">
        <w:rPr>
          <w:b/>
          <w:bCs/>
        </w:rPr>
        <w:t>On-line</w:t>
      </w:r>
      <w:r w:rsidR="00C727B9">
        <w:t xml:space="preserve"> </w:t>
      </w:r>
      <w:r w:rsidRPr="00EC3C2C">
        <w:t>(1 day)</w:t>
      </w:r>
      <w:r w:rsidR="00436778" w:rsidRPr="00EC3C2C">
        <w:t xml:space="preserve"> - August</w:t>
      </w:r>
    </w:p>
    <w:p w14:paraId="40006CA5" w14:textId="49FEA6A1" w:rsidR="00756300" w:rsidRPr="00EC3C2C" w:rsidRDefault="00756300" w:rsidP="00A154B4">
      <w:pPr>
        <w:pStyle w:val="ListParagraph"/>
        <w:ind w:left="720" w:firstLine="360"/>
      </w:pPr>
      <w:r w:rsidRPr="00EC3C2C">
        <w:t xml:space="preserve">Required Attendance - </w:t>
      </w:r>
      <w:r w:rsidR="00516EBB" w:rsidRPr="00EC3C2C">
        <w:t>t</w:t>
      </w:r>
      <w:r w:rsidRPr="00EC3C2C">
        <w:t xml:space="preserve">wo </w:t>
      </w:r>
      <w:r w:rsidR="009A610C" w:rsidRPr="00EC3C2C">
        <w:t xml:space="preserve">program </w:t>
      </w:r>
      <w:r w:rsidRPr="00EC3C2C">
        <w:t xml:space="preserve">staff </w:t>
      </w:r>
    </w:p>
    <w:p w14:paraId="6B54BB2C" w14:textId="77777777" w:rsidR="00756300" w:rsidRPr="00EC3C2C" w:rsidRDefault="00756300" w:rsidP="00756300">
      <w:pPr>
        <w:ind w:firstLine="720"/>
        <w:rPr>
          <w:sz w:val="10"/>
          <w:szCs w:val="10"/>
        </w:rPr>
      </w:pPr>
    </w:p>
    <w:p w14:paraId="2C9D80E5" w14:textId="10E9FDF0" w:rsidR="00756300" w:rsidRPr="00EC3C2C" w:rsidRDefault="00756300" w:rsidP="00255BA1">
      <w:pPr>
        <w:pStyle w:val="ListParagraph"/>
        <w:numPr>
          <w:ilvl w:val="0"/>
          <w:numId w:val="72"/>
        </w:numPr>
      </w:pPr>
      <w:r w:rsidRPr="00EC3C2C">
        <w:rPr>
          <w:b/>
        </w:rPr>
        <w:t xml:space="preserve">Multi-State Conference </w:t>
      </w:r>
      <w:r w:rsidRPr="00322D41">
        <w:rPr>
          <w:b/>
          <w:bCs/>
          <w:color w:val="C00000"/>
        </w:rPr>
        <w:t>(</w:t>
      </w:r>
      <w:r w:rsidR="00322D41" w:rsidRPr="00322D41">
        <w:rPr>
          <w:b/>
          <w:bCs/>
          <w:color w:val="C00000"/>
        </w:rPr>
        <w:t xml:space="preserve">3 </w:t>
      </w:r>
      <w:r w:rsidRPr="00322D41">
        <w:rPr>
          <w:b/>
          <w:bCs/>
          <w:color w:val="C00000"/>
        </w:rPr>
        <w:t>days)</w:t>
      </w:r>
      <w:r w:rsidR="00436778" w:rsidRPr="00322D41">
        <w:rPr>
          <w:color w:val="C00000"/>
        </w:rPr>
        <w:t xml:space="preserve"> </w:t>
      </w:r>
      <w:r w:rsidR="009A610C" w:rsidRPr="00EC3C2C">
        <w:t>–</w:t>
      </w:r>
      <w:r w:rsidR="00436778" w:rsidRPr="00EC3C2C">
        <w:t xml:space="preserve"> </w:t>
      </w:r>
      <w:r w:rsidR="009A610C" w:rsidRPr="00EC3C2C">
        <w:t>September/October</w:t>
      </w:r>
    </w:p>
    <w:p w14:paraId="3166990D" w14:textId="749AE53F" w:rsidR="00756300" w:rsidRPr="00EC3C2C" w:rsidRDefault="00756300" w:rsidP="00A154B4">
      <w:pPr>
        <w:pStyle w:val="ListParagraph"/>
        <w:ind w:left="1080" w:firstLine="0"/>
      </w:pPr>
      <w:r w:rsidRPr="00EC3C2C">
        <w:t>Required Attendance</w:t>
      </w:r>
      <w:r w:rsidRPr="00EC3C2C">
        <w:rPr>
          <w:b/>
        </w:rPr>
        <w:t xml:space="preserve"> </w:t>
      </w:r>
      <w:r w:rsidRPr="00EC3C2C">
        <w:t>-</w:t>
      </w:r>
      <w:r w:rsidR="009A610C" w:rsidRPr="00EC3C2C">
        <w:t>s</w:t>
      </w:r>
      <w:r w:rsidRPr="00EC3C2C">
        <w:t xml:space="preserve">ite </w:t>
      </w:r>
      <w:r w:rsidR="009A610C" w:rsidRPr="00EC3C2C">
        <w:t>c</w:t>
      </w:r>
      <w:r w:rsidRPr="00EC3C2C">
        <w:t>oordinator</w:t>
      </w:r>
      <w:r w:rsidR="00996132" w:rsidRPr="00EC3C2C">
        <w:t xml:space="preserve"> and program director</w:t>
      </w:r>
      <w:r w:rsidRPr="00EC3C2C">
        <w:t xml:space="preserve"> </w:t>
      </w:r>
    </w:p>
    <w:p w14:paraId="480A429E" w14:textId="1F49F8E9" w:rsidR="00756300" w:rsidRPr="00EC3C2C" w:rsidRDefault="00896D45" w:rsidP="00A154B4">
      <w:pPr>
        <w:pStyle w:val="ListParagraph"/>
        <w:ind w:left="720" w:firstLine="360"/>
      </w:pPr>
      <w:r w:rsidRPr="00EC3C2C">
        <w:t>Highly Recommended – co-applicant representative, grant partners, other program staff</w:t>
      </w:r>
    </w:p>
    <w:p w14:paraId="322C3FAC" w14:textId="77777777" w:rsidR="00756300" w:rsidRPr="00EC3C2C" w:rsidRDefault="00756300" w:rsidP="00756300">
      <w:pPr>
        <w:pStyle w:val="ListParagraph"/>
        <w:ind w:left="720" w:firstLine="0"/>
        <w:rPr>
          <w:sz w:val="10"/>
          <w:szCs w:val="10"/>
        </w:rPr>
      </w:pPr>
    </w:p>
    <w:p w14:paraId="33B4E954" w14:textId="6D60ED49" w:rsidR="00683D03" w:rsidRPr="00EC3C2C" w:rsidRDefault="00756300" w:rsidP="00255BA1">
      <w:pPr>
        <w:pStyle w:val="ListParagraph"/>
        <w:numPr>
          <w:ilvl w:val="0"/>
          <w:numId w:val="72"/>
        </w:numPr>
      </w:pPr>
      <w:r w:rsidRPr="00EC3C2C">
        <w:rPr>
          <w:b/>
        </w:rPr>
        <w:t>Regional Training</w:t>
      </w:r>
      <w:r w:rsidRPr="00EC3C2C">
        <w:t xml:space="preserve"> (1 day)</w:t>
      </w:r>
      <w:r w:rsidR="0059558A">
        <w:t xml:space="preserve"> – February/March</w:t>
      </w:r>
    </w:p>
    <w:p w14:paraId="55214DD4" w14:textId="383EBC4E" w:rsidR="00220E69" w:rsidRPr="00EC3C2C" w:rsidRDefault="00896D45" w:rsidP="00A154B4">
      <w:pPr>
        <w:pStyle w:val="ListParagraph"/>
        <w:ind w:left="720" w:firstLine="360"/>
        <w:rPr>
          <w:bCs/>
        </w:rPr>
      </w:pPr>
      <w:r w:rsidRPr="00EC3C2C">
        <w:rPr>
          <w:bCs/>
        </w:rPr>
        <w:t>Required Attendance – site coordinator</w:t>
      </w:r>
      <w:bookmarkStart w:id="81" w:name="_Toc51239837"/>
    </w:p>
    <w:bookmarkEnd w:id="81"/>
    <w:p w14:paraId="662A6352" w14:textId="77777777" w:rsidR="00253E71" w:rsidRPr="00EC3C2C" w:rsidRDefault="00253E71" w:rsidP="00253E71">
      <w:pPr>
        <w:pStyle w:val="ListParagraph"/>
        <w:widowControl/>
        <w:autoSpaceDE/>
        <w:autoSpaceDN/>
        <w:ind w:left="0" w:firstLine="0"/>
        <w:contextualSpacing/>
        <w:rPr>
          <w:b/>
          <w:sz w:val="10"/>
          <w:szCs w:val="10"/>
        </w:rPr>
      </w:pPr>
    </w:p>
    <w:p w14:paraId="0F58A979" w14:textId="2F49FC31" w:rsidR="00DB6AB2" w:rsidRPr="00EC3C2C" w:rsidRDefault="00DB6AB2" w:rsidP="00255BA1">
      <w:pPr>
        <w:pStyle w:val="ListParagraph"/>
        <w:widowControl/>
        <w:numPr>
          <w:ilvl w:val="0"/>
          <w:numId w:val="72"/>
        </w:numPr>
        <w:autoSpaceDE/>
        <w:autoSpaceDN/>
        <w:contextualSpacing/>
        <w:rPr>
          <w:b/>
        </w:rPr>
      </w:pPr>
      <w:r w:rsidRPr="00EC3C2C">
        <w:rPr>
          <w:b/>
        </w:rPr>
        <w:t xml:space="preserve">National Conference </w:t>
      </w:r>
      <w:r w:rsidRPr="008C2251">
        <w:rPr>
          <w:bCs/>
        </w:rPr>
        <w:t>(</w:t>
      </w:r>
      <w:r w:rsidR="00937692">
        <w:rPr>
          <w:bCs/>
        </w:rPr>
        <w:t>3-4</w:t>
      </w:r>
      <w:r w:rsidRPr="008C2251">
        <w:rPr>
          <w:bCs/>
        </w:rPr>
        <w:t xml:space="preserve"> days)</w:t>
      </w:r>
      <w:r w:rsidR="008C2251">
        <w:rPr>
          <w:bCs/>
        </w:rPr>
        <w:t xml:space="preserve"> – February/March</w:t>
      </w:r>
    </w:p>
    <w:p w14:paraId="0861B87D" w14:textId="698E631B" w:rsidR="00996132" w:rsidRPr="00EC3C2C" w:rsidRDefault="00996132" w:rsidP="00996132">
      <w:pPr>
        <w:pStyle w:val="ListParagraph"/>
        <w:widowControl/>
        <w:autoSpaceDE/>
        <w:autoSpaceDN/>
        <w:ind w:left="1080" w:firstLine="0"/>
        <w:contextualSpacing/>
        <w:rPr>
          <w:bCs/>
        </w:rPr>
      </w:pPr>
      <w:r w:rsidRPr="00EC3C2C">
        <w:rPr>
          <w:bCs/>
        </w:rPr>
        <w:t>Required Attendance – site coordinator</w:t>
      </w:r>
    </w:p>
    <w:p w14:paraId="167CFED1" w14:textId="1CF2A640" w:rsidR="00257B77" w:rsidRPr="00EC3C2C" w:rsidRDefault="00257B77" w:rsidP="00996132">
      <w:pPr>
        <w:pStyle w:val="ListParagraph"/>
        <w:widowControl/>
        <w:autoSpaceDE/>
        <w:autoSpaceDN/>
        <w:ind w:left="1080" w:firstLine="0"/>
        <w:contextualSpacing/>
        <w:rPr>
          <w:bCs/>
        </w:rPr>
      </w:pPr>
      <w:r w:rsidRPr="00EC3C2C">
        <w:rPr>
          <w:bCs/>
        </w:rPr>
        <w:t>Highly Recommended – program directo</w:t>
      </w:r>
      <w:r w:rsidR="00DF131B" w:rsidRPr="00EC3C2C">
        <w:rPr>
          <w:bCs/>
        </w:rPr>
        <w:t>r and other program administrators</w:t>
      </w:r>
    </w:p>
    <w:p w14:paraId="013841D8" w14:textId="20A13E12" w:rsidR="008B2B4B" w:rsidRPr="009635F2" w:rsidRDefault="00DB6AB2" w:rsidP="009635F2">
      <w:pPr>
        <w:widowControl/>
        <w:autoSpaceDE/>
        <w:autoSpaceDN/>
        <w:ind w:left="1080"/>
        <w:contextualSpacing/>
        <w:rPr>
          <w:bCs/>
        </w:rPr>
      </w:pPr>
      <w:r w:rsidRPr="009635F2">
        <w:rPr>
          <w:bCs/>
        </w:rPr>
        <w:t xml:space="preserve">New and continuation awards must attend </w:t>
      </w:r>
      <w:r w:rsidR="00DF131B" w:rsidRPr="009635F2">
        <w:rPr>
          <w:bCs/>
        </w:rPr>
        <w:t xml:space="preserve">one of the </w:t>
      </w:r>
      <w:r w:rsidRPr="009635F2">
        <w:rPr>
          <w:bCs/>
        </w:rPr>
        <w:t>national conferenc</w:t>
      </w:r>
      <w:r w:rsidR="00DF131B" w:rsidRPr="009635F2">
        <w:rPr>
          <w:bCs/>
        </w:rPr>
        <w:t xml:space="preserve">es </w:t>
      </w:r>
      <w:r w:rsidR="00BD15D8" w:rsidRPr="009635F2">
        <w:rPr>
          <w:bCs/>
        </w:rPr>
        <w:t xml:space="preserve">below </w:t>
      </w:r>
      <w:r w:rsidRPr="009635F2">
        <w:rPr>
          <w:bCs/>
        </w:rPr>
        <w:t xml:space="preserve">during </w:t>
      </w:r>
      <w:r w:rsidR="003353C4">
        <w:rPr>
          <w:bCs/>
        </w:rPr>
        <w:t>year one or year two</w:t>
      </w:r>
      <w:r w:rsidRPr="009635F2">
        <w:rPr>
          <w:bCs/>
        </w:rPr>
        <w:t xml:space="preserve">.  </w:t>
      </w:r>
      <w:r w:rsidR="00F36B7C">
        <w:rPr>
          <w:bCs/>
        </w:rPr>
        <w:t xml:space="preserve">If </w:t>
      </w:r>
      <w:r w:rsidR="003353C4">
        <w:rPr>
          <w:bCs/>
        </w:rPr>
        <w:t>a virtual option is offered</w:t>
      </w:r>
      <w:r w:rsidR="00F36B7C">
        <w:rPr>
          <w:bCs/>
        </w:rPr>
        <w:t xml:space="preserve">, this </w:t>
      </w:r>
      <w:r w:rsidR="00FB0E94">
        <w:rPr>
          <w:bCs/>
        </w:rPr>
        <w:t>will meet the requirement.</w:t>
      </w:r>
      <w:r w:rsidR="00480451">
        <w:rPr>
          <w:bCs/>
        </w:rPr>
        <w:t xml:space="preserve">  </w:t>
      </w:r>
      <w:r w:rsidR="00480451" w:rsidRPr="009635F2">
        <w:rPr>
          <w:bCs/>
        </w:rPr>
        <w:t>Applicants m</w:t>
      </w:r>
      <w:r w:rsidR="00480451">
        <w:rPr>
          <w:bCs/>
        </w:rPr>
        <w:t xml:space="preserve">ay </w:t>
      </w:r>
      <w:r w:rsidR="00480451" w:rsidRPr="009635F2">
        <w:rPr>
          <w:bCs/>
        </w:rPr>
        <w:t>choose between one the following national conventions</w:t>
      </w:r>
      <w:r w:rsidR="00C05AB3">
        <w:rPr>
          <w:bCs/>
        </w:rPr>
        <w:t>:</w:t>
      </w:r>
      <w:r w:rsidR="00480451">
        <w:rPr>
          <w:bCs/>
        </w:rPr>
        <w:t xml:space="preserve">  </w:t>
      </w:r>
      <w:r w:rsidR="00FB0E94">
        <w:rPr>
          <w:bCs/>
        </w:rPr>
        <w:t xml:space="preserve">  </w:t>
      </w:r>
      <w:r w:rsidR="00712BA3">
        <w:rPr>
          <w:bCs/>
        </w:rPr>
        <w:t xml:space="preserve"> </w:t>
      </w:r>
      <w:r w:rsidRPr="009635F2">
        <w:rPr>
          <w:b/>
        </w:rPr>
        <w:t xml:space="preserve"> </w:t>
      </w:r>
    </w:p>
    <w:p w14:paraId="0EF86DFE" w14:textId="77777777" w:rsidR="008B3FEB" w:rsidRPr="00EC3C2C" w:rsidRDefault="008B3FEB" w:rsidP="00F22B90">
      <w:pPr>
        <w:pStyle w:val="ListParagraph"/>
        <w:widowControl/>
        <w:autoSpaceDE/>
        <w:autoSpaceDN/>
        <w:ind w:left="1080"/>
        <w:contextualSpacing/>
        <w:rPr>
          <w:b/>
          <w:sz w:val="6"/>
          <w:szCs w:val="6"/>
        </w:rPr>
      </w:pPr>
    </w:p>
    <w:p w14:paraId="3A5CAB1D" w14:textId="77777777" w:rsidR="00A97F69" w:rsidRPr="00EC3C2C" w:rsidRDefault="00A97F69" w:rsidP="00F22B90">
      <w:pPr>
        <w:pStyle w:val="ListParagraph"/>
        <w:widowControl/>
        <w:autoSpaceDE/>
        <w:autoSpaceDN/>
        <w:ind w:left="1080"/>
        <w:contextualSpacing/>
        <w:rPr>
          <w:b/>
          <w:sz w:val="4"/>
          <w:szCs w:val="4"/>
        </w:rPr>
      </w:pPr>
    </w:p>
    <w:p w14:paraId="1C909463" w14:textId="379EDE52" w:rsidR="00DB6AB2" w:rsidRPr="003353C4" w:rsidRDefault="00DB6AB2" w:rsidP="003353C4">
      <w:pPr>
        <w:pStyle w:val="ListParagraph"/>
        <w:widowControl/>
        <w:autoSpaceDE/>
        <w:autoSpaceDN/>
        <w:ind w:left="1080" w:firstLine="0"/>
        <w:contextualSpacing/>
        <w:rPr>
          <w:b/>
        </w:rPr>
      </w:pPr>
      <w:r w:rsidRPr="00EC3C2C">
        <w:rPr>
          <w:b/>
        </w:rPr>
        <w:t>National Afterschool Association (NAA)</w:t>
      </w:r>
    </w:p>
    <w:p w14:paraId="65A5CA0D" w14:textId="3BDE88FD" w:rsidR="009C0199" w:rsidRPr="0096576A" w:rsidRDefault="009C0199" w:rsidP="00E454A1">
      <w:pPr>
        <w:widowControl/>
        <w:autoSpaceDE/>
        <w:autoSpaceDN/>
        <w:contextualSpacing/>
        <w:rPr>
          <w:bCs/>
          <w:sz w:val="8"/>
          <w:szCs w:val="8"/>
        </w:rPr>
      </w:pPr>
    </w:p>
    <w:p w14:paraId="71995D19" w14:textId="77777777" w:rsidR="00DB6AB2" w:rsidRPr="00EC3C2C" w:rsidRDefault="00DB6AB2" w:rsidP="00DB6AB2">
      <w:pPr>
        <w:pStyle w:val="ListParagraph"/>
        <w:widowControl/>
        <w:autoSpaceDE/>
        <w:autoSpaceDN/>
        <w:ind w:left="0"/>
        <w:contextualSpacing/>
        <w:rPr>
          <w:b/>
          <w:sz w:val="6"/>
          <w:szCs w:val="6"/>
        </w:rPr>
      </w:pPr>
    </w:p>
    <w:p w14:paraId="23957EB2" w14:textId="5AE91C35" w:rsidR="00DB6AB2" w:rsidRPr="00EC3C2C" w:rsidRDefault="00DB6AB2" w:rsidP="00F22B90">
      <w:pPr>
        <w:pStyle w:val="ListParagraph"/>
        <w:widowControl/>
        <w:autoSpaceDE/>
        <w:autoSpaceDN/>
        <w:ind w:left="1080" w:firstLine="0"/>
        <w:contextualSpacing/>
        <w:rPr>
          <w:b/>
        </w:rPr>
      </w:pPr>
      <w:r w:rsidRPr="00EC3C2C">
        <w:rPr>
          <w:b/>
        </w:rPr>
        <w:t>Beyond School Hours</w:t>
      </w:r>
      <w:r w:rsidR="00C9514A">
        <w:rPr>
          <w:b/>
        </w:rPr>
        <w:t xml:space="preserve"> (BSH)</w:t>
      </w:r>
    </w:p>
    <w:p w14:paraId="2073AD1A" w14:textId="3BEBFD63" w:rsidR="00BD15D8" w:rsidRPr="005570FC" w:rsidRDefault="00BD15D8" w:rsidP="00BA5363">
      <w:pPr>
        <w:widowControl/>
        <w:autoSpaceDE/>
        <w:autoSpaceDN/>
        <w:contextualSpacing/>
        <w:rPr>
          <w:bCs/>
          <w:sz w:val="18"/>
          <w:szCs w:val="18"/>
        </w:rPr>
      </w:pPr>
    </w:p>
    <w:p w14:paraId="079C57AE" w14:textId="7CA35152" w:rsidR="00F771DE" w:rsidRDefault="00F771DE" w:rsidP="00BA5363">
      <w:pPr>
        <w:widowControl/>
        <w:autoSpaceDE/>
        <w:autoSpaceDN/>
        <w:contextualSpacing/>
        <w:rPr>
          <w:b/>
          <w:sz w:val="24"/>
          <w:szCs w:val="28"/>
        </w:rPr>
      </w:pPr>
      <w:r w:rsidRPr="00A154B4">
        <w:rPr>
          <w:b/>
          <w:sz w:val="24"/>
          <w:szCs w:val="28"/>
        </w:rPr>
        <w:t>The applicant must address the following:</w:t>
      </w:r>
    </w:p>
    <w:p w14:paraId="07359F7F" w14:textId="77777777" w:rsidR="00EE607D" w:rsidRPr="004A7EAB" w:rsidRDefault="00EE607D" w:rsidP="00BA5363">
      <w:pPr>
        <w:widowControl/>
        <w:autoSpaceDE/>
        <w:autoSpaceDN/>
        <w:contextualSpacing/>
        <w:rPr>
          <w:b/>
          <w:sz w:val="12"/>
          <w:szCs w:val="14"/>
        </w:rPr>
      </w:pPr>
    </w:p>
    <w:p w14:paraId="260A8950" w14:textId="091B1347" w:rsidR="00E832DB" w:rsidRPr="00A154B4" w:rsidRDefault="00482779" w:rsidP="00255BA1">
      <w:pPr>
        <w:pStyle w:val="ListParagraph"/>
        <w:widowControl/>
        <w:numPr>
          <w:ilvl w:val="0"/>
          <w:numId w:val="106"/>
        </w:numPr>
        <w:autoSpaceDE/>
        <w:autoSpaceDN/>
        <w:contextualSpacing/>
        <w:rPr>
          <w:bCs/>
          <w:sz w:val="24"/>
        </w:rPr>
      </w:pPr>
      <w:r w:rsidRPr="00A154B4">
        <w:rPr>
          <w:bCs/>
          <w:sz w:val="24"/>
        </w:rPr>
        <w:t>P</w:t>
      </w:r>
      <w:r w:rsidR="00E832DB" w:rsidRPr="00A154B4">
        <w:rPr>
          <w:bCs/>
          <w:sz w:val="24"/>
        </w:rPr>
        <w:t>rovide a professional development chart that identifies which staff positions will attend required state-level trainings</w:t>
      </w:r>
      <w:r w:rsidR="003F74EF">
        <w:rPr>
          <w:bCs/>
          <w:sz w:val="24"/>
        </w:rPr>
        <w:t>, national conferences,</w:t>
      </w:r>
      <w:r w:rsidR="00B67B1D" w:rsidRPr="00A154B4">
        <w:rPr>
          <w:bCs/>
          <w:sz w:val="24"/>
        </w:rPr>
        <w:t xml:space="preserve"> and how information will be shared with other program staff</w:t>
      </w:r>
      <w:r w:rsidR="00E832DB" w:rsidRPr="00A154B4">
        <w:rPr>
          <w:bCs/>
          <w:sz w:val="24"/>
        </w:rPr>
        <w:t>.</w:t>
      </w:r>
    </w:p>
    <w:p w14:paraId="7D428D5D" w14:textId="77777777" w:rsidR="00E832DB" w:rsidRPr="00305CF7" w:rsidRDefault="00E832DB" w:rsidP="00E832DB">
      <w:pPr>
        <w:pStyle w:val="ListParagraph"/>
        <w:widowControl/>
        <w:autoSpaceDE/>
        <w:autoSpaceDN/>
        <w:ind w:left="1170" w:firstLine="0"/>
        <w:contextualSpacing/>
        <w:rPr>
          <w:bCs/>
          <w:sz w:val="12"/>
          <w:szCs w:val="10"/>
        </w:rPr>
      </w:pPr>
    </w:p>
    <w:p w14:paraId="7D3617AD" w14:textId="40BF9C8F" w:rsidR="00E832DB" w:rsidRPr="00A154B4" w:rsidRDefault="00482779" w:rsidP="00255BA1">
      <w:pPr>
        <w:pStyle w:val="ListParagraph"/>
        <w:widowControl/>
        <w:numPr>
          <w:ilvl w:val="0"/>
          <w:numId w:val="106"/>
        </w:numPr>
        <w:autoSpaceDE/>
        <w:autoSpaceDN/>
        <w:contextualSpacing/>
        <w:rPr>
          <w:bCs/>
          <w:sz w:val="24"/>
        </w:rPr>
      </w:pPr>
      <w:r w:rsidRPr="00A154B4">
        <w:rPr>
          <w:bCs/>
          <w:sz w:val="24"/>
        </w:rPr>
        <w:t>I</w:t>
      </w:r>
      <w:r w:rsidR="00E832DB" w:rsidRPr="00A154B4">
        <w:rPr>
          <w:bCs/>
          <w:sz w:val="24"/>
        </w:rPr>
        <w:t>dentif</w:t>
      </w:r>
      <w:r w:rsidR="003E4952" w:rsidRPr="00A154B4">
        <w:rPr>
          <w:bCs/>
          <w:sz w:val="24"/>
        </w:rPr>
        <w:t>y</w:t>
      </w:r>
      <w:r w:rsidR="00E832DB" w:rsidRPr="00A154B4">
        <w:rPr>
          <w:bCs/>
          <w:sz w:val="24"/>
        </w:rPr>
        <w:t xml:space="preserve"> </w:t>
      </w:r>
      <w:r w:rsidR="0025127F" w:rsidRPr="00A154B4">
        <w:rPr>
          <w:bCs/>
          <w:sz w:val="24"/>
        </w:rPr>
        <w:t>and describe</w:t>
      </w:r>
      <w:r w:rsidR="00612AE0">
        <w:rPr>
          <w:bCs/>
          <w:sz w:val="24"/>
        </w:rPr>
        <w:t xml:space="preserve"> </w:t>
      </w:r>
      <w:r w:rsidR="00E832DB" w:rsidRPr="00A154B4">
        <w:rPr>
          <w:bCs/>
          <w:sz w:val="24"/>
        </w:rPr>
        <w:t>a minimum of three additional professional development opportunit</w:t>
      </w:r>
      <w:r w:rsidR="00EC2586" w:rsidRPr="00A154B4">
        <w:rPr>
          <w:bCs/>
          <w:sz w:val="24"/>
        </w:rPr>
        <w:t>i</w:t>
      </w:r>
      <w:r w:rsidR="00E832DB" w:rsidRPr="00A154B4">
        <w:rPr>
          <w:bCs/>
          <w:sz w:val="24"/>
        </w:rPr>
        <w:t>es</w:t>
      </w:r>
      <w:r w:rsidR="00612AE0">
        <w:rPr>
          <w:bCs/>
          <w:sz w:val="24"/>
        </w:rPr>
        <w:t xml:space="preserve"> based on identified need</w:t>
      </w:r>
      <w:r w:rsidR="000E1954">
        <w:rPr>
          <w:bCs/>
          <w:sz w:val="24"/>
        </w:rPr>
        <w:t xml:space="preserve"> </w:t>
      </w:r>
      <w:r w:rsidR="00E832DB" w:rsidRPr="00A154B4">
        <w:rPr>
          <w:bCs/>
          <w:sz w:val="24"/>
        </w:rPr>
        <w:t xml:space="preserve">that will be provided </w:t>
      </w:r>
      <w:r w:rsidR="009C212D" w:rsidRPr="00A154B4">
        <w:rPr>
          <w:bCs/>
          <w:sz w:val="24"/>
        </w:rPr>
        <w:t>to support program staff</w:t>
      </w:r>
      <w:r w:rsidR="00E832DB" w:rsidRPr="00A154B4">
        <w:rPr>
          <w:bCs/>
          <w:sz w:val="24"/>
        </w:rPr>
        <w:t xml:space="preserve">.    </w:t>
      </w:r>
    </w:p>
    <w:p w14:paraId="6C431B9F" w14:textId="508E4C3B" w:rsidR="00F83FA0" w:rsidRDefault="00F83FA0" w:rsidP="00BA5363">
      <w:pPr>
        <w:pStyle w:val="Heading3"/>
        <w:ind w:left="0"/>
        <w:rPr>
          <w:rFonts w:ascii="Times New Roman" w:hAnsi="Times New Roman" w:cs="Times New Roman"/>
          <w:sz w:val="24"/>
          <w:szCs w:val="24"/>
        </w:rPr>
      </w:pPr>
      <w:bookmarkStart w:id="82" w:name="_Toc52464552"/>
      <w:bookmarkStart w:id="83" w:name="_Toc75534135"/>
      <w:bookmarkStart w:id="84" w:name="_Hlk76045844"/>
    </w:p>
    <w:p w14:paraId="7E0F6446" w14:textId="77777777" w:rsidR="00E454A1" w:rsidRDefault="00E454A1" w:rsidP="00BA5363">
      <w:pPr>
        <w:pStyle w:val="Heading3"/>
        <w:ind w:left="0"/>
        <w:rPr>
          <w:rFonts w:ascii="Times New Roman" w:hAnsi="Times New Roman" w:cs="Times New Roman"/>
          <w:sz w:val="24"/>
          <w:szCs w:val="24"/>
        </w:rPr>
      </w:pPr>
    </w:p>
    <w:p w14:paraId="56C0D8DF" w14:textId="77777777" w:rsidR="0096576A" w:rsidRDefault="0096576A" w:rsidP="00BA5363">
      <w:pPr>
        <w:pStyle w:val="Heading3"/>
        <w:ind w:left="0"/>
        <w:rPr>
          <w:rFonts w:ascii="Times New Roman" w:hAnsi="Times New Roman" w:cs="Times New Roman"/>
          <w:sz w:val="24"/>
          <w:szCs w:val="24"/>
        </w:rPr>
      </w:pPr>
    </w:p>
    <w:p w14:paraId="626BDC48" w14:textId="77777777" w:rsidR="0034018C" w:rsidRDefault="0034018C" w:rsidP="00BA5363">
      <w:pPr>
        <w:pStyle w:val="Heading3"/>
        <w:ind w:left="0"/>
        <w:rPr>
          <w:rFonts w:ascii="Times New Roman" w:hAnsi="Times New Roman" w:cs="Times New Roman"/>
          <w:sz w:val="24"/>
          <w:szCs w:val="24"/>
        </w:rPr>
      </w:pPr>
    </w:p>
    <w:p w14:paraId="05444B34" w14:textId="77777777" w:rsidR="0034018C" w:rsidRDefault="0034018C" w:rsidP="00BA5363">
      <w:pPr>
        <w:pStyle w:val="Heading3"/>
        <w:ind w:left="0"/>
        <w:rPr>
          <w:rFonts w:ascii="Times New Roman" w:hAnsi="Times New Roman" w:cs="Times New Roman"/>
          <w:sz w:val="24"/>
          <w:szCs w:val="24"/>
        </w:rPr>
      </w:pPr>
    </w:p>
    <w:p w14:paraId="19890589" w14:textId="77777777" w:rsidR="00C9514A" w:rsidRDefault="00C9514A" w:rsidP="00BA5363">
      <w:pPr>
        <w:pStyle w:val="Heading3"/>
        <w:ind w:left="0"/>
        <w:rPr>
          <w:rFonts w:ascii="Times New Roman" w:hAnsi="Times New Roman" w:cs="Times New Roman"/>
          <w:sz w:val="24"/>
          <w:szCs w:val="24"/>
        </w:rPr>
      </w:pPr>
    </w:p>
    <w:p w14:paraId="1D6BA415" w14:textId="67649A86" w:rsidR="008B16C1" w:rsidRPr="00E83B2B" w:rsidRDefault="008B16C1" w:rsidP="00BA5363">
      <w:pPr>
        <w:pStyle w:val="Heading3"/>
        <w:ind w:left="0"/>
        <w:rPr>
          <w:rFonts w:ascii="Times New Roman" w:hAnsi="Times New Roman" w:cs="Times New Roman"/>
          <w:color w:val="FF0000"/>
          <w:sz w:val="24"/>
          <w:szCs w:val="24"/>
        </w:rPr>
      </w:pPr>
      <w:r w:rsidRPr="00E83B2B">
        <w:rPr>
          <w:rFonts w:ascii="Times New Roman" w:hAnsi="Times New Roman" w:cs="Times New Roman"/>
          <w:sz w:val="24"/>
          <w:szCs w:val="24"/>
        </w:rPr>
        <w:lastRenderedPageBreak/>
        <w:t>Health and Safety</w:t>
      </w:r>
      <w:r w:rsidR="0034521D" w:rsidRPr="00E83B2B">
        <w:rPr>
          <w:rFonts w:ascii="Times New Roman" w:hAnsi="Times New Roman" w:cs="Times New Roman"/>
          <w:sz w:val="24"/>
          <w:szCs w:val="24"/>
        </w:rPr>
        <w:t xml:space="preserve"> Plan</w:t>
      </w:r>
      <w:bookmarkEnd w:id="82"/>
      <w:bookmarkEnd w:id="83"/>
      <w:r w:rsidR="00AA5FA3" w:rsidRPr="00E83B2B">
        <w:rPr>
          <w:rFonts w:ascii="Times New Roman" w:hAnsi="Times New Roman" w:cs="Times New Roman"/>
          <w:sz w:val="24"/>
          <w:szCs w:val="24"/>
        </w:rPr>
        <w:t xml:space="preserve"> </w:t>
      </w:r>
    </w:p>
    <w:bookmarkEnd w:id="84"/>
    <w:p w14:paraId="41F26F48" w14:textId="08181E76" w:rsidR="008105BA" w:rsidRDefault="00E10602" w:rsidP="008B16C1">
      <w:pPr>
        <w:rPr>
          <w:b/>
          <w:sz w:val="24"/>
          <w:szCs w:val="24"/>
        </w:rPr>
      </w:pPr>
      <w:r w:rsidRPr="00E83B2B">
        <w:rPr>
          <w:sz w:val="24"/>
          <w:szCs w:val="24"/>
        </w:rPr>
        <w:t xml:space="preserve">The applicant should </w:t>
      </w:r>
      <w:r w:rsidR="00CC747B" w:rsidRPr="00E83B2B">
        <w:rPr>
          <w:sz w:val="24"/>
          <w:szCs w:val="24"/>
        </w:rPr>
        <w:t>describe how students will be supervised in a safe, secure, and drug-free environment</w:t>
      </w:r>
      <w:r w:rsidR="00B817BC" w:rsidRPr="00E83B2B">
        <w:rPr>
          <w:sz w:val="24"/>
          <w:szCs w:val="24"/>
        </w:rPr>
        <w:t xml:space="preserve"> during programming</w:t>
      </w:r>
      <w:r w:rsidR="008203DA" w:rsidRPr="00E83B2B">
        <w:rPr>
          <w:sz w:val="24"/>
          <w:szCs w:val="24"/>
        </w:rPr>
        <w:t xml:space="preserve">.  The program must </w:t>
      </w:r>
      <w:r w:rsidR="008B16C1" w:rsidRPr="00E83B2B">
        <w:rPr>
          <w:sz w:val="24"/>
          <w:szCs w:val="24"/>
        </w:rPr>
        <w:t>provide evi</w:t>
      </w:r>
      <w:r w:rsidR="00A05948" w:rsidRPr="00E83B2B">
        <w:rPr>
          <w:sz w:val="24"/>
          <w:szCs w:val="24"/>
        </w:rPr>
        <w:t xml:space="preserve">dence of the </w:t>
      </w:r>
      <w:r w:rsidR="008B16C1" w:rsidRPr="00E83B2B">
        <w:rPr>
          <w:sz w:val="24"/>
          <w:szCs w:val="24"/>
        </w:rPr>
        <w:t>health and safety requirements</w:t>
      </w:r>
      <w:r w:rsidR="00B817BC" w:rsidRPr="00E83B2B">
        <w:rPr>
          <w:sz w:val="24"/>
          <w:szCs w:val="24"/>
        </w:rPr>
        <w:t xml:space="preserve"> during any visits conducted by </w:t>
      </w:r>
      <w:r w:rsidR="009355C2" w:rsidRPr="00E83B2B">
        <w:rPr>
          <w:sz w:val="24"/>
          <w:szCs w:val="24"/>
        </w:rPr>
        <w:t>KDE</w:t>
      </w:r>
      <w:r w:rsidR="008203DA" w:rsidRPr="00E83B2B">
        <w:rPr>
          <w:sz w:val="24"/>
          <w:szCs w:val="24"/>
        </w:rPr>
        <w:t xml:space="preserve">.  </w:t>
      </w:r>
      <w:r w:rsidR="00DB523D" w:rsidRPr="00E83B2B">
        <w:rPr>
          <w:sz w:val="24"/>
          <w:szCs w:val="24"/>
        </w:rPr>
        <w:t>Programs must use the district/school policies and procedures during afterschool</w:t>
      </w:r>
      <w:r w:rsidR="000E1954">
        <w:rPr>
          <w:sz w:val="24"/>
          <w:szCs w:val="24"/>
        </w:rPr>
        <w:t xml:space="preserve"> programming</w:t>
      </w:r>
      <w:r w:rsidR="00DB523D" w:rsidRPr="00E83B2B">
        <w:rPr>
          <w:sz w:val="24"/>
          <w:szCs w:val="24"/>
        </w:rPr>
        <w:t xml:space="preserve">.  </w:t>
      </w:r>
      <w:r w:rsidR="008203DA" w:rsidRPr="00E83B2B">
        <w:rPr>
          <w:b/>
          <w:sz w:val="24"/>
          <w:szCs w:val="24"/>
        </w:rPr>
        <w:t xml:space="preserve">The </w:t>
      </w:r>
      <w:r w:rsidR="00A05948" w:rsidRPr="00E83B2B">
        <w:rPr>
          <w:b/>
          <w:sz w:val="24"/>
          <w:szCs w:val="24"/>
        </w:rPr>
        <w:t xml:space="preserve">health and safety </w:t>
      </w:r>
      <w:r w:rsidR="008203DA" w:rsidRPr="00E83B2B">
        <w:rPr>
          <w:b/>
          <w:sz w:val="24"/>
          <w:szCs w:val="24"/>
        </w:rPr>
        <w:t xml:space="preserve">plan </w:t>
      </w:r>
      <w:r w:rsidR="00421082" w:rsidRPr="00E83B2B">
        <w:rPr>
          <w:b/>
          <w:sz w:val="24"/>
          <w:szCs w:val="24"/>
        </w:rPr>
        <w:t xml:space="preserve">must </w:t>
      </w:r>
      <w:r w:rsidR="008203DA" w:rsidRPr="00E83B2B">
        <w:rPr>
          <w:b/>
          <w:sz w:val="24"/>
          <w:szCs w:val="24"/>
        </w:rPr>
        <w:t>address the following:</w:t>
      </w:r>
    </w:p>
    <w:p w14:paraId="1E4D3D72" w14:textId="77777777" w:rsidR="00F83FA0" w:rsidRPr="00E83B2B" w:rsidRDefault="00F83FA0" w:rsidP="008B16C1">
      <w:pPr>
        <w:rPr>
          <w:sz w:val="24"/>
          <w:szCs w:val="24"/>
        </w:rPr>
      </w:pPr>
    </w:p>
    <w:p w14:paraId="3AC55245" w14:textId="61F696C2" w:rsidR="008B16C1" w:rsidRPr="00E83B2B" w:rsidRDefault="003D337F" w:rsidP="00255BA1">
      <w:pPr>
        <w:pStyle w:val="ListParagraph"/>
        <w:numPr>
          <w:ilvl w:val="0"/>
          <w:numId w:val="42"/>
        </w:numPr>
        <w:rPr>
          <w:sz w:val="24"/>
          <w:szCs w:val="24"/>
        </w:rPr>
      </w:pPr>
      <w:r w:rsidRPr="00E83B2B">
        <w:rPr>
          <w:sz w:val="24"/>
          <w:szCs w:val="24"/>
        </w:rPr>
        <w:t>S</w:t>
      </w:r>
      <w:r w:rsidR="008B16C1" w:rsidRPr="00E83B2B">
        <w:rPr>
          <w:sz w:val="24"/>
          <w:szCs w:val="24"/>
        </w:rPr>
        <w:t>tandard</w:t>
      </w:r>
      <w:r w:rsidR="004907D1" w:rsidRPr="00E83B2B">
        <w:rPr>
          <w:sz w:val="24"/>
          <w:szCs w:val="24"/>
        </w:rPr>
        <w:t xml:space="preserve"> operating </w:t>
      </w:r>
      <w:r w:rsidR="00223E6B" w:rsidRPr="00E83B2B">
        <w:rPr>
          <w:sz w:val="24"/>
          <w:szCs w:val="24"/>
        </w:rPr>
        <w:t xml:space="preserve">guidance </w:t>
      </w:r>
      <w:r w:rsidR="00E20A2F">
        <w:rPr>
          <w:sz w:val="24"/>
          <w:szCs w:val="24"/>
        </w:rPr>
        <w:t xml:space="preserve">must be </w:t>
      </w:r>
      <w:r w:rsidR="005576C2" w:rsidRPr="00E83B2B">
        <w:rPr>
          <w:sz w:val="24"/>
          <w:szCs w:val="24"/>
        </w:rPr>
        <w:t>based on district/school policies and</w:t>
      </w:r>
      <w:r w:rsidR="00223E6B" w:rsidRPr="00E83B2B">
        <w:rPr>
          <w:sz w:val="24"/>
          <w:szCs w:val="24"/>
        </w:rPr>
        <w:t xml:space="preserve"> procedures</w:t>
      </w:r>
      <w:r w:rsidR="005576C2" w:rsidRPr="00E83B2B">
        <w:rPr>
          <w:sz w:val="24"/>
          <w:szCs w:val="24"/>
        </w:rPr>
        <w:t xml:space="preserve"> </w:t>
      </w:r>
      <w:r w:rsidR="003573ED" w:rsidRPr="00E83B2B">
        <w:rPr>
          <w:sz w:val="24"/>
          <w:szCs w:val="24"/>
        </w:rPr>
        <w:t>(emergency drills,</w:t>
      </w:r>
      <w:r w:rsidR="00BA5363" w:rsidRPr="00E83B2B">
        <w:rPr>
          <w:sz w:val="24"/>
          <w:szCs w:val="24"/>
        </w:rPr>
        <w:t xml:space="preserve"> </w:t>
      </w:r>
      <w:r w:rsidR="00DB523D" w:rsidRPr="00E83B2B">
        <w:rPr>
          <w:sz w:val="24"/>
          <w:szCs w:val="24"/>
        </w:rPr>
        <w:t>f</w:t>
      </w:r>
      <w:r w:rsidR="008B16C1" w:rsidRPr="00E83B2B">
        <w:rPr>
          <w:sz w:val="24"/>
          <w:szCs w:val="24"/>
        </w:rPr>
        <w:t>ield t</w:t>
      </w:r>
      <w:r w:rsidR="00DB523D" w:rsidRPr="00E83B2B">
        <w:rPr>
          <w:sz w:val="24"/>
          <w:szCs w:val="24"/>
        </w:rPr>
        <w:t>rips</w:t>
      </w:r>
      <w:r w:rsidR="004907D1" w:rsidRPr="00E83B2B">
        <w:rPr>
          <w:sz w:val="24"/>
          <w:szCs w:val="24"/>
        </w:rPr>
        <w:t xml:space="preserve">, </w:t>
      </w:r>
      <w:r w:rsidR="008105BA" w:rsidRPr="00E83B2B">
        <w:rPr>
          <w:sz w:val="24"/>
          <w:szCs w:val="24"/>
        </w:rPr>
        <w:t xml:space="preserve">discipline/behavior, sign-in/sign-out, administering medication, </w:t>
      </w:r>
      <w:r w:rsidR="004907D1" w:rsidRPr="00E83B2B">
        <w:rPr>
          <w:sz w:val="24"/>
          <w:szCs w:val="24"/>
        </w:rPr>
        <w:t>personnel policies, etc.)</w:t>
      </w:r>
      <w:r w:rsidR="005576C2" w:rsidRPr="00E83B2B">
        <w:rPr>
          <w:sz w:val="24"/>
          <w:szCs w:val="24"/>
        </w:rPr>
        <w:t xml:space="preserve">. </w:t>
      </w:r>
      <w:r w:rsidR="008105BA" w:rsidRPr="00E83B2B">
        <w:rPr>
          <w:sz w:val="24"/>
          <w:szCs w:val="24"/>
        </w:rPr>
        <w:t xml:space="preserve">  </w:t>
      </w:r>
    </w:p>
    <w:p w14:paraId="12E7BAB6" w14:textId="77777777" w:rsidR="008105BA" w:rsidRPr="00E83B2B" w:rsidRDefault="008105BA" w:rsidP="008105BA">
      <w:pPr>
        <w:pStyle w:val="ListParagraph"/>
        <w:ind w:left="720" w:firstLine="0"/>
        <w:rPr>
          <w:sz w:val="24"/>
          <w:szCs w:val="24"/>
        </w:rPr>
      </w:pPr>
    </w:p>
    <w:p w14:paraId="3EF1F776" w14:textId="069EDEF6" w:rsidR="008B16C1" w:rsidRPr="00E83B2B" w:rsidRDefault="00F73E5D" w:rsidP="00255BA1">
      <w:pPr>
        <w:pStyle w:val="ListParagraph"/>
        <w:numPr>
          <w:ilvl w:val="0"/>
          <w:numId w:val="42"/>
        </w:numPr>
        <w:rPr>
          <w:sz w:val="24"/>
          <w:szCs w:val="24"/>
        </w:rPr>
      </w:pPr>
      <w:r w:rsidRPr="00E83B2B">
        <w:rPr>
          <w:sz w:val="24"/>
          <w:szCs w:val="24"/>
        </w:rPr>
        <w:t>M</w:t>
      </w:r>
      <w:r w:rsidR="008B16C1" w:rsidRPr="00E83B2B">
        <w:rPr>
          <w:sz w:val="24"/>
          <w:szCs w:val="24"/>
        </w:rPr>
        <w:t>eal and snack me</w:t>
      </w:r>
      <w:r w:rsidR="004907D1" w:rsidRPr="00E83B2B">
        <w:rPr>
          <w:sz w:val="24"/>
          <w:szCs w:val="24"/>
        </w:rPr>
        <w:t>nus</w:t>
      </w:r>
      <w:r w:rsidR="00E20A2F">
        <w:rPr>
          <w:sz w:val="24"/>
          <w:szCs w:val="24"/>
        </w:rPr>
        <w:t xml:space="preserve"> that </w:t>
      </w:r>
      <w:r w:rsidR="004907D1" w:rsidRPr="00E83B2B">
        <w:rPr>
          <w:sz w:val="24"/>
          <w:szCs w:val="24"/>
        </w:rPr>
        <w:t>meet USDA guidelines</w:t>
      </w:r>
      <w:r w:rsidR="00424E89" w:rsidRPr="00E83B2B">
        <w:rPr>
          <w:sz w:val="24"/>
          <w:szCs w:val="24"/>
        </w:rPr>
        <w:t xml:space="preserve"> should be maintained by the program director or site coordinator.  </w:t>
      </w:r>
    </w:p>
    <w:p w14:paraId="00400354" w14:textId="77777777" w:rsidR="008105BA" w:rsidRPr="00E83B2B" w:rsidRDefault="008105BA" w:rsidP="008105BA">
      <w:pPr>
        <w:rPr>
          <w:sz w:val="24"/>
          <w:szCs w:val="24"/>
        </w:rPr>
      </w:pPr>
    </w:p>
    <w:p w14:paraId="42884887" w14:textId="609691FE" w:rsidR="008105BA" w:rsidRPr="00E83B2B" w:rsidRDefault="00F73E5D" w:rsidP="00255BA1">
      <w:pPr>
        <w:pStyle w:val="ListParagraph"/>
        <w:numPr>
          <w:ilvl w:val="0"/>
          <w:numId w:val="42"/>
        </w:numPr>
        <w:rPr>
          <w:sz w:val="24"/>
          <w:szCs w:val="24"/>
        </w:rPr>
      </w:pPr>
      <w:r w:rsidRPr="00E83B2B">
        <w:rPr>
          <w:sz w:val="24"/>
          <w:szCs w:val="24"/>
        </w:rPr>
        <w:t>E</w:t>
      </w:r>
      <w:r w:rsidR="00E37A5D" w:rsidRPr="00E83B2B">
        <w:rPr>
          <w:sz w:val="24"/>
          <w:szCs w:val="24"/>
        </w:rPr>
        <w:t>mergency procedures</w:t>
      </w:r>
      <w:r w:rsidR="00F662D4" w:rsidRPr="00E83B2B">
        <w:rPr>
          <w:sz w:val="24"/>
          <w:szCs w:val="24"/>
        </w:rPr>
        <w:t>, including evacuation routes</w:t>
      </w:r>
      <w:r w:rsidR="00E37A5D" w:rsidRPr="00E83B2B">
        <w:rPr>
          <w:sz w:val="24"/>
          <w:szCs w:val="24"/>
        </w:rPr>
        <w:t xml:space="preserve">, </w:t>
      </w:r>
      <w:r w:rsidR="00B817BC" w:rsidRPr="00E83B2B">
        <w:rPr>
          <w:sz w:val="24"/>
          <w:szCs w:val="24"/>
        </w:rPr>
        <w:t>dates,</w:t>
      </w:r>
      <w:r w:rsidR="00E37A5D" w:rsidRPr="00E83B2B">
        <w:rPr>
          <w:sz w:val="24"/>
          <w:szCs w:val="24"/>
        </w:rPr>
        <w:t xml:space="preserve"> and a log of w</w:t>
      </w:r>
      <w:r w:rsidR="004907D1" w:rsidRPr="00E83B2B">
        <w:rPr>
          <w:sz w:val="24"/>
          <w:szCs w:val="24"/>
        </w:rPr>
        <w:t>hen emergency drills take place</w:t>
      </w:r>
      <w:r w:rsidR="00424E89" w:rsidRPr="00E83B2B">
        <w:rPr>
          <w:sz w:val="24"/>
          <w:szCs w:val="24"/>
        </w:rPr>
        <w:t xml:space="preserve"> </w:t>
      </w:r>
      <w:r w:rsidR="008E6434" w:rsidRPr="00E83B2B">
        <w:rPr>
          <w:sz w:val="24"/>
          <w:szCs w:val="24"/>
        </w:rPr>
        <w:t xml:space="preserve">must </w:t>
      </w:r>
      <w:r w:rsidR="00424E89" w:rsidRPr="00E83B2B">
        <w:rPr>
          <w:sz w:val="24"/>
          <w:szCs w:val="24"/>
        </w:rPr>
        <w:t>be maintained by the program director or site coordinator</w:t>
      </w:r>
      <w:r w:rsidR="006D4CC9">
        <w:rPr>
          <w:sz w:val="24"/>
          <w:szCs w:val="24"/>
        </w:rPr>
        <w:t xml:space="preserve"> (</w:t>
      </w:r>
      <w:r w:rsidR="00BC73EC">
        <w:rPr>
          <w:sz w:val="24"/>
          <w:szCs w:val="24"/>
        </w:rPr>
        <w:t>a</w:t>
      </w:r>
      <w:r w:rsidR="00652CA9" w:rsidRPr="00E83B2B">
        <w:rPr>
          <w:sz w:val="24"/>
          <w:szCs w:val="24"/>
        </w:rPr>
        <w:t>s a best practice, e</w:t>
      </w:r>
      <w:r w:rsidR="0002297D" w:rsidRPr="00E83B2B">
        <w:rPr>
          <w:sz w:val="24"/>
          <w:szCs w:val="24"/>
        </w:rPr>
        <w:t>mergency drills should occur after school on the same day as practiced during the school day</w:t>
      </w:r>
      <w:r w:rsidR="006D4CC9">
        <w:rPr>
          <w:sz w:val="24"/>
          <w:szCs w:val="24"/>
        </w:rPr>
        <w:t>)</w:t>
      </w:r>
      <w:r w:rsidR="0002297D" w:rsidRPr="00E83B2B">
        <w:rPr>
          <w:sz w:val="24"/>
          <w:szCs w:val="24"/>
        </w:rPr>
        <w:t>.</w:t>
      </w:r>
      <w:r w:rsidR="00424E89" w:rsidRPr="00E83B2B">
        <w:rPr>
          <w:sz w:val="24"/>
          <w:szCs w:val="24"/>
        </w:rPr>
        <w:t xml:space="preserve"> </w:t>
      </w:r>
    </w:p>
    <w:p w14:paraId="6F2D80A9" w14:textId="77777777" w:rsidR="008105BA" w:rsidRPr="00C41366" w:rsidRDefault="008105BA" w:rsidP="008105BA">
      <w:pPr>
        <w:rPr>
          <w:szCs w:val="24"/>
        </w:rPr>
      </w:pPr>
    </w:p>
    <w:p w14:paraId="13EA2A5C" w14:textId="3F0AAAFF" w:rsidR="008105BA" w:rsidRPr="00E83B2B" w:rsidRDefault="008B16C1" w:rsidP="00255BA1">
      <w:pPr>
        <w:pStyle w:val="ListParagraph"/>
        <w:numPr>
          <w:ilvl w:val="0"/>
          <w:numId w:val="42"/>
        </w:numPr>
        <w:rPr>
          <w:sz w:val="24"/>
          <w:szCs w:val="24"/>
        </w:rPr>
      </w:pPr>
      <w:r w:rsidRPr="00E83B2B">
        <w:rPr>
          <w:sz w:val="24"/>
          <w:szCs w:val="24"/>
        </w:rPr>
        <w:t>CPR and First Aid Training/Certifica</w:t>
      </w:r>
      <w:r w:rsidR="00CC747B" w:rsidRPr="00E83B2B">
        <w:rPr>
          <w:sz w:val="24"/>
          <w:szCs w:val="24"/>
        </w:rPr>
        <w:t>tion</w:t>
      </w:r>
      <w:r w:rsidR="00492397" w:rsidRPr="00E83B2B">
        <w:rPr>
          <w:sz w:val="24"/>
          <w:szCs w:val="24"/>
        </w:rPr>
        <w:t xml:space="preserve"> documentation</w:t>
      </w:r>
      <w:r w:rsidR="00CC747B" w:rsidRPr="00E83B2B">
        <w:rPr>
          <w:b/>
          <w:sz w:val="24"/>
          <w:szCs w:val="24"/>
        </w:rPr>
        <w:t xml:space="preserve"> </w:t>
      </w:r>
      <w:r w:rsidR="004907D1" w:rsidRPr="00E83B2B">
        <w:rPr>
          <w:sz w:val="24"/>
          <w:szCs w:val="24"/>
        </w:rPr>
        <w:t>for a minimum of two staff</w:t>
      </w:r>
      <w:r w:rsidR="00DB523D" w:rsidRPr="00E83B2B">
        <w:rPr>
          <w:sz w:val="24"/>
          <w:szCs w:val="24"/>
        </w:rPr>
        <w:t xml:space="preserve"> </w:t>
      </w:r>
      <w:r w:rsidR="00424E89" w:rsidRPr="00E83B2B">
        <w:rPr>
          <w:sz w:val="24"/>
          <w:szCs w:val="24"/>
        </w:rPr>
        <w:t>must be maintai</w:t>
      </w:r>
      <w:r w:rsidR="00DB523D" w:rsidRPr="00E83B2B">
        <w:rPr>
          <w:sz w:val="24"/>
          <w:szCs w:val="24"/>
        </w:rPr>
        <w:t>ned by the s</w:t>
      </w:r>
      <w:r w:rsidR="00424E89" w:rsidRPr="00E83B2B">
        <w:rPr>
          <w:sz w:val="24"/>
          <w:szCs w:val="24"/>
        </w:rPr>
        <w:t>ite coordinator</w:t>
      </w:r>
      <w:r w:rsidR="00402D06">
        <w:rPr>
          <w:sz w:val="24"/>
          <w:szCs w:val="24"/>
        </w:rPr>
        <w:t xml:space="preserve">.  </w:t>
      </w:r>
      <w:r w:rsidR="00E3769B" w:rsidRPr="00E83B2B">
        <w:rPr>
          <w:sz w:val="24"/>
          <w:szCs w:val="24"/>
        </w:rPr>
        <w:t xml:space="preserve"> </w:t>
      </w:r>
      <w:r w:rsidR="00424E89" w:rsidRPr="00E83B2B">
        <w:rPr>
          <w:sz w:val="24"/>
          <w:szCs w:val="24"/>
        </w:rPr>
        <w:t xml:space="preserve"> </w:t>
      </w:r>
    </w:p>
    <w:p w14:paraId="326DF8CE" w14:textId="37342DF6" w:rsidR="008B16C1" w:rsidRPr="00E83B2B" w:rsidRDefault="008B16C1" w:rsidP="00BA5363">
      <w:pPr>
        <w:ind w:firstLine="60"/>
        <w:rPr>
          <w:sz w:val="24"/>
          <w:szCs w:val="24"/>
        </w:rPr>
      </w:pPr>
    </w:p>
    <w:p w14:paraId="645B6DB1" w14:textId="464090DF" w:rsidR="0034521D" w:rsidRPr="00E83B2B" w:rsidRDefault="005D6A6C" w:rsidP="00255BA1">
      <w:pPr>
        <w:pStyle w:val="ListParagraph"/>
        <w:numPr>
          <w:ilvl w:val="0"/>
          <w:numId w:val="42"/>
        </w:numPr>
        <w:rPr>
          <w:sz w:val="24"/>
          <w:szCs w:val="24"/>
        </w:rPr>
      </w:pPr>
      <w:r>
        <w:rPr>
          <w:sz w:val="24"/>
          <w:szCs w:val="24"/>
        </w:rPr>
        <w:t>How p</w:t>
      </w:r>
      <w:r w:rsidR="00E37A5D" w:rsidRPr="00E83B2B">
        <w:rPr>
          <w:sz w:val="24"/>
          <w:szCs w:val="24"/>
        </w:rPr>
        <w:t xml:space="preserve">arents and other stakeholders </w:t>
      </w:r>
      <w:r>
        <w:rPr>
          <w:sz w:val="24"/>
          <w:szCs w:val="24"/>
        </w:rPr>
        <w:t xml:space="preserve">will </w:t>
      </w:r>
      <w:r w:rsidR="00E37A5D" w:rsidRPr="00E83B2B">
        <w:rPr>
          <w:sz w:val="24"/>
          <w:szCs w:val="24"/>
        </w:rPr>
        <w:t>be inf</w:t>
      </w:r>
      <w:r w:rsidR="00DB523D" w:rsidRPr="00E83B2B">
        <w:rPr>
          <w:sz w:val="24"/>
          <w:szCs w:val="24"/>
        </w:rPr>
        <w:t>ormed about emergency guidelines</w:t>
      </w:r>
      <w:r w:rsidR="00E37A5D" w:rsidRPr="00E83B2B">
        <w:rPr>
          <w:sz w:val="24"/>
          <w:szCs w:val="24"/>
        </w:rPr>
        <w:t>, sign-in/sign-out proce</w:t>
      </w:r>
      <w:r w:rsidR="001F5C9D" w:rsidRPr="00E83B2B">
        <w:rPr>
          <w:sz w:val="24"/>
          <w:szCs w:val="24"/>
        </w:rPr>
        <w:t xml:space="preserve">dures, </w:t>
      </w:r>
      <w:r w:rsidR="00DB523D" w:rsidRPr="00E83B2B">
        <w:rPr>
          <w:sz w:val="24"/>
          <w:szCs w:val="24"/>
        </w:rPr>
        <w:t xml:space="preserve">field trips, </w:t>
      </w:r>
      <w:r w:rsidR="001F5C9D" w:rsidRPr="00E83B2B">
        <w:rPr>
          <w:sz w:val="24"/>
          <w:szCs w:val="24"/>
        </w:rPr>
        <w:t>and behavioral policies</w:t>
      </w:r>
      <w:r w:rsidR="00F65552" w:rsidRPr="00E83B2B">
        <w:rPr>
          <w:sz w:val="24"/>
          <w:szCs w:val="24"/>
        </w:rPr>
        <w:t xml:space="preserve">. </w:t>
      </w:r>
    </w:p>
    <w:p w14:paraId="712091E2" w14:textId="77777777" w:rsidR="0034521D" w:rsidRPr="00E83B2B" w:rsidRDefault="0034521D" w:rsidP="0034521D">
      <w:pPr>
        <w:pStyle w:val="ListParagraph"/>
        <w:rPr>
          <w:sz w:val="24"/>
          <w:szCs w:val="24"/>
        </w:rPr>
      </w:pPr>
    </w:p>
    <w:p w14:paraId="57352FD9" w14:textId="25A87B39" w:rsidR="00B454A6" w:rsidRPr="00E83B2B" w:rsidRDefault="005D6A6C" w:rsidP="00255BA1">
      <w:pPr>
        <w:pStyle w:val="ListParagraph"/>
        <w:numPr>
          <w:ilvl w:val="0"/>
          <w:numId w:val="42"/>
        </w:numPr>
        <w:rPr>
          <w:sz w:val="24"/>
          <w:szCs w:val="24"/>
        </w:rPr>
      </w:pPr>
      <w:r>
        <w:rPr>
          <w:sz w:val="24"/>
          <w:szCs w:val="24"/>
        </w:rPr>
        <w:t>How c</w:t>
      </w:r>
      <w:r w:rsidR="00DB523D" w:rsidRPr="00E83B2B">
        <w:rPr>
          <w:sz w:val="24"/>
          <w:szCs w:val="24"/>
        </w:rPr>
        <w:t xml:space="preserve">hildren </w:t>
      </w:r>
      <w:r>
        <w:rPr>
          <w:sz w:val="24"/>
          <w:szCs w:val="24"/>
        </w:rPr>
        <w:t>will b</w:t>
      </w:r>
      <w:r w:rsidR="00DB523D" w:rsidRPr="00E83B2B">
        <w:rPr>
          <w:sz w:val="24"/>
          <w:szCs w:val="24"/>
        </w:rPr>
        <w:t>e</w:t>
      </w:r>
      <w:r w:rsidR="00F3564F" w:rsidRPr="00E83B2B">
        <w:rPr>
          <w:sz w:val="24"/>
          <w:szCs w:val="24"/>
        </w:rPr>
        <w:t xml:space="preserve"> </w:t>
      </w:r>
      <w:proofErr w:type="gramStart"/>
      <w:r w:rsidR="008350F5" w:rsidRPr="00E83B2B">
        <w:rPr>
          <w:sz w:val="24"/>
          <w:szCs w:val="24"/>
        </w:rPr>
        <w:t>supervised</w:t>
      </w:r>
      <w:r>
        <w:rPr>
          <w:sz w:val="24"/>
          <w:szCs w:val="24"/>
        </w:rPr>
        <w:t xml:space="preserve"> at all times</w:t>
      </w:r>
      <w:proofErr w:type="gramEnd"/>
      <w:r w:rsidR="00BC73EC">
        <w:rPr>
          <w:sz w:val="24"/>
          <w:szCs w:val="24"/>
        </w:rPr>
        <w:t xml:space="preserve"> (t</w:t>
      </w:r>
      <w:r w:rsidR="00B454A6" w:rsidRPr="00E83B2B">
        <w:rPr>
          <w:sz w:val="24"/>
          <w:szCs w:val="24"/>
        </w:rPr>
        <w:t xml:space="preserve">he program </w:t>
      </w:r>
      <w:r w:rsidR="007C0928" w:rsidRPr="00E83B2B">
        <w:rPr>
          <w:sz w:val="24"/>
          <w:szCs w:val="24"/>
        </w:rPr>
        <w:t>site coordinator,</w:t>
      </w:r>
      <w:r w:rsidR="00B454A6" w:rsidRPr="00E83B2B">
        <w:rPr>
          <w:sz w:val="24"/>
          <w:szCs w:val="24"/>
        </w:rPr>
        <w:t xml:space="preserve"> and/or appropriate designee, must be immediately available at all times</w:t>
      </w:r>
      <w:r w:rsidR="00BC73EC">
        <w:rPr>
          <w:sz w:val="24"/>
          <w:szCs w:val="24"/>
        </w:rPr>
        <w:t>)</w:t>
      </w:r>
      <w:r w:rsidR="00B454A6" w:rsidRPr="00E83B2B">
        <w:rPr>
          <w:sz w:val="24"/>
          <w:szCs w:val="24"/>
        </w:rPr>
        <w:t>.</w:t>
      </w:r>
    </w:p>
    <w:p w14:paraId="68F318C6" w14:textId="77777777" w:rsidR="003573ED" w:rsidRPr="00CB7D2A" w:rsidRDefault="003573ED" w:rsidP="008B16C1">
      <w:pPr>
        <w:rPr>
          <w:sz w:val="12"/>
          <w:szCs w:val="12"/>
        </w:rPr>
      </w:pPr>
    </w:p>
    <w:p w14:paraId="59151550" w14:textId="77777777" w:rsidR="00C264CF" w:rsidRDefault="00C264CF" w:rsidP="00BA5363">
      <w:pPr>
        <w:pStyle w:val="Heading3"/>
        <w:ind w:left="0"/>
        <w:rPr>
          <w:rFonts w:ascii="Times New Roman" w:hAnsi="Times New Roman" w:cs="Times New Roman"/>
          <w:sz w:val="24"/>
          <w:szCs w:val="24"/>
        </w:rPr>
      </w:pPr>
      <w:bookmarkStart w:id="85" w:name="_Toc52464553"/>
      <w:bookmarkStart w:id="86" w:name="_Toc75534136"/>
    </w:p>
    <w:p w14:paraId="04B7F9DB" w14:textId="36F1108F" w:rsidR="008B16C1" w:rsidRPr="00E83B2B" w:rsidRDefault="008B16C1" w:rsidP="00BA5363">
      <w:pPr>
        <w:pStyle w:val="Heading3"/>
        <w:ind w:left="0"/>
        <w:rPr>
          <w:rFonts w:ascii="Times New Roman" w:hAnsi="Times New Roman" w:cs="Times New Roman"/>
          <w:color w:val="FF0000"/>
          <w:sz w:val="24"/>
          <w:szCs w:val="24"/>
        </w:rPr>
      </w:pPr>
      <w:r w:rsidRPr="00E83B2B">
        <w:rPr>
          <w:rFonts w:ascii="Times New Roman" w:hAnsi="Times New Roman" w:cs="Times New Roman"/>
          <w:sz w:val="24"/>
          <w:szCs w:val="24"/>
        </w:rPr>
        <w:t>Transportation</w:t>
      </w:r>
      <w:bookmarkEnd w:id="85"/>
      <w:bookmarkEnd w:id="86"/>
    </w:p>
    <w:p w14:paraId="20F8E761" w14:textId="58B1A88A" w:rsidR="00C57C38" w:rsidRDefault="00EC61F9" w:rsidP="00DB316E">
      <w:pPr>
        <w:rPr>
          <w:sz w:val="24"/>
          <w:szCs w:val="24"/>
        </w:rPr>
      </w:pPr>
      <w:r w:rsidRPr="00E83B2B">
        <w:rPr>
          <w:sz w:val="24"/>
          <w:szCs w:val="24"/>
        </w:rPr>
        <w:t>Providing transportation for the program is a local decision; transportation is not required</w:t>
      </w:r>
      <w:r w:rsidR="00032706">
        <w:rPr>
          <w:sz w:val="24"/>
          <w:szCs w:val="24"/>
        </w:rPr>
        <w:t xml:space="preserve"> for 21</w:t>
      </w:r>
      <w:r w:rsidR="00032706" w:rsidRPr="00032706">
        <w:rPr>
          <w:sz w:val="24"/>
          <w:szCs w:val="24"/>
          <w:vertAlign w:val="superscript"/>
        </w:rPr>
        <w:t>st</w:t>
      </w:r>
      <w:r w:rsidR="00032706">
        <w:rPr>
          <w:sz w:val="24"/>
          <w:szCs w:val="24"/>
        </w:rPr>
        <w:t xml:space="preserve"> CCLC programs</w:t>
      </w:r>
      <w:r w:rsidRPr="00E83B2B">
        <w:rPr>
          <w:sz w:val="24"/>
          <w:szCs w:val="24"/>
        </w:rPr>
        <w:t>.  However, all a</w:t>
      </w:r>
      <w:r w:rsidR="001127D7" w:rsidRPr="00E83B2B">
        <w:rPr>
          <w:sz w:val="24"/>
          <w:szCs w:val="24"/>
        </w:rPr>
        <w:t xml:space="preserve">pplicants should </w:t>
      </w:r>
      <w:r w:rsidR="001F6E7A" w:rsidRPr="00E83B2B">
        <w:rPr>
          <w:sz w:val="24"/>
          <w:szCs w:val="24"/>
        </w:rPr>
        <w:t xml:space="preserve">have a </w:t>
      </w:r>
      <w:r w:rsidR="008B16C1" w:rsidRPr="00E83B2B">
        <w:rPr>
          <w:sz w:val="24"/>
          <w:szCs w:val="24"/>
        </w:rPr>
        <w:t>transportation plan ensuring</w:t>
      </w:r>
      <w:r w:rsidR="00EF7912" w:rsidRPr="00E83B2B">
        <w:rPr>
          <w:sz w:val="24"/>
          <w:szCs w:val="24"/>
        </w:rPr>
        <w:t xml:space="preserve"> all students eligible </w:t>
      </w:r>
      <w:r w:rsidR="008B16C1" w:rsidRPr="00E83B2B">
        <w:rPr>
          <w:sz w:val="24"/>
          <w:szCs w:val="24"/>
        </w:rPr>
        <w:t>or interested in the 21</w:t>
      </w:r>
      <w:r w:rsidR="008B16C1" w:rsidRPr="00E83B2B">
        <w:rPr>
          <w:sz w:val="24"/>
          <w:szCs w:val="24"/>
          <w:vertAlign w:val="superscript"/>
        </w:rPr>
        <w:t>st</w:t>
      </w:r>
      <w:r w:rsidR="008B16C1" w:rsidRPr="00E83B2B">
        <w:rPr>
          <w:sz w:val="24"/>
          <w:szCs w:val="24"/>
        </w:rPr>
        <w:t xml:space="preserve"> CCLC program are able to attend and participate.</w:t>
      </w:r>
      <w:r w:rsidR="001F6E7A" w:rsidRPr="00E83B2B">
        <w:rPr>
          <w:sz w:val="24"/>
          <w:szCs w:val="24"/>
        </w:rPr>
        <w:t xml:space="preserve">  </w:t>
      </w:r>
      <w:r w:rsidR="003573ED" w:rsidRPr="00E83B2B">
        <w:rPr>
          <w:sz w:val="24"/>
          <w:szCs w:val="24"/>
        </w:rPr>
        <w:t>Transportation cannot be a barrier</w:t>
      </w:r>
      <w:r w:rsidR="00BC73EC">
        <w:rPr>
          <w:sz w:val="24"/>
          <w:szCs w:val="24"/>
        </w:rPr>
        <w:t xml:space="preserve"> to participation.</w:t>
      </w:r>
      <w:r w:rsidR="003573ED" w:rsidRPr="00E83B2B">
        <w:rPr>
          <w:sz w:val="24"/>
          <w:szCs w:val="24"/>
        </w:rPr>
        <w:t xml:space="preserve">  </w:t>
      </w:r>
      <w:r w:rsidR="001947D6" w:rsidRPr="00E83B2B">
        <w:rPr>
          <w:sz w:val="24"/>
          <w:szCs w:val="24"/>
        </w:rPr>
        <w:t xml:space="preserve">Transportation may not be counted in program hours.  </w:t>
      </w:r>
      <w:r w:rsidR="001F6E7A" w:rsidRPr="00E83B2B">
        <w:rPr>
          <w:b/>
          <w:sz w:val="24"/>
          <w:szCs w:val="24"/>
        </w:rPr>
        <w:t xml:space="preserve">The </w:t>
      </w:r>
      <w:r w:rsidR="00363304" w:rsidRPr="00E83B2B">
        <w:rPr>
          <w:b/>
          <w:sz w:val="24"/>
          <w:szCs w:val="24"/>
        </w:rPr>
        <w:t xml:space="preserve">transportation </w:t>
      </w:r>
      <w:r w:rsidR="001F6E7A" w:rsidRPr="00E83B2B">
        <w:rPr>
          <w:b/>
          <w:sz w:val="24"/>
          <w:szCs w:val="24"/>
        </w:rPr>
        <w:t>plan should address the following:</w:t>
      </w:r>
      <w:r w:rsidR="00626170" w:rsidRPr="00E83B2B">
        <w:rPr>
          <w:sz w:val="24"/>
          <w:szCs w:val="24"/>
        </w:rPr>
        <w:t xml:space="preserve">  </w:t>
      </w:r>
      <w:r w:rsidR="008B16C1" w:rsidRPr="00E83B2B">
        <w:rPr>
          <w:sz w:val="24"/>
          <w:szCs w:val="24"/>
        </w:rPr>
        <w:t xml:space="preserve"> </w:t>
      </w:r>
    </w:p>
    <w:p w14:paraId="3F490CE8" w14:textId="77777777" w:rsidR="009E01AB" w:rsidRPr="00C264CF" w:rsidRDefault="009E01AB" w:rsidP="00DB316E">
      <w:pPr>
        <w:rPr>
          <w:sz w:val="10"/>
          <w:szCs w:val="10"/>
        </w:rPr>
      </w:pPr>
    </w:p>
    <w:p w14:paraId="07D13D26" w14:textId="01E9646A" w:rsidR="00626170" w:rsidRPr="00E83B2B" w:rsidRDefault="00D61892" w:rsidP="00255BA1">
      <w:pPr>
        <w:pStyle w:val="ListParagraph"/>
        <w:numPr>
          <w:ilvl w:val="0"/>
          <w:numId w:val="43"/>
        </w:numPr>
        <w:rPr>
          <w:sz w:val="24"/>
          <w:szCs w:val="24"/>
        </w:rPr>
      </w:pPr>
      <w:r>
        <w:rPr>
          <w:sz w:val="24"/>
          <w:szCs w:val="24"/>
        </w:rPr>
        <w:t>H</w:t>
      </w:r>
      <w:r w:rsidR="00D6407D" w:rsidRPr="00E83B2B">
        <w:rPr>
          <w:sz w:val="24"/>
          <w:szCs w:val="24"/>
        </w:rPr>
        <w:t xml:space="preserve">ow students will travel safely </w:t>
      </w:r>
      <w:r w:rsidR="00D6407D" w:rsidRPr="00E83B2B">
        <w:rPr>
          <w:b/>
          <w:sz w:val="24"/>
          <w:szCs w:val="24"/>
        </w:rPr>
        <w:t>to and from</w:t>
      </w:r>
      <w:r w:rsidR="00D6407D" w:rsidRPr="00E83B2B">
        <w:rPr>
          <w:sz w:val="24"/>
          <w:szCs w:val="24"/>
        </w:rPr>
        <w:t xml:space="preserve"> the program</w:t>
      </w:r>
      <w:r w:rsidR="00626170" w:rsidRPr="00E83B2B">
        <w:rPr>
          <w:sz w:val="24"/>
          <w:szCs w:val="24"/>
        </w:rPr>
        <w:t>.</w:t>
      </w:r>
    </w:p>
    <w:p w14:paraId="7A052BC5" w14:textId="77777777" w:rsidR="00B817BC" w:rsidRPr="00C264CF" w:rsidRDefault="00B817BC" w:rsidP="00B817BC">
      <w:pPr>
        <w:pStyle w:val="ListParagraph"/>
        <w:ind w:left="720" w:firstLine="0"/>
        <w:rPr>
          <w:sz w:val="10"/>
          <w:szCs w:val="10"/>
        </w:rPr>
      </w:pPr>
    </w:p>
    <w:p w14:paraId="0123842B" w14:textId="43E2E7D8" w:rsidR="00C57C38" w:rsidRPr="00E83B2B" w:rsidRDefault="00D61892" w:rsidP="00255BA1">
      <w:pPr>
        <w:pStyle w:val="ListParagraph"/>
        <w:numPr>
          <w:ilvl w:val="0"/>
          <w:numId w:val="43"/>
        </w:numPr>
        <w:rPr>
          <w:sz w:val="24"/>
          <w:szCs w:val="24"/>
        </w:rPr>
      </w:pPr>
      <w:r>
        <w:rPr>
          <w:sz w:val="24"/>
          <w:szCs w:val="24"/>
        </w:rPr>
        <w:t>H</w:t>
      </w:r>
      <w:r w:rsidR="00D70449" w:rsidRPr="00E83B2B">
        <w:rPr>
          <w:sz w:val="24"/>
          <w:szCs w:val="24"/>
        </w:rPr>
        <w:t>ow t</w:t>
      </w:r>
      <w:r w:rsidR="008B16C1" w:rsidRPr="00E83B2B">
        <w:rPr>
          <w:sz w:val="24"/>
          <w:szCs w:val="24"/>
        </w:rPr>
        <w:t>ransportation and access to the site</w:t>
      </w:r>
      <w:r w:rsidR="00DB523D" w:rsidRPr="00E83B2B">
        <w:rPr>
          <w:sz w:val="24"/>
          <w:szCs w:val="24"/>
        </w:rPr>
        <w:t xml:space="preserve"> </w:t>
      </w:r>
      <w:r w:rsidR="00D70449" w:rsidRPr="00E83B2B">
        <w:rPr>
          <w:sz w:val="24"/>
          <w:szCs w:val="24"/>
        </w:rPr>
        <w:t xml:space="preserve">will not </w:t>
      </w:r>
      <w:r w:rsidR="008B16C1" w:rsidRPr="00E83B2B">
        <w:rPr>
          <w:sz w:val="24"/>
          <w:szCs w:val="24"/>
        </w:rPr>
        <w:t>be a ba</w:t>
      </w:r>
      <w:r w:rsidR="0025127F" w:rsidRPr="00E83B2B">
        <w:rPr>
          <w:sz w:val="24"/>
          <w:szCs w:val="24"/>
        </w:rPr>
        <w:t>rrier for students to participate i</w:t>
      </w:r>
      <w:r w:rsidR="00F47C2A" w:rsidRPr="00E83B2B">
        <w:rPr>
          <w:sz w:val="24"/>
          <w:szCs w:val="24"/>
        </w:rPr>
        <w:t>n the 21</w:t>
      </w:r>
      <w:r w:rsidR="00F47C2A" w:rsidRPr="00E83B2B">
        <w:rPr>
          <w:sz w:val="24"/>
          <w:szCs w:val="24"/>
          <w:vertAlign w:val="superscript"/>
        </w:rPr>
        <w:t>st</w:t>
      </w:r>
      <w:r w:rsidR="00F47C2A" w:rsidRPr="00E83B2B">
        <w:rPr>
          <w:sz w:val="24"/>
          <w:szCs w:val="24"/>
        </w:rPr>
        <w:t xml:space="preserve"> CCLC program.</w:t>
      </w:r>
      <w:r w:rsidR="00E3769B" w:rsidRPr="00E83B2B">
        <w:rPr>
          <w:sz w:val="24"/>
          <w:szCs w:val="24"/>
        </w:rPr>
        <w:t xml:space="preserve"> </w:t>
      </w:r>
      <w:r w:rsidR="006254FF" w:rsidRPr="00E83B2B">
        <w:rPr>
          <w:sz w:val="24"/>
          <w:szCs w:val="24"/>
        </w:rPr>
        <w:t xml:space="preserve">  </w:t>
      </w:r>
    </w:p>
    <w:p w14:paraId="00B4CBF9" w14:textId="77777777" w:rsidR="00B817BC" w:rsidRPr="00C264CF" w:rsidRDefault="00B817BC" w:rsidP="00B817BC">
      <w:pPr>
        <w:rPr>
          <w:sz w:val="10"/>
          <w:szCs w:val="10"/>
        </w:rPr>
      </w:pPr>
    </w:p>
    <w:p w14:paraId="42F16607" w14:textId="4DB5CA38" w:rsidR="009E01AB" w:rsidRDefault="00D61892" w:rsidP="00255BA1">
      <w:pPr>
        <w:pStyle w:val="ListParagraph"/>
        <w:numPr>
          <w:ilvl w:val="0"/>
          <w:numId w:val="43"/>
        </w:numPr>
        <w:rPr>
          <w:sz w:val="24"/>
          <w:szCs w:val="24"/>
        </w:rPr>
      </w:pPr>
      <w:r>
        <w:rPr>
          <w:sz w:val="24"/>
          <w:szCs w:val="24"/>
        </w:rPr>
        <w:t>H</w:t>
      </w:r>
      <w:r w:rsidR="00987BBC" w:rsidRPr="00E83B2B">
        <w:rPr>
          <w:sz w:val="24"/>
          <w:szCs w:val="24"/>
        </w:rPr>
        <w:t>ow</w:t>
      </w:r>
      <w:r w:rsidR="00FF38A7" w:rsidRPr="00E83B2B">
        <w:rPr>
          <w:sz w:val="24"/>
          <w:szCs w:val="24"/>
        </w:rPr>
        <w:t xml:space="preserve"> the safety/</w:t>
      </w:r>
      <w:r w:rsidR="00533473" w:rsidRPr="00E83B2B">
        <w:rPr>
          <w:sz w:val="24"/>
          <w:szCs w:val="24"/>
        </w:rPr>
        <w:t>maintenance of all vehicles used for</w:t>
      </w:r>
      <w:r w:rsidR="00E3769B" w:rsidRPr="00E83B2B">
        <w:rPr>
          <w:sz w:val="24"/>
          <w:szCs w:val="24"/>
        </w:rPr>
        <w:t xml:space="preserve"> </w:t>
      </w:r>
      <w:r w:rsidR="00D70449" w:rsidRPr="00E83B2B">
        <w:rPr>
          <w:sz w:val="24"/>
          <w:szCs w:val="24"/>
        </w:rPr>
        <w:t xml:space="preserve">any type of </w:t>
      </w:r>
      <w:r w:rsidR="00E3769B" w:rsidRPr="00E83B2B">
        <w:rPr>
          <w:sz w:val="24"/>
          <w:szCs w:val="24"/>
        </w:rPr>
        <w:t>transportation</w:t>
      </w:r>
      <w:r w:rsidR="00987BBC" w:rsidRPr="00E83B2B">
        <w:rPr>
          <w:sz w:val="24"/>
          <w:szCs w:val="24"/>
        </w:rPr>
        <w:t xml:space="preserve"> will be </w:t>
      </w:r>
      <w:r w:rsidR="00387032" w:rsidRPr="00E83B2B">
        <w:rPr>
          <w:sz w:val="24"/>
          <w:szCs w:val="24"/>
        </w:rPr>
        <w:t>assessed and documented</w:t>
      </w:r>
      <w:r w:rsidR="00E3769B" w:rsidRPr="00E83B2B">
        <w:rPr>
          <w:sz w:val="24"/>
          <w:szCs w:val="24"/>
        </w:rPr>
        <w:t>.</w:t>
      </w:r>
      <w:r w:rsidR="00D70449" w:rsidRPr="00E83B2B">
        <w:rPr>
          <w:sz w:val="24"/>
          <w:szCs w:val="24"/>
        </w:rPr>
        <w:t xml:space="preserve">  </w:t>
      </w:r>
      <w:r w:rsidR="008B16C1" w:rsidRPr="00E83B2B">
        <w:rPr>
          <w:sz w:val="24"/>
          <w:szCs w:val="24"/>
        </w:rPr>
        <w:t xml:space="preserve"> </w:t>
      </w:r>
      <w:bookmarkStart w:id="87" w:name="_Toc52464554"/>
      <w:bookmarkStart w:id="88" w:name="_Toc75534137"/>
    </w:p>
    <w:p w14:paraId="41E3F49B" w14:textId="77777777" w:rsidR="009E01AB" w:rsidRPr="009E01AB" w:rsidRDefault="009E01AB" w:rsidP="009E01AB">
      <w:pPr>
        <w:pStyle w:val="ListParagraph"/>
        <w:rPr>
          <w:sz w:val="24"/>
          <w:szCs w:val="24"/>
        </w:rPr>
      </w:pPr>
    </w:p>
    <w:p w14:paraId="5345D77D" w14:textId="77777777" w:rsidR="005570FC" w:rsidRDefault="005570FC" w:rsidP="009E01AB">
      <w:pPr>
        <w:rPr>
          <w:b/>
          <w:bCs/>
          <w:sz w:val="24"/>
          <w:szCs w:val="24"/>
        </w:rPr>
      </w:pPr>
    </w:p>
    <w:p w14:paraId="021E6354" w14:textId="77777777" w:rsidR="005570FC" w:rsidRDefault="005570FC" w:rsidP="009E01AB">
      <w:pPr>
        <w:rPr>
          <w:b/>
          <w:bCs/>
          <w:sz w:val="24"/>
          <w:szCs w:val="24"/>
        </w:rPr>
      </w:pPr>
    </w:p>
    <w:p w14:paraId="2A72FEB7" w14:textId="77777777" w:rsidR="005570FC" w:rsidRDefault="005570FC" w:rsidP="009E01AB">
      <w:pPr>
        <w:rPr>
          <w:b/>
          <w:bCs/>
          <w:sz w:val="24"/>
          <w:szCs w:val="24"/>
        </w:rPr>
      </w:pPr>
    </w:p>
    <w:p w14:paraId="2E5E3DEE" w14:textId="77777777" w:rsidR="005570FC" w:rsidRDefault="005570FC" w:rsidP="009E01AB">
      <w:pPr>
        <w:rPr>
          <w:b/>
          <w:bCs/>
          <w:sz w:val="24"/>
          <w:szCs w:val="24"/>
        </w:rPr>
      </w:pPr>
    </w:p>
    <w:p w14:paraId="311BD862" w14:textId="77777777" w:rsidR="005570FC" w:rsidRDefault="005570FC" w:rsidP="009E01AB">
      <w:pPr>
        <w:rPr>
          <w:b/>
          <w:bCs/>
          <w:sz w:val="24"/>
          <w:szCs w:val="24"/>
        </w:rPr>
      </w:pPr>
    </w:p>
    <w:p w14:paraId="39AF5520" w14:textId="77777777" w:rsidR="0034184A" w:rsidRDefault="0034184A" w:rsidP="009E01AB">
      <w:pPr>
        <w:rPr>
          <w:b/>
          <w:bCs/>
          <w:sz w:val="24"/>
          <w:szCs w:val="24"/>
        </w:rPr>
      </w:pPr>
    </w:p>
    <w:p w14:paraId="683F9F83" w14:textId="77777777" w:rsidR="007E5664" w:rsidRDefault="007E5664" w:rsidP="009E01AB">
      <w:pPr>
        <w:rPr>
          <w:b/>
          <w:bCs/>
          <w:sz w:val="24"/>
          <w:szCs w:val="24"/>
        </w:rPr>
      </w:pPr>
    </w:p>
    <w:p w14:paraId="7BC70248" w14:textId="76AD0FAF" w:rsidR="00026C00" w:rsidRPr="009E01AB" w:rsidRDefault="00026C00" w:rsidP="009E01AB">
      <w:pPr>
        <w:rPr>
          <w:b/>
          <w:bCs/>
          <w:sz w:val="24"/>
          <w:szCs w:val="24"/>
        </w:rPr>
      </w:pPr>
      <w:r w:rsidRPr="009E01AB">
        <w:rPr>
          <w:b/>
          <w:bCs/>
          <w:sz w:val="24"/>
          <w:szCs w:val="24"/>
        </w:rPr>
        <w:t>Snacks</w:t>
      </w:r>
      <w:r w:rsidR="00A847BB" w:rsidRPr="009E01AB">
        <w:rPr>
          <w:b/>
          <w:bCs/>
          <w:sz w:val="24"/>
          <w:szCs w:val="24"/>
        </w:rPr>
        <w:t>/</w:t>
      </w:r>
      <w:r w:rsidRPr="009E01AB">
        <w:rPr>
          <w:b/>
          <w:bCs/>
          <w:sz w:val="24"/>
          <w:szCs w:val="24"/>
        </w:rPr>
        <w:t>Meal</w:t>
      </w:r>
      <w:bookmarkEnd w:id="87"/>
      <w:r w:rsidR="00E670C4" w:rsidRPr="009E01AB">
        <w:rPr>
          <w:b/>
          <w:bCs/>
          <w:sz w:val="24"/>
          <w:szCs w:val="24"/>
        </w:rPr>
        <w:t>s</w:t>
      </w:r>
      <w:bookmarkEnd w:id="88"/>
      <w:r w:rsidR="00824D2A" w:rsidRPr="009E01AB">
        <w:rPr>
          <w:b/>
          <w:bCs/>
          <w:sz w:val="24"/>
          <w:szCs w:val="24"/>
        </w:rPr>
        <w:t xml:space="preserve"> </w:t>
      </w:r>
    </w:p>
    <w:p w14:paraId="22D8C9B1" w14:textId="5B7D47F7" w:rsidR="00026C00" w:rsidRPr="00E83B2B" w:rsidRDefault="007A5A80" w:rsidP="00FE07FB">
      <w:pPr>
        <w:rPr>
          <w:sz w:val="24"/>
          <w:szCs w:val="24"/>
        </w:rPr>
      </w:pPr>
      <w:r w:rsidRPr="00E83B2B">
        <w:rPr>
          <w:b/>
          <w:sz w:val="24"/>
          <w:szCs w:val="24"/>
        </w:rPr>
        <w:t>Eligible centers</w:t>
      </w:r>
      <w:r w:rsidRPr="00E83B2B">
        <w:rPr>
          <w:sz w:val="24"/>
          <w:szCs w:val="24"/>
        </w:rPr>
        <w:t xml:space="preserve"> </w:t>
      </w:r>
      <w:r w:rsidR="00026C00" w:rsidRPr="00E83B2B">
        <w:rPr>
          <w:sz w:val="24"/>
          <w:szCs w:val="24"/>
        </w:rPr>
        <w:t xml:space="preserve">are required to participate in the USDA National </w:t>
      </w:r>
      <w:r w:rsidR="00FE7BE2" w:rsidRPr="00E83B2B">
        <w:rPr>
          <w:sz w:val="24"/>
          <w:szCs w:val="24"/>
        </w:rPr>
        <w:t xml:space="preserve">School Breakfast/Lunch Program.  </w:t>
      </w:r>
      <w:r w:rsidR="00026C00" w:rsidRPr="00E83B2B">
        <w:rPr>
          <w:sz w:val="24"/>
          <w:szCs w:val="24"/>
        </w:rPr>
        <w:t xml:space="preserve">The National School Breakfast/Lunch Program also provides snacks for eligible non-profit </w:t>
      </w:r>
      <w:r w:rsidR="00C071AA">
        <w:rPr>
          <w:sz w:val="24"/>
          <w:szCs w:val="24"/>
        </w:rPr>
        <w:t>organizations (</w:t>
      </w:r>
      <w:r w:rsidR="00026C00" w:rsidRPr="00E83B2B">
        <w:rPr>
          <w:sz w:val="24"/>
          <w:szCs w:val="24"/>
        </w:rPr>
        <w:t>CBOs</w:t>
      </w:r>
      <w:r w:rsidR="00C071AA">
        <w:rPr>
          <w:sz w:val="24"/>
          <w:szCs w:val="24"/>
        </w:rPr>
        <w:t xml:space="preserve"> and </w:t>
      </w:r>
      <w:r w:rsidR="00026C00" w:rsidRPr="00E83B2B">
        <w:rPr>
          <w:sz w:val="24"/>
          <w:szCs w:val="24"/>
        </w:rPr>
        <w:t>FBOs).</w:t>
      </w:r>
    </w:p>
    <w:p w14:paraId="71BE4D76" w14:textId="77777777" w:rsidR="00026C00" w:rsidRPr="00E83B2B" w:rsidRDefault="00026C00" w:rsidP="00026C00">
      <w:pPr>
        <w:rPr>
          <w:sz w:val="24"/>
          <w:szCs w:val="24"/>
        </w:rPr>
      </w:pPr>
    </w:p>
    <w:p w14:paraId="30A1F72D" w14:textId="206455F8" w:rsidR="00BC6195" w:rsidRPr="0078495B" w:rsidRDefault="00026C00" w:rsidP="00FE07FB">
      <w:pPr>
        <w:rPr>
          <w:sz w:val="24"/>
          <w:szCs w:val="24"/>
        </w:rPr>
      </w:pPr>
      <w:r w:rsidRPr="00E83B2B">
        <w:rPr>
          <w:sz w:val="24"/>
          <w:szCs w:val="24"/>
        </w:rPr>
        <w:t xml:space="preserve">Purchasing food for instructional purposes requires </w:t>
      </w:r>
      <w:r w:rsidR="00FE7BE2" w:rsidRPr="00E83B2B">
        <w:rPr>
          <w:sz w:val="24"/>
          <w:szCs w:val="24"/>
        </w:rPr>
        <w:t xml:space="preserve">a purchase request </w:t>
      </w:r>
      <w:r w:rsidR="00706A86">
        <w:rPr>
          <w:sz w:val="24"/>
          <w:szCs w:val="24"/>
        </w:rPr>
        <w:t xml:space="preserve">to </w:t>
      </w:r>
      <w:r w:rsidR="00FE7BE2" w:rsidRPr="00E83B2B">
        <w:rPr>
          <w:sz w:val="24"/>
          <w:szCs w:val="24"/>
        </w:rPr>
        <w:t xml:space="preserve">be submitted to </w:t>
      </w:r>
      <w:r w:rsidR="009355C2" w:rsidRPr="00E83B2B">
        <w:rPr>
          <w:sz w:val="24"/>
          <w:szCs w:val="24"/>
        </w:rPr>
        <w:t>KDE</w:t>
      </w:r>
      <w:r w:rsidR="00FE7BE2" w:rsidRPr="00E83B2B">
        <w:rPr>
          <w:sz w:val="24"/>
          <w:szCs w:val="24"/>
        </w:rPr>
        <w:t xml:space="preserve"> for prior approval.  The request </w:t>
      </w:r>
      <w:r w:rsidRPr="00E83B2B">
        <w:rPr>
          <w:sz w:val="24"/>
          <w:szCs w:val="24"/>
        </w:rPr>
        <w:t>must include an instructional lesson plan</w:t>
      </w:r>
      <w:r w:rsidR="00FE7BE2" w:rsidRPr="00E83B2B">
        <w:rPr>
          <w:sz w:val="24"/>
          <w:szCs w:val="24"/>
        </w:rPr>
        <w:t>, assessment,</w:t>
      </w:r>
      <w:r w:rsidRPr="00E83B2B">
        <w:rPr>
          <w:sz w:val="24"/>
          <w:szCs w:val="24"/>
        </w:rPr>
        <w:t xml:space="preserve"> and food items being purchased.  Unallowable </w:t>
      </w:r>
      <w:r w:rsidR="00FE7BE2" w:rsidRPr="00E83B2B">
        <w:rPr>
          <w:sz w:val="24"/>
          <w:szCs w:val="24"/>
        </w:rPr>
        <w:t xml:space="preserve">food </w:t>
      </w:r>
      <w:r w:rsidRPr="00E83B2B">
        <w:rPr>
          <w:sz w:val="24"/>
          <w:szCs w:val="24"/>
        </w:rPr>
        <w:t>expenditures include pizza parties, celebrations, holidays, teacher meetings, advisory</w:t>
      </w:r>
      <w:r w:rsidR="00AA1E89" w:rsidRPr="00E83B2B">
        <w:rPr>
          <w:sz w:val="24"/>
          <w:szCs w:val="24"/>
        </w:rPr>
        <w:t xml:space="preserve"> meetings, parent meetings</w:t>
      </w:r>
      <w:r w:rsidRPr="00E83B2B">
        <w:rPr>
          <w:sz w:val="24"/>
          <w:szCs w:val="24"/>
        </w:rPr>
        <w:t>, and open house events.</w:t>
      </w:r>
      <w:r w:rsidR="0078495B">
        <w:rPr>
          <w:sz w:val="24"/>
          <w:szCs w:val="24"/>
        </w:rPr>
        <w:t xml:space="preserve">  </w:t>
      </w:r>
      <w:r w:rsidR="00363304" w:rsidRPr="00E83B2B">
        <w:rPr>
          <w:b/>
          <w:bCs/>
          <w:sz w:val="24"/>
          <w:szCs w:val="24"/>
        </w:rPr>
        <w:t>The applicant m</w:t>
      </w:r>
      <w:r w:rsidR="00A75265" w:rsidRPr="00E83B2B">
        <w:rPr>
          <w:b/>
          <w:bCs/>
          <w:sz w:val="24"/>
          <w:szCs w:val="24"/>
        </w:rPr>
        <w:t>ust address</w:t>
      </w:r>
      <w:r w:rsidR="00BC6195" w:rsidRPr="00E83B2B">
        <w:rPr>
          <w:b/>
          <w:bCs/>
          <w:sz w:val="24"/>
          <w:szCs w:val="24"/>
        </w:rPr>
        <w:t xml:space="preserve">: </w:t>
      </w:r>
    </w:p>
    <w:p w14:paraId="47FAC69B" w14:textId="77777777" w:rsidR="009E01AB" w:rsidRPr="00E83B2B" w:rsidRDefault="009E01AB" w:rsidP="00FE07FB">
      <w:pPr>
        <w:rPr>
          <w:b/>
          <w:bCs/>
          <w:sz w:val="24"/>
          <w:szCs w:val="24"/>
        </w:rPr>
      </w:pPr>
    </w:p>
    <w:p w14:paraId="486814F8" w14:textId="341BCDFD" w:rsidR="00026C00" w:rsidRPr="0078495B" w:rsidRDefault="008B037B" w:rsidP="00255BA1">
      <w:pPr>
        <w:pStyle w:val="ListParagraph"/>
        <w:numPr>
          <w:ilvl w:val="0"/>
          <w:numId w:val="65"/>
        </w:numPr>
        <w:rPr>
          <w:sz w:val="24"/>
          <w:szCs w:val="24"/>
        </w:rPr>
      </w:pPr>
      <w:r w:rsidRPr="0078495B">
        <w:rPr>
          <w:sz w:val="24"/>
          <w:szCs w:val="24"/>
        </w:rPr>
        <w:t>H</w:t>
      </w:r>
      <w:r w:rsidR="00363304" w:rsidRPr="0078495B">
        <w:rPr>
          <w:sz w:val="24"/>
          <w:szCs w:val="24"/>
        </w:rPr>
        <w:t xml:space="preserve">ow a snack </w:t>
      </w:r>
      <w:r w:rsidR="00605EF5" w:rsidRPr="0078495B">
        <w:rPr>
          <w:sz w:val="24"/>
          <w:szCs w:val="24"/>
        </w:rPr>
        <w:t xml:space="preserve">and/or meal </w:t>
      </w:r>
      <w:r w:rsidR="00363304" w:rsidRPr="0078495B">
        <w:rPr>
          <w:sz w:val="24"/>
          <w:szCs w:val="24"/>
        </w:rPr>
        <w:t>will be provided</w:t>
      </w:r>
      <w:r w:rsidRPr="0078495B">
        <w:rPr>
          <w:sz w:val="24"/>
          <w:szCs w:val="24"/>
        </w:rPr>
        <w:t xml:space="preserve"> during programming</w:t>
      </w:r>
      <w:r w:rsidR="00363304" w:rsidRPr="0078495B">
        <w:rPr>
          <w:sz w:val="24"/>
          <w:szCs w:val="24"/>
        </w:rPr>
        <w:t xml:space="preserve">. </w:t>
      </w:r>
    </w:p>
    <w:p w14:paraId="5738BEAC" w14:textId="77777777" w:rsidR="009E01AB" w:rsidRPr="00E83B2B" w:rsidRDefault="009E01AB" w:rsidP="009E01AB">
      <w:pPr>
        <w:pStyle w:val="ListParagraph"/>
        <w:ind w:left="720" w:firstLine="0"/>
        <w:rPr>
          <w:sz w:val="24"/>
          <w:szCs w:val="24"/>
        </w:rPr>
      </w:pPr>
    </w:p>
    <w:p w14:paraId="5BF95844" w14:textId="77777777" w:rsidR="00026C00" w:rsidRPr="00C41366" w:rsidRDefault="00026C00" w:rsidP="00026C00"/>
    <w:tbl>
      <w:tblPr>
        <w:tblStyle w:val="PlainTable1"/>
        <w:tblW w:w="9715" w:type="dxa"/>
        <w:tblLayout w:type="fixed"/>
        <w:tblLook w:val="01E0" w:firstRow="1" w:lastRow="1" w:firstColumn="1" w:lastColumn="1" w:noHBand="0" w:noVBand="0"/>
        <w:tblCaption w:val="Snack and Meal Guidance"/>
        <w:tblDescription w:val="21st CCLC program Guidance for Snacks and Meals"/>
      </w:tblPr>
      <w:tblGrid>
        <w:gridCol w:w="3239"/>
        <w:gridCol w:w="3238"/>
        <w:gridCol w:w="3238"/>
      </w:tblGrid>
      <w:tr w:rsidR="00026C00" w:rsidRPr="00C41366" w14:paraId="05209844" w14:textId="77777777" w:rsidTr="005C7E73">
        <w:trPr>
          <w:cnfStyle w:val="100000000000" w:firstRow="1" w:lastRow="0" w:firstColumn="0" w:lastColumn="0" w:oddVBand="0" w:evenVBand="0" w:oddHBand="0" w:evenHBand="0" w:firstRowFirstColumn="0" w:firstRowLastColumn="0" w:lastRowFirstColumn="0" w:lastRowLastColumn="0"/>
          <w:trHeight w:hRule="exact" w:val="512"/>
          <w:tblHeader/>
        </w:trPr>
        <w:tc>
          <w:tcPr>
            <w:cnfStyle w:val="001000000000" w:firstRow="0" w:lastRow="0" w:firstColumn="1" w:lastColumn="0" w:oddVBand="0" w:evenVBand="0" w:oddHBand="0" w:evenHBand="0" w:firstRowFirstColumn="0" w:firstRowLastColumn="0" w:lastRowFirstColumn="0" w:lastRowLastColumn="0"/>
            <w:tcW w:w="0" w:type="dxa"/>
            <w:vAlign w:val="center"/>
          </w:tcPr>
          <w:p w14:paraId="07BC114F" w14:textId="28A385A2" w:rsidR="00026C00" w:rsidRPr="00C41366" w:rsidRDefault="00A847BB" w:rsidP="0032636A">
            <w:pPr>
              <w:jc w:val="center"/>
              <w:rPr>
                <w:b w:val="0"/>
              </w:rPr>
            </w:pPr>
            <w:r>
              <w:t xml:space="preserve">USDA </w:t>
            </w:r>
            <w:r w:rsidR="00026C00" w:rsidRPr="00C41366">
              <w:rPr>
                <w:caps/>
              </w:rPr>
              <w:t>Program</w:t>
            </w:r>
          </w:p>
        </w:tc>
        <w:tc>
          <w:tcPr>
            <w:cnfStyle w:val="000010000000" w:firstRow="0" w:lastRow="0" w:firstColumn="0" w:lastColumn="0" w:oddVBand="1" w:evenVBand="0" w:oddHBand="0" w:evenHBand="0" w:firstRowFirstColumn="0" w:firstRowLastColumn="0" w:lastRowFirstColumn="0" w:lastRowLastColumn="0"/>
            <w:tcW w:w="0" w:type="dxa"/>
            <w:vAlign w:val="center"/>
          </w:tcPr>
          <w:p w14:paraId="54F0A6B1" w14:textId="77777777" w:rsidR="00026C00" w:rsidRPr="00C41366" w:rsidRDefault="00026C00" w:rsidP="0032636A">
            <w:pPr>
              <w:jc w:val="center"/>
              <w:rPr>
                <w:b w:val="0"/>
                <w:caps/>
              </w:rPr>
            </w:pPr>
            <w:r w:rsidRPr="00C41366">
              <w:rPr>
                <w:caps/>
              </w:rPr>
              <w:t>Guidance</w:t>
            </w:r>
          </w:p>
        </w:tc>
        <w:tc>
          <w:tcPr>
            <w:cnfStyle w:val="000100000000" w:firstRow="0" w:lastRow="0" w:firstColumn="0" w:lastColumn="1" w:oddVBand="0" w:evenVBand="0" w:oddHBand="0" w:evenHBand="0" w:firstRowFirstColumn="0" w:firstRowLastColumn="0" w:lastRowFirstColumn="0" w:lastRowLastColumn="0"/>
            <w:tcW w:w="0" w:type="dxa"/>
            <w:vAlign w:val="center"/>
          </w:tcPr>
          <w:p w14:paraId="2F37A779" w14:textId="48B3E135" w:rsidR="00026C00" w:rsidRPr="00C41366" w:rsidRDefault="00FE7BE2" w:rsidP="0032636A">
            <w:pPr>
              <w:jc w:val="center"/>
              <w:rPr>
                <w:b w:val="0"/>
                <w:caps/>
              </w:rPr>
            </w:pPr>
            <w:r>
              <w:rPr>
                <w:caps/>
              </w:rPr>
              <w:t xml:space="preserve">Allotted </w:t>
            </w:r>
            <w:r w:rsidR="00026C00" w:rsidRPr="00C41366">
              <w:rPr>
                <w:caps/>
              </w:rPr>
              <w:t>Program Time</w:t>
            </w:r>
          </w:p>
        </w:tc>
      </w:tr>
      <w:tr w:rsidR="00026C00" w:rsidRPr="00C41366" w14:paraId="643D7C16" w14:textId="77777777" w:rsidTr="005C7E73">
        <w:trPr>
          <w:cnfStyle w:val="000000100000" w:firstRow="0" w:lastRow="0" w:firstColumn="0" w:lastColumn="0" w:oddVBand="0" w:evenVBand="0" w:oddHBand="1" w:evenHBand="0" w:firstRowFirstColumn="0" w:firstRowLastColumn="0" w:lastRowFirstColumn="0" w:lastRowLastColumn="0"/>
          <w:trHeight w:hRule="exact" w:val="1189"/>
        </w:trPr>
        <w:tc>
          <w:tcPr>
            <w:cnfStyle w:val="001000000000" w:firstRow="0" w:lastRow="0" w:firstColumn="1" w:lastColumn="0" w:oddVBand="0" w:evenVBand="0" w:oddHBand="0" w:evenHBand="0" w:firstRowFirstColumn="0" w:firstRowLastColumn="0" w:lastRowFirstColumn="0" w:lastRowLastColumn="0"/>
            <w:tcW w:w="0" w:type="dxa"/>
            <w:vAlign w:val="center"/>
          </w:tcPr>
          <w:p w14:paraId="5473E042" w14:textId="77777777" w:rsidR="00026C00" w:rsidRPr="00F97E84" w:rsidRDefault="00026C00" w:rsidP="0032636A">
            <w:pPr>
              <w:jc w:val="center"/>
              <w:rPr>
                <w:b w:val="0"/>
                <w:bCs w:val="0"/>
              </w:rPr>
            </w:pPr>
            <w:r w:rsidRPr="00F97E84">
              <w:rPr>
                <w:b w:val="0"/>
                <w:bCs w:val="0"/>
              </w:rPr>
              <w:t>Snack</w:t>
            </w:r>
          </w:p>
        </w:tc>
        <w:tc>
          <w:tcPr>
            <w:cnfStyle w:val="000010000000" w:firstRow="0" w:lastRow="0" w:firstColumn="0" w:lastColumn="0" w:oddVBand="1" w:evenVBand="0" w:oddHBand="0" w:evenHBand="0" w:firstRowFirstColumn="0" w:firstRowLastColumn="0" w:lastRowFirstColumn="0" w:lastRowLastColumn="0"/>
            <w:tcW w:w="0" w:type="dxa"/>
            <w:vAlign w:val="center"/>
          </w:tcPr>
          <w:p w14:paraId="7C6F163F" w14:textId="77777777" w:rsidR="00026C00" w:rsidRPr="00F97E84" w:rsidRDefault="00026C00" w:rsidP="005C7E73">
            <w:r w:rsidRPr="00F97E84">
              <w:t>Most programs provide a snack at the beginning of homework/tutoring time or immediately prior.</w:t>
            </w:r>
          </w:p>
        </w:tc>
        <w:tc>
          <w:tcPr>
            <w:cnfStyle w:val="000100000000" w:firstRow="0" w:lastRow="0" w:firstColumn="0" w:lastColumn="1" w:oddVBand="0" w:evenVBand="0" w:oddHBand="0" w:evenHBand="0" w:firstRowFirstColumn="0" w:firstRowLastColumn="0" w:lastRowFirstColumn="0" w:lastRowLastColumn="0"/>
            <w:tcW w:w="0" w:type="dxa"/>
            <w:vAlign w:val="center"/>
          </w:tcPr>
          <w:p w14:paraId="4CB559A9" w14:textId="77777777" w:rsidR="00026C00" w:rsidRPr="00F97E84" w:rsidRDefault="00026C00" w:rsidP="005C7E73">
            <w:pPr>
              <w:rPr>
                <w:b w:val="0"/>
                <w:bCs w:val="0"/>
              </w:rPr>
            </w:pPr>
            <w:r w:rsidRPr="00F97E84">
              <w:rPr>
                <w:b w:val="0"/>
                <w:bCs w:val="0"/>
              </w:rPr>
              <w:t>No more than 15 minutes.</w:t>
            </w:r>
          </w:p>
        </w:tc>
      </w:tr>
      <w:tr w:rsidR="00026C00" w:rsidRPr="00C41366" w14:paraId="66F3EC69" w14:textId="77777777" w:rsidTr="005C7E73">
        <w:trPr>
          <w:cnfStyle w:val="010000000000" w:firstRow="0" w:lastRow="1" w:firstColumn="0" w:lastColumn="0" w:oddVBand="0" w:evenVBand="0" w:oddHBand="0" w:evenHBand="0" w:firstRowFirstColumn="0" w:firstRowLastColumn="0" w:lastRowFirstColumn="0" w:lastRowLastColumn="0"/>
          <w:trHeight w:hRule="exact" w:val="1292"/>
        </w:trPr>
        <w:tc>
          <w:tcPr>
            <w:cnfStyle w:val="001000000000" w:firstRow="0" w:lastRow="0" w:firstColumn="1" w:lastColumn="0" w:oddVBand="0" w:evenVBand="0" w:oddHBand="0" w:evenHBand="0" w:firstRowFirstColumn="0" w:firstRowLastColumn="0" w:lastRowFirstColumn="0" w:lastRowLastColumn="0"/>
            <w:tcW w:w="0" w:type="dxa"/>
            <w:vAlign w:val="center"/>
          </w:tcPr>
          <w:p w14:paraId="7221F624" w14:textId="77777777" w:rsidR="00026C00" w:rsidRPr="00F97E84" w:rsidRDefault="00026C00" w:rsidP="0032636A">
            <w:pPr>
              <w:jc w:val="center"/>
              <w:rPr>
                <w:b w:val="0"/>
                <w:bCs w:val="0"/>
              </w:rPr>
            </w:pPr>
            <w:r w:rsidRPr="00F97E84">
              <w:rPr>
                <w:b w:val="0"/>
                <w:bCs w:val="0"/>
              </w:rPr>
              <w:t>Meal</w:t>
            </w:r>
          </w:p>
          <w:p w14:paraId="58BBA717" w14:textId="77777777" w:rsidR="00026C00" w:rsidRPr="00F97E84" w:rsidRDefault="00026C00" w:rsidP="005C7E73">
            <w:pPr>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0" w:type="dxa"/>
            <w:vAlign w:val="center"/>
          </w:tcPr>
          <w:p w14:paraId="4439EA28" w14:textId="533049AE" w:rsidR="00026C00" w:rsidRPr="00F97E84" w:rsidRDefault="00026C00" w:rsidP="005C7E73">
            <w:pPr>
              <w:rPr>
                <w:b w:val="0"/>
                <w:bCs w:val="0"/>
              </w:rPr>
            </w:pPr>
            <w:r w:rsidRPr="00F97E84">
              <w:rPr>
                <w:b w:val="0"/>
                <w:bCs w:val="0"/>
              </w:rPr>
              <w:t>Provided prior to end of program, just before students leave.</w:t>
            </w:r>
          </w:p>
          <w:p w14:paraId="7CD8E801" w14:textId="77777777" w:rsidR="00026C00" w:rsidRPr="00F97E84" w:rsidRDefault="00026C00" w:rsidP="005C7E73">
            <w:pPr>
              <w:rPr>
                <w:b w:val="0"/>
                <w:bCs w:val="0"/>
              </w:rPr>
            </w:pPr>
          </w:p>
        </w:tc>
        <w:tc>
          <w:tcPr>
            <w:cnfStyle w:val="000100000000" w:firstRow="0" w:lastRow="0" w:firstColumn="0" w:lastColumn="1" w:oddVBand="0" w:evenVBand="0" w:oddHBand="0" w:evenHBand="0" w:firstRowFirstColumn="0" w:firstRowLastColumn="0" w:lastRowFirstColumn="0" w:lastRowLastColumn="0"/>
            <w:tcW w:w="0" w:type="dxa"/>
            <w:vAlign w:val="center"/>
          </w:tcPr>
          <w:p w14:paraId="284968A6" w14:textId="77777777" w:rsidR="00026C00" w:rsidRPr="00F97E84" w:rsidRDefault="00026C00" w:rsidP="005C7E73">
            <w:pPr>
              <w:rPr>
                <w:b w:val="0"/>
                <w:bCs w:val="0"/>
              </w:rPr>
            </w:pPr>
            <w:r w:rsidRPr="00F97E84">
              <w:rPr>
                <w:b w:val="0"/>
                <w:bCs w:val="0"/>
              </w:rPr>
              <w:t>20 minutes for programs in operation 3.5 hours or less in the afternoon; 30 minutes for programs in operation for 4 hours or more if also in operation at least four days per week.</w:t>
            </w:r>
          </w:p>
          <w:p w14:paraId="7991BC5B" w14:textId="77777777" w:rsidR="00026C00" w:rsidRPr="00F97E84" w:rsidRDefault="00026C00" w:rsidP="005C7E73">
            <w:pPr>
              <w:rPr>
                <w:b w:val="0"/>
                <w:bCs w:val="0"/>
              </w:rPr>
            </w:pPr>
          </w:p>
        </w:tc>
      </w:tr>
    </w:tbl>
    <w:p w14:paraId="1C508C55" w14:textId="77777777" w:rsidR="00CA4741" w:rsidRPr="0079137E" w:rsidRDefault="00CA4741" w:rsidP="00026C00">
      <w:pPr>
        <w:pStyle w:val="Heading3"/>
        <w:ind w:left="0"/>
        <w:rPr>
          <w:rFonts w:ascii="Times New Roman" w:hAnsi="Times New Roman" w:cs="Times New Roman"/>
          <w:sz w:val="24"/>
          <w:szCs w:val="24"/>
          <w:u w:val="single"/>
        </w:rPr>
      </w:pPr>
    </w:p>
    <w:p w14:paraId="343BA311" w14:textId="77777777" w:rsidR="0078495B" w:rsidRDefault="0078495B" w:rsidP="00FE07FB">
      <w:pPr>
        <w:pStyle w:val="Heading3"/>
        <w:ind w:left="0"/>
        <w:rPr>
          <w:rFonts w:ascii="Times New Roman" w:hAnsi="Times New Roman" w:cs="Times New Roman"/>
          <w:sz w:val="24"/>
          <w:szCs w:val="24"/>
        </w:rPr>
      </w:pPr>
      <w:bookmarkStart w:id="89" w:name="_Toc52464555"/>
      <w:bookmarkStart w:id="90" w:name="_Toc75534138"/>
    </w:p>
    <w:p w14:paraId="3FCB41CC" w14:textId="2BB75B70" w:rsidR="00026C00" w:rsidRPr="00F1156D" w:rsidRDefault="00026C00" w:rsidP="00FE07FB">
      <w:pPr>
        <w:pStyle w:val="Heading3"/>
        <w:ind w:left="0"/>
        <w:rPr>
          <w:rFonts w:ascii="Times New Roman" w:hAnsi="Times New Roman" w:cs="Times New Roman"/>
          <w:sz w:val="24"/>
          <w:szCs w:val="24"/>
        </w:rPr>
      </w:pPr>
      <w:r w:rsidRPr="00F1156D">
        <w:rPr>
          <w:rFonts w:ascii="Times New Roman" w:hAnsi="Times New Roman" w:cs="Times New Roman"/>
          <w:sz w:val="24"/>
          <w:szCs w:val="24"/>
        </w:rPr>
        <w:t>Facilit</w:t>
      </w:r>
      <w:bookmarkEnd w:id="89"/>
      <w:r w:rsidR="00810C96" w:rsidRPr="00F1156D">
        <w:rPr>
          <w:rFonts w:ascii="Times New Roman" w:hAnsi="Times New Roman" w:cs="Times New Roman"/>
          <w:sz w:val="24"/>
          <w:szCs w:val="24"/>
        </w:rPr>
        <w:t>ies</w:t>
      </w:r>
      <w:bookmarkEnd w:id="90"/>
    </w:p>
    <w:p w14:paraId="79055123" w14:textId="211ED915" w:rsidR="00363304" w:rsidRDefault="00026C00" w:rsidP="00DB316E">
      <w:pPr>
        <w:rPr>
          <w:b/>
          <w:sz w:val="24"/>
          <w:szCs w:val="24"/>
        </w:rPr>
      </w:pPr>
      <w:r w:rsidRPr="00F1156D">
        <w:rPr>
          <w:sz w:val="24"/>
          <w:szCs w:val="24"/>
        </w:rPr>
        <w:t>A 21</w:t>
      </w:r>
      <w:r w:rsidRPr="00F1156D">
        <w:rPr>
          <w:sz w:val="24"/>
          <w:szCs w:val="24"/>
          <w:vertAlign w:val="superscript"/>
        </w:rPr>
        <w:t>st</w:t>
      </w:r>
      <w:r w:rsidRPr="00F1156D">
        <w:rPr>
          <w:sz w:val="24"/>
          <w:szCs w:val="24"/>
        </w:rPr>
        <w:t xml:space="preserve"> CCLC program must </w:t>
      </w:r>
      <w:proofErr w:type="gramStart"/>
      <w:r w:rsidRPr="00F1156D">
        <w:rPr>
          <w:sz w:val="24"/>
          <w:szCs w:val="24"/>
        </w:rPr>
        <w:t>be located in</w:t>
      </w:r>
      <w:proofErr w:type="gramEnd"/>
      <w:r w:rsidRPr="00F1156D">
        <w:rPr>
          <w:sz w:val="24"/>
          <w:szCs w:val="24"/>
        </w:rPr>
        <w:t xml:space="preserve"> the school(s) being served.</w:t>
      </w:r>
      <w:r w:rsidR="0079137E" w:rsidRPr="00F1156D">
        <w:rPr>
          <w:sz w:val="24"/>
          <w:szCs w:val="24"/>
        </w:rPr>
        <w:t xml:space="preserve">  </w:t>
      </w:r>
      <w:r w:rsidR="0079137E" w:rsidRPr="00F1156D">
        <w:rPr>
          <w:b/>
          <w:sz w:val="24"/>
          <w:szCs w:val="24"/>
        </w:rPr>
        <w:t xml:space="preserve">The </w:t>
      </w:r>
      <w:r w:rsidR="00C82DB4" w:rsidRPr="00F1156D">
        <w:rPr>
          <w:b/>
          <w:sz w:val="24"/>
          <w:szCs w:val="24"/>
        </w:rPr>
        <w:t xml:space="preserve">applicant must describe how the program will address </w:t>
      </w:r>
      <w:r w:rsidR="00363304" w:rsidRPr="00F1156D">
        <w:rPr>
          <w:b/>
          <w:sz w:val="24"/>
          <w:szCs w:val="24"/>
        </w:rPr>
        <w:t xml:space="preserve">the </w:t>
      </w:r>
      <w:r w:rsidR="0079137E" w:rsidRPr="00F1156D">
        <w:rPr>
          <w:b/>
          <w:sz w:val="24"/>
          <w:szCs w:val="24"/>
        </w:rPr>
        <w:t>fol</w:t>
      </w:r>
      <w:r w:rsidR="00363304" w:rsidRPr="00F1156D">
        <w:rPr>
          <w:b/>
          <w:sz w:val="24"/>
          <w:szCs w:val="24"/>
        </w:rPr>
        <w:t>lowing</w:t>
      </w:r>
      <w:r w:rsidR="0079137E" w:rsidRPr="00F1156D">
        <w:rPr>
          <w:b/>
          <w:sz w:val="24"/>
          <w:szCs w:val="24"/>
        </w:rPr>
        <w:t>:</w:t>
      </w:r>
    </w:p>
    <w:p w14:paraId="377ABAC5" w14:textId="77777777" w:rsidR="007A23B9" w:rsidRPr="00F1156D" w:rsidRDefault="007A23B9" w:rsidP="00DB316E">
      <w:pPr>
        <w:rPr>
          <w:sz w:val="24"/>
          <w:szCs w:val="24"/>
        </w:rPr>
      </w:pPr>
    </w:p>
    <w:p w14:paraId="6313D925" w14:textId="6D8C2436" w:rsidR="00785E19" w:rsidRPr="00F1156D" w:rsidRDefault="00C35553" w:rsidP="00255BA1">
      <w:pPr>
        <w:pStyle w:val="ListParagraph"/>
        <w:numPr>
          <w:ilvl w:val="0"/>
          <w:numId w:val="44"/>
        </w:numPr>
        <w:rPr>
          <w:sz w:val="24"/>
          <w:szCs w:val="24"/>
        </w:rPr>
      </w:pPr>
      <w:r w:rsidRPr="00F1156D">
        <w:rPr>
          <w:sz w:val="24"/>
          <w:szCs w:val="24"/>
        </w:rPr>
        <w:t>ADA compliance</w:t>
      </w:r>
      <w:r w:rsidR="00785E19" w:rsidRPr="00F1156D">
        <w:rPr>
          <w:sz w:val="24"/>
          <w:szCs w:val="24"/>
        </w:rPr>
        <w:t xml:space="preserve"> </w:t>
      </w:r>
    </w:p>
    <w:p w14:paraId="0482E4C7" w14:textId="77777777" w:rsidR="00363304" w:rsidRPr="00F1156D" w:rsidRDefault="00363304" w:rsidP="00363304">
      <w:pPr>
        <w:rPr>
          <w:sz w:val="24"/>
          <w:szCs w:val="24"/>
        </w:rPr>
      </w:pPr>
    </w:p>
    <w:p w14:paraId="655961CF" w14:textId="77777777" w:rsidR="00D67567" w:rsidRPr="00F1156D" w:rsidRDefault="00C35553" w:rsidP="00255BA1">
      <w:pPr>
        <w:pStyle w:val="ListParagraph"/>
        <w:numPr>
          <w:ilvl w:val="0"/>
          <w:numId w:val="44"/>
        </w:numPr>
        <w:rPr>
          <w:sz w:val="24"/>
          <w:szCs w:val="24"/>
        </w:rPr>
      </w:pPr>
      <w:r w:rsidRPr="00F1156D">
        <w:rPr>
          <w:sz w:val="24"/>
          <w:szCs w:val="24"/>
        </w:rPr>
        <w:t>D</w:t>
      </w:r>
      <w:r w:rsidR="00026C00" w:rsidRPr="00F1156D">
        <w:rPr>
          <w:sz w:val="24"/>
          <w:szCs w:val="24"/>
        </w:rPr>
        <w:t>edicated space at the sch</w:t>
      </w:r>
      <w:r w:rsidR="000741D7" w:rsidRPr="00F1156D">
        <w:rPr>
          <w:sz w:val="24"/>
          <w:szCs w:val="24"/>
        </w:rPr>
        <w:t xml:space="preserve">ool served for a </w:t>
      </w:r>
      <w:r w:rsidR="00551446" w:rsidRPr="00F1156D">
        <w:rPr>
          <w:sz w:val="24"/>
          <w:szCs w:val="24"/>
        </w:rPr>
        <w:t>s</w:t>
      </w:r>
      <w:r w:rsidR="000741D7" w:rsidRPr="00F1156D">
        <w:rPr>
          <w:sz w:val="24"/>
          <w:szCs w:val="24"/>
        </w:rPr>
        <w:t xml:space="preserve">ite </w:t>
      </w:r>
      <w:r w:rsidR="00551446" w:rsidRPr="00F1156D">
        <w:rPr>
          <w:sz w:val="24"/>
          <w:szCs w:val="24"/>
        </w:rPr>
        <w:t>c</w:t>
      </w:r>
      <w:r w:rsidR="000741D7" w:rsidRPr="00F1156D">
        <w:rPr>
          <w:sz w:val="24"/>
          <w:szCs w:val="24"/>
        </w:rPr>
        <w:t>oordinator</w:t>
      </w:r>
      <w:r w:rsidR="00026C00" w:rsidRPr="00F1156D">
        <w:rPr>
          <w:sz w:val="24"/>
          <w:szCs w:val="24"/>
        </w:rPr>
        <w:t xml:space="preserve"> to use daily in the program</w:t>
      </w:r>
    </w:p>
    <w:p w14:paraId="756A6495" w14:textId="7E4C360B" w:rsidR="00026C00" w:rsidRPr="00F1156D" w:rsidRDefault="00026C00" w:rsidP="00D67567">
      <w:pPr>
        <w:ind w:firstLine="720"/>
        <w:rPr>
          <w:sz w:val="24"/>
          <w:szCs w:val="24"/>
        </w:rPr>
      </w:pPr>
      <w:r w:rsidRPr="00F1156D">
        <w:rPr>
          <w:sz w:val="24"/>
          <w:szCs w:val="24"/>
        </w:rPr>
        <w:t>(</w:t>
      </w:r>
      <w:r w:rsidR="00B3311F">
        <w:rPr>
          <w:sz w:val="24"/>
          <w:szCs w:val="24"/>
        </w:rPr>
        <w:t xml:space="preserve">i.e., </w:t>
      </w:r>
      <w:r w:rsidRPr="00F1156D">
        <w:rPr>
          <w:sz w:val="24"/>
          <w:szCs w:val="24"/>
        </w:rPr>
        <w:t xml:space="preserve">not in a hallway, </w:t>
      </w:r>
      <w:r w:rsidR="00492A56" w:rsidRPr="00F1156D">
        <w:rPr>
          <w:sz w:val="24"/>
          <w:szCs w:val="24"/>
        </w:rPr>
        <w:t xml:space="preserve">basement, </w:t>
      </w:r>
      <w:r w:rsidRPr="00F1156D">
        <w:rPr>
          <w:sz w:val="24"/>
          <w:szCs w:val="24"/>
        </w:rPr>
        <w:t>locker room, closet or on a stage)</w:t>
      </w:r>
      <w:r w:rsidR="00492A56" w:rsidRPr="00F1156D">
        <w:rPr>
          <w:sz w:val="24"/>
          <w:szCs w:val="24"/>
        </w:rPr>
        <w:t>.</w:t>
      </w:r>
    </w:p>
    <w:p w14:paraId="4A947688" w14:textId="77777777" w:rsidR="00363304" w:rsidRPr="00F1156D" w:rsidRDefault="00363304" w:rsidP="00363304">
      <w:pPr>
        <w:rPr>
          <w:sz w:val="24"/>
          <w:szCs w:val="24"/>
        </w:rPr>
      </w:pPr>
    </w:p>
    <w:p w14:paraId="33689756" w14:textId="73390BCE" w:rsidR="009C0914" w:rsidRPr="00F1156D" w:rsidRDefault="00C35553" w:rsidP="00255BA1">
      <w:pPr>
        <w:pStyle w:val="ListParagraph"/>
        <w:numPr>
          <w:ilvl w:val="0"/>
          <w:numId w:val="44"/>
        </w:numPr>
        <w:rPr>
          <w:sz w:val="24"/>
          <w:szCs w:val="24"/>
        </w:rPr>
      </w:pPr>
      <w:r w:rsidRPr="00F1156D">
        <w:rPr>
          <w:sz w:val="24"/>
          <w:szCs w:val="24"/>
        </w:rPr>
        <w:t>A</w:t>
      </w:r>
      <w:r w:rsidR="00026C00" w:rsidRPr="00F1156D">
        <w:rPr>
          <w:sz w:val="24"/>
          <w:szCs w:val="24"/>
        </w:rPr>
        <w:t>ccess to a variety of resources located in the school (</w:t>
      </w:r>
      <w:r w:rsidR="00B3311F">
        <w:rPr>
          <w:sz w:val="24"/>
          <w:szCs w:val="24"/>
        </w:rPr>
        <w:t>e.g.</w:t>
      </w:r>
      <w:r w:rsidR="004E0B11">
        <w:rPr>
          <w:sz w:val="24"/>
          <w:szCs w:val="24"/>
        </w:rPr>
        <w:t xml:space="preserve">, </w:t>
      </w:r>
      <w:r w:rsidR="00026C00" w:rsidRPr="00F1156D">
        <w:rPr>
          <w:sz w:val="24"/>
          <w:szCs w:val="24"/>
        </w:rPr>
        <w:t>media room, gymnasium, cafeteria, classrooms, technology, etc.)</w:t>
      </w:r>
      <w:r w:rsidR="003573ED" w:rsidRPr="00F1156D">
        <w:rPr>
          <w:sz w:val="24"/>
          <w:szCs w:val="24"/>
        </w:rPr>
        <w:t xml:space="preserve">.  </w:t>
      </w:r>
    </w:p>
    <w:p w14:paraId="5E150A80" w14:textId="77777777" w:rsidR="00BB732A" w:rsidRPr="00BB732A" w:rsidRDefault="00BB732A" w:rsidP="00BB732A">
      <w:pPr>
        <w:pStyle w:val="ListParagraph"/>
        <w:rPr>
          <w:szCs w:val="24"/>
        </w:rPr>
      </w:pPr>
    </w:p>
    <w:p w14:paraId="13E71C46" w14:textId="345616FE" w:rsidR="00BB732A" w:rsidRDefault="00BB732A" w:rsidP="00BB732A">
      <w:pPr>
        <w:pStyle w:val="ListParagraph"/>
        <w:ind w:left="1080" w:firstLine="0"/>
        <w:rPr>
          <w:szCs w:val="24"/>
        </w:rPr>
      </w:pPr>
    </w:p>
    <w:p w14:paraId="50BE0B76" w14:textId="77777777" w:rsidR="005D4B91" w:rsidRDefault="005D4B91" w:rsidP="0091720C">
      <w:pPr>
        <w:pStyle w:val="Heading2"/>
        <w:ind w:left="0"/>
        <w:rPr>
          <w:rFonts w:ascii="Times New Roman" w:hAnsi="Times New Roman" w:cs="Times New Roman"/>
          <w:szCs w:val="24"/>
        </w:rPr>
      </w:pPr>
      <w:bookmarkStart w:id="91" w:name="_Toc75534139"/>
    </w:p>
    <w:p w14:paraId="6EE9B0E9" w14:textId="77777777" w:rsidR="00352AC0" w:rsidRDefault="00352AC0" w:rsidP="0091720C">
      <w:pPr>
        <w:pStyle w:val="Heading2"/>
        <w:ind w:left="0"/>
        <w:rPr>
          <w:rFonts w:ascii="Times New Roman" w:hAnsi="Times New Roman" w:cs="Times New Roman"/>
          <w:szCs w:val="24"/>
        </w:rPr>
      </w:pPr>
    </w:p>
    <w:p w14:paraId="0107F343" w14:textId="1F97A3A0" w:rsidR="00352AC0" w:rsidRDefault="00352AC0" w:rsidP="0091720C">
      <w:pPr>
        <w:pStyle w:val="Heading2"/>
        <w:ind w:left="0"/>
        <w:rPr>
          <w:rFonts w:ascii="Times New Roman" w:hAnsi="Times New Roman" w:cs="Times New Roman"/>
          <w:szCs w:val="24"/>
        </w:rPr>
      </w:pPr>
    </w:p>
    <w:p w14:paraId="18E28725" w14:textId="77777777" w:rsidR="00FD0634" w:rsidRDefault="00FD0634" w:rsidP="0091720C">
      <w:pPr>
        <w:pStyle w:val="Heading2"/>
        <w:ind w:left="0"/>
        <w:rPr>
          <w:rFonts w:ascii="Times New Roman" w:hAnsi="Times New Roman" w:cs="Times New Roman"/>
          <w:szCs w:val="24"/>
        </w:rPr>
      </w:pPr>
    </w:p>
    <w:p w14:paraId="66B0B1D2" w14:textId="008665C5" w:rsidR="005D4B91" w:rsidRPr="000B63C1" w:rsidRDefault="007C4CE4" w:rsidP="0091720C">
      <w:pPr>
        <w:pStyle w:val="Heading2"/>
        <w:ind w:left="0"/>
        <w:rPr>
          <w:rFonts w:ascii="Times New Roman" w:hAnsi="Times New Roman" w:cs="Times New Roman"/>
          <w:color w:val="FF0000"/>
          <w:sz w:val="36"/>
          <w:szCs w:val="28"/>
        </w:rPr>
      </w:pPr>
      <w:r w:rsidRPr="000B63C1">
        <w:rPr>
          <w:rFonts w:ascii="Times New Roman" w:hAnsi="Times New Roman" w:cs="Times New Roman"/>
        </w:rPr>
        <w:lastRenderedPageBreak/>
        <w:t>Part IV</w:t>
      </w:r>
      <w:r w:rsidR="005A1D10" w:rsidRPr="000B63C1">
        <w:rPr>
          <w:rFonts w:ascii="Times New Roman" w:hAnsi="Times New Roman" w:cs="Times New Roman"/>
        </w:rPr>
        <w:t>:</w:t>
      </w:r>
      <w:r w:rsidRPr="000B63C1">
        <w:rPr>
          <w:rFonts w:ascii="Times New Roman" w:hAnsi="Times New Roman" w:cs="Times New Roman"/>
          <w:color w:val="FF0000"/>
        </w:rPr>
        <w:t xml:space="preserve"> </w:t>
      </w:r>
      <w:r w:rsidRPr="000B63C1">
        <w:rPr>
          <w:rFonts w:ascii="Times New Roman" w:hAnsi="Times New Roman" w:cs="Times New Roman"/>
        </w:rPr>
        <w:t xml:space="preserve"> </w:t>
      </w:r>
      <w:bookmarkStart w:id="92" w:name="_Hlk76046456"/>
      <w:r w:rsidR="00026C00" w:rsidRPr="000B63C1">
        <w:rPr>
          <w:rFonts w:ascii="Times New Roman" w:hAnsi="Times New Roman" w:cs="Times New Roman"/>
        </w:rPr>
        <w:t>C</w:t>
      </w:r>
      <w:bookmarkEnd w:id="91"/>
      <w:r w:rsidR="00F61148" w:rsidRPr="000B63C1">
        <w:rPr>
          <w:rFonts w:ascii="Times New Roman" w:hAnsi="Times New Roman" w:cs="Times New Roman"/>
        </w:rPr>
        <w:t>o</w:t>
      </w:r>
      <w:r w:rsidR="00AF57E1" w:rsidRPr="000B63C1">
        <w:rPr>
          <w:rFonts w:ascii="Times New Roman" w:hAnsi="Times New Roman" w:cs="Times New Roman"/>
        </w:rPr>
        <w:t>-Applicant</w:t>
      </w:r>
      <w:r w:rsidR="00FE3820" w:rsidRPr="000B63C1">
        <w:rPr>
          <w:rFonts w:ascii="Times New Roman" w:hAnsi="Times New Roman" w:cs="Times New Roman"/>
        </w:rPr>
        <w:t>,</w:t>
      </w:r>
      <w:r w:rsidR="00AF57E1" w:rsidRPr="000B63C1">
        <w:rPr>
          <w:rFonts w:ascii="Times New Roman" w:hAnsi="Times New Roman" w:cs="Times New Roman"/>
        </w:rPr>
        <w:t xml:space="preserve"> Partners</w:t>
      </w:r>
      <w:bookmarkEnd w:id="92"/>
      <w:r w:rsidR="001B59F5">
        <w:rPr>
          <w:rFonts w:ascii="Times New Roman" w:hAnsi="Times New Roman" w:cs="Times New Roman"/>
        </w:rPr>
        <w:t>,</w:t>
      </w:r>
      <w:r w:rsidR="00FE3820" w:rsidRPr="000B63C1">
        <w:rPr>
          <w:rFonts w:ascii="Times New Roman" w:hAnsi="Times New Roman" w:cs="Times New Roman"/>
        </w:rPr>
        <w:t xml:space="preserve"> and Advisory Council</w:t>
      </w:r>
    </w:p>
    <w:p w14:paraId="5695A2DC" w14:textId="34273282" w:rsidR="0017713D" w:rsidRPr="00F1156D" w:rsidRDefault="0097162F" w:rsidP="00002BD5">
      <w:pPr>
        <w:pStyle w:val="BodyText"/>
        <w:spacing w:line="276" w:lineRule="exact"/>
      </w:pPr>
      <w:r w:rsidRPr="002F1024">
        <w:rPr>
          <w:bCs/>
        </w:rPr>
        <w:t xml:space="preserve">The purpose of having partnerships in a program, is to provide in-kind services, academic/enrichment activities, resources, volunteers, and other community resources.  </w:t>
      </w:r>
      <w:r w:rsidR="003573ED" w:rsidRPr="002F1024">
        <w:rPr>
          <w:bCs/>
        </w:rPr>
        <w:t>The 21</w:t>
      </w:r>
      <w:r w:rsidR="003573ED" w:rsidRPr="002F1024">
        <w:rPr>
          <w:bCs/>
          <w:vertAlign w:val="superscript"/>
        </w:rPr>
        <w:t>st</w:t>
      </w:r>
      <w:r w:rsidR="003573ED" w:rsidRPr="002F1024">
        <w:rPr>
          <w:bCs/>
        </w:rPr>
        <w:t xml:space="preserve"> </w:t>
      </w:r>
      <w:r w:rsidR="002634B5" w:rsidRPr="002F1024">
        <w:rPr>
          <w:bCs/>
        </w:rPr>
        <w:t>CCLC initiative stresses</w:t>
      </w:r>
      <w:r w:rsidR="002634B5" w:rsidRPr="00F1156D">
        <w:rPr>
          <w:b/>
        </w:rPr>
        <w:t xml:space="preserve"> </w:t>
      </w:r>
      <w:r w:rsidR="002634B5" w:rsidRPr="00F1156D">
        <w:t>the importance of diverse groups and organizations working together to strengthen school and community networks</w:t>
      </w:r>
      <w:r w:rsidR="00E04FCD" w:rsidRPr="00F1156D">
        <w:t xml:space="preserve"> </w:t>
      </w:r>
      <w:r w:rsidR="002634B5" w:rsidRPr="00F1156D">
        <w:t>to help students and families succeed.</w:t>
      </w:r>
      <w:r w:rsidR="002634B5" w:rsidRPr="00F1156D">
        <w:rPr>
          <w:b/>
        </w:rPr>
        <w:t xml:space="preserve"> </w:t>
      </w:r>
      <w:r w:rsidR="002634B5" w:rsidRPr="00F1156D">
        <w:t xml:space="preserve"> </w:t>
      </w:r>
      <w:r w:rsidR="00593A70" w:rsidRPr="00F1156D">
        <w:t xml:space="preserve">Partners will help </w:t>
      </w:r>
      <w:r w:rsidR="00FA64A8" w:rsidRPr="00F1156D">
        <w:t>sustain</w:t>
      </w:r>
      <w:r w:rsidR="00642764" w:rsidRPr="00F1156D">
        <w:t xml:space="preserve"> t</w:t>
      </w:r>
      <w:r w:rsidR="00593A70" w:rsidRPr="00F1156D">
        <w:t>he program as funds are reduced</w:t>
      </w:r>
      <w:r w:rsidR="00FA64A8" w:rsidRPr="00F1156D">
        <w:t xml:space="preserve">.  </w:t>
      </w:r>
      <w:r w:rsidR="00967946" w:rsidRPr="00F1156D">
        <w:t xml:space="preserve">A </w:t>
      </w:r>
      <w:proofErr w:type="gramStart"/>
      <w:r w:rsidR="00967946" w:rsidRPr="00F1156D">
        <w:t>high quality</w:t>
      </w:r>
      <w:proofErr w:type="gramEnd"/>
      <w:r w:rsidR="00967946" w:rsidRPr="00F1156D">
        <w:t xml:space="preserve"> center should </w:t>
      </w:r>
      <w:r w:rsidR="00B52861" w:rsidRPr="00F1156D">
        <w:rPr>
          <w:color w:val="333333"/>
        </w:rPr>
        <w:t>partner with districts, schools, families, students, business and industry, and com</w:t>
      </w:r>
      <w:r w:rsidR="00D70366" w:rsidRPr="00F1156D">
        <w:rPr>
          <w:color w:val="333333"/>
        </w:rPr>
        <w:t>munity-based organizations</w:t>
      </w:r>
      <w:r w:rsidR="00B52861" w:rsidRPr="00F1156D">
        <w:rPr>
          <w:color w:val="333333"/>
        </w:rPr>
        <w:t xml:space="preserve"> to provide leadership and support to en</w:t>
      </w:r>
      <w:r w:rsidR="00967946" w:rsidRPr="00F1156D">
        <w:rPr>
          <w:color w:val="333333"/>
        </w:rPr>
        <w:t xml:space="preserve">sure success for each </w:t>
      </w:r>
      <w:r w:rsidR="00B52861" w:rsidRPr="00F1156D">
        <w:rPr>
          <w:color w:val="333333"/>
        </w:rPr>
        <w:t>student.</w:t>
      </w:r>
      <w:r w:rsidR="007575D4" w:rsidRPr="00F1156D">
        <w:rPr>
          <w:color w:val="333333"/>
        </w:rPr>
        <w:t xml:space="preserve">  </w:t>
      </w:r>
      <w:r w:rsidR="00967946" w:rsidRPr="00F1156D">
        <w:t>Collabora</w:t>
      </w:r>
      <w:r w:rsidR="007575D4" w:rsidRPr="00F1156D">
        <w:t>t</w:t>
      </w:r>
      <w:r w:rsidR="003E71D4" w:rsidRPr="00F1156D">
        <w:t>i</w:t>
      </w:r>
      <w:r w:rsidR="007575D4" w:rsidRPr="00F1156D">
        <w:t>ve p</w:t>
      </w:r>
      <w:r w:rsidR="00967946" w:rsidRPr="00F1156D">
        <w:t>artne</w:t>
      </w:r>
      <w:r w:rsidR="00F6618B" w:rsidRPr="00F1156D">
        <w:t>rships can also ensure</w:t>
      </w:r>
      <w:r w:rsidR="002157CB">
        <w:t xml:space="preserve"> </w:t>
      </w:r>
      <w:r w:rsidR="00967946" w:rsidRPr="00F1156D">
        <w:t>students attending a 21</w:t>
      </w:r>
      <w:r w:rsidR="00967946" w:rsidRPr="00F1156D">
        <w:rPr>
          <w:vertAlign w:val="superscript"/>
        </w:rPr>
        <w:t>st</w:t>
      </w:r>
      <w:r w:rsidR="00967946" w:rsidRPr="00F1156D">
        <w:t xml:space="preserve"> CCLC program benefit fr</w:t>
      </w:r>
      <w:r w:rsidR="002634B5" w:rsidRPr="00F1156D">
        <w:t xml:space="preserve">om the </w:t>
      </w:r>
      <w:r w:rsidR="00967946" w:rsidRPr="00F1156D">
        <w:t>expertise throughout the community.</w:t>
      </w:r>
      <w:r w:rsidR="00D06E35" w:rsidRPr="00F1156D">
        <w:t xml:space="preserve"> </w:t>
      </w:r>
    </w:p>
    <w:p w14:paraId="075130AB" w14:textId="77777777" w:rsidR="004336BF" w:rsidRPr="00F1156D" w:rsidRDefault="004336BF" w:rsidP="00E41A46">
      <w:pPr>
        <w:pStyle w:val="Heading3"/>
        <w:ind w:left="0"/>
        <w:rPr>
          <w:rFonts w:ascii="Arial" w:eastAsia="Tahoma" w:hAnsi="Arial" w:cs="Arial"/>
          <w:b w:val="0"/>
          <w:bCs w:val="0"/>
          <w:sz w:val="24"/>
          <w:szCs w:val="24"/>
        </w:rPr>
      </w:pPr>
    </w:p>
    <w:p w14:paraId="1B389A83" w14:textId="4687AF60" w:rsidR="00317F17" w:rsidRPr="00F1156D" w:rsidRDefault="00D4450C" w:rsidP="00FE07FB">
      <w:pPr>
        <w:pStyle w:val="Heading3"/>
        <w:ind w:left="0"/>
        <w:rPr>
          <w:rFonts w:ascii="Times New Roman" w:hAnsi="Times New Roman" w:cs="Times New Roman"/>
          <w:sz w:val="24"/>
          <w:szCs w:val="24"/>
        </w:rPr>
      </w:pPr>
      <w:bookmarkStart w:id="93" w:name="_Toc52464557"/>
      <w:bookmarkStart w:id="94" w:name="_Toc75534140"/>
      <w:bookmarkStart w:id="95" w:name="_Hlk76046491"/>
      <w:r w:rsidRPr="00F1156D">
        <w:rPr>
          <w:rFonts w:ascii="Times New Roman" w:hAnsi="Times New Roman" w:cs="Times New Roman"/>
          <w:sz w:val="24"/>
          <w:szCs w:val="24"/>
        </w:rPr>
        <w:t>Co-Applicant</w:t>
      </w:r>
      <w:r w:rsidR="00317F17" w:rsidRPr="00F1156D">
        <w:rPr>
          <w:rFonts w:ascii="Times New Roman" w:hAnsi="Times New Roman" w:cs="Times New Roman"/>
          <w:sz w:val="24"/>
          <w:szCs w:val="24"/>
        </w:rPr>
        <w:t xml:space="preserve"> Agreement</w:t>
      </w:r>
      <w:bookmarkEnd w:id="93"/>
      <w:bookmarkEnd w:id="94"/>
    </w:p>
    <w:bookmarkEnd w:id="95"/>
    <w:p w14:paraId="658C5B4B" w14:textId="3520917C" w:rsidR="00317F17" w:rsidRPr="00F1156D" w:rsidRDefault="00D4450C" w:rsidP="00FE07FB">
      <w:pPr>
        <w:rPr>
          <w:sz w:val="24"/>
          <w:szCs w:val="24"/>
        </w:rPr>
      </w:pPr>
      <w:r w:rsidRPr="00371AE2">
        <w:rPr>
          <w:bCs/>
          <w:sz w:val="24"/>
          <w:szCs w:val="24"/>
        </w:rPr>
        <w:t>The purpose of the agreement is to provide support to enhance delivery of program services and activities, not to share jointly in grant funds.</w:t>
      </w:r>
      <w:r w:rsidRPr="00F1156D">
        <w:rPr>
          <w:sz w:val="24"/>
          <w:szCs w:val="24"/>
        </w:rPr>
        <w:t xml:space="preserve">  </w:t>
      </w:r>
      <w:r w:rsidR="0051687C" w:rsidRPr="00F1156D">
        <w:rPr>
          <w:sz w:val="24"/>
          <w:szCs w:val="24"/>
        </w:rPr>
        <w:t xml:space="preserve">A </w:t>
      </w:r>
      <w:r w:rsidRPr="00F1156D">
        <w:rPr>
          <w:sz w:val="24"/>
          <w:szCs w:val="24"/>
        </w:rPr>
        <w:t>co-applicant</w:t>
      </w:r>
      <w:r w:rsidR="00317F17" w:rsidRPr="00F1156D">
        <w:rPr>
          <w:sz w:val="24"/>
          <w:szCs w:val="24"/>
        </w:rPr>
        <w:t xml:space="preserve"> </w:t>
      </w:r>
      <w:r w:rsidR="0003130F" w:rsidRPr="00F1156D">
        <w:rPr>
          <w:sz w:val="24"/>
          <w:szCs w:val="24"/>
        </w:rPr>
        <w:t>is defined as the key partner</w:t>
      </w:r>
      <w:r w:rsidR="00317F17" w:rsidRPr="00F1156D">
        <w:rPr>
          <w:sz w:val="24"/>
          <w:szCs w:val="24"/>
        </w:rPr>
        <w:t xml:space="preserve"> or organization that receives (when the </w:t>
      </w:r>
      <w:r w:rsidRPr="00F1156D">
        <w:rPr>
          <w:sz w:val="24"/>
          <w:szCs w:val="24"/>
        </w:rPr>
        <w:t>co-applicant</w:t>
      </w:r>
      <w:r w:rsidR="00317F17" w:rsidRPr="00F1156D">
        <w:rPr>
          <w:sz w:val="24"/>
          <w:szCs w:val="24"/>
        </w:rPr>
        <w:t xml:space="preserve"> is a</w:t>
      </w:r>
      <w:r w:rsidR="003573ED" w:rsidRPr="00F1156D">
        <w:rPr>
          <w:sz w:val="24"/>
          <w:szCs w:val="24"/>
        </w:rPr>
        <w:t xml:space="preserve"> district</w:t>
      </w:r>
      <w:r w:rsidR="0051687C" w:rsidRPr="00F1156D">
        <w:rPr>
          <w:sz w:val="24"/>
          <w:szCs w:val="24"/>
        </w:rPr>
        <w:t xml:space="preserve">) or provides </w:t>
      </w:r>
      <w:r w:rsidR="00317F17" w:rsidRPr="00F1156D">
        <w:rPr>
          <w:sz w:val="24"/>
          <w:szCs w:val="24"/>
        </w:rPr>
        <w:t>services/r</w:t>
      </w:r>
      <w:r w:rsidR="007232BB" w:rsidRPr="00F1156D">
        <w:rPr>
          <w:sz w:val="24"/>
          <w:szCs w:val="24"/>
        </w:rPr>
        <w:t>esources to the program</w:t>
      </w:r>
      <w:r w:rsidR="003573ED" w:rsidRPr="00F1156D">
        <w:rPr>
          <w:sz w:val="24"/>
          <w:szCs w:val="24"/>
        </w:rPr>
        <w:t xml:space="preserve"> (when the co-applicant is a CBO or FBO).  </w:t>
      </w:r>
      <w:r w:rsidR="00317F17" w:rsidRPr="00F1156D">
        <w:rPr>
          <w:sz w:val="24"/>
          <w:szCs w:val="24"/>
        </w:rPr>
        <w:t xml:space="preserve">The </w:t>
      </w:r>
      <w:r w:rsidR="00F6618B" w:rsidRPr="00F1156D">
        <w:rPr>
          <w:sz w:val="24"/>
          <w:szCs w:val="24"/>
        </w:rPr>
        <w:t>c</w:t>
      </w:r>
      <w:r w:rsidRPr="00F1156D">
        <w:rPr>
          <w:sz w:val="24"/>
          <w:szCs w:val="24"/>
        </w:rPr>
        <w:t>o-applicant</w:t>
      </w:r>
      <w:r w:rsidR="007232BB" w:rsidRPr="00F1156D">
        <w:rPr>
          <w:sz w:val="24"/>
          <w:szCs w:val="24"/>
        </w:rPr>
        <w:t xml:space="preserve"> is the key par</w:t>
      </w:r>
      <w:r w:rsidR="003573ED" w:rsidRPr="00F1156D">
        <w:rPr>
          <w:sz w:val="24"/>
          <w:szCs w:val="24"/>
        </w:rPr>
        <w:t>tner for a program.</w:t>
      </w:r>
    </w:p>
    <w:p w14:paraId="549745EE" w14:textId="77777777" w:rsidR="00317F17" w:rsidRPr="00F1156D" w:rsidRDefault="00317F17" w:rsidP="00317F17">
      <w:pPr>
        <w:rPr>
          <w:sz w:val="24"/>
          <w:szCs w:val="24"/>
        </w:rPr>
      </w:pPr>
    </w:p>
    <w:p w14:paraId="47820475" w14:textId="3E9BBED0" w:rsidR="00FB74A8" w:rsidRPr="00F1156D" w:rsidRDefault="00F657DF" w:rsidP="00FE07FB">
      <w:pPr>
        <w:rPr>
          <w:b/>
          <w:sz w:val="24"/>
          <w:szCs w:val="24"/>
        </w:rPr>
      </w:pPr>
      <w:r w:rsidRPr="00F1156D">
        <w:rPr>
          <w:bCs/>
          <w:sz w:val="24"/>
          <w:szCs w:val="24"/>
        </w:rPr>
        <w:t>Applica</w:t>
      </w:r>
      <w:r w:rsidR="00482E61" w:rsidRPr="00F1156D">
        <w:rPr>
          <w:bCs/>
          <w:sz w:val="24"/>
          <w:szCs w:val="24"/>
        </w:rPr>
        <w:t>tions</w:t>
      </w:r>
      <w:r w:rsidRPr="00F1156D">
        <w:rPr>
          <w:bCs/>
          <w:sz w:val="24"/>
          <w:szCs w:val="24"/>
        </w:rPr>
        <w:t xml:space="preserve"> not </w:t>
      </w:r>
      <w:r w:rsidR="00997296" w:rsidRPr="00F1156D">
        <w:rPr>
          <w:bCs/>
          <w:sz w:val="24"/>
          <w:szCs w:val="24"/>
        </w:rPr>
        <w:t>identifying</w:t>
      </w:r>
      <w:r w:rsidR="00272AED" w:rsidRPr="00F1156D">
        <w:rPr>
          <w:bCs/>
          <w:sz w:val="24"/>
          <w:szCs w:val="24"/>
        </w:rPr>
        <w:t xml:space="preserve"> a </w:t>
      </w:r>
      <w:r w:rsidR="00997296" w:rsidRPr="00F1156D">
        <w:rPr>
          <w:bCs/>
          <w:sz w:val="24"/>
          <w:szCs w:val="24"/>
        </w:rPr>
        <w:t xml:space="preserve">co-applicant on the </w:t>
      </w:r>
      <w:r w:rsidR="006614A6">
        <w:rPr>
          <w:bCs/>
          <w:sz w:val="24"/>
          <w:szCs w:val="24"/>
        </w:rPr>
        <w:t>Application C</w:t>
      </w:r>
      <w:r w:rsidR="00997296" w:rsidRPr="00F1156D">
        <w:rPr>
          <w:bCs/>
          <w:sz w:val="24"/>
          <w:szCs w:val="24"/>
        </w:rPr>
        <w:t xml:space="preserve">over </w:t>
      </w:r>
      <w:r w:rsidR="006614A6">
        <w:rPr>
          <w:bCs/>
          <w:sz w:val="24"/>
          <w:szCs w:val="24"/>
        </w:rPr>
        <w:t>P</w:t>
      </w:r>
      <w:r w:rsidR="00997296" w:rsidRPr="00F1156D">
        <w:rPr>
          <w:bCs/>
          <w:sz w:val="24"/>
          <w:szCs w:val="24"/>
        </w:rPr>
        <w:t>age</w:t>
      </w:r>
      <w:r w:rsidRPr="00F1156D">
        <w:rPr>
          <w:bCs/>
          <w:sz w:val="24"/>
          <w:szCs w:val="24"/>
        </w:rPr>
        <w:t xml:space="preserve"> </w:t>
      </w:r>
      <w:r w:rsidR="006614A6">
        <w:rPr>
          <w:bCs/>
          <w:sz w:val="24"/>
          <w:szCs w:val="24"/>
        </w:rPr>
        <w:t xml:space="preserve">Form A </w:t>
      </w:r>
      <w:r w:rsidR="007548EA" w:rsidRPr="00F1156D">
        <w:rPr>
          <w:bCs/>
          <w:sz w:val="24"/>
          <w:szCs w:val="24"/>
        </w:rPr>
        <w:t>will be deemed non-responsive and will not be scored.</w:t>
      </w:r>
      <w:r w:rsidR="002E4790" w:rsidRPr="00F1156D">
        <w:rPr>
          <w:bCs/>
          <w:sz w:val="24"/>
          <w:szCs w:val="24"/>
        </w:rPr>
        <w:t xml:space="preserve">  Also, if a completed and signed </w:t>
      </w:r>
      <w:r w:rsidR="006614A6">
        <w:rPr>
          <w:bCs/>
          <w:sz w:val="24"/>
          <w:szCs w:val="24"/>
        </w:rPr>
        <w:t>C</w:t>
      </w:r>
      <w:r w:rsidR="002E4790" w:rsidRPr="00F1156D">
        <w:rPr>
          <w:bCs/>
          <w:sz w:val="24"/>
          <w:szCs w:val="24"/>
        </w:rPr>
        <w:t>o-</w:t>
      </w:r>
      <w:r w:rsidR="006614A6">
        <w:rPr>
          <w:bCs/>
          <w:sz w:val="24"/>
          <w:szCs w:val="24"/>
        </w:rPr>
        <w:t>A</w:t>
      </w:r>
      <w:r w:rsidR="002E4790" w:rsidRPr="00F1156D">
        <w:rPr>
          <w:bCs/>
          <w:sz w:val="24"/>
          <w:szCs w:val="24"/>
        </w:rPr>
        <w:t xml:space="preserve">pplicant </w:t>
      </w:r>
      <w:r w:rsidR="006614A6">
        <w:rPr>
          <w:bCs/>
          <w:sz w:val="24"/>
          <w:szCs w:val="24"/>
        </w:rPr>
        <w:t>A</w:t>
      </w:r>
      <w:r w:rsidR="002E4790" w:rsidRPr="00F1156D">
        <w:rPr>
          <w:bCs/>
          <w:sz w:val="24"/>
          <w:szCs w:val="24"/>
        </w:rPr>
        <w:t xml:space="preserve">greement </w:t>
      </w:r>
      <w:r w:rsidR="006614A6">
        <w:rPr>
          <w:bCs/>
          <w:sz w:val="24"/>
          <w:szCs w:val="24"/>
        </w:rPr>
        <w:t xml:space="preserve">Form </w:t>
      </w:r>
      <w:r w:rsidR="002D7D41">
        <w:rPr>
          <w:bCs/>
          <w:sz w:val="24"/>
          <w:szCs w:val="24"/>
        </w:rPr>
        <w:t xml:space="preserve">M </w:t>
      </w:r>
      <w:r w:rsidR="002E4790" w:rsidRPr="00F1156D">
        <w:rPr>
          <w:bCs/>
          <w:sz w:val="24"/>
          <w:szCs w:val="24"/>
        </w:rPr>
        <w:t xml:space="preserve">is not attached, the </w:t>
      </w:r>
      <w:r w:rsidR="00482E61" w:rsidRPr="00F1156D">
        <w:rPr>
          <w:bCs/>
          <w:sz w:val="24"/>
          <w:szCs w:val="24"/>
        </w:rPr>
        <w:t>application will be deemed non-responsive and will not be scored.</w:t>
      </w:r>
      <w:r w:rsidR="00482E61" w:rsidRPr="00F1156D">
        <w:rPr>
          <w:sz w:val="24"/>
          <w:szCs w:val="24"/>
        </w:rPr>
        <w:t xml:space="preserve">  </w:t>
      </w:r>
      <w:r w:rsidR="00A1315C" w:rsidRPr="00F1156D">
        <w:rPr>
          <w:sz w:val="24"/>
          <w:szCs w:val="24"/>
        </w:rPr>
        <w:t>I</w:t>
      </w:r>
      <w:r w:rsidR="00317F17" w:rsidRPr="00F1156D">
        <w:rPr>
          <w:sz w:val="24"/>
          <w:szCs w:val="24"/>
        </w:rPr>
        <w:t>f a district is the applicant, a district</w:t>
      </w:r>
      <w:r w:rsidR="002D7D41">
        <w:rPr>
          <w:sz w:val="24"/>
          <w:szCs w:val="24"/>
        </w:rPr>
        <w:t>-</w:t>
      </w:r>
      <w:r w:rsidR="00317F17" w:rsidRPr="00F1156D">
        <w:rPr>
          <w:sz w:val="24"/>
          <w:szCs w:val="24"/>
        </w:rPr>
        <w:t>adminis</w:t>
      </w:r>
      <w:r w:rsidR="002F6FD2" w:rsidRPr="00F1156D">
        <w:rPr>
          <w:sz w:val="24"/>
          <w:szCs w:val="24"/>
        </w:rPr>
        <w:t xml:space="preserve">tered program </w:t>
      </w:r>
      <w:r w:rsidR="00033278" w:rsidRPr="00F1156D">
        <w:rPr>
          <w:sz w:val="24"/>
          <w:szCs w:val="24"/>
        </w:rPr>
        <w:t>tha</w:t>
      </w:r>
      <w:r w:rsidR="004336BF" w:rsidRPr="00F1156D">
        <w:rPr>
          <w:sz w:val="24"/>
          <w:szCs w:val="24"/>
        </w:rPr>
        <w:t xml:space="preserve">t receives financial or in-kind </w:t>
      </w:r>
      <w:r w:rsidR="00033278" w:rsidRPr="00F1156D">
        <w:rPr>
          <w:sz w:val="24"/>
          <w:szCs w:val="24"/>
        </w:rPr>
        <w:t>support</w:t>
      </w:r>
      <w:r w:rsidR="003E4BC7" w:rsidRPr="00F1156D">
        <w:rPr>
          <w:sz w:val="24"/>
          <w:szCs w:val="24"/>
        </w:rPr>
        <w:t xml:space="preserve"> (FRYSC</w:t>
      </w:r>
      <w:r w:rsidR="00033278" w:rsidRPr="00F1156D">
        <w:rPr>
          <w:sz w:val="24"/>
          <w:szCs w:val="24"/>
        </w:rPr>
        <w:t xml:space="preserve">, Community Education, </w:t>
      </w:r>
      <w:r w:rsidRPr="00F1156D">
        <w:rPr>
          <w:sz w:val="24"/>
          <w:szCs w:val="24"/>
        </w:rPr>
        <w:t xml:space="preserve">Career/Tech Centers, Adult Ed., </w:t>
      </w:r>
      <w:r w:rsidR="00033278" w:rsidRPr="00F1156D">
        <w:rPr>
          <w:sz w:val="24"/>
          <w:szCs w:val="24"/>
        </w:rPr>
        <w:t xml:space="preserve">etc.) </w:t>
      </w:r>
      <w:r w:rsidR="009E7FF5">
        <w:rPr>
          <w:sz w:val="24"/>
          <w:szCs w:val="24"/>
        </w:rPr>
        <w:t xml:space="preserve">may certainly serve as a program partner but </w:t>
      </w:r>
      <w:r w:rsidR="002F6FD2" w:rsidRPr="00F1156D">
        <w:rPr>
          <w:sz w:val="24"/>
          <w:szCs w:val="24"/>
        </w:rPr>
        <w:t xml:space="preserve">cannot be the </w:t>
      </w:r>
      <w:r w:rsidR="002D7D41">
        <w:rPr>
          <w:sz w:val="24"/>
          <w:szCs w:val="24"/>
        </w:rPr>
        <w:t>c</w:t>
      </w:r>
      <w:r w:rsidR="00D4450C" w:rsidRPr="00F1156D">
        <w:rPr>
          <w:sz w:val="24"/>
          <w:szCs w:val="24"/>
        </w:rPr>
        <w:t>o-applicant</w:t>
      </w:r>
      <w:r w:rsidR="005B22A6" w:rsidRPr="00F1156D">
        <w:rPr>
          <w:sz w:val="24"/>
          <w:szCs w:val="24"/>
        </w:rPr>
        <w:t>.</w:t>
      </w:r>
      <w:r w:rsidR="00477C7A" w:rsidRPr="00F1156D">
        <w:rPr>
          <w:sz w:val="24"/>
          <w:szCs w:val="24"/>
        </w:rPr>
        <w:t xml:space="preserve">  </w:t>
      </w:r>
      <w:r w:rsidR="00477C7A" w:rsidRPr="00F1156D">
        <w:rPr>
          <w:b/>
          <w:sz w:val="24"/>
          <w:szCs w:val="24"/>
        </w:rPr>
        <w:t xml:space="preserve">The applicant must address: </w:t>
      </w:r>
    </w:p>
    <w:p w14:paraId="1D641867" w14:textId="77777777" w:rsidR="00477C7A" w:rsidRPr="00F1156D" w:rsidRDefault="00477C7A" w:rsidP="00477C7A">
      <w:pPr>
        <w:ind w:left="720"/>
        <w:rPr>
          <w:b/>
          <w:sz w:val="24"/>
          <w:szCs w:val="24"/>
        </w:rPr>
      </w:pPr>
    </w:p>
    <w:p w14:paraId="2DC51D26" w14:textId="77777777" w:rsidR="00F93C20" w:rsidRPr="00F1156D" w:rsidRDefault="00F93C20" w:rsidP="00255BA1">
      <w:pPr>
        <w:pStyle w:val="ListParagraph"/>
        <w:numPr>
          <w:ilvl w:val="0"/>
          <w:numId w:val="45"/>
        </w:numPr>
        <w:rPr>
          <w:bCs/>
          <w:sz w:val="24"/>
          <w:szCs w:val="24"/>
        </w:rPr>
      </w:pPr>
      <w:r w:rsidRPr="00F1156D">
        <w:rPr>
          <w:bCs/>
          <w:sz w:val="24"/>
          <w:szCs w:val="24"/>
        </w:rPr>
        <w:t xml:space="preserve">Identify the co-applicant on the </w:t>
      </w:r>
      <w:r>
        <w:rPr>
          <w:bCs/>
          <w:sz w:val="24"/>
          <w:szCs w:val="24"/>
        </w:rPr>
        <w:t xml:space="preserve">Application </w:t>
      </w:r>
      <w:r w:rsidRPr="00F1156D">
        <w:rPr>
          <w:bCs/>
          <w:sz w:val="24"/>
          <w:szCs w:val="24"/>
        </w:rPr>
        <w:t>Cover Page</w:t>
      </w:r>
      <w:r>
        <w:rPr>
          <w:bCs/>
          <w:sz w:val="24"/>
          <w:szCs w:val="24"/>
        </w:rPr>
        <w:t xml:space="preserve"> Form A</w:t>
      </w:r>
      <w:r w:rsidRPr="00F1156D">
        <w:rPr>
          <w:bCs/>
          <w:sz w:val="24"/>
          <w:szCs w:val="24"/>
        </w:rPr>
        <w:t xml:space="preserve">.   </w:t>
      </w:r>
    </w:p>
    <w:p w14:paraId="3F2C9E63" w14:textId="77777777" w:rsidR="00F93C20" w:rsidRPr="00F93C20" w:rsidRDefault="00F93C20" w:rsidP="00F93C20">
      <w:pPr>
        <w:ind w:left="360"/>
        <w:rPr>
          <w:bCs/>
          <w:sz w:val="24"/>
          <w:szCs w:val="24"/>
        </w:rPr>
      </w:pPr>
    </w:p>
    <w:p w14:paraId="7C2B42D7" w14:textId="2CB54F15" w:rsidR="00F657DF" w:rsidRDefault="00BA3484" w:rsidP="00255BA1">
      <w:pPr>
        <w:pStyle w:val="ListParagraph"/>
        <w:numPr>
          <w:ilvl w:val="0"/>
          <w:numId w:val="45"/>
        </w:numPr>
        <w:rPr>
          <w:bCs/>
          <w:sz w:val="24"/>
          <w:szCs w:val="24"/>
        </w:rPr>
      </w:pPr>
      <w:r>
        <w:rPr>
          <w:bCs/>
          <w:sz w:val="24"/>
          <w:szCs w:val="24"/>
        </w:rPr>
        <w:t xml:space="preserve">Include the signed </w:t>
      </w:r>
      <w:r w:rsidR="0065441C" w:rsidRPr="00F1156D">
        <w:rPr>
          <w:bCs/>
          <w:sz w:val="24"/>
          <w:szCs w:val="24"/>
        </w:rPr>
        <w:t>C</w:t>
      </w:r>
      <w:r w:rsidR="00FA2FA8" w:rsidRPr="00F1156D">
        <w:rPr>
          <w:bCs/>
          <w:sz w:val="24"/>
          <w:szCs w:val="24"/>
        </w:rPr>
        <w:t>o</w:t>
      </w:r>
      <w:r w:rsidR="002D7D41">
        <w:rPr>
          <w:bCs/>
          <w:sz w:val="24"/>
          <w:szCs w:val="24"/>
        </w:rPr>
        <w:t>-A</w:t>
      </w:r>
      <w:r w:rsidR="00FA2FA8" w:rsidRPr="00F1156D">
        <w:rPr>
          <w:bCs/>
          <w:sz w:val="24"/>
          <w:szCs w:val="24"/>
        </w:rPr>
        <w:t>pplicant A</w:t>
      </w:r>
      <w:r w:rsidR="00FB74A8" w:rsidRPr="00F1156D">
        <w:rPr>
          <w:bCs/>
          <w:sz w:val="24"/>
          <w:szCs w:val="24"/>
        </w:rPr>
        <w:t xml:space="preserve">greement </w:t>
      </w:r>
      <w:r w:rsidR="0065441C" w:rsidRPr="00F1156D">
        <w:rPr>
          <w:bCs/>
          <w:sz w:val="24"/>
          <w:szCs w:val="24"/>
        </w:rPr>
        <w:t xml:space="preserve">Form </w:t>
      </w:r>
      <w:r w:rsidR="002D7D41">
        <w:rPr>
          <w:bCs/>
          <w:sz w:val="24"/>
          <w:szCs w:val="24"/>
        </w:rPr>
        <w:t>M t</w:t>
      </w:r>
      <w:r w:rsidR="00FB74A8" w:rsidRPr="00F1156D">
        <w:rPr>
          <w:bCs/>
          <w:sz w:val="24"/>
          <w:szCs w:val="24"/>
        </w:rPr>
        <w:t>hat lists specific contributions</w:t>
      </w:r>
      <w:r w:rsidR="00596DD7">
        <w:rPr>
          <w:bCs/>
          <w:sz w:val="24"/>
          <w:szCs w:val="24"/>
        </w:rPr>
        <w:t>,</w:t>
      </w:r>
      <w:r w:rsidR="00F93C20">
        <w:rPr>
          <w:bCs/>
          <w:sz w:val="24"/>
          <w:szCs w:val="24"/>
        </w:rPr>
        <w:t xml:space="preserve"> and frequency</w:t>
      </w:r>
      <w:r w:rsidR="00596DD7">
        <w:rPr>
          <w:bCs/>
          <w:sz w:val="24"/>
          <w:szCs w:val="24"/>
        </w:rPr>
        <w:t xml:space="preserve"> of services,</w:t>
      </w:r>
      <w:r w:rsidR="00FB74A8" w:rsidRPr="00F1156D">
        <w:rPr>
          <w:bCs/>
          <w:sz w:val="24"/>
          <w:szCs w:val="24"/>
        </w:rPr>
        <w:t xml:space="preserve"> the co-applicant will provide the program</w:t>
      </w:r>
      <w:r w:rsidR="006674DC">
        <w:rPr>
          <w:bCs/>
          <w:sz w:val="24"/>
          <w:szCs w:val="24"/>
        </w:rPr>
        <w:t xml:space="preserve"> in the submitted proposal</w:t>
      </w:r>
      <w:r w:rsidR="00FB74A8" w:rsidRPr="00F1156D">
        <w:rPr>
          <w:bCs/>
          <w:sz w:val="24"/>
          <w:szCs w:val="24"/>
        </w:rPr>
        <w:t>.</w:t>
      </w:r>
    </w:p>
    <w:p w14:paraId="70CAA9C6" w14:textId="77777777" w:rsidR="00A56AD8" w:rsidRDefault="00A56AD8" w:rsidP="005C2618">
      <w:pPr>
        <w:pStyle w:val="Heading3"/>
        <w:ind w:left="0"/>
        <w:rPr>
          <w:rFonts w:ascii="Times New Roman" w:hAnsi="Times New Roman" w:cs="Times New Roman"/>
          <w:sz w:val="24"/>
          <w:szCs w:val="24"/>
        </w:rPr>
      </w:pPr>
      <w:bookmarkStart w:id="96" w:name="_Toc52464558"/>
      <w:bookmarkStart w:id="97" w:name="_Toc75534141"/>
      <w:bookmarkStart w:id="98" w:name="_Hlk76046515"/>
    </w:p>
    <w:p w14:paraId="78B55034" w14:textId="4908C717" w:rsidR="0062357C" w:rsidRPr="00F1156D" w:rsidRDefault="00A50A83" w:rsidP="005C2618">
      <w:pPr>
        <w:pStyle w:val="Heading3"/>
        <w:ind w:left="0"/>
        <w:rPr>
          <w:rFonts w:ascii="Times New Roman" w:hAnsi="Times New Roman" w:cs="Times New Roman"/>
          <w:sz w:val="24"/>
          <w:szCs w:val="24"/>
        </w:rPr>
      </w:pPr>
      <w:r w:rsidRPr="00F1156D">
        <w:rPr>
          <w:rFonts w:ascii="Times New Roman" w:hAnsi="Times New Roman" w:cs="Times New Roman"/>
          <w:sz w:val="24"/>
          <w:szCs w:val="24"/>
        </w:rPr>
        <w:t xml:space="preserve">Community </w:t>
      </w:r>
      <w:r w:rsidR="0062357C" w:rsidRPr="00F1156D">
        <w:rPr>
          <w:rFonts w:ascii="Times New Roman" w:hAnsi="Times New Roman" w:cs="Times New Roman"/>
          <w:sz w:val="24"/>
          <w:szCs w:val="24"/>
        </w:rPr>
        <w:t>Partner Agreements</w:t>
      </w:r>
      <w:bookmarkEnd w:id="96"/>
      <w:bookmarkEnd w:id="97"/>
    </w:p>
    <w:bookmarkEnd w:id="98"/>
    <w:p w14:paraId="3F1F3B6B" w14:textId="17CB9FB8" w:rsidR="000023AD" w:rsidRPr="00F1156D" w:rsidRDefault="0041677C" w:rsidP="001214CD">
      <w:pPr>
        <w:widowControl/>
        <w:autoSpaceDE/>
        <w:autoSpaceDN/>
        <w:contextualSpacing/>
        <w:rPr>
          <w:sz w:val="24"/>
          <w:szCs w:val="24"/>
        </w:rPr>
      </w:pPr>
      <w:r w:rsidRPr="00F1156D">
        <w:rPr>
          <w:sz w:val="24"/>
          <w:szCs w:val="24"/>
        </w:rPr>
        <w:t xml:space="preserve">Partnerships </w:t>
      </w:r>
      <w:r w:rsidR="00F36116" w:rsidRPr="00F1156D">
        <w:rPr>
          <w:sz w:val="24"/>
          <w:szCs w:val="24"/>
        </w:rPr>
        <w:t xml:space="preserve">are used to </w:t>
      </w:r>
      <w:r w:rsidR="0062357C" w:rsidRPr="00F1156D">
        <w:rPr>
          <w:sz w:val="24"/>
          <w:szCs w:val="24"/>
        </w:rPr>
        <w:t xml:space="preserve">enhance </w:t>
      </w:r>
      <w:r w:rsidR="00A42A98" w:rsidRPr="00F1156D">
        <w:rPr>
          <w:sz w:val="24"/>
          <w:szCs w:val="24"/>
        </w:rPr>
        <w:t xml:space="preserve">the </w:t>
      </w:r>
      <w:r w:rsidR="0062357C" w:rsidRPr="00F1156D">
        <w:rPr>
          <w:sz w:val="24"/>
          <w:szCs w:val="24"/>
        </w:rPr>
        <w:t>delivery of servic</w:t>
      </w:r>
      <w:r w:rsidR="00CC4FB8" w:rsidRPr="00F1156D">
        <w:rPr>
          <w:sz w:val="24"/>
          <w:szCs w:val="24"/>
        </w:rPr>
        <w:t>es and activities</w:t>
      </w:r>
      <w:r w:rsidR="0062357C" w:rsidRPr="00F1156D">
        <w:rPr>
          <w:sz w:val="24"/>
          <w:szCs w:val="24"/>
        </w:rPr>
        <w:t xml:space="preserve"> for the program</w:t>
      </w:r>
      <w:r w:rsidR="001214CD" w:rsidRPr="00F1156D">
        <w:rPr>
          <w:sz w:val="24"/>
          <w:szCs w:val="24"/>
        </w:rPr>
        <w:t xml:space="preserve">.  </w:t>
      </w:r>
      <w:r w:rsidR="008F3ED1" w:rsidRPr="008F3ED1">
        <w:rPr>
          <w:sz w:val="24"/>
          <w:szCs w:val="24"/>
        </w:rPr>
        <w:t>T</w:t>
      </w:r>
      <w:r w:rsidR="000023AD" w:rsidRPr="00F1156D">
        <w:rPr>
          <w:bCs/>
          <w:sz w:val="24"/>
          <w:szCs w:val="24"/>
        </w:rPr>
        <w:t>he</w:t>
      </w:r>
      <w:r w:rsidR="001214CD" w:rsidRPr="00F1156D">
        <w:rPr>
          <w:bCs/>
          <w:sz w:val="24"/>
          <w:szCs w:val="24"/>
        </w:rPr>
        <w:t xml:space="preserve"> </w:t>
      </w:r>
      <w:r w:rsidR="006F24DF" w:rsidRPr="00F1156D">
        <w:rPr>
          <w:bCs/>
          <w:sz w:val="24"/>
          <w:szCs w:val="24"/>
        </w:rPr>
        <w:t>p</w:t>
      </w:r>
      <w:r w:rsidR="001214CD" w:rsidRPr="00F1156D">
        <w:rPr>
          <w:bCs/>
          <w:sz w:val="24"/>
          <w:szCs w:val="24"/>
        </w:rPr>
        <w:t xml:space="preserve">roposal </w:t>
      </w:r>
      <w:r w:rsidR="006F24DF" w:rsidRPr="00F1156D">
        <w:rPr>
          <w:bCs/>
          <w:sz w:val="24"/>
          <w:szCs w:val="24"/>
        </w:rPr>
        <w:t xml:space="preserve">should include </w:t>
      </w:r>
      <w:r w:rsidR="00E63113" w:rsidRPr="00F1156D">
        <w:rPr>
          <w:bCs/>
          <w:sz w:val="24"/>
          <w:szCs w:val="24"/>
        </w:rPr>
        <w:t xml:space="preserve">one </w:t>
      </w:r>
      <w:r w:rsidR="00772213">
        <w:rPr>
          <w:bCs/>
          <w:sz w:val="24"/>
          <w:szCs w:val="24"/>
        </w:rPr>
        <w:t>C</w:t>
      </w:r>
      <w:r w:rsidR="00E63113" w:rsidRPr="00F1156D">
        <w:rPr>
          <w:bCs/>
          <w:sz w:val="24"/>
          <w:szCs w:val="24"/>
        </w:rPr>
        <w:t>o-</w:t>
      </w:r>
      <w:r w:rsidR="00772213">
        <w:rPr>
          <w:bCs/>
          <w:sz w:val="24"/>
          <w:szCs w:val="24"/>
        </w:rPr>
        <w:t>A</w:t>
      </w:r>
      <w:r w:rsidR="00E63113" w:rsidRPr="00F1156D">
        <w:rPr>
          <w:bCs/>
          <w:sz w:val="24"/>
          <w:szCs w:val="24"/>
        </w:rPr>
        <w:t xml:space="preserve">pplicant </w:t>
      </w:r>
      <w:r w:rsidR="00772213">
        <w:rPr>
          <w:bCs/>
          <w:sz w:val="24"/>
          <w:szCs w:val="24"/>
        </w:rPr>
        <w:t>A</w:t>
      </w:r>
      <w:r w:rsidR="001214CD" w:rsidRPr="00F1156D">
        <w:rPr>
          <w:bCs/>
          <w:sz w:val="24"/>
          <w:szCs w:val="24"/>
        </w:rPr>
        <w:t>greement</w:t>
      </w:r>
      <w:r w:rsidR="00772213">
        <w:rPr>
          <w:bCs/>
          <w:sz w:val="24"/>
          <w:szCs w:val="24"/>
        </w:rPr>
        <w:t xml:space="preserve"> Form M</w:t>
      </w:r>
      <w:r w:rsidR="001214CD" w:rsidRPr="00F1156D">
        <w:rPr>
          <w:bCs/>
          <w:sz w:val="24"/>
          <w:szCs w:val="24"/>
        </w:rPr>
        <w:t xml:space="preserve">, and </w:t>
      </w:r>
      <w:r w:rsidR="00770654">
        <w:rPr>
          <w:bCs/>
          <w:sz w:val="24"/>
          <w:szCs w:val="24"/>
        </w:rPr>
        <w:t>f</w:t>
      </w:r>
      <w:r w:rsidR="001F23D2">
        <w:rPr>
          <w:bCs/>
          <w:sz w:val="24"/>
          <w:szCs w:val="24"/>
        </w:rPr>
        <w:t>ive</w:t>
      </w:r>
      <w:r w:rsidR="001214CD" w:rsidRPr="00F1156D">
        <w:rPr>
          <w:bCs/>
          <w:sz w:val="24"/>
          <w:szCs w:val="24"/>
        </w:rPr>
        <w:t xml:space="preserve"> </w:t>
      </w:r>
      <w:r w:rsidR="002975D3">
        <w:rPr>
          <w:bCs/>
          <w:sz w:val="24"/>
          <w:szCs w:val="24"/>
        </w:rPr>
        <w:t>C</w:t>
      </w:r>
      <w:r w:rsidR="001214CD" w:rsidRPr="00F1156D">
        <w:rPr>
          <w:bCs/>
          <w:sz w:val="24"/>
          <w:szCs w:val="24"/>
        </w:rPr>
        <w:t xml:space="preserve">ommunity </w:t>
      </w:r>
      <w:r w:rsidR="002975D3">
        <w:rPr>
          <w:bCs/>
          <w:sz w:val="24"/>
          <w:szCs w:val="24"/>
        </w:rPr>
        <w:t>Pa</w:t>
      </w:r>
      <w:r w:rsidR="001214CD" w:rsidRPr="00F1156D">
        <w:rPr>
          <w:bCs/>
          <w:sz w:val="24"/>
          <w:szCs w:val="24"/>
        </w:rPr>
        <w:t xml:space="preserve">rtner </w:t>
      </w:r>
      <w:r w:rsidR="002975D3">
        <w:rPr>
          <w:bCs/>
          <w:sz w:val="24"/>
          <w:szCs w:val="24"/>
        </w:rPr>
        <w:t>A</w:t>
      </w:r>
      <w:r w:rsidR="001214CD" w:rsidRPr="00F1156D">
        <w:rPr>
          <w:bCs/>
          <w:sz w:val="24"/>
          <w:szCs w:val="24"/>
        </w:rPr>
        <w:t>greements, that are signed</w:t>
      </w:r>
      <w:r w:rsidR="00F500CC">
        <w:rPr>
          <w:bCs/>
          <w:sz w:val="24"/>
          <w:szCs w:val="24"/>
        </w:rPr>
        <w:t>,</w:t>
      </w:r>
      <w:r w:rsidR="001214CD" w:rsidRPr="00F1156D">
        <w:rPr>
          <w:bCs/>
          <w:sz w:val="24"/>
          <w:szCs w:val="24"/>
        </w:rPr>
        <w:t xml:space="preserve"> and outline contributions</w:t>
      </w:r>
      <w:r w:rsidR="00F41E6B">
        <w:rPr>
          <w:bCs/>
          <w:sz w:val="24"/>
          <w:szCs w:val="24"/>
        </w:rPr>
        <w:t>,</w:t>
      </w:r>
      <w:r w:rsidR="003907B9">
        <w:rPr>
          <w:bCs/>
          <w:sz w:val="24"/>
          <w:szCs w:val="24"/>
        </w:rPr>
        <w:t xml:space="preserve"> and frequency</w:t>
      </w:r>
      <w:r w:rsidR="00F500CC">
        <w:rPr>
          <w:bCs/>
          <w:sz w:val="24"/>
          <w:szCs w:val="24"/>
        </w:rPr>
        <w:t xml:space="preserve"> </w:t>
      </w:r>
      <w:r w:rsidR="00F41E6B">
        <w:rPr>
          <w:bCs/>
          <w:sz w:val="24"/>
          <w:szCs w:val="24"/>
        </w:rPr>
        <w:t>of services,</w:t>
      </w:r>
      <w:r w:rsidR="001214CD" w:rsidRPr="00F1156D">
        <w:rPr>
          <w:bCs/>
          <w:sz w:val="24"/>
          <w:szCs w:val="24"/>
        </w:rPr>
        <w:t xml:space="preserve"> each </w:t>
      </w:r>
      <w:r w:rsidR="00A00442">
        <w:rPr>
          <w:bCs/>
          <w:sz w:val="24"/>
          <w:szCs w:val="24"/>
        </w:rPr>
        <w:t>partner</w:t>
      </w:r>
      <w:r w:rsidR="001214CD" w:rsidRPr="00F1156D">
        <w:rPr>
          <w:bCs/>
          <w:sz w:val="24"/>
          <w:szCs w:val="24"/>
        </w:rPr>
        <w:t xml:space="preserve"> will provide</w:t>
      </w:r>
      <w:r w:rsidR="000023AD" w:rsidRPr="00F1156D">
        <w:rPr>
          <w:bCs/>
          <w:sz w:val="24"/>
          <w:szCs w:val="24"/>
        </w:rPr>
        <w:t xml:space="preserve"> the program.</w:t>
      </w:r>
      <w:r w:rsidR="001214CD" w:rsidRPr="00F1156D">
        <w:rPr>
          <w:bCs/>
          <w:sz w:val="24"/>
          <w:szCs w:val="24"/>
        </w:rPr>
        <w:t xml:space="preserve">  </w:t>
      </w:r>
      <w:r w:rsidR="003C1904">
        <w:rPr>
          <w:b/>
          <w:sz w:val="24"/>
          <w:szCs w:val="24"/>
        </w:rPr>
        <w:t xml:space="preserve">One </w:t>
      </w:r>
      <w:r w:rsidR="001F35CC">
        <w:rPr>
          <w:b/>
          <w:sz w:val="24"/>
          <w:szCs w:val="24"/>
        </w:rPr>
        <w:t xml:space="preserve">of the five </w:t>
      </w:r>
      <w:r w:rsidR="003C1904">
        <w:rPr>
          <w:b/>
          <w:sz w:val="24"/>
          <w:szCs w:val="24"/>
        </w:rPr>
        <w:t>partner agreement</w:t>
      </w:r>
      <w:r w:rsidR="001F35CC">
        <w:rPr>
          <w:b/>
          <w:sz w:val="24"/>
          <w:szCs w:val="24"/>
        </w:rPr>
        <w:t xml:space="preserve">s, if the </w:t>
      </w:r>
      <w:r w:rsidR="00997C14">
        <w:rPr>
          <w:b/>
          <w:sz w:val="24"/>
          <w:szCs w:val="24"/>
        </w:rPr>
        <w:t>applicant</w:t>
      </w:r>
      <w:r w:rsidR="001F35CC">
        <w:rPr>
          <w:b/>
          <w:sz w:val="24"/>
          <w:szCs w:val="24"/>
        </w:rPr>
        <w:t xml:space="preserve"> is an LEA</w:t>
      </w:r>
      <w:r w:rsidR="003C1904">
        <w:rPr>
          <w:b/>
          <w:sz w:val="24"/>
          <w:szCs w:val="24"/>
        </w:rPr>
        <w:t xml:space="preserve">, may </w:t>
      </w:r>
      <w:r w:rsidR="003C1904">
        <w:rPr>
          <w:bCs/>
          <w:sz w:val="24"/>
          <w:szCs w:val="24"/>
        </w:rPr>
        <w:t xml:space="preserve">identify </w:t>
      </w:r>
      <w:r w:rsidR="00A45AD7" w:rsidRPr="00F1156D">
        <w:rPr>
          <w:sz w:val="24"/>
          <w:szCs w:val="24"/>
        </w:rPr>
        <w:t xml:space="preserve">all </w:t>
      </w:r>
      <w:r w:rsidR="00CC4FB8" w:rsidRPr="00F1156D">
        <w:rPr>
          <w:sz w:val="24"/>
          <w:szCs w:val="24"/>
        </w:rPr>
        <w:t xml:space="preserve">school </w:t>
      </w:r>
      <w:r w:rsidR="00A50A83" w:rsidRPr="00F1156D">
        <w:rPr>
          <w:sz w:val="24"/>
          <w:szCs w:val="24"/>
        </w:rPr>
        <w:t xml:space="preserve">and </w:t>
      </w:r>
      <w:r w:rsidR="003E4BC7" w:rsidRPr="00F1156D">
        <w:rPr>
          <w:sz w:val="24"/>
          <w:szCs w:val="24"/>
        </w:rPr>
        <w:t>district programs that will collaborate</w:t>
      </w:r>
      <w:r w:rsidR="0062357C" w:rsidRPr="00F1156D">
        <w:rPr>
          <w:sz w:val="24"/>
          <w:szCs w:val="24"/>
        </w:rPr>
        <w:t xml:space="preserve"> with the 21</w:t>
      </w:r>
      <w:r w:rsidR="0062357C" w:rsidRPr="00F1156D">
        <w:rPr>
          <w:sz w:val="24"/>
          <w:szCs w:val="24"/>
          <w:vertAlign w:val="superscript"/>
        </w:rPr>
        <w:t>st</w:t>
      </w:r>
      <w:r w:rsidR="00915B95" w:rsidRPr="00F1156D">
        <w:rPr>
          <w:sz w:val="24"/>
          <w:szCs w:val="24"/>
        </w:rPr>
        <w:t xml:space="preserve"> CCLC program </w:t>
      </w:r>
      <w:r w:rsidR="003E4BC7" w:rsidRPr="00F1156D">
        <w:rPr>
          <w:sz w:val="24"/>
          <w:szCs w:val="24"/>
        </w:rPr>
        <w:t>(FRYSC</w:t>
      </w:r>
      <w:r w:rsidR="0062357C" w:rsidRPr="00F1156D">
        <w:rPr>
          <w:sz w:val="24"/>
          <w:szCs w:val="24"/>
        </w:rPr>
        <w:t>, ESS, Title I, Migrant, Food Services, Transpor</w:t>
      </w:r>
      <w:r w:rsidR="00061D4B" w:rsidRPr="00F1156D">
        <w:rPr>
          <w:sz w:val="24"/>
          <w:szCs w:val="24"/>
        </w:rPr>
        <w:t xml:space="preserve">tation, </w:t>
      </w:r>
      <w:r w:rsidR="00DE1B9E" w:rsidRPr="00F1156D">
        <w:rPr>
          <w:sz w:val="24"/>
          <w:szCs w:val="24"/>
        </w:rPr>
        <w:t>and ATCs</w:t>
      </w:r>
      <w:r w:rsidR="00BC6E00" w:rsidRPr="00F1156D">
        <w:rPr>
          <w:sz w:val="24"/>
          <w:szCs w:val="24"/>
        </w:rPr>
        <w:t>)</w:t>
      </w:r>
      <w:r w:rsidR="000023AD" w:rsidRPr="00F1156D">
        <w:rPr>
          <w:sz w:val="24"/>
          <w:szCs w:val="24"/>
        </w:rPr>
        <w:t xml:space="preserve">.  </w:t>
      </w:r>
      <w:r w:rsidR="00AD1D2D">
        <w:rPr>
          <w:sz w:val="24"/>
          <w:szCs w:val="24"/>
        </w:rPr>
        <w:t>The r</w:t>
      </w:r>
      <w:r w:rsidR="000023AD" w:rsidRPr="00F1156D">
        <w:rPr>
          <w:sz w:val="24"/>
          <w:szCs w:val="24"/>
        </w:rPr>
        <w:t>emaining p</w:t>
      </w:r>
      <w:r w:rsidR="0062357C" w:rsidRPr="00F1156D">
        <w:rPr>
          <w:sz w:val="24"/>
          <w:szCs w:val="24"/>
        </w:rPr>
        <w:t>artne</w:t>
      </w:r>
      <w:r w:rsidR="00061D4B" w:rsidRPr="00F1156D">
        <w:rPr>
          <w:sz w:val="24"/>
          <w:szCs w:val="24"/>
        </w:rPr>
        <w:t xml:space="preserve">r </w:t>
      </w:r>
      <w:r w:rsidR="000023AD" w:rsidRPr="00F1156D">
        <w:rPr>
          <w:sz w:val="24"/>
          <w:szCs w:val="24"/>
        </w:rPr>
        <w:t>a</w:t>
      </w:r>
      <w:r w:rsidR="0062357C" w:rsidRPr="00F1156D">
        <w:rPr>
          <w:sz w:val="24"/>
          <w:szCs w:val="24"/>
        </w:rPr>
        <w:t xml:space="preserve">greements must be with </w:t>
      </w:r>
      <w:r w:rsidR="00F657DF" w:rsidRPr="00F1156D">
        <w:rPr>
          <w:sz w:val="24"/>
          <w:szCs w:val="24"/>
        </w:rPr>
        <w:t xml:space="preserve">community </w:t>
      </w:r>
      <w:r w:rsidR="0062357C" w:rsidRPr="00F1156D">
        <w:rPr>
          <w:sz w:val="24"/>
          <w:szCs w:val="24"/>
        </w:rPr>
        <w:t>organizations</w:t>
      </w:r>
      <w:r w:rsidR="00A50A83" w:rsidRPr="00F1156D">
        <w:rPr>
          <w:sz w:val="24"/>
          <w:szCs w:val="24"/>
        </w:rPr>
        <w:t xml:space="preserve"> (</w:t>
      </w:r>
      <w:r w:rsidR="00A50A83" w:rsidRPr="00F1156D">
        <w:rPr>
          <w:b/>
          <w:bCs/>
          <w:sz w:val="24"/>
          <w:szCs w:val="24"/>
        </w:rPr>
        <w:t>not vendors</w:t>
      </w:r>
      <w:r w:rsidR="00A50A83" w:rsidRPr="00F1156D">
        <w:rPr>
          <w:sz w:val="24"/>
          <w:szCs w:val="24"/>
        </w:rPr>
        <w:t>)</w:t>
      </w:r>
      <w:r w:rsidR="0062357C" w:rsidRPr="00F1156D">
        <w:rPr>
          <w:sz w:val="24"/>
          <w:szCs w:val="24"/>
        </w:rPr>
        <w:t xml:space="preserve"> outside of school/district programs.</w:t>
      </w:r>
      <w:r w:rsidR="000E67B1" w:rsidRPr="00F1156D">
        <w:rPr>
          <w:sz w:val="24"/>
          <w:szCs w:val="24"/>
        </w:rPr>
        <w:t xml:space="preserve">  Each partnership should bring something to the table that is intentional for addressing identified needs. </w:t>
      </w:r>
      <w:r w:rsidR="00F657DF" w:rsidRPr="00F1156D">
        <w:rPr>
          <w:sz w:val="24"/>
          <w:szCs w:val="24"/>
        </w:rPr>
        <w:t xml:space="preserve"> </w:t>
      </w:r>
    </w:p>
    <w:p w14:paraId="60E83AD1" w14:textId="77777777" w:rsidR="00A56AD8" w:rsidRDefault="00A56AD8" w:rsidP="005D4B91">
      <w:pPr>
        <w:widowControl/>
        <w:autoSpaceDE/>
        <w:autoSpaceDN/>
        <w:contextualSpacing/>
        <w:rPr>
          <w:sz w:val="24"/>
          <w:szCs w:val="24"/>
        </w:rPr>
      </w:pPr>
    </w:p>
    <w:p w14:paraId="28783D88" w14:textId="77777777" w:rsidR="00437BBB" w:rsidRDefault="00437BBB" w:rsidP="005D4B91">
      <w:pPr>
        <w:widowControl/>
        <w:autoSpaceDE/>
        <w:autoSpaceDN/>
        <w:contextualSpacing/>
        <w:rPr>
          <w:sz w:val="24"/>
          <w:szCs w:val="24"/>
        </w:rPr>
      </w:pPr>
    </w:p>
    <w:p w14:paraId="713C4F00" w14:textId="77777777" w:rsidR="00437BBB" w:rsidRDefault="00437BBB" w:rsidP="005D4B91">
      <w:pPr>
        <w:widowControl/>
        <w:autoSpaceDE/>
        <w:autoSpaceDN/>
        <w:contextualSpacing/>
        <w:rPr>
          <w:sz w:val="24"/>
          <w:szCs w:val="24"/>
        </w:rPr>
      </w:pPr>
    </w:p>
    <w:p w14:paraId="38673282" w14:textId="77777777" w:rsidR="00437BBB" w:rsidRDefault="00437BBB" w:rsidP="005D4B91">
      <w:pPr>
        <w:widowControl/>
        <w:autoSpaceDE/>
        <w:autoSpaceDN/>
        <w:contextualSpacing/>
        <w:rPr>
          <w:sz w:val="24"/>
          <w:szCs w:val="24"/>
        </w:rPr>
      </w:pPr>
    </w:p>
    <w:p w14:paraId="0942A204" w14:textId="77777777" w:rsidR="00437BBB" w:rsidRDefault="00437BBB" w:rsidP="005D4B91">
      <w:pPr>
        <w:widowControl/>
        <w:autoSpaceDE/>
        <w:autoSpaceDN/>
        <w:contextualSpacing/>
        <w:rPr>
          <w:sz w:val="24"/>
          <w:szCs w:val="24"/>
        </w:rPr>
      </w:pPr>
    </w:p>
    <w:p w14:paraId="3CF62D1C" w14:textId="77777777" w:rsidR="00437BBB" w:rsidRDefault="00437BBB" w:rsidP="005D4B91">
      <w:pPr>
        <w:widowControl/>
        <w:autoSpaceDE/>
        <w:autoSpaceDN/>
        <w:contextualSpacing/>
        <w:rPr>
          <w:sz w:val="24"/>
          <w:szCs w:val="24"/>
        </w:rPr>
      </w:pPr>
    </w:p>
    <w:p w14:paraId="246CB996" w14:textId="77777777" w:rsidR="00437BBB" w:rsidRDefault="00437BBB" w:rsidP="005D4B91">
      <w:pPr>
        <w:widowControl/>
        <w:autoSpaceDE/>
        <w:autoSpaceDN/>
        <w:contextualSpacing/>
        <w:rPr>
          <w:sz w:val="24"/>
          <w:szCs w:val="24"/>
        </w:rPr>
      </w:pPr>
    </w:p>
    <w:p w14:paraId="18E0C47F" w14:textId="77777777" w:rsidR="00437BBB" w:rsidRDefault="00437BBB" w:rsidP="005D4B91">
      <w:pPr>
        <w:widowControl/>
        <w:autoSpaceDE/>
        <w:autoSpaceDN/>
        <w:contextualSpacing/>
        <w:rPr>
          <w:sz w:val="24"/>
          <w:szCs w:val="24"/>
        </w:rPr>
      </w:pPr>
    </w:p>
    <w:p w14:paraId="60F72791" w14:textId="77777777" w:rsidR="00437BBB" w:rsidRDefault="00437BBB" w:rsidP="005D4B91">
      <w:pPr>
        <w:widowControl/>
        <w:autoSpaceDE/>
        <w:autoSpaceDN/>
        <w:contextualSpacing/>
        <w:rPr>
          <w:sz w:val="24"/>
          <w:szCs w:val="24"/>
        </w:rPr>
      </w:pPr>
    </w:p>
    <w:p w14:paraId="69567BF4" w14:textId="01DEF204" w:rsidR="00A2747A" w:rsidRPr="00A2747A" w:rsidRDefault="00A50A83" w:rsidP="005D4B91">
      <w:pPr>
        <w:widowControl/>
        <w:autoSpaceDE/>
        <w:autoSpaceDN/>
        <w:contextualSpacing/>
        <w:rPr>
          <w:sz w:val="24"/>
          <w:szCs w:val="24"/>
        </w:rPr>
      </w:pPr>
      <w:r w:rsidRPr="00F1156D">
        <w:rPr>
          <w:sz w:val="24"/>
          <w:szCs w:val="24"/>
        </w:rPr>
        <w:lastRenderedPageBreak/>
        <w:t xml:space="preserve">A </w:t>
      </w:r>
      <w:r w:rsidR="00C516F7">
        <w:rPr>
          <w:sz w:val="24"/>
          <w:szCs w:val="24"/>
        </w:rPr>
        <w:t xml:space="preserve">common support among partners </w:t>
      </w:r>
      <w:r w:rsidRPr="00F1156D">
        <w:rPr>
          <w:sz w:val="24"/>
          <w:szCs w:val="24"/>
        </w:rPr>
        <w:t>may include creating program awareness.  Beyond awareness, other supports should be included in each letter</w:t>
      </w:r>
      <w:r w:rsidR="00150AAE">
        <w:rPr>
          <w:sz w:val="24"/>
          <w:szCs w:val="24"/>
        </w:rPr>
        <w:t xml:space="preserve"> so letters should not be identically worded</w:t>
      </w:r>
      <w:r w:rsidRPr="00F1156D">
        <w:rPr>
          <w:sz w:val="24"/>
          <w:szCs w:val="24"/>
        </w:rPr>
        <w:t xml:space="preserve">.  If more than one partner will be providing adult skill-building, please be specific.  For example, the ABC Center for Families will provide </w:t>
      </w:r>
      <w:r w:rsidR="004C6872" w:rsidRPr="00F1156D">
        <w:rPr>
          <w:sz w:val="24"/>
          <w:szCs w:val="24"/>
        </w:rPr>
        <w:t>two</w:t>
      </w:r>
      <w:r w:rsidRPr="00F1156D">
        <w:rPr>
          <w:sz w:val="24"/>
          <w:szCs w:val="24"/>
        </w:rPr>
        <w:t xml:space="preserve"> adult skill-building activities, one financial literacy, and another on </w:t>
      </w:r>
      <w:r w:rsidR="004C6872" w:rsidRPr="00F1156D">
        <w:rPr>
          <w:sz w:val="24"/>
          <w:szCs w:val="24"/>
        </w:rPr>
        <w:t>accessing Infinite Campus</w:t>
      </w:r>
      <w:r w:rsidRPr="00F1156D">
        <w:rPr>
          <w:sz w:val="24"/>
          <w:szCs w:val="24"/>
        </w:rPr>
        <w:t xml:space="preserve">.  </w:t>
      </w:r>
      <w:r w:rsidR="00A9042D">
        <w:rPr>
          <w:sz w:val="24"/>
          <w:szCs w:val="24"/>
        </w:rPr>
        <w:t>T</w:t>
      </w:r>
      <w:r w:rsidRPr="00F1156D">
        <w:rPr>
          <w:sz w:val="24"/>
          <w:szCs w:val="24"/>
        </w:rPr>
        <w:t>he local library will provide</w:t>
      </w:r>
      <w:r w:rsidR="004C6872" w:rsidRPr="00F1156D">
        <w:rPr>
          <w:sz w:val="24"/>
          <w:szCs w:val="24"/>
        </w:rPr>
        <w:t xml:space="preserve"> one </w:t>
      </w:r>
      <w:r w:rsidRPr="00F1156D">
        <w:rPr>
          <w:sz w:val="24"/>
          <w:szCs w:val="24"/>
        </w:rPr>
        <w:t xml:space="preserve">adult skill-building activity </w:t>
      </w:r>
      <w:r w:rsidR="005F4AFD" w:rsidRPr="00F1156D">
        <w:rPr>
          <w:sz w:val="24"/>
          <w:szCs w:val="24"/>
        </w:rPr>
        <w:t>on</w:t>
      </w:r>
      <w:r w:rsidR="00394498" w:rsidRPr="00F1156D">
        <w:rPr>
          <w:sz w:val="24"/>
          <w:szCs w:val="24"/>
        </w:rPr>
        <w:t xml:space="preserve"> utilizing available resources at the library</w:t>
      </w:r>
      <w:r w:rsidR="0091720C" w:rsidRPr="00F1156D">
        <w:rPr>
          <w:sz w:val="24"/>
          <w:szCs w:val="24"/>
        </w:rPr>
        <w:t xml:space="preserve"> to s</w:t>
      </w:r>
      <w:r w:rsidR="00310029" w:rsidRPr="00F1156D">
        <w:rPr>
          <w:sz w:val="24"/>
          <w:szCs w:val="24"/>
        </w:rPr>
        <w:t>upport students and families</w:t>
      </w:r>
      <w:r w:rsidR="00394498" w:rsidRPr="00F1156D">
        <w:rPr>
          <w:sz w:val="24"/>
          <w:szCs w:val="24"/>
        </w:rPr>
        <w:t xml:space="preserve">.  </w:t>
      </w:r>
      <w:r w:rsidR="00477C7A" w:rsidRPr="00F1156D">
        <w:rPr>
          <w:b/>
          <w:sz w:val="24"/>
          <w:szCs w:val="24"/>
        </w:rPr>
        <w:t>The applicant must</w:t>
      </w:r>
      <w:r w:rsidR="009E5037">
        <w:rPr>
          <w:b/>
          <w:sz w:val="24"/>
          <w:szCs w:val="24"/>
        </w:rPr>
        <w:t xml:space="preserve"> provide</w:t>
      </w:r>
      <w:r w:rsidR="00477C7A" w:rsidRPr="00F1156D">
        <w:rPr>
          <w:b/>
          <w:sz w:val="24"/>
          <w:szCs w:val="24"/>
        </w:rPr>
        <w:t>:</w:t>
      </w:r>
    </w:p>
    <w:p w14:paraId="67FE59DB" w14:textId="5F44B166" w:rsidR="00AB66E8" w:rsidRPr="00F1156D" w:rsidRDefault="00477C7A" w:rsidP="005D4B91">
      <w:pPr>
        <w:widowControl/>
        <w:autoSpaceDE/>
        <w:autoSpaceDN/>
        <w:contextualSpacing/>
        <w:rPr>
          <w:bCs/>
          <w:sz w:val="24"/>
          <w:szCs w:val="24"/>
        </w:rPr>
      </w:pPr>
      <w:r w:rsidRPr="00F1156D">
        <w:rPr>
          <w:b/>
          <w:sz w:val="24"/>
          <w:szCs w:val="24"/>
        </w:rPr>
        <w:t xml:space="preserve"> </w:t>
      </w:r>
    </w:p>
    <w:p w14:paraId="10A8D7D0" w14:textId="391253FF" w:rsidR="00736A8A" w:rsidRDefault="00821768" w:rsidP="00255BA1">
      <w:pPr>
        <w:pStyle w:val="ListParagraph"/>
        <w:numPr>
          <w:ilvl w:val="0"/>
          <w:numId w:val="46"/>
        </w:numPr>
        <w:rPr>
          <w:bCs/>
          <w:sz w:val="24"/>
          <w:szCs w:val="24"/>
        </w:rPr>
      </w:pPr>
      <w:r>
        <w:rPr>
          <w:sz w:val="24"/>
          <w:szCs w:val="24"/>
        </w:rPr>
        <w:t>F</w:t>
      </w:r>
      <w:r w:rsidR="00792A5C">
        <w:rPr>
          <w:sz w:val="24"/>
          <w:szCs w:val="24"/>
        </w:rPr>
        <w:t xml:space="preserve">ive </w:t>
      </w:r>
      <w:r w:rsidR="00AA038E">
        <w:rPr>
          <w:bCs/>
          <w:sz w:val="24"/>
          <w:szCs w:val="24"/>
        </w:rPr>
        <w:t xml:space="preserve">Community Partner Agreements Form </w:t>
      </w:r>
      <w:r w:rsidR="00FF6E87">
        <w:rPr>
          <w:bCs/>
          <w:sz w:val="24"/>
          <w:szCs w:val="24"/>
        </w:rPr>
        <w:t>N</w:t>
      </w:r>
      <w:r w:rsidR="006F6185" w:rsidRPr="00F1156D">
        <w:rPr>
          <w:bCs/>
          <w:sz w:val="24"/>
          <w:szCs w:val="24"/>
        </w:rPr>
        <w:t>, that are signed</w:t>
      </w:r>
      <w:r w:rsidR="00231575">
        <w:rPr>
          <w:bCs/>
          <w:sz w:val="24"/>
          <w:szCs w:val="24"/>
        </w:rPr>
        <w:t xml:space="preserve">, </w:t>
      </w:r>
      <w:r w:rsidR="00FF6E87">
        <w:rPr>
          <w:bCs/>
          <w:sz w:val="24"/>
          <w:szCs w:val="24"/>
        </w:rPr>
        <w:t xml:space="preserve">and </w:t>
      </w:r>
      <w:r w:rsidR="006F6185" w:rsidRPr="00F1156D">
        <w:rPr>
          <w:bCs/>
          <w:sz w:val="24"/>
          <w:szCs w:val="24"/>
        </w:rPr>
        <w:t>outline contributions</w:t>
      </w:r>
      <w:r w:rsidR="00443CF9">
        <w:rPr>
          <w:bCs/>
          <w:sz w:val="24"/>
          <w:szCs w:val="24"/>
        </w:rPr>
        <w:t>,</w:t>
      </w:r>
      <w:r w:rsidR="0013183E">
        <w:rPr>
          <w:bCs/>
          <w:sz w:val="24"/>
          <w:szCs w:val="24"/>
        </w:rPr>
        <w:t xml:space="preserve"> </w:t>
      </w:r>
      <w:r w:rsidR="008D2853">
        <w:rPr>
          <w:bCs/>
          <w:sz w:val="24"/>
          <w:szCs w:val="24"/>
        </w:rPr>
        <w:t xml:space="preserve">and frequency </w:t>
      </w:r>
      <w:r w:rsidR="00443CF9">
        <w:rPr>
          <w:bCs/>
          <w:sz w:val="24"/>
          <w:szCs w:val="24"/>
        </w:rPr>
        <w:t>of services</w:t>
      </w:r>
      <w:r w:rsidR="00433BB8">
        <w:rPr>
          <w:bCs/>
          <w:sz w:val="24"/>
          <w:szCs w:val="24"/>
        </w:rPr>
        <w:t xml:space="preserve"> </w:t>
      </w:r>
      <w:r w:rsidR="006F6185" w:rsidRPr="00F1156D">
        <w:rPr>
          <w:bCs/>
          <w:sz w:val="24"/>
          <w:szCs w:val="24"/>
        </w:rPr>
        <w:t xml:space="preserve">each </w:t>
      </w:r>
      <w:r w:rsidR="0013183E">
        <w:rPr>
          <w:bCs/>
          <w:sz w:val="24"/>
          <w:szCs w:val="24"/>
        </w:rPr>
        <w:t xml:space="preserve">partner </w:t>
      </w:r>
      <w:r w:rsidR="006F6185" w:rsidRPr="00F1156D">
        <w:rPr>
          <w:bCs/>
          <w:sz w:val="24"/>
          <w:szCs w:val="24"/>
        </w:rPr>
        <w:t>will provide</w:t>
      </w:r>
      <w:r w:rsidR="00443CF9">
        <w:rPr>
          <w:bCs/>
          <w:sz w:val="24"/>
          <w:szCs w:val="24"/>
        </w:rPr>
        <w:t xml:space="preserve"> the program</w:t>
      </w:r>
      <w:r w:rsidR="006F6185" w:rsidRPr="00F1156D">
        <w:rPr>
          <w:bCs/>
          <w:sz w:val="24"/>
          <w:szCs w:val="24"/>
        </w:rPr>
        <w:t xml:space="preserve">. </w:t>
      </w:r>
    </w:p>
    <w:p w14:paraId="0F2D20C7" w14:textId="77777777" w:rsidR="005B2511" w:rsidRPr="005B2511" w:rsidRDefault="005B2511" w:rsidP="005B2511">
      <w:pPr>
        <w:ind w:left="360"/>
        <w:rPr>
          <w:bCs/>
          <w:sz w:val="24"/>
          <w:szCs w:val="24"/>
        </w:rPr>
      </w:pPr>
    </w:p>
    <w:p w14:paraId="52580AE1" w14:textId="77777777" w:rsidR="00736A8A" w:rsidRDefault="00736A8A" w:rsidP="00736A8A">
      <w:pPr>
        <w:rPr>
          <w:bCs/>
          <w:sz w:val="24"/>
          <w:szCs w:val="24"/>
        </w:rPr>
      </w:pPr>
    </w:p>
    <w:tbl>
      <w:tblPr>
        <w:tblStyle w:val="TableGrid"/>
        <w:tblW w:w="0" w:type="auto"/>
        <w:tblLook w:val="04A0" w:firstRow="1" w:lastRow="0" w:firstColumn="1" w:lastColumn="0" w:noHBand="0" w:noVBand="1"/>
      </w:tblPr>
      <w:tblGrid>
        <w:gridCol w:w="2785"/>
        <w:gridCol w:w="2109"/>
        <w:gridCol w:w="4551"/>
      </w:tblGrid>
      <w:tr w:rsidR="006E27E3" w:rsidRPr="006E27E3" w14:paraId="59EE5F69" w14:textId="77777777" w:rsidTr="009B6584">
        <w:tc>
          <w:tcPr>
            <w:tcW w:w="2785" w:type="dxa"/>
          </w:tcPr>
          <w:p w14:paraId="2DB7CBE1" w14:textId="2D1316C5" w:rsidR="006E27E3" w:rsidRPr="006E27E3" w:rsidRDefault="009B6584" w:rsidP="003D2F80">
            <w:pPr>
              <w:jc w:val="center"/>
              <w:rPr>
                <w:b/>
                <w:sz w:val="24"/>
                <w:szCs w:val="24"/>
              </w:rPr>
            </w:pPr>
            <w:r>
              <w:rPr>
                <w:b/>
                <w:sz w:val="24"/>
                <w:szCs w:val="24"/>
              </w:rPr>
              <w:t>Applicant (Fiscal Agent)</w:t>
            </w:r>
          </w:p>
        </w:tc>
        <w:tc>
          <w:tcPr>
            <w:tcW w:w="2109" w:type="dxa"/>
          </w:tcPr>
          <w:p w14:paraId="7F15451C" w14:textId="45F85659" w:rsidR="006E27E3" w:rsidRPr="006E27E3" w:rsidRDefault="006E27E3" w:rsidP="003D2F80">
            <w:pPr>
              <w:jc w:val="center"/>
              <w:rPr>
                <w:b/>
                <w:sz w:val="24"/>
                <w:szCs w:val="24"/>
              </w:rPr>
            </w:pPr>
            <w:r w:rsidRPr="006E27E3">
              <w:rPr>
                <w:b/>
                <w:sz w:val="24"/>
                <w:szCs w:val="24"/>
              </w:rPr>
              <w:t>Co-Applicant</w:t>
            </w:r>
          </w:p>
        </w:tc>
        <w:tc>
          <w:tcPr>
            <w:tcW w:w="4551" w:type="dxa"/>
          </w:tcPr>
          <w:p w14:paraId="6E094339" w14:textId="50B62BDB" w:rsidR="006E27E3" w:rsidRPr="006E27E3" w:rsidRDefault="006E27E3" w:rsidP="003D2F80">
            <w:pPr>
              <w:jc w:val="center"/>
              <w:rPr>
                <w:b/>
                <w:sz w:val="24"/>
                <w:szCs w:val="24"/>
              </w:rPr>
            </w:pPr>
            <w:r>
              <w:rPr>
                <w:b/>
                <w:sz w:val="24"/>
                <w:szCs w:val="24"/>
              </w:rPr>
              <w:t>Five Community Partner</w:t>
            </w:r>
            <w:r w:rsidR="003D2F80">
              <w:rPr>
                <w:b/>
                <w:sz w:val="24"/>
                <w:szCs w:val="24"/>
              </w:rPr>
              <w:t xml:space="preserve"> </w:t>
            </w:r>
            <w:proofErr w:type="spellStart"/>
            <w:r w:rsidR="003D2F80">
              <w:rPr>
                <w:b/>
                <w:sz w:val="24"/>
                <w:szCs w:val="24"/>
              </w:rPr>
              <w:t>Partner</w:t>
            </w:r>
            <w:proofErr w:type="spellEnd"/>
            <w:r w:rsidR="003D2F80">
              <w:rPr>
                <w:b/>
                <w:sz w:val="24"/>
                <w:szCs w:val="24"/>
              </w:rPr>
              <w:t xml:space="preserve"> Agreements</w:t>
            </w:r>
          </w:p>
        </w:tc>
      </w:tr>
      <w:tr w:rsidR="006E27E3" w14:paraId="0079D4DE" w14:textId="77777777" w:rsidTr="009B6584">
        <w:tc>
          <w:tcPr>
            <w:tcW w:w="2785" w:type="dxa"/>
          </w:tcPr>
          <w:p w14:paraId="28CF35E8" w14:textId="3B4C3EAD" w:rsidR="006E27E3" w:rsidRDefault="006E27E3" w:rsidP="00736A8A">
            <w:pPr>
              <w:rPr>
                <w:bCs/>
                <w:sz w:val="24"/>
                <w:szCs w:val="24"/>
              </w:rPr>
            </w:pPr>
            <w:r>
              <w:rPr>
                <w:bCs/>
                <w:sz w:val="24"/>
                <w:szCs w:val="24"/>
              </w:rPr>
              <w:t>LEA</w:t>
            </w:r>
          </w:p>
        </w:tc>
        <w:tc>
          <w:tcPr>
            <w:tcW w:w="2109" w:type="dxa"/>
          </w:tcPr>
          <w:p w14:paraId="3053DB4D" w14:textId="30291132" w:rsidR="006E27E3" w:rsidRDefault="006E27E3" w:rsidP="00736A8A">
            <w:pPr>
              <w:rPr>
                <w:bCs/>
                <w:sz w:val="24"/>
                <w:szCs w:val="24"/>
              </w:rPr>
            </w:pPr>
            <w:r>
              <w:rPr>
                <w:bCs/>
                <w:sz w:val="24"/>
                <w:szCs w:val="24"/>
              </w:rPr>
              <w:t>1</w:t>
            </w:r>
            <w:r w:rsidR="00565C8D">
              <w:rPr>
                <w:bCs/>
                <w:sz w:val="24"/>
                <w:szCs w:val="24"/>
              </w:rPr>
              <w:t xml:space="preserve"> </w:t>
            </w:r>
            <w:r w:rsidR="003F1D04">
              <w:rPr>
                <w:bCs/>
                <w:sz w:val="24"/>
                <w:szCs w:val="24"/>
              </w:rPr>
              <w:t>CBO/FBO</w:t>
            </w:r>
          </w:p>
        </w:tc>
        <w:tc>
          <w:tcPr>
            <w:tcW w:w="4551" w:type="dxa"/>
          </w:tcPr>
          <w:p w14:paraId="1C10E088" w14:textId="5561604B" w:rsidR="006E27E3" w:rsidRDefault="009B6584" w:rsidP="00736A8A">
            <w:pPr>
              <w:rPr>
                <w:bCs/>
                <w:sz w:val="24"/>
                <w:szCs w:val="24"/>
              </w:rPr>
            </w:pPr>
            <w:r>
              <w:rPr>
                <w:bCs/>
                <w:sz w:val="24"/>
                <w:szCs w:val="24"/>
              </w:rPr>
              <w:t xml:space="preserve">One </w:t>
            </w:r>
            <w:r w:rsidR="00565C8D">
              <w:rPr>
                <w:bCs/>
                <w:sz w:val="24"/>
                <w:szCs w:val="24"/>
              </w:rPr>
              <w:t>district</w:t>
            </w:r>
            <w:r w:rsidR="003F1D04">
              <w:rPr>
                <w:bCs/>
                <w:sz w:val="24"/>
                <w:szCs w:val="24"/>
              </w:rPr>
              <w:t xml:space="preserve"> &amp; four </w:t>
            </w:r>
            <w:r w:rsidR="00565C8D">
              <w:rPr>
                <w:bCs/>
                <w:sz w:val="24"/>
                <w:szCs w:val="24"/>
              </w:rPr>
              <w:t>community partners</w:t>
            </w:r>
          </w:p>
        </w:tc>
      </w:tr>
      <w:tr w:rsidR="006E27E3" w14:paraId="7766C080" w14:textId="77777777" w:rsidTr="009B6584">
        <w:tc>
          <w:tcPr>
            <w:tcW w:w="2785" w:type="dxa"/>
          </w:tcPr>
          <w:p w14:paraId="5CE80830" w14:textId="6D80B6DB" w:rsidR="006E27E3" w:rsidRDefault="00565C8D" w:rsidP="00736A8A">
            <w:pPr>
              <w:rPr>
                <w:bCs/>
                <w:sz w:val="24"/>
                <w:szCs w:val="24"/>
              </w:rPr>
            </w:pPr>
            <w:r>
              <w:rPr>
                <w:bCs/>
                <w:sz w:val="24"/>
                <w:szCs w:val="24"/>
              </w:rPr>
              <w:t>CBO/FBO</w:t>
            </w:r>
          </w:p>
        </w:tc>
        <w:tc>
          <w:tcPr>
            <w:tcW w:w="2109" w:type="dxa"/>
          </w:tcPr>
          <w:p w14:paraId="4C8EF47A" w14:textId="07150DF7" w:rsidR="006E27E3" w:rsidRDefault="003F1D04" w:rsidP="00736A8A">
            <w:pPr>
              <w:rPr>
                <w:bCs/>
                <w:sz w:val="24"/>
                <w:szCs w:val="24"/>
              </w:rPr>
            </w:pPr>
            <w:r>
              <w:rPr>
                <w:bCs/>
                <w:sz w:val="24"/>
                <w:szCs w:val="24"/>
              </w:rPr>
              <w:t>1 LEA</w:t>
            </w:r>
          </w:p>
        </w:tc>
        <w:tc>
          <w:tcPr>
            <w:tcW w:w="4551" w:type="dxa"/>
          </w:tcPr>
          <w:p w14:paraId="2345C5DD" w14:textId="4494CBBC" w:rsidR="006E27E3" w:rsidRDefault="00EA3E7F" w:rsidP="00736A8A">
            <w:pPr>
              <w:rPr>
                <w:bCs/>
                <w:sz w:val="24"/>
                <w:szCs w:val="24"/>
              </w:rPr>
            </w:pPr>
            <w:r>
              <w:rPr>
                <w:bCs/>
                <w:sz w:val="24"/>
                <w:szCs w:val="24"/>
              </w:rPr>
              <w:t>Five community partners</w:t>
            </w:r>
          </w:p>
        </w:tc>
      </w:tr>
    </w:tbl>
    <w:p w14:paraId="091AE2CF" w14:textId="2E080B5B" w:rsidR="004A7FDA" w:rsidRPr="00EA3E7F" w:rsidRDefault="006F6185" w:rsidP="00310029">
      <w:pPr>
        <w:rPr>
          <w:bCs/>
          <w:sz w:val="24"/>
          <w:szCs w:val="24"/>
        </w:rPr>
      </w:pPr>
      <w:r w:rsidRPr="00736A8A">
        <w:rPr>
          <w:bCs/>
          <w:sz w:val="24"/>
          <w:szCs w:val="24"/>
        </w:rPr>
        <w:t xml:space="preserve"> </w:t>
      </w:r>
    </w:p>
    <w:p w14:paraId="7B831748" w14:textId="1C692771" w:rsidR="002E49A5" w:rsidRDefault="00384989" w:rsidP="00310029">
      <w:pPr>
        <w:rPr>
          <w:b/>
          <w:sz w:val="24"/>
          <w:szCs w:val="24"/>
        </w:rPr>
      </w:pPr>
      <w:r w:rsidRPr="00F1156D">
        <w:rPr>
          <w:b/>
          <w:sz w:val="24"/>
          <w:szCs w:val="24"/>
        </w:rPr>
        <w:t xml:space="preserve">Examples of </w:t>
      </w:r>
      <w:r w:rsidR="00A9042D">
        <w:rPr>
          <w:b/>
          <w:sz w:val="24"/>
          <w:szCs w:val="24"/>
        </w:rPr>
        <w:t>community partners</w:t>
      </w:r>
      <w:r w:rsidR="0062357C" w:rsidRPr="00F1156D">
        <w:rPr>
          <w:b/>
          <w:sz w:val="24"/>
          <w:szCs w:val="24"/>
        </w:rPr>
        <w:t>:</w:t>
      </w:r>
    </w:p>
    <w:p w14:paraId="1B3F0660" w14:textId="77777777" w:rsidR="002E49A5" w:rsidRPr="002E49A5" w:rsidRDefault="002E49A5" w:rsidP="00310029">
      <w:pPr>
        <w:rPr>
          <w:b/>
          <w:sz w:val="24"/>
          <w:szCs w:val="24"/>
        </w:rPr>
      </w:pPr>
    </w:p>
    <w:p w14:paraId="29E71A45" w14:textId="07F88E9E" w:rsidR="00477C7A" w:rsidRPr="00736A8A" w:rsidRDefault="008A65E5" w:rsidP="00255BA1">
      <w:pPr>
        <w:pStyle w:val="ListParagraph"/>
        <w:numPr>
          <w:ilvl w:val="0"/>
          <w:numId w:val="61"/>
        </w:numPr>
        <w:rPr>
          <w:sz w:val="24"/>
          <w:szCs w:val="24"/>
        </w:rPr>
      </w:pPr>
      <w:r w:rsidRPr="00F1156D">
        <w:rPr>
          <w:sz w:val="24"/>
          <w:szCs w:val="24"/>
        </w:rPr>
        <w:t>Arts and</w:t>
      </w:r>
      <w:r w:rsidR="00A423F6" w:rsidRPr="00F1156D">
        <w:rPr>
          <w:sz w:val="24"/>
          <w:szCs w:val="24"/>
        </w:rPr>
        <w:t xml:space="preserve"> Science Community</w:t>
      </w:r>
    </w:p>
    <w:p w14:paraId="36AF9466" w14:textId="77777777" w:rsidR="002E49A5" w:rsidRPr="002E49A5" w:rsidRDefault="002E49A5" w:rsidP="002E49A5">
      <w:pPr>
        <w:rPr>
          <w:sz w:val="24"/>
          <w:szCs w:val="24"/>
        </w:rPr>
      </w:pPr>
    </w:p>
    <w:p w14:paraId="78357B86" w14:textId="13533DDD" w:rsidR="00477C7A" w:rsidRDefault="008A65E5" w:rsidP="00255BA1">
      <w:pPr>
        <w:pStyle w:val="ListParagraph"/>
        <w:numPr>
          <w:ilvl w:val="0"/>
          <w:numId w:val="61"/>
        </w:numPr>
        <w:rPr>
          <w:sz w:val="24"/>
          <w:szCs w:val="24"/>
        </w:rPr>
      </w:pPr>
      <w:r w:rsidRPr="00F1156D">
        <w:rPr>
          <w:sz w:val="24"/>
          <w:szCs w:val="24"/>
        </w:rPr>
        <w:t>Businesses and</w:t>
      </w:r>
      <w:r w:rsidR="00A423F6" w:rsidRPr="00F1156D">
        <w:rPr>
          <w:sz w:val="24"/>
          <w:szCs w:val="24"/>
        </w:rPr>
        <w:t xml:space="preserve"> Corporations</w:t>
      </w:r>
    </w:p>
    <w:p w14:paraId="7B79077F" w14:textId="77777777" w:rsidR="002E49A5" w:rsidRPr="002E49A5" w:rsidRDefault="002E49A5" w:rsidP="002E49A5">
      <w:pPr>
        <w:rPr>
          <w:sz w:val="24"/>
          <w:szCs w:val="24"/>
        </w:rPr>
      </w:pPr>
    </w:p>
    <w:p w14:paraId="30BD27F3" w14:textId="3D11B319" w:rsidR="00477C7A" w:rsidRDefault="00A423F6" w:rsidP="00255BA1">
      <w:pPr>
        <w:pStyle w:val="ListParagraph"/>
        <w:numPr>
          <w:ilvl w:val="0"/>
          <w:numId w:val="61"/>
        </w:numPr>
        <w:rPr>
          <w:sz w:val="24"/>
          <w:szCs w:val="24"/>
        </w:rPr>
      </w:pPr>
      <w:r w:rsidRPr="00F1156D">
        <w:rPr>
          <w:sz w:val="24"/>
          <w:szCs w:val="24"/>
        </w:rPr>
        <w:t>Colleges and Universities</w:t>
      </w:r>
    </w:p>
    <w:p w14:paraId="6B109CFF" w14:textId="77777777" w:rsidR="002E49A5" w:rsidRPr="002E49A5" w:rsidRDefault="002E49A5" w:rsidP="002E49A5">
      <w:pPr>
        <w:rPr>
          <w:sz w:val="24"/>
          <w:szCs w:val="24"/>
        </w:rPr>
      </w:pPr>
    </w:p>
    <w:p w14:paraId="5F6F2D19" w14:textId="6E72A9D8" w:rsidR="00477C7A" w:rsidRDefault="00A423F6" w:rsidP="00255BA1">
      <w:pPr>
        <w:pStyle w:val="ListParagraph"/>
        <w:numPr>
          <w:ilvl w:val="0"/>
          <w:numId w:val="61"/>
        </w:numPr>
        <w:rPr>
          <w:sz w:val="24"/>
          <w:szCs w:val="24"/>
        </w:rPr>
      </w:pPr>
      <w:r w:rsidRPr="00F1156D">
        <w:rPr>
          <w:sz w:val="24"/>
          <w:szCs w:val="24"/>
        </w:rPr>
        <w:t>Community Centers</w:t>
      </w:r>
    </w:p>
    <w:p w14:paraId="3FEAA686" w14:textId="77777777" w:rsidR="002E49A5" w:rsidRPr="002E49A5" w:rsidRDefault="002E49A5" w:rsidP="002E49A5">
      <w:pPr>
        <w:rPr>
          <w:sz w:val="24"/>
          <w:szCs w:val="24"/>
        </w:rPr>
      </w:pPr>
    </w:p>
    <w:p w14:paraId="18E2BC10" w14:textId="0E20FC75" w:rsidR="00477C7A" w:rsidRDefault="00A423F6" w:rsidP="00255BA1">
      <w:pPr>
        <w:pStyle w:val="ListParagraph"/>
        <w:numPr>
          <w:ilvl w:val="0"/>
          <w:numId w:val="61"/>
        </w:numPr>
        <w:rPr>
          <w:sz w:val="24"/>
          <w:szCs w:val="24"/>
        </w:rPr>
      </w:pPr>
      <w:r w:rsidRPr="00F1156D">
        <w:rPr>
          <w:sz w:val="24"/>
          <w:szCs w:val="24"/>
        </w:rPr>
        <w:t>County Extension Offices</w:t>
      </w:r>
    </w:p>
    <w:p w14:paraId="2281D9F7" w14:textId="77777777" w:rsidR="002E49A5" w:rsidRPr="002E49A5" w:rsidRDefault="002E49A5" w:rsidP="002E49A5">
      <w:pPr>
        <w:rPr>
          <w:sz w:val="24"/>
          <w:szCs w:val="24"/>
        </w:rPr>
      </w:pPr>
    </w:p>
    <w:p w14:paraId="31B375F9" w14:textId="223CEF22" w:rsidR="00477C7A" w:rsidRDefault="00A423F6" w:rsidP="00255BA1">
      <w:pPr>
        <w:pStyle w:val="ListParagraph"/>
        <w:numPr>
          <w:ilvl w:val="0"/>
          <w:numId w:val="61"/>
        </w:numPr>
        <w:rPr>
          <w:sz w:val="24"/>
          <w:szCs w:val="24"/>
        </w:rPr>
      </w:pPr>
      <w:r w:rsidRPr="00F1156D">
        <w:rPr>
          <w:sz w:val="24"/>
          <w:szCs w:val="24"/>
        </w:rPr>
        <w:t>Faith-Based Organizations</w:t>
      </w:r>
    </w:p>
    <w:p w14:paraId="16AEBC6D" w14:textId="77777777" w:rsidR="002E49A5" w:rsidRPr="002E49A5" w:rsidRDefault="002E49A5" w:rsidP="002E49A5">
      <w:pPr>
        <w:rPr>
          <w:sz w:val="24"/>
          <w:szCs w:val="24"/>
        </w:rPr>
      </w:pPr>
    </w:p>
    <w:p w14:paraId="3B057D22" w14:textId="6C1DAB2E" w:rsidR="00EB6177" w:rsidRPr="00736A8A" w:rsidRDefault="00A423F6" w:rsidP="00255BA1">
      <w:pPr>
        <w:pStyle w:val="ListParagraph"/>
        <w:numPr>
          <w:ilvl w:val="0"/>
          <w:numId w:val="61"/>
        </w:numPr>
        <w:rPr>
          <w:sz w:val="24"/>
          <w:szCs w:val="24"/>
        </w:rPr>
      </w:pPr>
      <w:r w:rsidRPr="00F1156D">
        <w:rPr>
          <w:sz w:val="24"/>
          <w:szCs w:val="24"/>
        </w:rPr>
        <w:t>H</w:t>
      </w:r>
      <w:r w:rsidR="00477C7A" w:rsidRPr="00F1156D">
        <w:rPr>
          <w:sz w:val="24"/>
          <w:szCs w:val="24"/>
        </w:rPr>
        <w:t>ospitals/Health Department</w:t>
      </w:r>
    </w:p>
    <w:p w14:paraId="27A4BBCD" w14:textId="300B4291" w:rsidR="00477C7A" w:rsidRPr="00EB6177" w:rsidRDefault="004336BF" w:rsidP="00EB6177">
      <w:pPr>
        <w:rPr>
          <w:sz w:val="24"/>
          <w:szCs w:val="24"/>
        </w:rPr>
      </w:pPr>
      <w:r w:rsidRPr="00EB6177">
        <w:rPr>
          <w:sz w:val="24"/>
          <w:szCs w:val="24"/>
        </w:rPr>
        <w:t xml:space="preserve"> </w:t>
      </w:r>
    </w:p>
    <w:p w14:paraId="255CD8AB" w14:textId="57CD3E21" w:rsidR="00477C7A" w:rsidRDefault="00A423F6" w:rsidP="00255BA1">
      <w:pPr>
        <w:pStyle w:val="ListParagraph"/>
        <w:numPr>
          <w:ilvl w:val="0"/>
          <w:numId w:val="61"/>
        </w:numPr>
        <w:rPr>
          <w:sz w:val="24"/>
          <w:szCs w:val="24"/>
        </w:rPr>
      </w:pPr>
      <w:r w:rsidRPr="00F1156D">
        <w:rPr>
          <w:sz w:val="24"/>
          <w:szCs w:val="24"/>
        </w:rPr>
        <w:t>Libraries</w:t>
      </w:r>
    </w:p>
    <w:p w14:paraId="77D564EE" w14:textId="77777777" w:rsidR="00EB6177" w:rsidRPr="00EB6177" w:rsidRDefault="00EB6177" w:rsidP="00EB6177">
      <w:pPr>
        <w:rPr>
          <w:sz w:val="24"/>
          <w:szCs w:val="24"/>
        </w:rPr>
      </w:pPr>
    </w:p>
    <w:p w14:paraId="20FECA46" w14:textId="738E2DFC" w:rsidR="004336BF" w:rsidRPr="00736A8A" w:rsidRDefault="00A423F6" w:rsidP="00255BA1">
      <w:pPr>
        <w:pStyle w:val="ListParagraph"/>
        <w:numPr>
          <w:ilvl w:val="0"/>
          <w:numId w:val="61"/>
        </w:numPr>
        <w:rPr>
          <w:sz w:val="24"/>
          <w:szCs w:val="24"/>
        </w:rPr>
      </w:pPr>
      <w:r w:rsidRPr="00F1156D">
        <w:rPr>
          <w:sz w:val="24"/>
          <w:szCs w:val="24"/>
        </w:rPr>
        <w:t>Local Parks and Recreatio</w:t>
      </w:r>
      <w:r w:rsidR="00736A8A">
        <w:rPr>
          <w:sz w:val="24"/>
          <w:szCs w:val="24"/>
        </w:rPr>
        <w:t>n</w:t>
      </w:r>
    </w:p>
    <w:p w14:paraId="141D12E6" w14:textId="77777777" w:rsidR="008544F3" w:rsidRDefault="008544F3" w:rsidP="005C2618">
      <w:pPr>
        <w:rPr>
          <w:b/>
          <w:sz w:val="24"/>
          <w:szCs w:val="24"/>
        </w:rPr>
      </w:pPr>
      <w:bookmarkStart w:id="99" w:name="_Hlk76046546"/>
    </w:p>
    <w:p w14:paraId="2D5EC6AC" w14:textId="77777777" w:rsidR="008544F3" w:rsidRDefault="008544F3" w:rsidP="005C2618">
      <w:pPr>
        <w:rPr>
          <w:b/>
          <w:sz w:val="24"/>
          <w:szCs w:val="24"/>
        </w:rPr>
      </w:pPr>
    </w:p>
    <w:p w14:paraId="0187E539" w14:textId="77777777" w:rsidR="008544F3" w:rsidRDefault="008544F3" w:rsidP="005C2618">
      <w:pPr>
        <w:rPr>
          <w:b/>
          <w:sz w:val="24"/>
          <w:szCs w:val="24"/>
        </w:rPr>
      </w:pPr>
    </w:p>
    <w:p w14:paraId="79FFE40C" w14:textId="77777777" w:rsidR="008544F3" w:rsidRDefault="008544F3" w:rsidP="005C2618">
      <w:pPr>
        <w:rPr>
          <w:b/>
          <w:sz w:val="24"/>
          <w:szCs w:val="24"/>
        </w:rPr>
      </w:pPr>
    </w:p>
    <w:p w14:paraId="73E8BBF8" w14:textId="77777777" w:rsidR="008544F3" w:rsidRDefault="008544F3" w:rsidP="005C2618">
      <w:pPr>
        <w:rPr>
          <w:b/>
          <w:sz w:val="24"/>
          <w:szCs w:val="24"/>
        </w:rPr>
      </w:pPr>
    </w:p>
    <w:p w14:paraId="34156EEC" w14:textId="77777777" w:rsidR="008544F3" w:rsidRDefault="008544F3" w:rsidP="005C2618">
      <w:pPr>
        <w:rPr>
          <w:b/>
          <w:sz w:val="24"/>
          <w:szCs w:val="24"/>
        </w:rPr>
      </w:pPr>
    </w:p>
    <w:p w14:paraId="28A89F68" w14:textId="77777777" w:rsidR="002E49A5" w:rsidRDefault="002E49A5" w:rsidP="005C2618">
      <w:pPr>
        <w:rPr>
          <w:b/>
          <w:sz w:val="24"/>
          <w:szCs w:val="24"/>
        </w:rPr>
      </w:pPr>
    </w:p>
    <w:p w14:paraId="369E3C3D" w14:textId="77777777" w:rsidR="002E49A5" w:rsidRDefault="002E49A5" w:rsidP="005C2618">
      <w:pPr>
        <w:rPr>
          <w:b/>
          <w:sz w:val="24"/>
          <w:szCs w:val="24"/>
        </w:rPr>
      </w:pPr>
    </w:p>
    <w:p w14:paraId="5EAA9AEC" w14:textId="77777777" w:rsidR="00957EFF" w:rsidRDefault="00957EFF" w:rsidP="005C2618">
      <w:pPr>
        <w:rPr>
          <w:b/>
          <w:sz w:val="24"/>
          <w:szCs w:val="24"/>
        </w:rPr>
      </w:pPr>
    </w:p>
    <w:p w14:paraId="568623BF" w14:textId="77777777" w:rsidR="00957EFF" w:rsidRDefault="00957EFF" w:rsidP="005C2618">
      <w:pPr>
        <w:rPr>
          <w:b/>
          <w:sz w:val="24"/>
          <w:szCs w:val="24"/>
        </w:rPr>
      </w:pPr>
    </w:p>
    <w:p w14:paraId="38612EEB" w14:textId="77777777" w:rsidR="00957EFF" w:rsidRDefault="00957EFF" w:rsidP="005C2618">
      <w:pPr>
        <w:rPr>
          <w:b/>
          <w:sz w:val="24"/>
          <w:szCs w:val="24"/>
        </w:rPr>
      </w:pPr>
    </w:p>
    <w:p w14:paraId="74AD24C4" w14:textId="77777777" w:rsidR="00957EFF" w:rsidRDefault="00957EFF" w:rsidP="005C2618">
      <w:pPr>
        <w:rPr>
          <w:b/>
          <w:sz w:val="24"/>
          <w:szCs w:val="24"/>
        </w:rPr>
      </w:pPr>
    </w:p>
    <w:p w14:paraId="35F6795D" w14:textId="0351D035" w:rsidR="00317F17" w:rsidRPr="00F1156D" w:rsidRDefault="004D17D0" w:rsidP="005C2618">
      <w:pPr>
        <w:rPr>
          <w:b/>
          <w:color w:val="FF0000"/>
          <w:sz w:val="24"/>
          <w:szCs w:val="24"/>
        </w:rPr>
      </w:pPr>
      <w:r w:rsidRPr="00F1156D">
        <w:rPr>
          <w:b/>
          <w:sz w:val="24"/>
          <w:szCs w:val="24"/>
        </w:rPr>
        <w:t>Advisory Council</w:t>
      </w:r>
      <w:bookmarkEnd w:id="99"/>
    </w:p>
    <w:p w14:paraId="6BB5B4AA" w14:textId="65D6E2D1" w:rsidR="00CB2729" w:rsidRDefault="00D70515" w:rsidP="00730A3A">
      <w:pPr>
        <w:rPr>
          <w:b/>
          <w:sz w:val="24"/>
          <w:szCs w:val="24"/>
        </w:rPr>
      </w:pPr>
      <w:r w:rsidRPr="00F1156D">
        <w:rPr>
          <w:sz w:val="24"/>
          <w:szCs w:val="24"/>
        </w:rPr>
        <w:t>Kentucky 21</w:t>
      </w:r>
      <w:r w:rsidRPr="00F1156D">
        <w:rPr>
          <w:sz w:val="24"/>
          <w:szCs w:val="24"/>
          <w:vertAlign w:val="superscript"/>
        </w:rPr>
        <w:t>st</w:t>
      </w:r>
      <w:r w:rsidRPr="00F1156D">
        <w:rPr>
          <w:sz w:val="24"/>
          <w:szCs w:val="24"/>
        </w:rPr>
        <w:t xml:space="preserve"> CCLC guidance requires an applicant to develop a program advisory council.  </w:t>
      </w:r>
      <w:r w:rsidR="00317F17" w:rsidRPr="00F1156D">
        <w:rPr>
          <w:sz w:val="24"/>
          <w:szCs w:val="24"/>
        </w:rPr>
        <w:t>The role of the council is to review data,</w:t>
      </w:r>
      <w:r w:rsidR="002E3246" w:rsidRPr="00F1156D">
        <w:rPr>
          <w:sz w:val="24"/>
          <w:szCs w:val="24"/>
        </w:rPr>
        <w:t xml:space="preserve"> provide program feedback, </w:t>
      </w:r>
      <w:r w:rsidR="00113593" w:rsidRPr="00F1156D">
        <w:rPr>
          <w:sz w:val="24"/>
          <w:szCs w:val="24"/>
        </w:rPr>
        <w:t xml:space="preserve">develop </w:t>
      </w:r>
      <w:r w:rsidR="00317F17" w:rsidRPr="00F1156D">
        <w:rPr>
          <w:sz w:val="24"/>
          <w:szCs w:val="24"/>
        </w:rPr>
        <w:t>the sustainability plan</w:t>
      </w:r>
      <w:r w:rsidR="00626170" w:rsidRPr="00F1156D">
        <w:rPr>
          <w:sz w:val="24"/>
          <w:szCs w:val="24"/>
        </w:rPr>
        <w:t xml:space="preserve">, </w:t>
      </w:r>
      <w:r w:rsidR="002E3246" w:rsidRPr="00F1156D">
        <w:rPr>
          <w:sz w:val="24"/>
          <w:szCs w:val="24"/>
        </w:rPr>
        <w:t>and other items as determined by the applicant</w:t>
      </w:r>
      <w:r w:rsidR="002F7490" w:rsidRPr="00F1156D">
        <w:rPr>
          <w:sz w:val="24"/>
          <w:szCs w:val="24"/>
        </w:rPr>
        <w:t>.</w:t>
      </w:r>
      <w:r w:rsidR="00626170" w:rsidRPr="00F1156D">
        <w:rPr>
          <w:sz w:val="24"/>
          <w:szCs w:val="24"/>
        </w:rPr>
        <w:t xml:space="preserve">  </w:t>
      </w:r>
      <w:r w:rsidR="002F7490" w:rsidRPr="00F1156D">
        <w:rPr>
          <w:sz w:val="24"/>
          <w:szCs w:val="24"/>
        </w:rPr>
        <w:t>The council may</w:t>
      </w:r>
      <w:r w:rsidR="00317F17" w:rsidRPr="00F1156D">
        <w:rPr>
          <w:sz w:val="24"/>
          <w:szCs w:val="24"/>
        </w:rPr>
        <w:t xml:space="preserve"> work with other community members to provide vo</w:t>
      </w:r>
      <w:r w:rsidR="00047E40" w:rsidRPr="00F1156D">
        <w:rPr>
          <w:sz w:val="24"/>
          <w:szCs w:val="24"/>
        </w:rPr>
        <w:t>lunteers, seek new partnerships</w:t>
      </w:r>
      <w:r w:rsidR="00626170" w:rsidRPr="00F1156D">
        <w:rPr>
          <w:sz w:val="24"/>
          <w:szCs w:val="24"/>
        </w:rPr>
        <w:t>,</w:t>
      </w:r>
      <w:r w:rsidR="00317F17" w:rsidRPr="00F1156D">
        <w:rPr>
          <w:sz w:val="24"/>
          <w:szCs w:val="24"/>
        </w:rPr>
        <w:t xml:space="preserve"> </w:t>
      </w:r>
      <w:r w:rsidR="00DE1B9E" w:rsidRPr="00F1156D">
        <w:rPr>
          <w:sz w:val="24"/>
          <w:szCs w:val="24"/>
        </w:rPr>
        <w:t>and contribute</w:t>
      </w:r>
      <w:r w:rsidR="00962176" w:rsidRPr="00F1156D">
        <w:rPr>
          <w:sz w:val="24"/>
          <w:szCs w:val="24"/>
        </w:rPr>
        <w:t xml:space="preserve"> </w:t>
      </w:r>
      <w:r w:rsidR="00DE1B9E" w:rsidRPr="00F1156D">
        <w:rPr>
          <w:sz w:val="24"/>
          <w:szCs w:val="24"/>
        </w:rPr>
        <w:t>resources</w:t>
      </w:r>
      <w:r w:rsidR="00317F17" w:rsidRPr="00F1156D">
        <w:rPr>
          <w:sz w:val="24"/>
          <w:szCs w:val="24"/>
        </w:rPr>
        <w:t xml:space="preserve"> to support the program.  Council membership </w:t>
      </w:r>
      <w:r w:rsidR="00E010CF" w:rsidRPr="00F1156D">
        <w:rPr>
          <w:sz w:val="24"/>
          <w:szCs w:val="24"/>
        </w:rPr>
        <w:t xml:space="preserve">should </w:t>
      </w:r>
      <w:r w:rsidR="00047E40" w:rsidRPr="00F1156D">
        <w:rPr>
          <w:sz w:val="24"/>
          <w:szCs w:val="24"/>
        </w:rPr>
        <w:t>include</w:t>
      </w:r>
      <w:r w:rsidR="00626170" w:rsidRPr="00F1156D">
        <w:rPr>
          <w:sz w:val="24"/>
          <w:szCs w:val="24"/>
        </w:rPr>
        <w:t>, but not be limited to</w:t>
      </w:r>
      <w:r w:rsidR="00EC2586" w:rsidRPr="00F1156D">
        <w:rPr>
          <w:sz w:val="24"/>
          <w:szCs w:val="24"/>
        </w:rPr>
        <w:t xml:space="preserve"> </w:t>
      </w:r>
      <w:r w:rsidR="00047E40" w:rsidRPr="00F1156D">
        <w:rPr>
          <w:sz w:val="24"/>
          <w:szCs w:val="24"/>
        </w:rPr>
        <w:t>parents, students (</w:t>
      </w:r>
      <w:r w:rsidR="002E3246" w:rsidRPr="00F1156D">
        <w:rPr>
          <w:sz w:val="24"/>
          <w:szCs w:val="24"/>
        </w:rPr>
        <w:t xml:space="preserve">if </w:t>
      </w:r>
      <w:r w:rsidR="00047E40" w:rsidRPr="00F1156D">
        <w:rPr>
          <w:sz w:val="24"/>
          <w:szCs w:val="24"/>
        </w:rPr>
        <w:t>middle/high),</w:t>
      </w:r>
      <w:r w:rsidR="00317F17" w:rsidRPr="00F1156D">
        <w:rPr>
          <w:sz w:val="24"/>
          <w:szCs w:val="24"/>
        </w:rPr>
        <w:t xml:space="preserve"> teachers, principal(s), </w:t>
      </w:r>
      <w:r w:rsidR="00D4450C" w:rsidRPr="00F1156D">
        <w:rPr>
          <w:sz w:val="24"/>
          <w:szCs w:val="24"/>
        </w:rPr>
        <w:t>co-applicant</w:t>
      </w:r>
      <w:r w:rsidR="00113593" w:rsidRPr="00F1156D">
        <w:rPr>
          <w:sz w:val="24"/>
          <w:szCs w:val="24"/>
        </w:rPr>
        <w:t xml:space="preserve">, and community partners.  </w:t>
      </w:r>
      <w:r w:rsidR="00317F17" w:rsidRPr="00F1156D">
        <w:rPr>
          <w:b/>
          <w:sz w:val="24"/>
          <w:szCs w:val="24"/>
        </w:rPr>
        <w:t xml:space="preserve">The </w:t>
      </w:r>
      <w:r w:rsidR="00626170" w:rsidRPr="00F1156D">
        <w:rPr>
          <w:b/>
          <w:sz w:val="24"/>
          <w:szCs w:val="24"/>
        </w:rPr>
        <w:t>advisory c</w:t>
      </w:r>
      <w:r w:rsidR="004D17D0" w:rsidRPr="00F1156D">
        <w:rPr>
          <w:b/>
          <w:sz w:val="24"/>
          <w:szCs w:val="24"/>
        </w:rPr>
        <w:t>ouncil</w:t>
      </w:r>
      <w:r w:rsidR="00317F17" w:rsidRPr="00F1156D">
        <w:rPr>
          <w:b/>
          <w:sz w:val="24"/>
          <w:szCs w:val="24"/>
        </w:rPr>
        <w:t xml:space="preserve"> must meet a minimum of four times per year and maintain meeting minutes, agend</w:t>
      </w:r>
      <w:r w:rsidR="00D56831" w:rsidRPr="00F1156D">
        <w:rPr>
          <w:b/>
          <w:sz w:val="24"/>
          <w:szCs w:val="24"/>
        </w:rPr>
        <w:t>as and attendance by signature.</w:t>
      </w:r>
      <w:r w:rsidR="00D9330E" w:rsidRPr="00F1156D">
        <w:rPr>
          <w:b/>
          <w:sz w:val="24"/>
          <w:szCs w:val="24"/>
        </w:rPr>
        <w:t xml:space="preserve"> </w:t>
      </w:r>
      <w:r w:rsidR="00D9330E" w:rsidRPr="00F1156D">
        <w:rPr>
          <w:sz w:val="24"/>
          <w:szCs w:val="24"/>
        </w:rPr>
        <w:t xml:space="preserve"> </w:t>
      </w:r>
      <w:r w:rsidR="00317F17" w:rsidRPr="00F1156D">
        <w:rPr>
          <w:sz w:val="24"/>
          <w:szCs w:val="24"/>
        </w:rPr>
        <w:t>The school’s SBDM</w:t>
      </w:r>
      <w:r w:rsidR="00FB0A7C">
        <w:rPr>
          <w:sz w:val="24"/>
          <w:szCs w:val="24"/>
        </w:rPr>
        <w:t>, Advisory Leadership Team (ALT),</w:t>
      </w:r>
      <w:r w:rsidR="00317F17" w:rsidRPr="00F1156D">
        <w:rPr>
          <w:sz w:val="24"/>
          <w:szCs w:val="24"/>
        </w:rPr>
        <w:t xml:space="preserve"> </w:t>
      </w:r>
      <w:r w:rsidR="005A4722" w:rsidRPr="00F1156D">
        <w:rPr>
          <w:sz w:val="24"/>
          <w:szCs w:val="24"/>
        </w:rPr>
        <w:t>or PTA/PTO</w:t>
      </w:r>
      <w:r w:rsidR="00626170" w:rsidRPr="00F1156D">
        <w:rPr>
          <w:sz w:val="24"/>
          <w:szCs w:val="24"/>
        </w:rPr>
        <w:t xml:space="preserve"> c</w:t>
      </w:r>
      <w:r w:rsidR="00317F17" w:rsidRPr="00F1156D">
        <w:rPr>
          <w:sz w:val="24"/>
          <w:szCs w:val="24"/>
        </w:rPr>
        <w:t>ouncil may not serve as the 21</w:t>
      </w:r>
      <w:r w:rsidR="00317F17" w:rsidRPr="00F1156D">
        <w:rPr>
          <w:sz w:val="24"/>
          <w:szCs w:val="24"/>
          <w:vertAlign w:val="superscript"/>
        </w:rPr>
        <w:t>st</w:t>
      </w:r>
      <w:r w:rsidR="00317F17" w:rsidRPr="00F1156D">
        <w:rPr>
          <w:sz w:val="24"/>
          <w:szCs w:val="24"/>
        </w:rPr>
        <w:t xml:space="preserve"> CCLC </w:t>
      </w:r>
      <w:r w:rsidR="004D17D0" w:rsidRPr="00F1156D">
        <w:rPr>
          <w:sz w:val="24"/>
          <w:szCs w:val="24"/>
        </w:rPr>
        <w:t>Advisory Council</w:t>
      </w:r>
      <w:r w:rsidR="00317F17" w:rsidRPr="00F1156D">
        <w:rPr>
          <w:sz w:val="24"/>
          <w:szCs w:val="24"/>
        </w:rPr>
        <w:t>.</w:t>
      </w:r>
      <w:r w:rsidR="00767BC5" w:rsidRPr="00F1156D">
        <w:rPr>
          <w:sz w:val="24"/>
          <w:szCs w:val="24"/>
        </w:rPr>
        <w:t xml:space="preserve">  </w:t>
      </w:r>
      <w:r w:rsidR="00767BC5" w:rsidRPr="00F1156D">
        <w:rPr>
          <w:b/>
          <w:sz w:val="24"/>
          <w:szCs w:val="24"/>
        </w:rPr>
        <w:t>The applicant must address the following:</w:t>
      </w:r>
    </w:p>
    <w:p w14:paraId="09093BA6" w14:textId="77777777" w:rsidR="00730A3A" w:rsidRPr="00F1156D" w:rsidRDefault="00730A3A" w:rsidP="00730A3A">
      <w:pPr>
        <w:rPr>
          <w:sz w:val="24"/>
          <w:szCs w:val="24"/>
        </w:rPr>
      </w:pPr>
    </w:p>
    <w:p w14:paraId="548052B2" w14:textId="27E8916A" w:rsidR="0087291B" w:rsidRDefault="00D963DE" w:rsidP="00255BA1">
      <w:pPr>
        <w:pStyle w:val="ListParagraph"/>
        <w:numPr>
          <w:ilvl w:val="0"/>
          <w:numId w:val="47"/>
        </w:numPr>
        <w:rPr>
          <w:sz w:val="24"/>
          <w:szCs w:val="24"/>
        </w:rPr>
      </w:pPr>
      <w:r>
        <w:rPr>
          <w:sz w:val="24"/>
          <w:szCs w:val="24"/>
        </w:rPr>
        <w:t>T</w:t>
      </w:r>
      <w:r w:rsidR="00CB2729" w:rsidRPr="00F1156D">
        <w:rPr>
          <w:sz w:val="24"/>
          <w:szCs w:val="24"/>
        </w:rPr>
        <w:t>he make-up of membership that wil</w:t>
      </w:r>
      <w:r w:rsidR="002D0622" w:rsidRPr="00F1156D">
        <w:rPr>
          <w:sz w:val="24"/>
          <w:szCs w:val="24"/>
        </w:rPr>
        <w:t>l serve on the advisory council</w:t>
      </w:r>
      <w:r w:rsidR="0087291B" w:rsidRPr="00F1156D">
        <w:rPr>
          <w:sz w:val="24"/>
          <w:szCs w:val="24"/>
        </w:rPr>
        <w:t>.</w:t>
      </w:r>
    </w:p>
    <w:p w14:paraId="68F79ED2" w14:textId="77777777" w:rsidR="008544F3" w:rsidRPr="00F1156D" w:rsidRDefault="008544F3" w:rsidP="008544F3">
      <w:pPr>
        <w:pStyle w:val="ListParagraph"/>
        <w:ind w:left="720" w:firstLine="0"/>
        <w:rPr>
          <w:sz w:val="24"/>
          <w:szCs w:val="24"/>
        </w:rPr>
      </w:pPr>
    </w:p>
    <w:p w14:paraId="5CE12E9E" w14:textId="6B182D1D" w:rsidR="002E3246" w:rsidRPr="00C52FD4" w:rsidRDefault="00D963DE" w:rsidP="00255BA1">
      <w:pPr>
        <w:pStyle w:val="ListParagraph"/>
        <w:numPr>
          <w:ilvl w:val="0"/>
          <w:numId w:val="47"/>
        </w:numPr>
        <w:rPr>
          <w:szCs w:val="24"/>
        </w:rPr>
      </w:pPr>
      <w:r>
        <w:rPr>
          <w:sz w:val="24"/>
          <w:szCs w:val="24"/>
        </w:rPr>
        <w:t>T</w:t>
      </w:r>
      <w:r w:rsidR="002D0622" w:rsidRPr="00F1156D">
        <w:rPr>
          <w:sz w:val="24"/>
          <w:szCs w:val="24"/>
        </w:rPr>
        <w:t>he role of the council.</w:t>
      </w:r>
      <w:r w:rsidR="002D0622" w:rsidRPr="00E26661">
        <w:rPr>
          <w:szCs w:val="24"/>
        </w:rPr>
        <w:t xml:space="preserve"> </w:t>
      </w:r>
      <w:r w:rsidR="002D0622" w:rsidRPr="00C52FD4">
        <w:rPr>
          <w:szCs w:val="24"/>
        </w:rPr>
        <w:t xml:space="preserve"> </w:t>
      </w:r>
    </w:p>
    <w:p w14:paraId="2860B364" w14:textId="77777777" w:rsidR="00685E51" w:rsidRDefault="00685E51" w:rsidP="00E26661">
      <w:pPr>
        <w:pStyle w:val="Default"/>
        <w:rPr>
          <w:b/>
          <w:bCs/>
        </w:rPr>
      </w:pPr>
    </w:p>
    <w:p w14:paraId="2491C87F" w14:textId="77777777" w:rsidR="00855B26" w:rsidRDefault="00855B26" w:rsidP="00E26661">
      <w:pPr>
        <w:pStyle w:val="Default"/>
        <w:rPr>
          <w:b/>
          <w:bCs/>
        </w:rPr>
      </w:pPr>
    </w:p>
    <w:p w14:paraId="2AECE134" w14:textId="1948E01B" w:rsidR="00D9330E" w:rsidRPr="00DB316E" w:rsidRDefault="004336BF" w:rsidP="00E26661">
      <w:pPr>
        <w:pStyle w:val="Default"/>
      </w:pPr>
      <w:r w:rsidRPr="00DB316E">
        <w:rPr>
          <w:b/>
          <w:bCs/>
        </w:rPr>
        <w:t>Examples</w:t>
      </w:r>
      <w:r w:rsidR="00D9330E" w:rsidRPr="00DB316E">
        <w:rPr>
          <w:b/>
          <w:bCs/>
        </w:rPr>
        <w:t xml:space="preserve"> of Agenda Topics for </w:t>
      </w:r>
      <w:r w:rsidR="0089435F" w:rsidRPr="00DB316E">
        <w:rPr>
          <w:b/>
          <w:bCs/>
        </w:rPr>
        <w:t xml:space="preserve">Advisory Council </w:t>
      </w:r>
      <w:r w:rsidR="00D9330E" w:rsidRPr="00DB316E">
        <w:rPr>
          <w:b/>
          <w:bCs/>
        </w:rPr>
        <w:t>Meetings</w:t>
      </w:r>
      <w:r w:rsidR="00205484">
        <w:rPr>
          <w:b/>
          <w:bCs/>
        </w:rPr>
        <w:t>:</w:t>
      </w:r>
    </w:p>
    <w:p w14:paraId="21C2F02A" w14:textId="77777777" w:rsidR="00A0744A" w:rsidRDefault="00D9330E" w:rsidP="00255BA1">
      <w:pPr>
        <w:pStyle w:val="Default"/>
        <w:numPr>
          <w:ilvl w:val="0"/>
          <w:numId w:val="62"/>
        </w:numPr>
        <w:spacing w:after="27"/>
      </w:pPr>
      <w:r w:rsidRPr="00DB316E">
        <w:t>Results of the needs assessment</w:t>
      </w:r>
    </w:p>
    <w:p w14:paraId="5C885331" w14:textId="1CFC9A94" w:rsidR="00D9330E" w:rsidRPr="00A0744A" w:rsidRDefault="00D9330E" w:rsidP="00A0744A">
      <w:pPr>
        <w:pStyle w:val="Default"/>
        <w:spacing w:after="27"/>
        <w:ind w:left="720"/>
        <w:rPr>
          <w:sz w:val="10"/>
          <w:szCs w:val="10"/>
        </w:rPr>
      </w:pPr>
      <w:r w:rsidRPr="00DB316E">
        <w:t xml:space="preserve"> </w:t>
      </w:r>
    </w:p>
    <w:p w14:paraId="0FB467F6" w14:textId="4E845146" w:rsidR="00052529" w:rsidRDefault="00D9330E" w:rsidP="00255BA1">
      <w:pPr>
        <w:pStyle w:val="Default"/>
        <w:numPr>
          <w:ilvl w:val="0"/>
          <w:numId w:val="62"/>
        </w:numPr>
        <w:spacing w:after="27"/>
      </w:pPr>
      <w:r w:rsidRPr="00DB316E">
        <w:t>Program goals</w:t>
      </w:r>
      <w:r w:rsidR="008F5E35" w:rsidRPr="00DB316E">
        <w:t xml:space="preserve">, </w:t>
      </w:r>
      <w:r w:rsidRPr="00DB316E">
        <w:t>objectives</w:t>
      </w:r>
      <w:r w:rsidR="008F5E35" w:rsidRPr="00DB316E">
        <w:t>, and student progress</w:t>
      </w:r>
    </w:p>
    <w:p w14:paraId="452ED859" w14:textId="77777777" w:rsidR="00A0744A" w:rsidRPr="00A0744A" w:rsidRDefault="00A0744A" w:rsidP="00A0744A">
      <w:pPr>
        <w:pStyle w:val="Default"/>
        <w:spacing w:after="27"/>
        <w:rPr>
          <w:sz w:val="10"/>
          <w:szCs w:val="10"/>
        </w:rPr>
      </w:pPr>
    </w:p>
    <w:p w14:paraId="78BE5FCE" w14:textId="77777777" w:rsidR="00A0744A" w:rsidRDefault="00052529" w:rsidP="00255BA1">
      <w:pPr>
        <w:pStyle w:val="Default"/>
        <w:numPr>
          <w:ilvl w:val="0"/>
          <w:numId w:val="62"/>
        </w:numPr>
        <w:spacing w:after="27"/>
      </w:pPr>
      <w:r w:rsidRPr="00DB316E">
        <w:t>D</w:t>
      </w:r>
      <w:r w:rsidR="00483DA1" w:rsidRPr="00DB316E">
        <w:t>evelop sustainability plan</w:t>
      </w:r>
      <w:r w:rsidR="008C0831" w:rsidRPr="00DB316E">
        <w:t xml:space="preserve"> and revisit on a regular basis</w:t>
      </w:r>
    </w:p>
    <w:p w14:paraId="74EC6DB1" w14:textId="7FFBC4EB" w:rsidR="00D9330E" w:rsidRPr="00A0744A" w:rsidRDefault="00D9330E" w:rsidP="00A0744A">
      <w:pPr>
        <w:pStyle w:val="Default"/>
        <w:spacing w:after="27"/>
        <w:rPr>
          <w:sz w:val="10"/>
          <w:szCs w:val="10"/>
        </w:rPr>
      </w:pPr>
      <w:r w:rsidRPr="00DB316E">
        <w:t xml:space="preserve"> </w:t>
      </w:r>
    </w:p>
    <w:p w14:paraId="2D3918E9" w14:textId="392D3C13" w:rsidR="00E36653" w:rsidRDefault="00E36653" w:rsidP="00255BA1">
      <w:pPr>
        <w:pStyle w:val="Default"/>
        <w:numPr>
          <w:ilvl w:val="0"/>
          <w:numId w:val="62"/>
        </w:numPr>
        <w:spacing w:after="27"/>
        <w:rPr>
          <w:b/>
        </w:rPr>
      </w:pPr>
      <w:r w:rsidRPr="00DB316E">
        <w:t>Formative and summative data evaluations</w:t>
      </w:r>
      <w:r w:rsidRPr="00DB316E">
        <w:rPr>
          <w:b/>
        </w:rPr>
        <w:t xml:space="preserve"> </w:t>
      </w:r>
    </w:p>
    <w:p w14:paraId="176676BA" w14:textId="77777777" w:rsidR="00A0744A" w:rsidRPr="00A0744A" w:rsidRDefault="00A0744A" w:rsidP="00A0744A">
      <w:pPr>
        <w:pStyle w:val="Default"/>
        <w:spacing w:after="27"/>
        <w:rPr>
          <w:b/>
          <w:sz w:val="10"/>
          <w:szCs w:val="10"/>
        </w:rPr>
      </w:pPr>
    </w:p>
    <w:p w14:paraId="027D74FF" w14:textId="39863555" w:rsidR="00D9330E" w:rsidRDefault="00D9330E" w:rsidP="00255BA1">
      <w:pPr>
        <w:pStyle w:val="Default"/>
        <w:numPr>
          <w:ilvl w:val="0"/>
          <w:numId w:val="62"/>
        </w:numPr>
        <w:spacing w:after="27"/>
      </w:pPr>
      <w:r w:rsidRPr="00DB316E">
        <w:t>Basic information about</w:t>
      </w:r>
      <w:r w:rsidR="006E3BF7" w:rsidRPr="00DB316E">
        <w:t xml:space="preserve"> target population, (</w:t>
      </w:r>
      <w:r w:rsidRPr="00DB316E">
        <w:t>number of students, grade levels, activities, etc.</w:t>
      </w:r>
      <w:r w:rsidR="006E3BF7" w:rsidRPr="00DB316E">
        <w:t>)</w:t>
      </w:r>
      <w:r w:rsidRPr="00DB316E">
        <w:t xml:space="preserve"> </w:t>
      </w:r>
    </w:p>
    <w:p w14:paraId="6CB8DBE9" w14:textId="77777777" w:rsidR="00A0744A" w:rsidRPr="00A0744A" w:rsidRDefault="00A0744A" w:rsidP="00A0744A">
      <w:pPr>
        <w:pStyle w:val="Default"/>
        <w:spacing w:after="27"/>
        <w:rPr>
          <w:sz w:val="10"/>
          <w:szCs w:val="10"/>
        </w:rPr>
      </w:pPr>
    </w:p>
    <w:p w14:paraId="21FDFFA7" w14:textId="24C3645D" w:rsidR="00D9330E" w:rsidRDefault="00010E6C" w:rsidP="00255BA1">
      <w:pPr>
        <w:pStyle w:val="Default"/>
        <w:numPr>
          <w:ilvl w:val="0"/>
          <w:numId w:val="62"/>
        </w:numPr>
        <w:spacing w:after="27"/>
      </w:pPr>
      <w:r w:rsidRPr="00DB316E">
        <w:t xml:space="preserve">How the </w:t>
      </w:r>
      <w:r w:rsidR="00D9330E" w:rsidRPr="00DB316E">
        <w:t xml:space="preserve">program is different from the student’s regular school day </w:t>
      </w:r>
    </w:p>
    <w:p w14:paraId="76EE0D83" w14:textId="77777777" w:rsidR="00A0744A" w:rsidRPr="00A0744A" w:rsidRDefault="00A0744A" w:rsidP="00A0744A">
      <w:pPr>
        <w:pStyle w:val="Default"/>
        <w:spacing w:after="27"/>
        <w:rPr>
          <w:sz w:val="10"/>
          <w:szCs w:val="10"/>
        </w:rPr>
      </w:pPr>
    </w:p>
    <w:p w14:paraId="2845792C" w14:textId="67D767E1" w:rsidR="00D9330E" w:rsidRDefault="00010E6C" w:rsidP="00255BA1">
      <w:pPr>
        <w:pStyle w:val="Default"/>
        <w:numPr>
          <w:ilvl w:val="0"/>
          <w:numId w:val="62"/>
        </w:numPr>
        <w:spacing w:after="27"/>
      </w:pPr>
      <w:r w:rsidRPr="00DB316E">
        <w:t xml:space="preserve">How the </w:t>
      </w:r>
      <w:r w:rsidR="00D9330E" w:rsidRPr="00DB316E">
        <w:t xml:space="preserve">program supports student achievement and aligns with the regular school day </w:t>
      </w:r>
    </w:p>
    <w:p w14:paraId="4DB90172" w14:textId="77777777" w:rsidR="00A0744A" w:rsidRPr="00A0744A" w:rsidRDefault="00A0744A" w:rsidP="00A0744A">
      <w:pPr>
        <w:pStyle w:val="Default"/>
        <w:spacing w:after="27"/>
        <w:rPr>
          <w:sz w:val="10"/>
          <w:szCs w:val="10"/>
        </w:rPr>
      </w:pPr>
    </w:p>
    <w:p w14:paraId="0C464CC0" w14:textId="6D50BE82" w:rsidR="00D9330E" w:rsidRDefault="00D9330E" w:rsidP="00255BA1">
      <w:pPr>
        <w:pStyle w:val="Default"/>
        <w:numPr>
          <w:ilvl w:val="0"/>
          <w:numId w:val="62"/>
        </w:numPr>
        <w:spacing w:after="27"/>
      </w:pPr>
      <w:r w:rsidRPr="00DB316E">
        <w:t xml:space="preserve">Solicit input, perspectives, and questions from Advisory Council members </w:t>
      </w:r>
    </w:p>
    <w:p w14:paraId="4DA976F0" w14:textId="3DCF4067" w:rsidR="00A0744A" w:rsidRPr="00A0744A" w:rsidRDefault="00A0744A" w:rsidP="00A0744A">
      <w:pPr>
        <w:pStyle w:val="Default"/>
        <w:spacing w:after="27"/>
        <w:rPr>
          <w:sz w:val="10"/>
          <w:szCs w:val="10"/>
        </w:rPr>
      </w:pPr>
    </w:p>
    <w:p w14:paraId="7FFB2B53" w14:textId="035A8F72" w:rsidR="00D9330E" w:rsidRDefault="00010E6C" w:rsidP="00255BA1">
      <w:pPr>
        <w:pStyle w:val="Default"/>
        <w:numPr>
          <w:ilvl w:val="0"/>
          <w:numId w:val="62"/>
        </w:numPr>
        <w:spacing w:after="27"/>
      </w:pPr>
      <w:r w:rsidRPr="00DB316E">
        <w:t>Purpose of 21</w:t>
      </w:r>
      <w:r w:rsidRPr="00DB316E">
        <w:rPr>
          <w:vertAlign w:val="superscript"/>
        </w:rPr>
        <w:t>st</w:t>
      </w:r>
      <w:r w:rsidRPr="00DB316E">
        <w:t xml:space="preserve"> </w:t>
      </w:r>
      <w:r w:rsidR="00D9330E" w:rsidRPr="00DB316E">
        <w:t xml:space="preserve">CCLC and how funding is obtained </w:t>
      </w:r>
    </w:p>
    <w:p w14:paraId="443DB90B" w14:textId="77777777" w:rsidR="00EE3320" w:rsidRPr="00EE3320" w:rsidRDefault="00EE3320" w:rsidP="00EE3320">
      <w:pPr>
        <w:pStyle w:val="Default"/>
        <w:spacing w:after="27"/>
        <w:rPr>
          <w:sz w:val="10"/>
          <w:szCs w:val="10"/>
        </w:rPr>
      </w:pPr>
    </w:p>
    <w:p w14:paraId="3A4868B7" w14:textId="2189F1E3" w:rsidR="00EE3320" w:rsidRDefault="00D9330E" w:rsidP="00255BA1">
      <w:pPr>
        <w:pStyle w:val="Default"/>
        <w:numPr>
          <w:ilvl w:val="0"/>
          <w:numId w:val="62"/>
        </w:numPr>
        <w:spacing w:after="27"/>
      </w:pPr>
      <w:r w:rsidRPr="00DB316E">
        <w:t xml:space="preserve">Innovative practices and programs in other areas </w:t>
      </w:r>
    </w:p>
    <w:p w14:paraId="44115BDE" w14:textId="77777777" w:rsidR="00EE3320" w:rsidRPr="00EE3320" w:rsidRDefault="00EE3320" w:rsidP="00EE3320">
      <w:pPr>
        <w:pStyle w:val="Default"/>
        <w:spacing w:after="27"/>
        <w:rPr>
          <w:sz w:val="10"/>
          <w:szCs w:val="10"/>
        </w:rPr>
      </w:pPr>
    </w:p>
    <w:p w14:paraId="27097D3B" w14:textId="77777777" w:rsidR="00EE3320" w:rsidRDefault="00D9330E" w:rsidP="00255BA1">
      <w:pPr>
        <w:pStyle w:val="Default"/>
        <w:numPr>
          <w:ilvl w:val="0"/>
          <w:numId w:val="62"/>
        </w:numPr>
        <w:spacing w:after="27"/>
      </w:pPr>
      <w:r w:rsidRPr="00DB316E">
        <w:t xml:space="preserve">Have instructional staff share their learning from professional learning opportunities </w:t>
      </w:r>
    </w:p>
    <w:p w14:paraId="026B416C" w14:textId="400BFD84" w:rsidR="00D9330E" w:rsidRPr="00855B26" w:rsidRDefault="00D9330E" w:rsidP="00EE3320">
      <w:pPr>
        <w:pStyle w:val="Default"/>
        <w:spacing w:after="27"/>
        <w:rPr>
          <w:sz w:val="10"/>
          <w:szCs w:val="10"/>
        </w:rPr>
      </w:pPr>
      <w:r w:rsidRPr="00DB316E">
        <w:t xml:space="preserve">  </w:t>
      </w:r>
    </w:p>
    <w:p w14:paraId="24DCFFC9" w14:textId="6E770FC1" w:rsidR="0025127F" w:rsidRDefault="00D9330E" w:rsidP="00255BA1">
      <w:pPr>
        <w:pStyle w:val="Default"/>
        <w:numPr>
          <w:ilvl w:val="0"/>
          <w:numId w:val="62"/>
        </w:numPr>
        <w:spacing w:after="27"/>
      </w:pPr>
      <w:r w:rsidRPr="00DB316E">
        <w:t xml:space="preserve">Discuss community issues, goals, and initiatives  </w:t>
      </w:r>
    </w:p>
    <w:p w14:paraId="68A45BF1" w14:textId="04681E12" w:rsidR="00DB316E" w:rsidRDefault="00DB316E" w:rsidP="00DB316E">
      <w:pPr>
        <w:pStyle w:val="Default"/>
        <w:spacing w:after="27"/>
        <w:ind w:left="720"/>
      </w:pPr>
    </w:p>
    <w:p w14:paraId="708DE604" w14:textId="611C322D" w:rsidR="00DB316E" w:rsidRDefault="00DB316E" w:rsidP="00DB316E">
      <w:pPr>
        <w:pStyle w:val="Default"/>
        <w:spacing w:after="27"/>
        <w:ind w:left="720"/>
      </w:pPr>
    </w:p>
    <w:p w14:paraId="11BDDB71" w14:textId="3B983187" w:rsidR="00CC2F17" w:rsidRDefault="00CC2F17" w:rsidP="00DB316E">
      <w:pPr>
        <w:pStyle w:val="Default"/>
        <w:spacing w:after="27"/>
        <w:ind w:left="720"/>
      </w:pPr>
    </w:p>
    <w:p w14:paraId="58B0D9B7" w14:textId="1FE20EEA" w:rsidR="00CC2F17" w:rsidRDefault="00CC2F17" w:rsidP="00DB316E">
      <w:pPr>
        <w:pStyle w:val="Default"/>
        <w:spacing w:after="27"/>
        <w:ind w:left="720"/>
      </w:pPr>
    </w:p>
    <w:p w14:paraId="3E62F2FC" w14:textId="637AD253" w:rsidR="00CC2F17" w:rsidRDefault="00CC2F17" w:rsidP="00DB316E">
      <w:pPr>
        <w:pStyle w:val="Default"/>
        <w:spacing w:after="27"/>
        <w:ind w:left="720"/>
      </w:pPr>
    </w:p>
    <w:p w14:paraId="79E3AB97" w14:textId="74811F4D" w:rsidR="00CC2F17" w:rsidRDefault="00CC2F17" w:rsidP="00DB316E">
      <w:pPr>
        <w:pStyle w:val="Default"/>
        <w:spacing w:after="27"/>
        <w:ind w:left="720"/>
      </w:pPr>
    </w:p>
    <w:p w14:paraId="189ABE31" w14:textId="543D26D1" w:rsidR="00CC2F17" w:rsidRDefault="00CC2F17" w:rsidP="00DB316E">
      <w:pPr>
        <w:pStyle w:val="Default"/>
        <w:spacing w:after="27"/>
        <w:ind w:left="720"/>
      </w:pPr>
    </w:p>
    <w:p w14:paraId="4906F9D7" w14:textId="46498CA2" w:rsidR="00CC2F17" w:rsidRDefault="00CC2F17" w:rsidP="00DB316E">
      <w:pPr>
        <w:pStyle w:val="Default"/>
        <w:spacing w:after="27"/>
        <w:ind w:left="720"/>
      </w:pPr>
    </w:p>
    <w:p w14:paraId="0EA4EB29" w14:textId="12F2239D" w:rsidR="00CC2F17" w:rsidRDefault="00CC2F17" w:rsidP="00DB316E">
      <w:pPr>
        <w:pStyle w:val="Default"/>
        <w:spacing w:after="27"/>
        <w:ind w:left="720"/>
      </w:pPr>
    </w:p>
    <w:p w14:paraId="2AF77190" w14:textId="77777777" w:rsidR="00611C1F" w:rsidRDefault="00611C1F" w:rsidP="00F30A70">
      <w:pPr>
        <w:pStyle w:val="Heading2"/>
        <w:ind w:left="0"/>
        <w:rPr>
          <w:rFonts w:ascii="Times New Roman" w:hAnsi="Times New Roman" w:cs="Times New Roman"/>
        </w:rPr>
      </w:pPr>
      <w:bookmarkStart w:id="100" w:name="_Toc52464559"/>
      <w:bookmarkStart w:id="101" w:name="_Toc75534142"/>
    </w:p>
    <w:p w14:paraId="2AFA8A86" w14:textId="35737FB7" w:rsidR="00045209" w:rsidRPr="008E44B5" w:rsidRDefault="007B64E8" w:rsidP="00F30A70">
      <w:pPr>
        <w:pStyle w:val="Heading2"/>
        <w:ind w:left="0"/>
        <w:rPr>
          <w:rFonts w:ascii="Times New Roman" w:hAnsi="Times New Roman" w:cs="Times New Roman"/>
          <w:color w:val="FF0000"/>
        </w:rPr>
      </w:pPr>
      <w:r w:rsidRPr="008E44B5">
        <w:rPr>
          <w:rFonts w:ascii="Times New Roman" w:hAnsi="Times New Roman" w:cs="Times New Roman"/>
        </w:rPr>
        <w:t xml:space="preserve">Part V: </w:t>
      </w:r>
      <w:bookmarkStart w:id="102" w:name="_Hlk76046590"/>
      <w:r w:rsidR="00385EEF" w:rsidRPr="008E44B5">
        <w:rPr>
          <w:rFonts w:ascii="Times New Roman" w:hAnsi="Times New Roman" w:cs="Times New Roman"/>
        </w:rPr>
        <w:t xml:space="preserve">Program </w:t>
      </w:r>
      <w:r w:rsidR="004F594F" w:rsidRPr="008E44B5">
        <w:rPr>
          <w:rFonts w:ascii="Times New Roman" w:hAnsi="Times New Roman" w:cs="Times New Roman"/>
        </w:rPr>
        <w:t>Evaluation</w:t>
      </w:r>
      <w:bookmarkEnd w:id="100"/>
      <w:bookmarkEnd w:id="101"/>
      <w:bookmarkEnd w:id="102"/>
      <w:r w:rsidR="00426FDF" w:rsidRPr="008E44B5">
        <w:rPr>
          <w:rFonts w:ascii="Times New Roman" w:hAnsi="Times New Roman" w:cs="Times New Roman"/>
        </w:rPr>
        <w:t xml:space="preserve"> </w:t>
      </w:r>
    </w:p>
    <w:p w14:paraId="62F9FA75" w14:textId="4BFE754A" w:rsidR="00855B26" w:rsidRDefault="00045209" w:rsidP="00E26661">
      <w:pPr>
        <w:rPr>
          <w:sz w:val="24"/>
          <w:szCs w:val="24"/>
        </w:rPr>
      </w:pPr>
      <w:r w:rsidRPr="00DB316E">
        <w:rPr>
          <w:sz w:val="24"/>
          <w:szCs w:val="24"/>
        </w:rPr>
        <w:t>Programs are required to conduct local, on-going assessments of goals and objectives each grant year.</w:t>
      </w:r>
      <w:r w:rsidR="006247FB" w:rsidRPr="00DB316E">
        <w:rPr>
          <w:b/>
          <w:sz w:val="24"/>
          <w:szCs w:val="24"/>
        </w:rPr>
        <w:t xml:space="preserve">  </w:t>
      </w:r>
      <w:r w:rsidR="006247FB" w:rsidRPr="00DB316E">
        <w:rPr>
          <w:sz w:val="24"/>
          <w:szCs w:val="24"/>
        </w:rPr>
        <w:t>Applicants may use up to 1% per grant year to pay for a local evalua</w:t>
      </w:r>
      <w:r w:rsidR="00485D1A" w:rsidRPr="00DB316E">
        <w:rPr>
          <w:sz w:val="24"/>
          <w:szCs w:val="24"/>
        </w:rPr>
        <w:t>tor</w:t>
      </w:r>
      <w:r w:rsidR="002346C7">
        <w:rPr>
          <w:sz w:val="24"/>
          <w:szCs w:val="24"/>
        </w:rPr>
        <w:t xml:space="preserve"> with prior </w:t>
      </w:r>
      <w:r w:rsidR="00D816EE" w:rsidRPr="00DB316E">
        <w:rPr>
          <w:sz w:val="24"/>
          <w:szCs w:val="24"/>
        </w:rPr>
        <w:t xml:space="preserve">approval from </w:t>
      </w:r>
      <w:r w:rsidR="009355C2" w:rsidRPr="00DB316E">
        <w:rPr>
          <w:sz w:val="24"/>
          <w:szCs w:val="24"/>
        </w:rPr>
        <w:t>KDE</w:t>
      </w:r>
      <w:r w:rsidR="00CF4413">
        <w:rPr>
          <w:sz w:val="24"/>
          <w:szCs w:val="24"/>
        </w:rPr>
        <w:t xml:space="preserve">.  A </w:t>
      </w:r>
      <w:r w:rsidR="00D816EE" w:rsidRPr="00DB316E">
        <w:rPr>
          <w:sz w:val="24"/>
          <w:szCs w:val="24"/>
        </w:rPr>
        <w:t xml:space="preserve">copy of the </w:t>
      </w:r>
      <w:r w:rsidR="00F557C5" w:rsidRPr="00DB316E">
        <w:rPr>
          <w:sz w:val="24"/>
          <w:szCs w:val="24"/>
        </w:rPr>
        <w:t xml:space="preserve">evaluation must be sent to </w:t>
      </w:r>
      <w:r w:rsidR="009355C2" w:rsidRPr="00DB316E">
        <w:rPr>
          <w:sz w:val="24"/>
          <w:szCs w:val="24"/>
        </w:rPr>
        <w:t>KDE</w:t>
      </w:r>
      <w:r w:rsidR="00F557C5" w:rsidRPr="00DB316E">
        <w:rPr>
          <w:sz w:val="24"/>
          <w:szCs w:val="24"/>
        </w:rPr>
        <w:t xml:space="preserve"> Consultant within 30 days of receiving the r</w:t>
      </w:r>
      <w:r w:rsidR="00D816EE" w:rsidRPr="00DB316E">
        <w:rPr>
          <w:sz w:val="24"/>
          <w:szCs w:val="24"/>
        </w:rPr>
        <w:t>eport locally</w:t>
      </w:r>
      <w:r w:rsidR="00F557C5" w:rsidRPr="00DB316E">
        <w:rPr>
          <w:sz w:val="24"/>
          <w:szCs w:val="24"/>
        </w:rPr>
        <w:t>.</w:t>
      </w:r>
      <w:r w:rsidR="000B7B5A" w:rsidRPr="00DB316E">
        <w:rPr>
          <w:sz w:val="24"/>
          <w:szCs w:val="24"/>
        </w:rPr>
        <w:t xml:space="preserve">  </w:t>
      </w:r>
    </w:p>
    <w:p w14:paraId="447523E3" w14:textId="77777777" w:rsidR="00855B26" w:rsidRDefault="00855B26" w:rsidP="00E26661">
      <w:pPr>
        <w:rPr>
          <w:sz w:val="24"/>
          <w:szCs w:val="24"/>
        </w:rPr>
      </w:pPr>
    </w:p>
    <w:p w14:paraId="25B82A7F" w14:textId="31B51783" w:rsidR="00F557C5" w:rsidRPr="00DB316E" w:rsidRDefault="00ED7C6E" w:rsidP="00E26661">
      <w:pPr>
        <w:rPr>
          <w:b/>
          <w:sz w:val="24"/>
          <w:szCs w:val="24"/>
        </w:rPr>
      </w:pPr>
      <w:r>
        <w:rPr>
          <w:b/>
          <w:sz w:val="24"/>
          <w:szCs w:val="24"/>
        </w:rPr>
        <w:t xml:space="preserve">The </w:t>
      </w:r>
      <w:r w:rsidR="00F86FE6" w:rsidRPr="00DB316E">
        <w:rPr>
          <w:b/>
          <w:sz w:val="24"/>
          <w:szCs w:val="24"/>
        </w:rPr>
        <w:t xml:space="preserve">evaluation plan </w:t>
      </w:r>
      <w:r w:rsidR="000B7B5A" w:rsidRPr="00DB316E">
        <w:rPr>
          <w:b/>
          <w:sz w:val="24"/>
          <w:szCs w:val="24"/>
        </w:rPr>
        <w:t>must</w:t>
      </w:r>
      <w:r w:rsidR="00CF4413">
        <w:rPr>
          <w:b/>
          <w:sz w:val="24"/>
          <w:szCs w:val="24"/>
        </w:rPr>
        <w:t xml:space="preserve"> address the following</w:t>
      </w:r>
      <w:r w:rsidR="000B7B5A" w:rsidRPr="00DB316E">
        <w:rPr>
          <w:b/>
          <w:sz w:val="24"/>
          <w:szCs w:val="24"/>
        </w:rPr>
        <w:t xml:space="preserve">: </w:t>
      </w:r>
      <w:r w:rsidR="00F557C5" w:rsidRPr="00DB316E">
        <w:rPr>
          <w:b/>
          <w:sz w:val="24"/>
          <w:szCs w:val="24"/>
        </w:rPr>
        <w:t xml:space="preserve"> </w:t>
      </w:r>
    </w:p>
    <w:p w14:paraId="788426D6" w14:textId="7DD5D200" w:rsidR="006247FB" w:rsidRPr="00DB316E" w:rsidRDefault="00F557C5" w:rsidP="003C4048">
      <w:pPr>
        <w:ind w:left="720"/>
        <w:rPr>
          <w:sz w:val="24"/>
          <w:szCs w:val="24"/>
        </w:rPr>
      </w:pPr>
      <w:r w:rsidRPr="00DB316E">
        <w:rPr>
          <w:sz w:val="24"/>
          <w:szCs w:val="24"/>
        </w:rPr>
        <w:t xml:space="preserve"> </w:t>
      </w:r>
    </w:p>
    <w:p w14:paraId="4CA73EB2" w14:textId="5B043B7C" w:rsidR="003C4048" w:rsidRPr="00DB316E" w:rsidRDefault="00CF4413" w:rsidP="00255BA1">
      <w:pPr>
        <w:pStyle w:val="ListParagraph"/>
        <w:numPr>
          <w:ilvl w:val="0"/>
          <w:numId w:val="48"/>
        </w:numPr>
        <w:rPr>
          <w:sz w:val="24"/>
          <w:szCs w:val="24"/>
        </w:rPr>
      </w:pPr>
      <w:bookmarkStart w:id="103" w:name="_Toc51239854"/>
      <w:r>
        <w:rPr>
          <w:sz w:val="24"/>
          <w:szCs w:val="24"/>
        </w:rPr>
        <w:t>A</w:t>
      </w:r>
      <w:r w:rsidR="003C4048" w:rsidRPr="00DB316E">
        <w:rPr>
          <w:sz w:val="24"/>
          <w:szCs w:val="24"/>
        </w:rPr>
        <w:t xml:space="preserve"> comprehensive plan to evaluate the program on a continuous basis</w:t>
      </w:r>
      <w:bookmarkEnd w:id="103"/>
      <w:r w:rsidR="004F4B9A" w:rsidRPr="00DB316E">
        <w:rPr>
          <w:sz w:val="24"/>
          <w:szCs w:val="24"/>
        </w:rPr>
        <w:t>,</w:t>
      </w:r>
      <w:r w:rsidR="003C4048" w:rsidRPr="00DB316E">
        <w:rPr>
          <w:sz w:val="24"/>
          <w:szCs w:val="24"/>
        </w:rPr>
        <w:t xml:space="preserve"> using multiple sources of data</w:t>
      </w:r>
      <w:r w:rsidR="003C4048" w:rsidRPr="00DB316E">
        <w:rPr>
          <w:b/>
          <w:sz w:val="24"/>
          <w:szCs w:val="24"/>
        </w:rPr>
        <w:t xml:space="preserve"> </w:t>
      </w:r>
      <w:r w:rsidR="003C4048" w:rsidRPr="00DB316E">
        <w:rPr>
          <w:bCs/>
          <w:sz w:val="24"/>
          <w:szCs w:val="24"/>
        </w:rPr>
        <w:t>(</w:t>
      </w:r>
      <w:r w:rsidR="003C4048" w:rsidRPr="00DB316E">
        <w:rPr>
          <w:sz w:val="24"/>
          <w:szCs w:val="24"/>
        </w:rPr>
        <w:t>MAPS, grades, state assessments, attendance, discipline, surveys, etc.).</w:t>
      </w:r>
      <w:r w:rsidR="00CB2729" w:rsidRPr="00DB316E">
        <w:rPr>
          <w:sz w:val="24"/>
          <w:szCs w:val="24"/>
        </w:rPr>
        <w:t xml:space="preserve">  </w:t>
      </w:r>
    </w:p>
    <w:p w14:paraId="031A4320" w14:textId="77777777" w:rsidR="002B24F4" w:rsidRPr="00DB316E" w:rsidRDefault="002B24F4" w:rsidP="000421FE">
      <w:pPr>
        <w:ind w:left="720"/>
        <w:rPr>
          <w:sz w:val="24"/>
          <w:szCs w:val="24"/>
        </w:rPr>
      </w:pPr>
    </w:p>
    <w:p w14:paraId="5DAF8264" w14:textId="29E21136" w:rsidR="002B24F4" w:rsidRPr="00DB316E" w:rsidRDefault="00CF4413" w:rsidP="00255BA1">
      <w:pPr>
        <w:pStyle w:val="ListParagraph"/>
        <w:numPr>
          <w:ilvl w:val="0"/>
          <w:numId w:val="48"/>
        </w:numPr>
        <w:rPr>
          <w:sz w:val="24"/>
          <w:szCs w:val="24"/>
        </w:rPr>
      </w:pPr>
      <w:r>
        <w:rPr>
          <w:sz w:val="24"/>
          <w:szCs w:val="24"/>
        </w:rPr>
        <w:t>W</w:t>
      </w:r>
      <w:r w:rsidR="00894AD6" w:rsidRPr="00DB316E">
        <w:rPr>
          <w:sz w:val="24"/>
          <w:szCs w:val="24"/>
        </w:rPr>
        <w:t>hat performance measures</w:t>
      </w:r>
      <w:r w:rsidR="00B93386" w:rsidRPr="00DB316E">
        <w:rPr>
          <w:sz w:val="24"/>
          <w:szCs w:val="24"/>
        </w:rPr>
        <w:t xml:space="preserve"> </w:t>
      </w:r>
      <w:r w:rsidR="00894AD6" w:rsidRPr="00DB316E">
        <w:rPr>
          <w:sz w:val="24"/>
          <w:szCs w:val="24"/>
        </w:rPr>
        <w:t>will be used to determine progress</w:t>
      </w:r>
      <w:r w:rsidR="00B93386" w:rsidRPr="00DB316E">
        <w:rPr>
          <w:sz w:val="24"/>
          <w:szCs w:val="24"/>
        </w:rPr>
        <w:t xml:space="preserve"> in meeting the program’s stated goals and indicators</w:t>
      </w:r>
      <w:r w:rsidR="00894AD6" w:rsidRPr="00DB316E">
        <w:rPr>
          <w:sz w:val="24"/>
          <w:szCs w:val="24"/>
        </w:rPr>
        <w:t xml:space="preserve">. </w:t>
      </w:r>
      <w:r w:rsidR="002B24F4" w:rsidRPr="00DB316E">
        <w:rPr>
          <w:sz w:val="24"/>
          <w:szCs w:val="24"/>
        </w:rPr>
        <w:t xml:space="preserve">  </w:t>
      </w:r>
    </w:p>
    <w:p w14:paraId="267F6126" w14:textId="77777777" w:rsidR="003C4048" w:rsidRPr="00DB316E" w:rsidRDefault="003C4048" w:rsidP="003C4048">
      <w:pPr>
        <w:pStyle w:val="ListParagraph"/>
        <w:ind w:left="1080" w:firstLine="0"/>
        <w:rPr>
          <w:sz w:val="24"/>
          <w:szCs w:val="24"/>
        </w:rPr>
      </w:pPr>
    </w:p>
    <w:p w14:paraId="62C8CE82" w14:textId="011AC3C0" w:rsidR="003C4048" w:rsidRPr="00DB316E" w:rsidRDefault="00CF4413" w:rsidP="00255BA1">
      <w:pPr>
        <w:pStyle w:val="ListParagraph"/>
        <w:numPr>
          <w:ilvl w:val="0"/>
          <w:numId w:val="48"/>
        </w:numPr>
        <w:rPr>
          <w:sz w:val="24"/>
          <w:szCs w:val="24"/>
        </w:rPr>
      </w:pPr>
      <w:r>
        <w:rPr>
          <w:sz w:val="24"/>
          <w:szCs w:val="24"/>
        </w:rPr>
        <w:t>H</w:t>
      </w:r>
      <w:r w:rsidR="003C4048" w:rsidRPr="00DB316E">
        <w:rPr>
          <w:sz w:val="24"/>
          <w:szCs w:val="24"/>
        </w:rPr>
        <w:t>ow the 21</w:t>
      </w:r>
      <w:r w:rsidR="003C4048" w:rsidRPr="00DB316E">
        <w:rPr>
          <w:sz w:val="24"/>
          <w:szCs w:val="24"/>
          <w:vertAlign w:val="superscript"/>
        </w:rPr>
        <w:t>st</w:t>
      </w:r>
      <w:r w:rsidR="003C4048" w:rsidRPr="00DB316E">
        <w:rPr>
          <w:sz w:val="24"/>
          <w:szCs w:val="24"/>
        </w:rPr>
        <w:t xml:space="preserve"> CCLC Advisory Council will be involved in the evaluation process.</w:t>
      </w:r>
    </w:p>
    <w:p w14:paraId="78E9CEDD" w14:textId="77777777" w:rsidR="003C4048" w:rsidRPr="00DB316E" w:rsidRDefault="003C4048" w:rsidP="003C4048">
      <w:pPr>
        <w:pStyle w:val="ListParagraph"/>
        <w:ind w:left="1080" w:firstLine="0"/>
        <w:rPr>
          <w:sz w:val="24"/>
          <w:szCs w:val="24"/>
        </w:rPr>
      </w:pPr>
    </w:p>
    <w:p w14:paraId="1D58D18A" w14:textId="5559D6C4" w:rsidR="003C4048" w:rsidRPr="00DB316E" w:rsidRDefault="00CF4413" w:rsidP="00255BA1">
      <w:pPr>
        <w:pStyle w:val="ListParagraph"/>
        <w:numPr>
          <w:ilvl w:val="0"/>
          <w:numId w:val="48"/>
        </w:numPr>
        <w:rPr>
          <w:sz w:val="24"/>
          <w:szCs w:val="24"/>
        </w:rPr>
      </w:pPr>
      <w:r>
        <w:rPr>
          <w:sz w:val="24"/>
          <w:szCs w:val="24"/>
        </w:rPr>
        <w:t>A</w:t>
      </w:r>
      <w:r w:rsidR="003C4048" w:rsidRPr="00DB316E">
        <w:rPr>
          <w:sz w:val="24"/>
          <w:szCs w:val="24"/>
        </w:rPr>
        <w:t xml:space="preserve"> timeline for data collection. </w:t>
      </w:r>
    </w:p>
    <w:p w14:paraId="04EAFFEB" w14:textId="77777777" w:rsidR="003C4048" w:rsidRPr="00DB316E" w:rsidRDefault="003C4048" w:rsidP="003C4048">
      <w:pPr>
        <w:rPr>
          <w:sz w:val="24"/>
          <w:szCs w:val="24"/>
        </w:rPr>
      </w:pPr>
    </w:p>
    <w:p w14:paraId="52A7A829" w14:textId="564FB7AE" w:rsidR="003C4048" w:rsidRPr="00DB316E" w:rsidRDefault="00CF4413" w:rsidP="00255BA1">
      <w:pPr>
        <w:pStyle w:val="ListParagraph"/>
        <w:numPr>
          <w:ilvl w:val="0"/>
          <w:numId w:val="48"/>
        </w:numPr>
        <w:rPr>
          <w:sz w:val="24"/>
          <w:szCs w:val="24"/>
        </w:rPr>
      </w:pPr>
      <w:r>
        <w:rPr>
          <w:sz w:val="24"/>
          <w:szCs w:val="24"/>
        </w:rPr>
        <w:t>H</w:t>
      </w:r>
      <w:r w:rsidR="003C4048" w:rsidRPr="00DB316E">
        <w:rPr>
          <w:sz w:val="24"/>
          <w:szCs w:val="24"/>
        </w:rPr>
        <w:t>ow feedback will be collected from students, parents, teachers, and the community.</w:t>
      </w:r>
    </w:p>
    <w:p w14:paraId="023527EE" w14:textId="0E2BCBCA" w:rsidR="00E30A63" w:rsidRPr="00DB316E" w:rsidRDefault="00E30A63" w:rsidP="006247FB">
      <w:pPr>
        <w:ind w:left="720"/>
        <w:rPr>
          <w:b/>
          <w:sz w:val="24"/>
          <w:szCs w:val="24"/>
        </w:rPr>
      </w:pPr>
    </w:p>
    <w:p w14:paraId="16E44145" w14:textId="47AFF1CC" w:rsidR="006247FB" w:rsidRPr="00DB316E" w:rsidRDefault="008860A0" w:rsidP="00255BA1">
      <w:pPr>
        <w:pStyle w:val="ListParagraph"/>
        <w:numPr>
          <w:ilvl w:val="0"/>
          <w:numId w:val="48"/>
        </w:numPr>
        <w:rPr>
          <w:sz w:val="24"/>
          <w:szCs w:val="24"/>
        </w:rPr>
      </w:pPr>
      <w:r>
        <w:rPr>
          <w:sz w:val="24"/>
          <w:szCs w:val="24"/>
        </w:rPr>
        <w:t>H</w:t>
      </w:r>
      <w:r w:rsidR="00E30A63" w:rsidRPr="00DB316E">
        <w:rPr>
          <w:sz w:val="24"/>
          <w:szCs w:val="24"/>
        </w:rPr>
        <w:t xml:space="preserve">ow results will be disseminated to all stakeholders (parents, </w:t>
      </w:r>
      <w:r w:rsidR="00FB50BE" w:rsidRPr="00730A3A">
        <w:rPr>
          <w:sz w:val="24"/>
          <w:szCs w:val="24"/>
        </w:rPr>
        <w:t>a</w:t>
      </w:r>
      <w:r w:rsidR="00E30A63" w:rsidRPr="00DB316E">
        <w:rPr>
          <w:sz w:val="24"/>
          <w:szCs w:val="24"/>
        </w:rPr>
        <w:t xml:space="preserve">dvisory </w:t>
      </w:r>
      <w:r w:rsidR="00FB50BE" w:rsidRPr="00730A3A">
        <w:rPr>
          <w:sz w:val="24"/>
          <w:szCs w:val="24"/>
        </w:rPr>
        <w:t>c</w:t>
      </w:r>
      <w:r w:rsidR="00E30A63" w:rsidRPr="00DB316E">
        <w:rPr>
          <w:sz w:val="24"/>
          <w:szCs w:val="24"/>
        </w:rPr>
        <w:t>ouncil, school ad</w:t>
      </w:r>
      <w:r w:rsidR="003C4048" w:rsidRPr="00DB316E">
        <w:rPr>
          <w:sz w:val="24"/>
          <w:szCs w:val="24"/>
        </w:rPr>
        <w:t>ministrators, and the community</w:t>
      </w:r>
      <w:r w:rsidR="00E30A63" w:rsidRPr="00DB316E">
        <w:rPr>
          <w:sz w:val="24"/>
          <w:szCs w:val="24"/>
        </w:rPr>
        <w:t>)</w:t>
      </w:r>
      <w:r w:rsidR="00485D1A" w:rsidRPr="00DB316E">
        <w:rPr>
          <w:sz w:val="24"/>
          <w:szCs w:val="24"/>
        </w:rPr>
        <w:t>.</w:t>
      </w:r>
    </w:p>
    <w:p w14:paraId="3D91BAF6" w14:textId="77777777" w:rsidR="003C4048" w:rsidRPr="00DB316E" w:rsidRDefault="003C4048" w:rsidP="003C4048">
      <w:pPr>
        <w:pStyle w:val="ListParagraph"/>
        <w:rPr>
          <w:sz w:val="24"/>
          <w:szCs w:val="24"/>
        </w:rPr>
      </w:pPr>
    </w:p>
    <w:p w14:paraId="584DD92F" w14:textId="72C808C7" w:rsidR="003C4048" w:rsidRPr="00DB316E" w:rsidRDefault="008860A0" w:rsidP="00255BA1">
      <w:pPr>
        <w:pStyle w:val="ListParagraph"/>
        <w:numPr>
          <w:ilvl w:val="0"/>
          <w:numId w:val="48"/>
        </w:numPr>
        <w:rPr>
          <w:bCs/>
          <w:sz w:val="24"/>
          <w:szCs w:val="24"/>
        </w:rPr>
      </w:pPr>
      <w:r>
        <w:rPr>
          <w:bCs/>
          <w:sz w:val="24"/>
          <w:szCs w:val="24"/>
        </w:rPr>
        <w:t>H</w:t>
      </w:r>
      <w:r w:rsidR="000421FE" w:rsidRPr="00DB316E">
        <w:rPr>
          <w:bCs/>
          <w:sz w:val="24"/>
          <w:szCs w:val="24"/>
        </w:rPr>
        <w:t xml:space="preserve">ow </w:t>
      </w:r>
      <w:r w:rsidR="003C4048" w:rsidRPr="00DB316E">
        <w:rPr>
          <w:bCs/>
          <w:sz w:val="24"/>
          <w:szCs w:val="24"/>
        </w:rPr>
        <w:t>data wi</w:t>
      </w:r>
      <w:r w:rsidR="000421FE" w:rsidRPr="00DB316E">
        <w:rPr>
          <w:bCs/>
          <w:sz w:val="24"/>
          <w:szCs w:val="24"/>
        </w:rPr>
        <w:t>ll be used to strengthen/</w:t>
      </w:r>
      <w:r w:rsidR="003C4048" w:rsidRPr="00DB316E">
        <w:rPr>
          <w:bCs/>
          <w:sz w:val="24"/>
          <w:szCs w:val="24"/>
        </w:rPr>
        <w:t>revise the program</w:t>
      </w:r>
      <w:r w:rsidR="00563566" w:rsidRPr="00DB316E">
        <w:rPr>
          <w:bCs/>
          <w:sz w:val="24"/>
          <w:szCs w:val="24"/>
        </w:rPr>
        <w:t>.</w:t>
      </w:r>
      <w:r w:rsidR="003C4048" w:rsidRPr="00DB316E">
        <w:rPr>
          <w:bCs/>
          <w:sz w:val="24"/>
          <w:szCs w:val="24"/>
        </w:rPr>
        <w:t xml:space="preserve"> </w:t>
      </w:r>
    </w:p>
    <w:p w14:paraId="2B6CAF12" w14:textId="77777777" w:rsidR="00607B57" w:rsidRPr="00DB316E" w:rsidRDefault="00607B57" w:rsidP="00607B57">
      <w:pPr>
        <w:pStyle w:val="Heading2"/>
        <w:ind w:left="0"/>
        <w:rPr>
          <w:rFonts w:ascii="Times New Roman" w:hAnsi="Times New Roman" w:cs="Times New Roman"/>
          <w:sz w:val="24"/>
          <w:szCs w:val="24"/>
        </w:rPr>
      </w:pPr>
      <w:bookmarkStart w:id="104" w:name="_Toc75534144"/>
    </w:p>
    <w:p w14:paraId="5F46E28E" w14:textId="77777777" w:rsidR="00F30A70" w:rsidRDefault="00F30A70" w:rsidP="00F30A70">
      <w:pPr>
        <w:pStyle w:val="Heading2"/>
        <w:ind w:left="0"/>
        <w:rPr>
          <w:rFonts w:ascii="Times New Roman" w:hAnsi="Times New Roman" w:cs="Times New Roman"/>
          <w:szCs w:val="24"/>
        </w:rPr>
      </w:pPr>
    </w:p>
    <w:p w14:paraId="4A912342" w14:textId="1199C16E" w:rsidR="00F30A70" w:rsidRDefault="00F30A70" w:rsidP="00F30A70">
      <w:pPr>
        <w:pStyle w:val="Heading2"/>
        <w:ind w:left="0"/>
        <w:rPr>
          <w:rFonts w:ascii="Times New Roman" w:hAnsi="Times New Roman" w:cs="Times New Roman"/>
          <w:szCs w:val="24"/>
        </w:rPr>
      </w:pPr>
    </w:p>
    <w:p w14:paraId="529E4997" w14:textId="61F85215" w:rsidR="00CC2F17" w:rsidRDefault="00CC2F17" w:rsidP="00F30A70">
      <w:pPr>
        <w:pStyle w:val="Heading2"/>
        <w:ind w:left="0"/>
        <w:rPr>
          <w:rFonts w:ascii="Times New Roman" w:hAnsi="Times New Roman" w:cs="Times New Roman"/>
          <w:szCs w:val="24"/>
        </w:rPr>
      </w:pPr>
    </w:p>
    <w:p w14:paraId="0E71CE44" w14:textId="3F02C9FD" w:rsidR="00CC2F17" w:rsidRDefault="00CC2F17" w:rsidP="00F30A70">
      <w:pPr>
        <w:pStyle w:val="Heading2"/>
        <w:ind w:left="0"/>
        <w:rPr>
          <w:rFonts w:ascii="Times New Roman" w:hAnsi="Times New Roman" w:cs="Times New Roman"/>
          <w:szCs w:val="24"/>
        </w:rPr>
      </w:pPr>
    </w:p>
    <w:p w14:paraId="690BCD18" w14:textId="04C7F7ED" w:rsidR="00CC2F17" w:rsidRDefault="00CC2F17" w:rsidP="00F30A70">
      <w:pPr>
        <w:pStyle w:val="Heading2"/>
        <w:ind w:left="0"/>
        <w:rPr>
          <w:rFonts w:ascii="Times New Roman" w:hAnsi="Times New Roman" w:cs="Times New Roman"/>
          <w:szCs w:val="24"/>
        </w:rPr>
      </w:pPr>
    </w:p>
    <w:p w14:paraId="067EE949" w14:textId="4DC8531C" w:rsidR="00CC2F17" w:rsidRDefault="00CC2F17" w:rsidP="00F30A70">
      <w:pPr>
        <w:pStyle w:val="Heading2"/>
        <w:ind w:left="0"/>
        <w:rPr>
          <w:rFonts w:ascii="Times New Roman" w:hAnsi="Times New Roman" w:cs="Times New Roman"/>
          <w:szCs w:val="24"/>
        </w:rPr>
      </w:pPr>
    </w:p>
    <w:p w14:paraId="19293EDA" w14:textId="5E5CF754" w:rsidR="00CC2F17" w:rsidRDefault="00CC2F17" w:rsidP="00F30A70">
      <w:pPr>
        <w:pStyle w:val="Heading2"/>
        <w:ind w:left="0"/>
        <w:rPr>
          <w:rFonts w:ascii="Times New Roman" w:hAnsi="Times New Roman" w:cs="Times New Roman"/>
          <w:szCs w:val="24"/>
        </w:rPr>
      </w:pPr>
    </w:p>
    <w:p w14:paraId="2F892BF5" w14:textId="3C6812B2" w:rsidR="00CC2F17" w:rsidRDefault="00CC2F17" w:rsidP="00F30A70">
      <w:pPr>
        <w:pStyle w:val="Heading2"/>
        <w:ind w:left="0"/>
        <w:rPr>
          <w:rFonts w:ascii="Times New Roman" w:hAnsi="Times New Roman" w:cs="Times New Roman"/>
          <w:szCs w:val="24"/>
        </w:rPr>
      </w:pPr>
    </w:p>
    <w:p w14:paraId="7FA21572" w14:textId="081DAE01" w:rsidR="00CC2F17" w:rsidRDefault="00CC2F17" w:rsidP="00F30A70">
      <w:pPr>
        <w:pStyle w:val="Heading2"/>
        <w:ind w:left="0"/>
        <w:rPr>
          <w:rFonts w:ascii="Times New Roman" w:hAnsi="Times New Roman" w:cs="Times New Roman"/>
          <w:szCs w:val="24"/>
        </w:rPr>
      </w:pPr>
    </w:p>
    <w:p w14:paraId="75A90BF1" w14:textId="713C0380" w:rsidR="00CC2F17" w:rsidRDefault="00CC2F17" w:rsidP="00F30A70">
      <w:pPr>
        <w:pStyle w:val="Heading2"/>
        <w:ind w:left="0"/>
        <w:rPr>
          <w:rFonts w:ascii="Times New Roman" w:hAnsi="Times New Roman" w:cs="Times New Roman"/>
          <w:szCs w:val="24"/>
        </w:rPr>
      </w:pPr>
    </w:p>
    <w:p w14:paraId="265F3585" w14:textId="2D94F813" w:rsidR="00CC2F17" w:rsidRDefault="00CC2F17" w:rsidP="00F30A70">
      <w:pPr>
        <w:pStyle w:val="Heading2"/>
        <w:ind w:left="0"/>
        <w:rPr>
          <w:rFonts w:ascii="Times New Roman" w:hAnsi="Times New Roman" w:cs="Times New Roman"/>
          <w:szCs w:val="24"/>
        </w:rPr>
      </w:pPr>
    </w:p>
    <w:p w14:paraId="46FDB2B0" w14:textId="0DBCF636" w:rsidR="00CC2F17" w:rsidRDefault="00CC2F17" w:rsidP="00F30A70">
      <w:pPr>
        <w:pStyle w:val="Heading2"/>
        <w:ind w:left="0"/>
        <w:rPr>
          <w:rFonts w:ascii="Times New Roman" w:hAnsi="Times New Roman" w:cs="Times New Roman"/>
          <w:szCs w:val="24"/>
        </w:rPr>
      </w:pPr>
    </w:p>
    <w:p w14:paraId="253E3B27" w14:textId="5F701039" w:rsidR="00CC2F17" w:rsidRDefault="00CC2F17" w:rsidP="00F30A70">
      <w:pPr>
        <w:pStyle w:val="Heading2"/>
        <w:ind w:left="0"/>
        <w:rPr>
          <w:rFonts w:ascii="Times New Roman" w:hAnsi="Times New Roman" w:cs="Times New Roman"/>
          <w:szCs w:val="24"/>
        </w:rPr>
      </w:pPr>
    </w:p>
    <w:p w14:paraId="692B385D" w14:textId="364BD593" w:rsidR="00CC2F17" w:rsidRDefault="00CC2F17" w:rsidP="00F30A70">
      <w:pPr>
        <w:pStyle w:val="Heading2"/>
        <w:ind w:left="0"/>
        <w:rPr>
          <w:rFonts w:ascii="Times New Roman" w:hAnsi="Times New Roman" w:cs="Times New Roman"/>
          <w:szCs w:val="24"/>
        </w:rPr>
      </w:pPr>
    </w:p>
    <w:p w14:paraId="65FA06C4" w14:textId="77777777" w:rsidR="00611C1F" w:rsidRDefault="00611C1F" w:rsidP="00F30A70">
      <w:pPr>
        <w:pStyle w:val="Heading2"/>
        <w:ind w:left="0"/>
        <w:rPr>
          <w:rFonts w:ascii="Times New Roman" w:hAnsi="Times New Roman" w:cs="Times New Roman"/>
        </w:rPr>
      </w:pPr>
    </w:p>
    <w:p w14:paraId="60303BD0" w14:textId="77777777" w:rsidR="00611C1F" w:rsidRDefault="00611C1F" w:rsidP="00F30A70">
      <w:pPr>
        <w:pStyle w:val="Heading2"/>
        <w:ind w:left="0"/>
        <w:rPr>
          <w:rFonts w:ascii="Times New Roman" w:hAnsi="Times New Roman" w:cs="Times New Roman"/>
        </w:rPr>
      </w:pPr>
    </w:p>
    <w:p w14:paraId="78AC40F2" w14:textId="43E26B03" w:rsidR="00BF242A" w:rsidRPr="008E44B5" w:rsidRDefault="007A54C4" w:rsidP="00F30A70">
      <w:pPr>
        <w:pStyle w:val="Heading2"/>
        <w:ind w:left="0"/>
        <w:rPr>
          <w:rFonts w:ascii="Times New Roman" w:hAnsi="Times New Roman" w:cs="Times New Roman"/>
        </w:rPr>
      </w:pPr>
      <w:r w:rsidRPr="008E44B5">
        <w:rPr>
          <w:rFonts w:ascii="Times New Roman" w:hAnsi="Times New Roman" w:cs="Times New Roman"/>
        </w:rPr>
        <w:t>Part VI</w:t>
      </w:r>
      <w:r w:rsidR="00F443D6">
        <w:rPr>
          <w:rFonts w:ascii="Times New Roman" w:hAnsi="Times New Roman" w:cs="Times New Roman"/>
        </w:rPr>
        <w:t>:</w:t>
      </w:r>
      <w:r w:rsidRPr="008E44B5">
        <w:rPr>
          <w:rFonts w:ascii="Times New Roman" w:hAnsi="Times New Roman" w:cs="Times New Roman"/>
        </w:rPr>
        <w:t xml:space="preserve"> </w:t>
      </w:r>
      <w:bookmarkStart w:id="105" w:name="_Hlk76046652"/>
      <w:r w:rsidRPr="008E44B5">
        <w:rPr>
          <w:rFonts w:ascii="Times New Roman" w:hAnsi="Times New Roman" w:cs="Times New Roman"/>
        </w:rPr>
        <w:t>Budget</w:t>
      </w:r>
      <w:bookmarkEnd w:id="104"/>
      <w:r w:rsidR="007B67D5" w:rsidRPr="008E44B5">
        <w:rPr>
          <w:rFonts w:ascii="Times New Roman" w:hAnsi="Times New Roman" w:cs="Times New Roman"/>
        </w:rPr>
        <w:t xml:space="preserve"> </w:t>
      </w:r>
      <w:bookmarkEnd w:id="105"/>
      <w:r w:rsidR="00EB17D3" w:rsidRPr="008E44B5">
        <w:rPr>
          <w:rFonts w:ascii="Times New Roman" w:hAnsi="Times New Roman" w:cs="Times New Roman"/>
        </w:rPr>
        <w:t>&amp; Sustainability</w:t>
      </w:r>
    </w:p>
    <w:p w14:paraId="10B5AB61" w14:textId="7F57DB44" w:rsidR="006F272A" w:rsidRPr="00BF14A4" w:rsidRDefault="00823981" w:rsidP="00E26661">
      <w:pPr>
        <w:pStyle w:val="Heading3"/>
        <w:ind w:left="0"/>
        <w:rPr>
          <w:rFonts w:ascii="Times New Roman" w:hAnsi="Times New Roman" w:cs="Times New Roman"/>
          <w:color w:val="FF0000"/>
          <w:sz w:val="24"/>
          <w:szCs w:val="24"/>
        </w:rPr>
      </w:pPr>
      <w:bookmarkStart w:id="106" w:name="_Toc75534145"/>
      <w:r w:rsidRPr="00DC2457">
        <w:rPr>
          <w:rFonts w:ascii="Times New Roman" w:hAnsi="Times New Roman" w:cs="Times New Roman"/>
          <w:sz w:val="24"/>
          <w:szCs w:val="24"/>
        </w:rPr>
        <w:t xml:space="preserve">Financial </w:t>
      </w:r>
      <w:bookmarkEnd w:id="106"/>
      <w:r w:rsidR="004316A2">
        <w:rPr>
          <w:rFonts w:ascii="Times New Roman" w:hAnsi="Times New Roman" w:cs="Times New Roman"/>
          <w:sz w:val="24"/>
          <w:szCs w:val="24"/>
        </w:rPr>
        <w:t>guidelines and budget preparation</w:t>
      </w:r>
      <w:r w:rsidR="00BF14A4">
        <w:rPr>
          <w:rFonts w:ascii="Times New Roman" w:hAnsi="Times New Roman" w:cs="Times New Roman"/>
          <w:sz w:val="24"/>
          <w:szCs w:val="24"/>
        </w:rPr>
        <w:t xml:space="preserve"> </w:t>
      </w:r>
    </w:p>
    <w:p w14:paraId="5D7140AA" w14:textId="3A255E51" w:rsidR="006F272A" w:rsidRPr="0058020F" w:rsidRDefault="00823981" w:rsidP="00E26661">
      <w:pPr>
        <w:rPr>
          <w:sz w:val="24"/>
          <w:szCs w:val="24"/>
        </w:rPr>
      </w:pPr>
      <w:r w:rsidRPr="0058020F">
        <w:rPr>
          <w:sz w:val="24"/>
          <w:szCs w:val="24"/>
        </w:rPr>
        <w:t>Guidelines are subject to change in response to</w:t>
      </w:r>
      <w:r w:rsidR="008A5357" w:rsidRPr="0058020F">
        <w:rPr>
          <w:sz w:val="24"/>
          <w:szCs w:val="24"/>
        </w:rPr>
        <w:t xml:space="preserve"> state and federal requirements and a budget amendment may be necessa</w:t>
      </w:r>
      <w:r w:rsidR="002E161C">
        <w:rPr>
          <w:sz w:val="24"/>
          <w:szCs w:val="24"/>
        </w:rPr>
        <w:t>ry</w:t>
      </w:r>
      <w:r w:rsidR="00255E0A" w:rsidRPr="0058020F">
        <w:rPr>
          <w:sz w:val="24"/>
          <w:szCs w:val="24"/>
        </w:rPr>
        <w:t xml:space="preserve">.  </w:t>
      </w:r>
      <w:r w:rsidR="008A5357" w:rsidRPr="0058020F">
        <w:rPr>
          <w:sz w:val="24"/>
          <w:szCs w:val="24"/>
        </w:rPr>
        <w:t xml:space="preserve">Budget amendments must be approved by </w:t>
      </w:r>
      <w:r w:rsidR="009355C2" w:rsidRPr="0058020F">
        <w:rPr>
          <w:sz w:val="24"/>
          <w:szCs w:val="24"/>
        </w:rPr>
        <w:t>KDE</w:t>
      </w:r>
      <w:r w:rsidR="008A5357" w:rsidRPr="0058020F">
        <w:rPr>
          <w:sz w:val="24"/>
          <w:szCs w:val="24"/>
        </w:rPr>
        <w:t>.</w:t>
      </w:r>
      <w:r w:rsidR="00807E52">
        <w:rPr>
          <w:sz w:val="24"/>
          <w:szCs w:val="24"/>
        </w:rPr>
        <w:t xml:space="preserve">  </w:t>
      </w:r>
      <w:r w:rsidR="004C738E" w:rsidRPr="0058020F">
        <w:rPr>
          <w:sz w:val="24"/>
          <w:szCs w:val="24"/>
        </w:rPr>
        <w:t>A</w:t>
      </w:r>
      <w:r w:rsidRPr="0058020F">
        <w:rPr>
          <w:sz w:val="24"/>
          <w:szCs w:val="24"/>
        </w:rPr>
        <w:t xml:space="preserve">ll </w:t>
      </w:r>
      <w:r w:rsidR="00882CC3" w:rsidRPr="0058020F">
        <w:rPr>
          <w:sz w:val="24"/>
          <w:szCs w:val="24"/>
        </w:rPr>
        <w:t xml:space="preserve">budgeted </w:t>
      </w:r>
      <w:r w:rsidRPr="0058020F">
        <w:rPr>
          <w:sz w:val="24"/>
          <w:szCs w:val="24"/>
        </w:rPr>
        <w:t>expenditures</w:t>
      </w:r>
      <w:r w:rsidR="00882CC3" w:rsidRPr="0058020F">
        <w:rPr>
          <w:sz w:val="24"/>
          <w:szCs w:val="24"/>
        </w:rPr>
        <w:t xml:space="preserve"> including</w:t>
      </w:r>
      <w:r w:rsidR="00EC7FBE" w:rsidRPr="0058020F">
        <w:rPr>
          <w:sz w:val="24"/>
          <w:szCs w:val="24"/>
        </w:rPr>
        <w:t xml:space="preserve"> staffing</w:t>
      </w:r>
      <w:r w:rsidR="00035AF7">
        <w:rPr>
          <w:sz w:val="24"/>
          <w:szCs w:val="24"/>
        </w:rPr>
        <w:t>,</w:t>
      </w:r>
      <w:r w:rsidR="00EC7FBE" w:rsidRPr="0058020F">
        <w:rPr>
          <w:sz w:val="24"/>
          <w:szCs w:val="24"/>
        </w:rPr>
        <w:t xml:space="preserve"> must be aligned with the Program Operation (Part III).  All </w:t>
      </w:r>
      <w:r w:rsidRPr="0058020F">
        <w:rPr>
          <w:sz w:val="24"/>
          <w:szCs w:val="24"/>
        </w:rPr>
        <w:t>costs, and activities must be allowable, reasonable, allocabl</w:t>
      </w:r>
      <w:r w:rsidR="00B4482D" w:rsidRPr="0058020F">
        <w:rPr>
          <w:sz w:val="24"/>
          <w:szCs w:val="24"/>
        </w:rPr>
        <w:t>e, and necessary.</w:t>
      </w:r>
      <w:r w:rsidR="00476D52" w:rsidRPr="0058020F">
        <w:rPr>
          <w:sz w:val="24"/>
          <w:szCs w:val="24"/>
        </w:rPr>
        <w:t xml:space="preserve">  </w:t>
      </w:r>
      <w:r w:rsidR="001F6B21" w:rsidRPr="0058020F">
        <w:rPr>
          <w:sz w:val="24"/>
          <w:szCs w:val="24"/>
        </w:rPr>
        <w:t xml:space="preserve">The </w:t>
      </w:r>
      <w:r w:rsidR="00ED0815" w:rsidRPr="0058020F">
        <w:rPr>
          <w:sz w:val="24"/>
          <w:szCs w:val="24"/>
        </w:rPr>
        <w:t>budget must address school year and</w:t>
      </w:r>
      <w:r w:rsidR="001F6B21" w:rsidRPr="0058020F">
        <w:rPr>
          <w:sz w:val="24"/>
          <w:szCs w:val="24"/>
        </w:rPr>
        <w:t xml:space="preserve"> summer</w:t>
      </w:r>
      <w:r w:rsidR="00B4482D" w:rsidRPr="0058020F">
        <w:rPr>
          <w:sz w:val="24"/>
          <w:szCs w:val="24"/>
        </w:rPr>
        <w:t xml:space="preserve"> programming</w:t>
      </w:r>
      <w:r w:rsidR="00ED0815" w:rsidRPr="00186420">
        <w:rPr>
          <w:sz w:val="24"/>
          <w:szCs w:val="24"/>
        </w:rPr>
        <w:t>.</w:t>
      </w:r>
      <w:r w:rsidR="001F6B21" w:rsidRPr="00186420">
        <w:rPr>
          <w:sz w:val="24"/>
          <w:szCs w:val="24"/>
        </w:rPr>
        <w:t xml:space="preserve"> </w:t>
      </w:r>
      <w:r w:rsidR="00AA1E58" w:rsidRPr="0058020F">
        <w:rPr>
          <w:sz w:val="24"/>
          <w:szCs w:val="24"/>
        </w:rPr>
        <w:t xml:space="preserve">Sufficient funds </w:t>
      </w:r>
      <w:r w:rsidR="00186420">
        <w:rPr>
          <w:sz w:val="24"/>
          <w:szCs w:val="24"/>
        </w:rPr>
        <w:t>must be included t</w:t>
      </w:r>
      <w:r w:rsidR="00AA1E58" w:rsidRPr="0058020F">
        <w:rPr>
          <w:sz w:val="24"/>
          <w:szCs w:val="24"/>
        </w:rPr>
        <w:t>o meet summer program requirements.</w:t>
      </w:r>
      <w:r w:rsidR="00B4482D" w:rsidRPr="0058020F">
        <w:rPr>
          <w:sz w:val="24"/>
          <w:szCs w:val="24"/>
        </w:rPr>
        <w:t xml:space="preserve"> </w:t>
      </w:r>
    </w:p>
    <w:p w14:paraId="5CCAADF8" w14:textId="77777777" w:rsidR="004C738E" w:rsidRPr="0058020F" w:rsidRDefault="004C738E" w:rsidP="0049597E">
      <w:pPr>
        <w:rPr>
          <w:sz w:val="24"/>
          <w:szCs w:val="24"/>
        </w:rPr>
      </w:pPr>
    </w:p>
    <w:p w14:paraId="6680F8BB" w14:textId="5EB3C2E8" w:rsidR="006F272A" w:rsidRPr="0058020F" w:rsidRDefault="001E75B4" w:rsidP="00E26661">
      <w:pPr>
        <w:rPr>
          <w:sz w:val="24"/>
          <w:szCs w:val="24"/>
        </w:rPr>
      </w:pPr>
      <w:r w:rsidRPr="0058020F">
        <w:rPr>
          <w:sz w:val="24"/>
          <w:szCs w:val="24"/>
        </w:rPr>
        <w:t xml:space="preserve">Funds for year </w:t>
      </w:r>
      <w:r w:rsidR="00BF14A4" w:rsidRPr="0058020F">
        <w:rPr>
          <w:sz w:val="24"/>
          <w:szCs w:val="24"/>
        </w:rPr>
        <w:t>two</w:t>
      </w:r>
      <w:r w:rsidRPr="0058020F">
        <w:rPr>
          <w:sz w:val="24"/>
          <w:szCs w:val="24"/>
        </w:rPr>
        <w:t xml:space="preserve"> and subsequent years may not be accessed prior to July 1</w:t>
      </w:r>
      <w:r w:rsidR="00F96502" w:rsidRPr="0058020F">
        <w:rPr>
          <w:sz w:val="24"/>
          <w:szCs w:val="24"/>
        </w:rPr>
        <w:t xml:space="preserve"> of </w:t>
      </w:r>
      <w:r w:rsidR="00233313" w:rsidRPr="0058020F">
        <w:rPr>
          <w:sz w:val="24"/>
          <w:szCs w:val="24"/>
        </w:rPr>
        <w:t xml:space="preserve">each </w:t>
      </w:r>
      <w:r w:rsidR="00F96502" w:rsidRPr="0058020F">
        <w:rPr>
          <w:sz w:val="24"/>
          <w:szCs w:val="24"/>
        </w:rPr>
        <w:t xml:space="preserve">grant year, regardless of the program cycle. </w:t>
      </w:r>
    </w:p>
    <w:p w14:paraId="2997BA36" w14:textId="77777777" w:rsidR="00A82DFF" w:rsidRPr="00F30A70" w:rsidRDefault="00A82DFF" w:rsidP="00C310CA">
      <w:pPr>
        <w:rPr>
          <w:b/>
        </w:rPr>
      </w:pPr>
    </w:p>
    <w:p w14:paraId="457AECF6" w14:textId="44FC76E0" w:rsidR="004C738E" w:rsidRPr="0058020F" w:rsidRDefault="00450D66" w:rsidP="0049597E">
      <w:pPr>
        <w:rPr>
          <w:b/>
          <w:sz w:val="24"/>
          <w:szCs w:val="24"/>
        </w:rPr>
      </w:pPr>
      <w:r w:rsidRPr="0058020F">
        <w:rPr>
          <w:b/>
          <w:sz w:val="24"/>
          <w:szCs w:val="24"/>
        </w:rPr>
        <w:t>G</w:t>
      </w:r>
      <w:r w:rsidR="00823981" w:rsidRPr="0058020F">
        <w:rPr>
          <w:b/>
          <w:sz w:val="24"/>
          <w:szCs w:val="24"/>
        </w:rPr>
        <w:t xml:space="preserve">uidelines </w:t>
      </w:r>
      <w:r w:rsidR="00B4482D" w:rsidRPr="0058020F">
        <w:rPr>
          <w:b/>
          <w:sz w:val="24"/>
          <w:szCs w:val="24"/>
        </w:rPr>
        <w:t>for allowable use</w:t>
      </w:r>
      <w:r w:rsidR="00823981" w:rsidRPr="0058020F">
        <w:rPr>
          <w:b/>
          <w:sz w:val="24"/>
          <w:szCs w:val="24"/>
        </w:rPr>
        <w:t xml:space="preserve"> </w:t>
      </w:r>
      <w:r w:rsidR="002413C6" w:rsidRPr="0058020F">
        <w:rPr>
          <w:b/>
          <w:sz w:val="24"/>
          <w:szCs w:val="24"/>
        </w:rPr>
        <w:t>of funds:</w:t>
      </w:r>
    </w:p>
    <w:p w14:paraId="2DEB6201" w14:textId="77777777" w:rsidR="00F30A70" w:rsidRPr="0058020F" w:rsidRDefault="00F30A70" w:rsidP="0049597E">
      <w:pPr>
        <w:rPr>
          <w:b/>
          <w:sz w:val="24"/>
          <w:szCs w:val="24"/>
        </w:rPr>
      </w:pPr>
    </w:p>
    <w:p w14:paraId="17E17F7F" w14:textId="322A02EC" w:rsidR="006F272A" w:rsidRPr="0058020F" w:rsidRDefault="00373E0C" w:rsidP="00255BA1">
      <w:pPr>
        <w:pStyle w:val="ListParagraph"/>
        <w:numPr>
          <w:ilvl w:val="0"/>
          <w:numId w:val="49"/>
        </w:numPr>
        <w:rPr>
          <w:sz w:val="24"/>
          <w:szCs w:val="24"/>
        </w:rPr>
      </w:pPr>
      <w:r w:rsidRPr="0058020F">
        <w:rPr>
          <w:sz w:val="24"/>
          <w:szCs w:val="24"/>
        </w:rPr>
        <w:t xml:space="preserve">Provide a </w:t>
      </w:r>
      <w:r w:rsidR="008E4C59" w:rsidRPr="0058020F">
        <w:rPr>
          <w:sz w:val="24"/>
          <w:szCs w:val="24"/>
        </w:rPr>
        <w:t>m</w:t>
      </w:r>
      <w:r w:rsidR="00823981" w:rsidRPr="0058020F">
        <w:rPr>
          <w:sz w:val="24"/>
          <w:szCs w:val="24"/>
        </w:rPr>
        <w:t xml:space="preserve">inimum of </w:t>
      </w:r>
      <w:r w:rsidR="00DB0E93" w:rsidRPr="0058020F">
        <w:rPr>
          <w:sz w:val="24"/>
          <w:szCs w:val="24"/>
        </w:rPr>
        <w:t>16</w:t>
      </w:r>
      <w:r w:rsidRPr="0058020F">
        <w:rPr>
          <w:sz w:val="24"/>
          <w:szCs w:val="24"/>
        </w:rPr>
        <w:t xml:space="preserve"> hours of </w:t>
      </w:r>
      <w:r w:rsidR="008E4C59" w:rsidRPr="0058020F">
        <w:rPr>
          <w:sz w:val="24"/>
          <w:szCs w:val="24"/>
        </w:rPr>
        <w:t xml:space="preserve">certified teacher time per week of programming.  These hours are to be provided by two or more </w:t>
      </w:r>
      <w:r w:rsidR="00823981" w:rsidRPr="0058020F">
        <w:rPr>
          <w:sz w:val="24"/>
          <w:szCs w:val="24"/>
        </w:rPr>
        <w:t>certified teacher</w:t>
      </w:r>
      <w:r w:rsidR="008E4C59" w:rsidRPr="0058020F">
        <w:rPr>
          <w:sz w:val="24"/>
          <w:szCs w:val="24"/>
        </w:rPr>
        <w:t xml:space="preserve">s.  </w:t>
      </w:r>
    </w:p>
    <w:p w14:paraId="40E4F4B7" w14:textId="77777777" w:rsidR="00545950" w:rsidRPr="0058020F" w:rsidRDefault="00545950" w:rsidP="00F30A70">
      <w:pPr>
        <w:rPr>
          <w:sz w:val="24"/>
          <w:szCs w:val="24"/>
        </w:rPr>
      </w:pPr>
    </w:p>
    <w:p w14:paraId="4911EAD0" w14:textId="284F4AAE" w:rsidR="00735FE3" w:rsidRPr="0058020F" w:rsidRDefault="00AE38D8" w:rsidP="00255BA1">
      <w:pPr>
        <w:pStyle w:val="ListParagraph"/>
        <w:numPr>
          <w:ilvl w:val="0"/>
          <w:numId w:val="49"/>
        </w:numPr>
        <w:rPr>
          <w:sz w:val="24"/>
          <w:szCs w:val="24"/>
        </w:rPr>
      </w:pPr>
      <w:r w:rsidRPr="0058020F">
        <w:rPr>
          <w:sz w:val="24"/>
          <w:szCs w:val="24"/>
        </w:rPr>
        <w:t>P</w:t>
      </w:r>
      <w:r w:rsidR="00823981" w:rsidRPr="0058020F">
        <w:rPr>
          <w:sz w:val="24"/>
          <w:szCs w:val="24"/>
        </w:rPr>
        <w:t xml:space="preserve">repare the budget in consultation </w:t>
      </w:r>
      <w:r w:rsidR="0053445F" w:rsidRPr="0058020F">
        <w:rPr>
          <w:sz w:val="24"/>
          <w:szCs w:val="24"/>
        </w:rPr>
        <w:t xml:space="preserve">with the </w:t>
      </w:r>
      <w:r w:rsidR="00116D73" w:rsidRPr="0058020F">
        <w:rPr>
          <w:sz w:val="24"/>
          <w:szCs w:val="24"/>
        </w:rPr>
        <w:t xml:space="preserve">school principal, the </w:t>
      </w:r>
      <w:r w:rsidR="0053445F" w:rsidRPr="0058020F">
        <w:rPr>
          <w:sz w:val="24"/>
          <w:szCs w:val="24"/>
        </w:rPr>
        <w:t>academic leads</w:t>
      </w:r>
      <w:r w:rsidR="00823981" w:rsidRPr="0058020F">
        <w:rPr>
          <w:sz w:val="24"/>
          <w:szCs w:val="24"/>
        </w:rPr>
        <w:t xml:space="preserve"> of the school</w:t>
      </w:r>
      <w:r w:rsidR="0053445F" w:rsidRPr="0058020F">
        <w:rPr>
          <w:sz w:val="24"/>
          <w:szCs w:val="24"/>
        </w:rPr>
        <w:t>,</w:t>
      </w:r>
      <w:r w:rsidR="00823981" w:rsidRPr="0058020F">
        <w:rPr>
          <w:sz w:val="24"/>
          <w:szCs w:val="24"/>
        </w:rPr>
        <w:t xml:space="preserve"> and </w:t>
      </w:r>
      <w:r w:rsidR="004D2CC8" w:rsidRPr="0058020F">
        <w:rPr>
          <w:sz w:val="24"/>
          <w:szCs w:val="24"/>
        </w:rPr>
        <w:t xml:space="preserve">the </w:t>
      </w:r>
      <w:r w:rsidR="00823981" w:rsidRPr="0058020F">
        <w:rPr>
          <w:sz w:val="24"/>
          <w:szCs w:val="24"/>
        </w:rPr>
        <w:t>finance officer.</w:t>
      </w:r>
    </w:p>
    <w:p w14:paraId="272B525C" w14:textId="77777777" w:rsidR="00F30A70" w:rsidRPr="0058020F" w:rsidRDefault="00F30A70" w:rsidP="00F30A70">
      <w:pPr>
        <w:rPr>
          <w:sz w:val="24"/>
          <w:szCs w:val="24"/>
        </w:rPr>
      </w:pPr>
    </w:p>
    <w:p w14:paraId="437CF80E" w14:textId="29CE13B7" w:rsidR="00735FE3" w:rsidRPr="0058020F" w:rsidRDefault="008E4C59" w:rsidP="00255BA1">
      <w:pPr>
        <w:pStyle w:val="ListParagraph"/>
        <w:numPr>
          <w:ilvl w:val="0"/>
          <w:numId w:val="49"/>
        </w:numPr>
        <w:rPr>
          <w:sz w:val="24"/>
          <w:szCs w:val="24"/>
        </w:rPr>
      </w:pPr>
      <w:r w:rsidRPr="0058020F">
        <w:rPr>
          <w:sz w:val="24"/>
          <w:szCs w:val="24"/>
        </w:rPr>
        <w:t>C</w:t>
      </w:r>
      <w:r w:rsidR="00823981" w:rsidRPr="0058020F">
        <w:rPr>
          <w:sz w:val="24"/>
          <w:szCs w:val="24"/>
        </w:rPr>
        <w:t xml:space="preserve">onsult </w:t>
      </w:r>
      <w:r w:rsidR="00B50CB5" w:rsidRPr="0058020F">
        <w:rPr>
          <w:sz w:val="24"/>
          <w:szCs w:val="24"/>
        </w:rPr>
        <w:t xml:space="preserve">with </w:t>
      </w:r>
      <w:r w:rsidR="00823981" w:rsidRPr="0058020F">
        <w:rPr>
          <w:sz w:val="24"/>
          <w:szCs w:val="24"/>
        </w:rPr>
        <w:t xml:space="preserve">the </w:t>
      </w:r>
      <w:r w:rsidR="00A06D98" w:rsidRPr="0058020F">
        <w:rPr>
          <w:sz w:val="24"/>
          <w:szCs w:val="24"/>
        </w:rPr>
        <w:t xml:space="preserve">current </w:t>
      </w:r>
      <w:r w:rsidR="00272F4A" w:rsidRPr="0058020F">
        <w:rPr>
          <w:sz w:val="24"/>
          <w:szCs w:val="24"/>
        </w:rPr>
        <w:t>s</w:t>
      </w:r>
      <w:r w:rsidR="00D60B4F" w:rsidRPr="0058020F">
        <w:rPr>
          <w:sz w:val="24"/>
          <w:szCs w:val="24"/>
        </w:rPr>
        <w:t xml:space="preserve">ite </w:t>
      </w:r>
      <w:r w:rsidR="00272F4A" w:rsidRPr="0058020F">
        <w:rPr>
          <w:sz w:val="24"/>
          <w:szCs w:val="24"/>
        </w:rPr>
        <w:t>c</w:t>
      </w:r>
      <w:r w:rsidR="00D60B4F" w:rsidRPr="0058020F">
        <w:rPr>
          <w:sz w:val="24"/>
          <w:szCs w:val="24"/>
        </w:rPr>
        <w:t>oordinator</w:t>
      </w:r>
      <w:r w:rsidR="0053445F" w:rsidRPr="0058020F">
        <w:rPr>
          <w:sz w:val="24"/>
          <w:szCs w:val="24"/>
        </w:rPr>
        <w:t xml:space="preserve"> and </w:t>
      </w:r>
      <w:r w:rsidR="00B07A67" w:rsidRPr="0058020F">
        <w:rPr>
          <w:sz w:val="24"/>
          <w:szCs w:val="24"/>
        </w:rPr>
        <w:t xml:space="preserve">the </w:t>
      </w:r>
      <w:r w:rsidR="0053445F" w:rsidRPr="0058020F">
        <w:rPr>
          <w:sz w:val="24"/>
          <w:szCs w:val="24"/>
        </w:rPr>
        <w:t>school principal</w:t>
      </w:r>
      <w:r w:rsidR="00272F4A" w:rsidRPr="0058020F">
        <w:rPr>
          <w:sz w:val="24"/>
          <w:szCs w:val="24"/>
        </w:rPr>
        <w:t xml:space="preserve">, if applying for a continuation or expansion grant, </w:t>
      </w:r>
      <w:r w:rsidR="00B07A67" w:rsidRPr="0058020F">
        <w:rPr>
          <w:sz w:val="24"/>
          <w:szCs w:val="24"/>
        </w:rPr>
        <w:t>f</w:t>
      </w:r>
      <w:r w:rsidR="00823981" w:rsidRPr="0058020F">
        <w:rPr>
          <w:sz w:val="24"/>
          <w:szCs w:val="24"/>
        </w:rPr>
        <w:t xml:space="preserve">or feedback regarding </w:t>
      </w:r>
      <w:r w:rsidR="0053445F" w:rsidRPr="0058020F">
        <w:rPr>
          <w:sz w:val="24"/>
          <w:szCs w:val="24"/>
        </w:rPr>
        <w:t xml:space="preserve">the </w:t>
      </w:r>
      <w:r w:rsidR="00823981" w:rsidRPr="0058020F">
        <w:rPr>
          <w:sz w:val="24"/>
          <w:szCs w:val="24"/>
        </w:rPr>
        <w:t xml:space="preserve">budget. </w:t>
      </w:r>
      <w:r w:rsidR="00BA06B0" w:rsidRPr="0058020F">
        <w:rPr>
          <w:sz w:val="24"/>
          <w:szCs w:val="24"/>
        </w:rPr>
        <w:t xml:space="preserve"> </w:t>
      </w:r>
      <w:r w:rsidR="00823981" w:rsidRPr="0058020F">
        <w:rPr>
          <w:sz w:val="24"/>
          <w:szCs w:val="24"/>
        </w:rPr>
        <w:t>Both parties can provide insight into</w:t>
      </w:r>
      <w:r w:rsidR="009838C3" w:rsidRPr="0058020F">
        <w:rPr>
          <w:sz w:val="24"/>
          <w:szCs w:val="24"/>
        </w:rPr>
        <w:t xml:space="preserve"> </w:t>
      </w:r>
      <w:r w:rsidR="00DE1B9E" w:rsidRPr="0058020F">
        <w:rPr>
          <w:sz w:val="24"/>
          <w:szCs w:val="24"/>
        </w:rPr>
        <w:t>the needs</w:t>
      </w:r>
      <w:r w:rsidR="009838C3" w:rsidRPr="0058020F">
        <w:rPr>
          <w:sz w:val="24"/>
          <w:szCs w:val="24"/>
        </w:rPr>
        <w:t xml:space="preserve"> and program design </w:t>
      </w:r>
      <w:r w:rsidR="00823981" w:rsidRPr="0058020F">
        <w:rPr>
          <w:sz w:val="24"/>
          <w:szCs w:val="24"/>
        </w:rPr>
        <w:t>used to determine budget allocations.</w:t>
      </w:r>
    </w:p>
    <w:p w14:paraId="16864497" w14:textId="77777777" w:rsidR="00F30A70" w:rsidRPr="0058020F" w:rsidRDefault="00F30A70" w:rsidP="00F30A70">
      <w:pPr>
        <w:rPr>
          <w:sz w:val="24"/>
          <w:szCs w:val="24"/>
        </w:rPr>
      </w:pPr>
    </w:p>
    <w:p w14:paraId="1E4951A0" w14:textId="623C3EA3" w:rsidR="006F272A" w:rsidRPr="0058020F" w:rsidRDefault="00B07A67" w:rsidP="00255BA1">
      <w:pPr>
        <w:pStyle w:val="ListParagraph"/>
        <w:numPr>
          <w:ilvl w:val="0"/>
          <w:numId w:val="49"/>
        </w:numPr>
        <w:rPr>
          <w:sz w:val="24"/>
          <w:szCs w:val="24"/>
        </w:rPr>
      </w:pPr>
      <w:r w:rsidRPr="0058020F">
        <w:rPr>
          <w:sz w:val="24"/>
          <w:szCs w:val="24"/>
        </w:rPr>
        <w:t>F</w:t>
      </w:r>
      <w:r w:rsidR="00823981" w:rsidRPr="0058020F">
        <w:rPr>
          <w:sz w:val="24"/>
          <w:szCs w:val="24"/>
        </w:rPr>
        <w:t xml:space="preserve">ollow procedures for model procurement in </w:t>
      </w:r>
      <w:r w:rsidR="00E94FD2" w:rsidRPr="0058020F">
        <w:rPr>
          <w:sz w:val="24"/>
          <w:szCs w:val="24"/>
        </w:rPr>
        <w:t>purchasing and the award</w:t>
      </w:r>
      <w:r w:rsidR="00D270C0">
        <w:rPr>
          <w:sz w:val="24"/>
          <w:szCs w:val="24"/>
        </w:rPr>
        <w:t xml:space="preserve">ing </w:t>
      </w:r>
      <w:r w:rsidR="00E94FD2" w:rsidRPr="0058020F">
        <w:rPr>
          <w:sz w:val="24"/>
          <w:szCs w:val="24"/>
        </w:rPr>
        <w:t xml:space="preserve">of </w:t>
      </w:r>
      <w:r w:rsidR="00823981" w:rsidRPr="0058020F">
        <w:rPr>
          <w:sz w:val="24"/>
          <w:szCs w:val="24"/>
        </w:rPr>
        <w:t>contract</w:t>
      </w:r>
      <w:r w:rsidR="00594F91" w:rsidRPr="0058020F">
        <w:rPr>
          <w:sz w:val="24"/>
          <w:szCs w:val="24"/>
        </w:rPr>
        <w:t>s</w:t>
      </w:r>
      <w:r w:rsidR="00373EF5" w:rsidRPr="0058020F">
        <w:rPr>
          <w:sz w:val="24"/>
          <w:szCs w:val="24"/>
        </w:rPr>
        <w:t xml:space="preserve">, </w:t>
      </w:r>
      <w:r w:rsidR="00823981" w:rsidRPr="0058020F">
        <w:rPr>
          <w:sz w:val="24"/>
          <w:szCs w:val="24"/>
        </w:rPr>
        <w:t>as required by</w:t>
      </w:r>
      <w:r w:rsidR="00BD0F0E" w:rsidRPr="0058020F">
        <w:rPr>
          <w:sz w:val="24"/>
          <w:szCs w:val="24"/>
        </w:rPr>
        <w:t xml:space="preserve"> </w:t>
      </w:r>
      <w:r w:rsidR="009355C2" w:rsidRPr="0058020F">
        <w:rPr>
          <w:sz w:val="24"/>
          <w:szCs w:val="24"/>
        </w:rPr>
        <w:t>KDE</w:t>
      </w:r>
      <w:r w:rsidR="00823981" w:rsidRPr="0058020F">
        <w:rPr>
          <w:sz w:val="24"/>
          <w:szCs w:val="24"/>
        </w:rPr>
        <w:t xml:space="preserve"> and federal regulations</w:t>
      </w:r>
      <w:r w:rsidR="00594F91" w:rsidRPr="0058020F">
        <w:rPr>
          <w:sz w:val="24"/>
          <w:szCs w:val="24"/>
        </w:rPr>
        <w:t>,</w:t>
      </w:r>
      <w:r w:rsidR="003D0F19">
        <w:rPr>
          <w:sz w:val="24"/>
          <w:szCs w:val="24"/>
        </w:rPr>
        <w:t xml:space="preserve"> whether the applicant is an LEA, </w:t>
      </w:r>
      <w:r w:rsidR="00594F91" w:rsidRPr="0058020F">
        <w:rPr>
          <w:sz w:val="24"/>
          <w:szCs w:val="24"/>
        </w:rPr>
        <w:t>CBO</w:t>
      </w:r>
      <w:r w:rsidR="003E1A6B">
        <w:rPr>
          <w:sz w:val="24"/>
          <w:szCs w:val="24"/>
        </w:rPr>
        <w:t>,</w:t>
      </w:r>
      <w:r w:rsidR="00373EF5" w:rsidRPr="0058020F">
        <w:rPr>
          <w:sz w:val="24"/>
          <w:szCs w:val="24"/>
        </w:rPr>
        <w:t xml:space="preserve"> or </w:t>
      </w:r>
      <w:r w:rsidR="00594F91" w:rsidRPr="0058020F">
        <w:rPr>
          <w:sz w:val="24"/>
          <w:szCs w:val="24"/>
        </w:rPr>
        <w:t>FBO</w:t>
      </w:r>
      <w:r w:rsidR="00823981" w:rsidRPr="0058020F">
        <w:rPr>
          <w:sz w:val="24"/>
          <w:szCs w:val="24"/>
        </w:rPr>
        <w:t>. This</w:t>
      </w:r>
      <w:r w:rsidR="00BD0F0E" w:rsidRPr="0058020F">
        <w:rPr>
          <w:sz w:val="24"/>
          <w:szCs w:val="24"/>
        </w:rPr>
        <w:t xml:space="preserve"> includes</w:t>
      </w:r>
      <w:r w:rsidR="00823981" w:rsidRPr="0058020F">
        <w:rPr>
          <w:sz w:val="24"/>
          <w:szCs w:val="24"/>
        </w:rPr>
        <w:t xml:space="preserve"> the provision of staff and related compensation, rates for travel reimbursement, and acquisition of goods and services.</w:t>
      </w:r>
    </w:p>
    <w:p w14:paraId="7DCD2D08" w14:textId="77777777" w:rsidR="002D63D4" w:rsidRPr="0058020F" w:rsidRDefault="002D63D4" w:rsidP="002D63D4">
      <w:pPr>
        <w:rPr>
          <w:sz w:val="24"/>
          <w:szCs w:val="24"/>
        </w:rPr>
      </w:pPr>
    </w:p>
    <w:p w14:paraId="434577CE" w14:textId="328B7945" w:rsidR="0017550B" w:rsidRPr="0058020F" w:rsidRDefault="00373EF5" w:rsidP="00255BA1">
      <w:pPr>
        <w:pStyle w:val="ListParagraph"/>
        <w:numPr>
          <w:ilvl w:val="0"/>
          <w:numId w:val="49"/>
        </w:numPr>
        <w:rPr>
          <w:sz w:val="24"/>
          <w:szCs w:val="24"/>
        </w:rPr>
      </w:pPr>
      <w:r w:rsidRPr="0058020F">
        <w:rPr>
          <w:sz w:val="24"/>
          <w:szCs w:val="24"/>
        </w:rPr>
        <w:t xml:space="preserve">Submit </w:t>
      </w:r>
      <w:r w:rsidR="0053445F" w:rsidRPr="0058020F">
        <w:rPr>
          <w:sz w:val="24"/>
          <w:szCs w:val="24"/>
        </w:rPr>
        <w:t>contractual agreements over $500</w:t>
      </w:r>
      <w:r w:rsidRPr="0058020F">
        <w:rPr>
          <w:sz w:val="24"/>
          <w:szCs w:val="24"/>
        </w:rPr>
        <w:t xml:space="preserve"> </w:t>
      </w:r>
      <w:r w:rsidR="0018784A">
        <w:rPr>
          <w:sz w:val="24"/>
          <w:szCs w:val="24"/>
        </w:rPr>
        <w:t xml:space="preserve">to KDE </w:t>
      </w:r>
      <w:r w:rsidRPr="0058020F">
        <w:rPr>
          <w:sz w:val="24"/>
          <w:szCs w:val="24"/>
        </w:rPr>
        <w:t xml:space="preserve">for </w:t>
      </w:r>
      <w:r w:rsidR="0041294B" w:rsidRPr="0058020F">
        <w:rPr>
          <w:sz w:val="24"/>
          <w:szCs w:val="24"/>
        </w:rPr>
        <w:t xml:space="preserve">prior approval </w:t>
      </w:r>
      <w:r w:rsidR="003E1A6B">
        <w:rPr>
          <w:sz w:val="24"/>
          <w:szCs w:val="24"/>
        </w:rPr>
        <w:t xml:space="preserve">before </w:t>
      </w:r>
      <w:r w:rsidR="00F504BB" w:rsidRPr="0058020F">
        <w:rPr>
          <w:sz w:val="24"/>
          <w:szCs w:val="24"/>
        </w:rPr>
        <w:t>beginning any services</w:t>
      </w:r>
      <w:r w:rsidR="00C310CA" w:rsidRPr="0058020F">
        <w:rPr>
          <w:sz w:val="24"/>
          <w:szCs w:val="24"/>
        </w:rPr>
        <w:t>.</w:t>
      </w:r>
      <w:r w:rsidR="00C65B56" w:rsidRPr="0058020F">
        <w:rPr>
          <w:sz w:val="24"/>
          <w:szCs w:val="24"/>
        </w:rPr>
        <w:t xml:space="preserve">  G</w:t>
      </w:r>
      <w:r w:rsidR="001C4D0D" w:rsidRPr="0058020F">
        <w:rPr>
          <w:sz w:val="24"/>
          <w:szCs w:val="24"/>
        </w:rPr>
        <w:t xml:space="preserve">rantee is not permitted to issue subgrants or transfer funds to another entity or organization. </w:t>
      </w:r>
    </w:p>
    <w:p w14:paraId="4949F132" w14:textId="77777777" w:rsidR="002D63D4" w:rsidRPr="0058020F" w:rsidRDefault="002D63D4" w:rsidP="002D63D4">
      <w:pPr>
        <w:rPr>
          <w:color w:val="FF0000"/>
          <w:sz w:val="24"/>
          <w:szCs w:val="24"/>
        </w:rPr>
      </w:pPr>
    </w:p>
    <w:p w14:paraId="6BCD1823" w14:textId="5DE75EB4" w:rsidR="00894AD6" w:rsidRPr="000014A2" w:rsidRDefault="00F217B0" w:rsidP="00255BA1">
      <w:pPr>
        <w:pStyle w:val="ListParagraph"/>
        <w:numPr>
          <w:ilvl w:val="0"/>
          <w:numId w:val="49"/>
        </w:numPr>
        <w:rPr>
          <w:b/>
          <w:sz w:val="24"/>
          <w:szCs w:val="24"/>
          <w:u w:val="single"/>
        </w:rPr>
      </w:pPr>
      <w:r w:rsidRPr="0058020F">
        <w:rPr>
          <w:sz w:val="24"/>
          <w:szCs w:val="24"/>
        </w:rPr>
        <w:t>Compensa</w:t>
      </w:r>
      <w:r w:rsidR="00E00959" w:rsidRPr="0058020F">
        <w:rPr>
          <w:sz w:val="24"/>
          <w:szCs w:val="24"/>
        </w:rPr>
        <w:t>ting</w:t>
      </w:r>
      <w:r w:rsidRPr="0058020F">
        <w:rPr>
          <w:sz w:val="24"/>
          <w:szCs w:val="24"/>
        </w:rPr>
        <w:t xml:space="preserve"> </w:t>
      </w:r>
      <w:r w:rsidR="00F8694C" w:rsidRPr="0058020F">
        <w:rPr>
          <w:sz w:val="24"/>
          <w:szCs w:val="24"/>
        </w:rPr>
        <w:t xml:space="preserve">staff </w:t>
      </w:r>
      <w:r w:rsidR="00823981" w:rsidRPr="0058020F">
        <w:rPr>
          <w:sz w:val="24"/>
          <w:szCs w:val="24"/>
        </w:rPr>
        <w:t>at rates higher than the hourly rate paid by the LEA for similar job duties</w:t>
      </w:r>
      <w:r w:rsidR="00F8694C" w:rsidRPr="0058020F">
        <w:rPr>
          <w:sz w:val="24"/>
          <w:szCs w:val="24"/>
        </w:rPr>
        <w:t>, is not allowed</w:t>
      </w:r>
      <w:r w:rsidR="00823981" w:rsidRPr="0058020F">
        <w:rPr>
          <w:sz w:val="24"/>
          <w:szCs w:val="24"/>
        </w:rPr>
        <w:t xml:space="preserve">. For clarification, this means school day staff (including custodians, bus drivers, aides, cafeteria staff, etc.) </w:t>
      </w:r>
      <w:r w:rsidR="00C51C61" w:rsidRPr="0058020F">
        <w:rPr>
          <w:sz w:val="24"/>
          <w:szCs w:val="24"/>
        </w:rPr>
        <w:t>must</w:t>
      </w:r>
      <w:r w:rsidR="00823981" w:rsidRPr="0058020F">
        <w:rPr>
          <w:sz w:val="24"/>
          <w:szCs w:val="24"/>
        </w:rPr>
        <w:t xml:space="preserve"> not be used in the program on a regular basis if this results in payme</w:t>
      </w:r>
      <w:r w:rsidR="00024990" w:rsidRPr="0058020F">
        <w:rPr>
          <w:sz w:val="24"/>
          <w:szCs w:val="24"/>
        </w:rPr>
        <w:t>nt of 1.5 times the hourly rate.</w:t>
      </w:r>
    </w:p>
    <w:p w14:paraId="0F6C986B" w14:textId="77777777" w:rsidR="000014A2" w:rsidRPr="000014A2" w:rsidRDefault="000014A2" w:rsidP="000014A2">
      <w:pPr>
        <w:pStyle w:val="ListParagraph"/>
        <w:rPr>
          <w:b/>
          <w:sz w:val="24"/>
          <w:szCs w:val="24"/>
          <w:u w:val="single"/>
        </w:rPr>
      </w:pPr>
    </w:p>
    <w:p w14:paraId="6ECFCB40" w14:textId="77777777" w:rsidR="00C37034" w:rsidRPr="00C37034" w:rsidRDefault="00C37034" w:rsidP="00C37034">
      <w:pPr>
        <w:pStyle w:val="Heading2"/>
        <w:ind w:left="0"/>
        <w:jc w:val="both"/>
        <w:rPr>
          <w:rFonts w:ascii="Times New Roman" w:hAnsi="Times New Roman" w:cs="Times New Roman"/>
          <w:sz w:val="24"/>
          <w:szCs w:val="22"/>
        </w:rPr>
      </w:pPr>
      <w:r w:rsidRPr="00C37034">
        <w:rPr>
          <w:rFonts w:ascii="Times New Roman" w:hAnsi="Times New Roman" w:cs="Times New Roman"/>
          <w:sz w:val="24"/>
          <w:szCs w:val="22"/>
        </w:rPr>
        <w:t>Carryover Funds</w:t>
      </w:r>
    </w:p>
    <w:p w14:paraId="34B552B5" w14:textId="1569FAFE" w:rsidR="00C37034" w:rsidRPr="00C37034" w:rsidRDefault="00C37034" w:rsidP="00C37034">
      <w:pPr>
        <w:pStyle w:val="Heading2"/>
        <w:ind w:left="0"/>
        <w:jc w:val="both"/>
        <w:rPr>
          <w:rFonts w:ascii="Times New Roman" w:hAnsi="Times New Roman" w:cs="Times New Roman"/>
          <w:b w:val="0"/>
          <w:sz w:val="24"/>
          <w:szCs w:val="28"/>
        </w:rPr>
      </w:pPr>
      <w:bookmarkStart w:id="107" w:name="_Toc49759384"/>
      <w:bookmarkStart w:id="108" w:name="_Toc51239846"/>
      <w:bookmarkStart w:id="109" w:name="_Toc52464573"/>
      <w:bookmarkStart w:id="110" w:name="_Toc75534156"/>
      <w:r w:rsidRPr="00C37034">
        <w:rPr>
          <w:rFonts w:ascii="Times New Roman" w:hAnsi="Times New Roman" w:cs="Times New Roman"/>
          <w:b w:val="0"/>
          <w:sz w:val="24"/>
          <w:szCs w:val="28"/>
        </w:rPr>
        <w:t>KDE does not allow grantees to carryover unused funds from year to year. Grantees are required to use funds in the year in which they are awarded</w:t>
      </w:r>
      <w:r w:rsidR="00EC52D6">
        <w:rPr>
          <w:rFonts w:ascii="Times New Roman" w:hAnsi="Times New Roman" w:cs="Times New Roman"/>
          <w:b w:val="0"/>
          <w:sz w:val="24"/>
          <w:szCs w:val="28"/>
        </w:rPr>
        <w:t xml:space="preserve">.  Grantees are </w:t>
      </w:r>
      <w:r w:rsidRPr="00C37034">
        <w:rPr>
          <w:rFonts w:ascii="Times New Roman" w:hAnsi="Times New Roman" w:cs="Times New Roman"/>
          <w:b w:val="0"/>
          <w:sz w:val="24"/>
          <w:szCs w:val="28"/>
        </w:rPr>
        <w:t>encouraged to contact KDE if there are significant problems which might prohibit expenditure of available funds.</w:t>
      </w:r>
      <w:bookmarkEnd w:id="107"/>
      <w:bookmarkEnd w:id="108"/>
      <w:bookmarkEnd w:id="109"/>
      <w:bookmarkEnd w:id="110"/>
      <w:r w:rsidRPr="00C37034">
        <w:rPr>
          <w:rFonts w:ascii="Times New Roman" w:hAnsi="Times New Roman" w:cs="Times New Roman"/>
          <w:b w:val="0"/>
          <w:sz w:val="24"/>
          <w:szCs w:val="28"/>
        </w:rPr>
        <w:t xml:space="preserve">  </w:t>
      </w:r>
    </w:p>
    <w:p w14:paraId="1028FC88" w14:textId="77777777" w:rsidR="000014A2" w:rsidRPr="00C37034" w:rsidRDefault="000014A2" w:rsidP="00C37034">
      <w:pPr>
        <w:rPr>
          <w:b/>
          <w:sz w:val="24"/>
          <w:szCs w:val="24"/>
          <w:u w:val="single"/>
        </w:rPr>
      </w:pPr>
    </w:p>
    <w:p w14:paraId="331E9FB6" w14:textId="77777777" w:rsidR="008518D4" w:rsidRDefault="008518D4" w:rsidP="00C5349E">
      <w:pPr>
        <w:pStyle w:val="ListParagraph"/>
        <w:ind w:left="0" w:firstLine="0"/>
        <w:rPr>
          <w:b/>
          <w:sz w:val="24"/>
          <w:szCs w:val="24"/>
        </w:rPr>
      </w:pPr>
    </w:p>
    <w:p w14:paraId="4AEF7825" w14:textId="77777777" w:rsidR="008518D4" w:rsidRDefault="008518D4" w:rsidP="00C5349E">
      <w:pPr>
        <w:pStyle w:val="ListParagraph"/>
        <w:ind w:left="0" w:firstLine="0"/>
        <w:rPr>
          <w:b/>
          <w:sz w:val="24"/>
          <w:szCs w:val="24"/>
        </w:rPr>
      </w:pPr>
    </w:p>
    <w:p w14:paraId="0DC0C625" w14:textId="402B5FFD" w:rsidR="001F67F9" w:rsidRPr="00F30A70" w:rsidRDefault="001F67F9" w:rsidP="00C5349E">
      <w:pPr>
        <w:pStyle w:val="ListParagraph"/>
        <w:ind w:left="0" w:firstLine="0"/>
        <w:rPr>
          <w:b/>
          <w:sz w:val="28"/>
          <w:szCs w:val="24"/>
        </w:rPr>
      </w:pPr>
      <w:r w:rsidRPr="0066510F">
        <w:rPr>
          <w:b/>
          <w:sz w:val="24"/>
          <w:szCs w:val="24"/>
        </w:rPr>
        <w:t>Budget Criteria</w:t>
      </w:r>
      <w:r w:rsidR="003B37BF" w:rsidRPr="0066510F">
        <w:rPr>
          <w:b/>
          <w:sz w:val="24"/>
          <w:szCs w:val="24"/>
        </w:rPr>
        <w:t xml:space="preserve"> </w:t>
      </w:r>
    </w:p>
    <w:p w14:paraId="3E43EBE7" w14:textId="4EBDCE5D" w:rsidR="00C75B44" w:rsidRPr="005C7E73" w:rsidRDefault="00C310CA" w:rsidP="00C5349E">
      <w:pPr>
        <w:rPr>
          <w:bCs/>
          <w:sz w:val="24"/>
          <w:szCs w:val="24"/>
        </w:rPr>
      </w:pPr>
      <w:r w:rsidRPr="005C7E73">
        <w:rPr>
          <w:bCs/>
          <w:sz w:val="24"/>
          <w:szCs w:val="24"/>
        </w:rPr>
        <w:t>The applicant must address the following budget criteria</w:t>
      </w:r>
      <w:r w:rsidR="001F67F9" w:rsidRPr="005C7E73">
        <w:rPr>
          <w:bCs/>
          <w:sz w:val="24"/>
          <w:szCs w:val="24"/>
        </w:rPr>
        <w:t xml:space="preserve"> based on financial guidelines and budget preparation</w:t>
      </w:r>
      <w:r w:rsidRPr="005C7E73">
        <w:rPr>
          <w:bCs/>
          <w:sz w:val="24"/>
          <w:szCs w:val="24"/>
        </w:rPr>
        <w:t>:</w:t>
      </w:r>
    </w:p>
    <w:p w14:paraId="389A6108" w14:textId="77777777" w:rsidR="00894AD6" w:rsidRPr="005C7E73" w:rsidRDefault="00894AD6" w:rsidP="00C75B44">
      <w:pPr>
        <w:ind w:left="1080"/>
        <w:rPr>
          <w:b/>
          <w:sz w:val="24"/>
          <w:szCs w:val="24"/>
        </w:rPr>
      </w:pPr>
    </w:p>
    <w:p w14:paraId="4C49D3CE" w14:textId="54B1F72C" w:rsidR="00894AD6" w:rsidRPr="005C7E73" w:rsidRDefault="00894AD6" w:rsidP="00255BA1">
      <w:pPr>
        <w:pStyle w:val="ListParagraph"/>
        <w:widowControl/>
        <w:numPr>
          <w:ilvl w:val="0"/>
          <w:numId w:val="50"/>
        </w:numPr>
        <w:autoSpaceDE/>
        <w:autoSpaceDN/>
        <w:contextualSpacing/>
        <w:rPr>
          <w:bCs/>
          <w:sz w:val="24"/>
          <w:szCs w:val="24"/>
        </w:rPr>
      </w:pPr>
      <w:r w:rsidRPr="005C7E73">
        <w:rPr>
          <w:bCs/>
          <w:sz w:val="24"/>
          <w:szCs w:val="24"/>
        </w:rPr>
        <w:t>Demonstrate the administrative capacity to manage a grant program</w:t>
      </w:r>
      <w:r w:rsidR="0050651D" w:rsidRPr="005C7E73">
        <w:rPr>
          <w:bCs/>
          <w:sz w:val="24"/>
          <w:szCs w:val="24"/>
        </w:rPr>
        <w:t xml:space="preserve">, by providing </w:t>
      </w:r>
      <w:r w:rsidR="005C7EBE" w:rsidRPr="005C7E73">
        <w:rPr>
          <w:bCs/>
          <w:sz w:val="24"/>
          <w:szCs w:val="24"/>
        </w:rPr>
        <w:t>evidence, such as experience</w:t>
      </w:r>
      <w:r w:rsidR="00EC6C6D" w:rsidRPr="005C7E73">
        <w:rPr>
          <w:bCs/>
          <w:sz w:val="24"/>
          <w:szCs w:val="24"/>
        </w:rPr>
        <w:t xml:space="preserve"> with grants and general budgeting</w:t>
      </w:r>
      <w:r w:rsidR="00515BA8">
        <w:rPr>
          <w:bCs/>
          <w:sz w:val="24"/>
          <w:szCs w:val="24"/>
        </w:rPr>
        <w:t>,</w:t>
      </w:r>
      <w:r w:rsidR="00EC6C6D" w:rsidRPr="005C7E73">
        <w:rPr>
          <w:bCs/>
          <w:sz w:val="24"/>
          <w:szCs w:val="24"/>
        </w:rPr>
        <w:t xml:space="preserve"> and </w:t>
      </w:r>
      <w:r w:rsidRPr="005C7E73">
        <w:rPr>
          <w:bCs/>
          <w:sz w:val="24"/>
          <w:szCs w:val="24"/>
        </w:rPr>
        <w:t>list</w:t>
      </w:r>
      <w:r w:rsidR="00F9695C" w:rsidRPr="005C7E73">
        <w:rPr>
          <w:bCs/>
          <w:sz w:val="24"/>
          <w:szCs w:val="24"/>
        </w:rPr>
        <w:t xml:space="preserve"> the</w:t>
      </w:r>
      <w:r w:rsidRPr="005C7E73">
        <w:rPr>
          <w:bCs/>
          <w:sz w:val="24"/>
          <w:szCs w:val="24"/>
        </w:rPr>
        <w:t xml:space="preserve"> fiscal resources </w:t>
      </w:r>
      <w:r w:rsidR="00992466">
        <w:rPr>
          <w:bCs/>
          <w:sz w:val="24"/>
          <w:szCs w:val="24"/>
        </w:rPr>
        <w:t xml:space="preserve">available </w:t>
      </w:r>
      <w:r w:rsidRPr="005C7E73">
        <w:rPr>
          <w:bCs/>
          <w:sz w:val="24"/>
          <w:szCs w:val="24"/>
        </w:rPr>
        <w:t xml:space="preserve">to cover initial startup and operating costs.  </w:t>
      </w:r>
    </w:p>
    <w:p w14:paraId="474F53FC" w14:textId="77777777" w:rsidR="00894AD6" w:rsidRPr="005C7E73" w:rsidRDefault="00894AD6" w:rsidP="00894AD6">
      <w:pPr>
        <w:rPr>
          <w:bCs/>
          <w:sz w:val="24"/>
          <w:szCs w:val="24"/>
        </w:rPr>
      </w:pPr>
    </w:p>
    <w:p w14:paraId="4BFEDC81" w14:textId="5A271FA9" w:rsidR="0021547B" w:rsidRPr="005C7E73" w:rsidRDefault="00841113" w:rsidP="00255BA1">
      <w:pPr>
        <w:pStyle w:val="ListParagraph"/>
        <w:widowControl/>
        <w:numPr>
          <w:ilvl w:val="0"/>
          <w:numId w:val="50"/>
        </w:numPr>
        <w:autoSpaceDE/>
        <w:autoSpaceDN/>
        <w:contextualSpacing/>
        <w:rPr>
          <w:bCs/>
          <w:sz w:val="24"/>
          <w:szCs w:val="24"/>
        </w:rPr>
      </w:pPr>
      <w:r w:rsidRPr="005C7E73">
        <w:rPr>
          <w:bCs/>
          <w:sz w:val="24"/>
          <w:szCs w:val="24"/>
        </w:rPr>
        <w:t xml:space="preserve">Complete </w:t>
      </w:r>
      <w:r w:rsidR="00894AD6" w:rsidRPr="005C7E73">
        <w:rPr>
          <w:bCs/>
          <w:sz w:val="24"/>
          <w:szCs w:val="24"/>
        </w:rPr>
        <w:t>the Budget Summary</w:t>
      </w:r>
      <w:r w:rsidR="001F708E" w:rsidRPr="005C7E73">
        <w:rPr>
          <w:bCs/>
          <w:sz w:val="24"/>
          <w:szCs w:val="24"/>
        </w:rPr>
        <w:t xml:space="preserve"> </w:t>
      </w:r>
      <w:r w:rsidR="007E4B37" w:rsidRPr="005C7E73">
        <w:rPr>
          <w:bCs/>
          <w:sz w:val="24"/>
          <w:szCs w:val="24"/>
        </w:rPr>
        <w:t>Form</w:t>
      </w:r>
      <w:r w:rsidR="00336526">
        <w:rPr>
          <w:bCs/>
          <w:sz w:val="24"/>
          <w:szCs w:val="24"/>
        </w:rPr>
        <w:t xml:space="preserve"> D</w:t>
      </w:r>
      <w:r w:rsidR="007E4B37" w:rsidRPr="005C7E73">
        <w:rPr>
          <w:bCs/>
          <w:sz w:val="24"/>
          <w:szCs w:val="24"/>
        </w:rPr>
        <w:t xml:space="preserve"> </w:t>
      </w:r>
      <w:r w:rsidR="00730597">
        <w:rPr>
          <w:bCs/>
          <w:sz w:val="24"/>
          <w:szCs w:val="24"/>
        </w:rPr>
        <w:t xml:space="preserve">for </w:t>
      </w:r>
      <w:r w:rsidR="001F708E" w:rsidRPr="005C7E73">
        <w:rPr>
          <w:bCs/>
          <w:sz w:val="24"/>
          <w:szCs w:val="24"/>
        </w:rPr>
        <w:t>Years 1-3</w:t>
      </w:r>
      <w:r w:rsidR="0021547B" w:rsidRPr="005C7E73">
        <w:rPr>
          <w:bCs/>
          <w:sz w:val="24"/>
          <w:szCs w:val="24"/>
        </w:rPr>
        <w:t>.</w:t>
      </w:r>
    </w:p>
    <w:p w14:paraId="33E8806D" w14:textId="77777777" w:rsidR="0021547B" w:rsidRPr="005C7E73" w:rsidRDefault="0021547B" w:rsidP="0021547B">
      <w:pPr>
        <w:pStyle w:val="ListParagraph"/>
        <w:rPr>
          <w:bCs/>
          <w:sz w:val="24"/>
          <w:szCs w:val="24"/>
        </w:rPr>
      </w:pPr>
    </w:p>
    <w:p w14:paraId="4955D5B2" w14:textId="723B7C48" w:rsidR="00894AD6" w:rsidRPr="005C7E73" w:rsidRDefault="007E4B37" w:rsidP="00255BA1">
      <w:pPr>
        <w:pStyle w:val="ListParagraph"/>
        <w:widowControl/>
        <w:numPr>
          <w:ilvl w:val="0"/>
          <w:numId w:val="50"/>
        </w:numPr>
        <w:autoSpaceDE/>
        <w:autoSpaceDN/>
        <w:contextualSpacing/>
        <w:rPr>
          <w:bCs/>
          <w:sz w:val="24"/>
          <w:szCs w:val="24"/>
        </w:rPr>
      </w:pPr>
      <w:r w:rsidRPr="005C7E73">
        <w:rPr>
          <w:bCs/>
          <w:sz w:val="24"/>
          <w:szCs w:val="24"/>
        </w:rPr>
        <w:t>Complete the</w:t>
      </w:r>
      <w:r w:rsidR="001F708E" w:rsidRPr="005C7E73">
        <w:rPr>
          <w:bCs/>
          <w:sz w:val="24"/>
          <w:szCs w:val="24"/>
        </w:rPr>
        <w:t xml:space="preserve"> Budget Narrative </w:t>
      </w:r>
      <w:r w:rsidR="00992466">
        <w:rPr>
          <w:bCs/>
          <w:sz w:val="24"/>
          <w:szCs w:val="24"/>
        </w:rPr>
        <w:t xml:space="preserve">Form E </w:t>
      </w:r>
      <w:r w:rsidR="001F708E" w:rsidRPr="005C7E73">
        <w:rPr>
          <w:bCs/>
          <w:sz w:val="24"/>
          <w:szCs w:val="24"/>
        </w:rPr>
        <w:t>for Year</w:t>
      </w:r>
      <w:r w:rsidR="00730597">
        <w:rPr>
          <w:bCs/>
          <w:sz w:val="24"/>
          <w:szCs w:val="24"/>
        </w:rPr>
        <w:t>s 1-3</w:t>
      </w:r>
      <w:r w:rsidRPr="005C7E73">
        <w:rPr>
          <w:bCs/>
          <w:sz w:val="24"/>
          <w:szCs w:val="24"/>
        </w:rPr>
        <w:t>.</w:t>
      </w:r>
    </w:p>
    <w:p w14:paraId="54020FBC" w14:textId="77777777" w:rsidR="00C310CA" w:rsidRPr="005C7E73" w:rsidRDefault="00C310CA" w:rsidP="00C310CA">
      <w:pPr>
        <w:widowControl/>
        <w:autoSpaceDE/>
        <w:autoSpaceDN/>
        <w:contextualSpacing/>
        <w:rPr>
          <w:bCs/>
          <w:sz w:val="24"/>
          <w:szCs w:val="24"/>
        </w:rPr>
      </w:pPr>
    </w:p>
    <w:p w14:paraId="62A2B0A2" w14:textId="44614AF1" w:rsidR="00C75B44" w:rsidRPr="005C7E73" w:rsidRDefault="00C310CA" w:rsidP="00255BA1">
      <w:pPr>
        <w:pStyle w:val="ListParagraph"/>
        <w:widowControl/>
        <w:numPr>
          <w:ilvl w:val="0"/>
          <w:numId w:val="50"/>
        </w:numPr>
        <w:autoSpaceDE/>
        <w:autoSpaceDN/>
        <w:contextualSpacing/>
        <w:rPr>
          <w:bCs/>
          <w:sz w:val="24"/>
          <w:szCs w:val="24"/>
        </w:rPr>
      </w:pPr>
      <w:r w:rsidRPr="005C7E73">
        <w:rPr>
          <w:bCs/>
          <w:sz w:val="24"/>
          <w:szCs w:val="24"/>
        </w:rPr>
        <w:t xml:space="preserve">Explain how grant funds will be used to supplement </w:t>
      </w:r>
      <w:r w:rsidR="00C75B44" w:rsidRPr="005C7E73">
        <w:rPr>
          <w:bCs/>
          <w:sz w:val="24"/>
          <w:szCs w:val="24"/>
        </w:rPr>
        <w:t>and not supplant</w:t>
      </w:r>
      <w:r w:rsidR="00374A21" w:rsidRPr="005C7E73">
        <w:rPr>
          <w:bCs/>
          <w:sz w:val="24"/>
          <w:szCs w:val="24"/>
        </w:rPr>
        <w:t>.</w:t>
      </w:r>
    </w:p>
    <w:p w14:paraId="3E540572" w14:textId="77777777" w:rsidR="00C310CA" w:rsidRPr="005C7E73" w:rsidRDefault="00C310CA" w:rsidP="00C310CA">
      <w:pPr>
        <w:ind w:left="1080"/>
        <w:rPr>
          <w:bCs/>
          <w:sz w:val="24"/>
          <w:szCs w:val="24"/>
        </w:rPr>
      </w:pPr>
    </w:p>
    <w:p w14:paraId="3861AB6C" w14:textId="1B28BEBF" w:rsidR="00C310CA" w:rsidRPr="005C7E73" w:rsidRDefault="00340D2B" w:rsidP="00255BA1">
      <w:pPr>
        <w:pStyle w:val="ListParagraph"/>
        <w:widowControl/>
        <w:numPr>
          <w:ilvl w:val="0"/>
          <w:numId w:val="50"/>
        </w:numPr>
        <w:autoSpaceDE/>
        <w:autoSpaceDN/>
        <w:contextualSpacing/>
        <w:rPr>
          <w:bCs/>
          <w:sz w:val="24"/>
          <w:szCs w:val="24"/>
        </w:rPr>
      </w:pPr>
      <w:r>
        <w:rPr>
          <w:bCs/>
          <w:sz w:val="24"/>
          <w:szCs w:val="24"/>
        </w:rPr>
        <w:t>Describe how it will m</w:t>
      </w:r>
      <w:r w:rsidR="0086465D" w:rsidRPr="005C7E73">
        <w:rPr>
          <w:bCs/>
          <w:sz w:val="24"/>
          <w:szCs w:val="24"/>
        </w:rPr>
        <w:t>aintain</w:t>
      </w:r>
      <w:r w:rsidR="00894AD6" w:rsidRPr="005C7E73">
        <w:rPr>
          <w:bCs/>
          <w:sz w:val="24"/>
          <w:szCs w:val="24"/>
        </w:rPr>
        <w:t xml:space="preserve"> </w:t>
      </w:r>
      <w:r w:rsidR="00C310CA" w:rsidRPr="005C7E73">
        <w:rPr>
          <w:bCs/>
          <w:sz w:val="24"/>
          <w:szCs w:val="24"/>
        </w:rPr>
        <w:t>a separate accounting of funds for 21</w:t>
      </w:r>
      <w:r w:rsidR="00C310CA" w:rsidRPr="005C7E73">
        <w:rPr>
          <w:bCs/>
          <w:sz w:val="24"/>
          <w:szCs w:val="24"/>
          <w:vertAlign w:val="superscript"/>
        </w:rPr>
        <w:t>st</w:t>
      </w:r>
      <w:r w:rsidR="00C310CA" w:rsidRPr="005C7E73">
        <w:rPr>
          <w:bCs/>
          <w:sz w:val="24"/>
          <w:szCs w:val="24"/>
        </w:rPr>
        <w:t xml:space="preserve"> CCLC</w:t>
      </w:r>
      <w:r w:rsidR="00374A21" w:rsidRPr="005C7E73">
        <w:rPr>
          <w:bCs/>
          <w:sz w:val="24"/>
          <w:szCs w:val="24"/>
        </w:rPr>
        <w:t>.</w:t>
      </w:r>
    </w:p>
    <w:p w14:paraId="15FA333E" w14:textId="77777777" w:rsidR="00C310CA" w:rsidRPr="005C7E73" w:rsidRDefault="00C310CA" w:rsidP="00C310CA">
      <w:pPr>
        <w:ind w:left="1080"/>
        <w:rPr>
          <w:bCs/>
          <w:sz w:val="24"/>
          <w:szCs w:val="24"/>
        </w:rPr>
      </w:pPr>
    </w:p>
    <w:p w14:paraId="62DC108B" w14:textId="64E66F94" w:rsidR="00A82DFF" w:rsidRPr="005C7E73" w:rsidRDefault="00C310CA" w:rsidP="00255BA1">
      <w:pPr>
        <w:pStyle w:val="ListParagraph"/>
        <w:widowControl/>
        <w:numPr>
          <w:ilvl w:val="0"/>
          <w:numId w:val="50"/>
        </w:numPr>
        <w:autoSpaceDE/>
        <w:autoSpaceDN/>
        <w:contextualSpacing/>
        <w:rPr>
          <w:bCs/>
          <w:sz w:val="24"/>
          <w:szCs w:val="24"/>
        </w:rPr>
      </w:pPr>
      <w:r w:rsidRPr="005C7E73">
        <w:rPr>
          <w:bCs/>
          <w:sz w:val="24"/>
          <w:szCs w:val="24"/>
        </w:rPr>
        <w:t>Describe</w:t>
      </w:r>
      <w:r w:rsidR="00340D2B">
        <w:rPr>
          <w:bCs/>
          <w:sz w:val="24"/>
          <w:szCs w:val="24"/>
        </w:rPr>
        <w:t xml:space="preserve"> its </w:t>
      </w:r>
      <w:r w:rsidRPr="005C7E73">
        <w:rPr>
          <w:bCs/>
          <w:sz w:val="24"/>
          <w:szCs w:val="24"/>
        </w:rPr>
        <w:t xml:space="preserve">plan for tracking </w:t>
      </w:r>
      <w:r w:rsidR="00EA70C3">
        <w:rPr>
          <w:bCs/>
          <w:sz w:val="24"/>
          <w:szCs w:val="24"/>
        </w:rPr>
        <w:t>time and effort of staff.</w:t>
      </w:r>
    </w:p>
    <w:p w14:paraId="792BD162" w14:textId="77777777" w:rsidR="00255E0A" w:rsidRDefault="00255E0A" w:rsidP="00C5349E">
      <w:pPr>
        <w:pStyle w:val="Heading3"/>
        <w:ind w:left="0"/>
        <w:rPr>
          <w:rFonts w:ascii="Times New Roman" w:hAnsi="Times New Roman" w:cs="Times New Roman"/>
          <w:szCs w:val="24"/>
        </w:rPr>
      </w:pPr>
      <w:bookmarkStart w:id="111" w:name="_Toc75534146"/>
    </w:p>
    <w:p w14:paraId="227B9B2A" w14:textId="11515B64" w:rsidR="00894AD6" w:rsidRPr="001D1BF7" w:rsidRDefault="00894AD6" w:rsidP="00C5349E">
      <w:pPr>
        <w:pStyle w:val="Heading3"/>
        <w:ind w:left="0"/>
        <w:rPr>
          <w:rFonts w:ascii="Times New Roman" w:hAnsi="Times New Roman" w:cs="Times New Roman"/>
          <w:sz w:val="24"/>
          <w:szCs w:val="24"/>
        </w:rPr>
      </w:pPr>
      <w:r w:rsidRPr="001D1BF7">
        <w:rPr>
          <w:rFonts w:ascii="Times New Roman" w:hAnsi="Times New Roman" w:cs="Times New Roman"/>
          <w:sz w:val="24"/>
          <w:szCs w:val="24"/>
        </w:rPr>
        <w:t>Supplanting</w:t>
      </w:r>
      <w:bookmarkEnd w:id="111"/>
    </w:p>
    <w:p w14:paraId="57992F43" w14:textId="77777777" w:rsidR="005C7907" w:rsidRDefault="00894AD6" w:rsidP="00C5349E">
      <w:pPr>
        <w:rPr>
          <w:sz w:val="24"/>
          <w:szCs w:val="24"/>
        </w:rPr>
      </w:pPr>
      <w:r w:rsidRPr="0058020F">
        <w:rPr>
          <w:sz w:val="24"/>
          <w:szCs w:val="24"/>
        </w:rPr>
        <w:t xml:space="preserve">Funds must be used to supplement not supplant.  Grantees must </w:t>
      </w:r>
      <w:r w:rsidRPr="0058020F">
        <w:rPr>
          <w:b/>
          <w:sz w:val="24"/>
          <w:szCs w:val="24"/>
        </w:rPr>
        <w:t>never</w:t>
      </w:r>
      <w:r w:rsidRPr="0058020F">
        <w:rPr>
          <w:sz w:val="24"/>
          <w:szCs w:val="24"/>
        </w:rPr>
        <w:t xml:space="preserve"> use funds to pay for existing levels of service funded through any source (if something is currently funded from another source, </w:t>
      </w:r>
      <w:r w:rsidR="005C7907">
        <w:rPr>
          <w:sz w:val="24"/>
          <w:szCs w:val="24"/>
        </w:rPr>
        <w:t xml:space="preserve">the grantee </w:t>
      </w:r>
      <w:r w:rsidRPr="0058020F">
        <w:rPr>
          <w:sz w:val="24"/>
          <w:szCs w:val="24"/>
        </w:rPr>
        <w:t>cannot “replace” that funding with 21</w:t>
      </w:r>
      <w:r w:rsidRPr="0058020F">
        <w:rPr>
          <w:sz w:val="24"/>
          <w:szCs w:val="24"/>
          <w:vertAlign w:val="superscript"/>
        </w:rPr>
        <w:t>st</w:t>
      </w:r>
      <w:r w:rsidRPr="0058020F">
        <w:rPr>
          <w:sz w:val="24"/>
          <w:szCs w:val="24"/>
        </w:rPr>
        <w:t xml:space="preserve"> CCLC dollars). Funds cannot be used to pay for school</w:t>
      </w:r>
      <w:r w:rsidR="005C7907">
        <w:rPr>
          <w:sz w:val="24"/>
          <w:szCs w:val="24"/>
        </w:rPr>
        <w:t>-</w:t>
      </w:r>
      <w:r w:rsidRPr="0058020F">
        <w:rPr>
          <w:sz w:val="24"/>
          <w:szCs w:val="24"/>
        </w:rPr>
        <w:t>relate</w:t>
      </w:r>
      <w:r w:rsidR="000A7F50" w:rsidRPr="0058020F">
        <w:rPr>
          <w:sz w:val="24"/>
          <w:szCs w:val="24"/>
        </w:rPr>
        <w:t xml:space="preserve">d clubs or activities </w:t>
      </w:r>
      <w:r w:rsidR="003A69D6" w:rsidRPr="0058020F">
        <w:rPr>
          <w:sz w:val="24"/>
          <w:szCs w:val="24"/>
        </w:rPr>
        <w:t>traditionally offered as a school function.</w:t>
      </w:r>
      <w:r w:rsidR="002130E2" w:rsidRPr="0058020F">
        <w:rPr>
          <w:sz w:val="24"/>
          <w:szCs w:val="24"/>
        </w:rPr>
        <w:t xml:space="preserve"> </w:t>
      </w:r>
    </w:p>
    <w:p w14:paraId="4A8B567C" w14:textId="77777777" w:rsidR="005C7907" w:rsidRDefault="005C7907" w:rsidP="00C5349E">
      <w:pPr>
        <w:rPr>
          <w:sz w:val="24"/>
          <w:szCs w:val="24"/>
        </w:rPr>
      </w:pPr>
    </w:p>
    <w:p w14:paraId="25E9ADF5" w14:textId="269D3636" w:rsidR="006A75EA" w:rsidRDefault="003A4974" w:rsidP="00C5349E">
      <w:pPr>
        <w:rPr>
          <w:sz w:val="24"/>
          <w:szCs w:val="24"/>
        </w:rPr>
      </w:pPr>
      <w:r>
        <w:rPr>
          <w:sz w:val="24"/>
          <w:szCs w:val="24"/>
        </w:rPr>
        <w:t xml:space="preserve">Examples </w:t>
      </w:r>
      <w:r w:rsidR="005C7907">
        <w:rPr>
          <w:sz w:val="24"/>
          <w:szCs w:val="24"/>
        </w:rPr>
        <w:t>of school-related clubs or other activities include</w:t>
      </w:r>
      <w:r>
        <w:rPr>
          <w:sz w:val="24"/>
          <w:szCs w:val="24"/>
        </w:rPr>
        <w:t>:</w:t>
      </w:r>
    </w:p>
    <w:p w14:paraId="2F2B89E8" w14:textId="77777777" w:rsidR="006A75EA" w:rsidRDefault="006A75EA" w:rsidP="00C5349E">
      <w:pPr>
        <w:rPr>
          <w:sz w:val="24"/>
          <w:szCs w:val="24"/>
        </w:rPr>
      </w:pPr>
    </w:p>
    <w:p w14:paraId="49D4F038" w14:textId="605AC31D" w:rsidR="006A75EA" w:rsidRDefault="00894AD6" w:rsidP="00255BA1">
      <w:pPr>
        <w:pStyle w:val="ListParagraph"/>
        <w:numPr>
          <w:ilvl w:val="0"/>
          <w:numId w:val="51"/>
        </w:numPr>
        <w:rPr>
          <w:sz w:val="24"/>
          <w:szCs w:val="24"/>
        </w:rPr>
      </w:pPr>
      <w:r w:rsidRPr="0058020F">
        <w:rPr>
          <w:sz w:val="24"/>
          <w:szCs w:val="24"/>
        </w:rPr>
        <w:t>Athletics</w:t>
      </w:r>
    </w:p>
    <w:p w14:paraId="14FC2939" w14:textId="77777777" w:rsidR="006A75EA" w:rsidRPr="006A75EA" w:rsidRDefault="006A75EA" w:rsidP="006A75EA">
      <w:pPr>
        <w:ind w:left="360"/>
        <w:rPr>
          <w:sz w:val="24"/>
          <w:szCs w:val="24"/>
        </w:rPr>
      </w:pPr>
    </w:p>
    <w:p w14:paraId="3692A626" w14:textId="3460F444" w:rsidR="00894AD6" w:rsidRDefault="00894AD6" w:rsidP="00255BA1">
      <w:pPr>
        <w:pStyle w:val="ListParagraph"/>
        <w:numPr>
          <w:ilvl w:val="0"/>
          <w:numId w:val="51"/>
        </w:numPr>
        <w:rPr>
          <w:sz w:val="24"/>
          <w:szCs w:val="24"/>
        </w:rPr>
      </w:pPr>
      <w:r w:rsidRPr="0058020F">
        <w:rPr>
          <w:sz w:val="24"/>
          <w:szCs w:val="24"/>
        </w:rPr>
        <w:t>League fees</w:t>
      </w:r>
    </w:p>
    <w:p w14:paraId="0687A69B" w14:textId="77777777" w:rsidR="006A75EA" w:rsidRPr="006A75EA" w:rsidRDefault="006A75EA" w:rsidP="006A75EA">
      <w:pPr>
        <w:rPr>
          <w:sz w:val="24"/>
          <w:szCs w:val="24"/>
        </w:rPr>
      </w:pPr>
    </w:p>
    <w:p w14:paraId="32FCC6B0" w14:textId="1E4B4279" w:rsidR="00894AD6" w:rsidRDefault="00894AD6" w:rsidP="00255BA1">
      <w:pPr>
        <w:pStyle w:val="ListParagraph"/>
        <w:numPr>
          <w:ilvl w:val="0"/>
          <w:numId w:val="51"/>
        </w:numPr>
        <w:rPr>
          <w:sz w:val="24"/>
          <w:szCs w:val="24"/>
        </w:rPr>
      </w:pPr>
      <w:r w:rsidRPr="0058020F">
        <w:rPr>
          <w:sz w:val="24"/>
          <w:szCs w:val="24"/>
        </w:rPr>
        <w:t>Associated costs (salaries or district dues)</w:t>
      </w:r>
    </w:p>
    <w:p w14:paraId="4841EAB5" w14:textId="77777777" w:rsidR="006A75EA" w:rsidRPr="006A75EA" w:rsidRDefault="006A75EA" w:rsidP="006A75EA">
      <w:pPr>
        <w:rPr>
          <w:sz w:val="24"/>
          <w:szCs w:val="24"/>
        </w:rPr>
      </w:pPr>
    </w:p>
    <w:p w14:paraId="265F2156" w14:textId="4039E9F4" w:rsidR="00894AD6" w:rsidRDefault="00894AD6" w:rsidP="00255BA1">
      <w:pPr>
        <w:pStyle w:val="ListParagraph"/>
        <w:numPr>
          <w:ilvl w:val="0"/>
          <w:numId w:val="51"/>
        </w:numPr>
        <w:rPr>
          <w:bCs/>
          <w:sz w:val="24"/>
          <w:szCs w:val="24"/>
        </w:rPr>
      </w:pPr>
      <w:r w:rsidRPr="0058020F">
        <w:rPr>
          <w:bCs/>
          <w:sz w:val="24"/>
          <w:szCs w:val="24"/>
        </w:rPr>
        <w:t xml:space="preserve">Childcare or other existing after-school programs </w:t>
      </w:r>
    </w:p>
    <w:p w14:paraId="08D118D9" w14:textId="77777777" w:rsidR="006A75EA" w:rsidRPr="006A75EA" w:rsidRDefault="006A75EA" w:rsidP="006A75EA">
      <w:pPr>
        <w:rPr>
          <w:bCs/>
          <w:sz w:val="24"/>
          <w:szCs w:val="24"/>
        </w:rPr>
      </w:pPr>
    </w:p>
    <w:p w14:paraId="2A8E9A17" w14:textId="38AB2C62" w:rsidR="00894AD6" w:rsidRDefault="00894AD6" w:rsidP="00255BA1">
      <w:pPr>
        <w:pStyle w:val="ListParagraph"/>
        <w:numPr>
          <w:ilvl w:val="0"/>
          <w:numId w:val="51"/>
        </w:numPr>
        <w:rPr>
          <w:sz w:val="24"/>
          <w:szCs w:val="24"/>
        </w:rPr>
      </w:pPr>
      <w:r w:rsidRPr="0058020F">
        <w:rPr>
          <w:sz w:val="24"/>
          <w:szCs w:val="24"/>
        </w:rPr>
        <w:t>Yearbook/Newspaper</w:t>
      </w:r>
    </w:p>
    <w:p w14:paraId="19D27269" w14:textId="77777777" w:rsidR="006A75EA" w:rsidRPr="006A75EA" w:rsidRDefault="006A75EA" w:rsidP="006A75EA">
      <w:pPr>
        <w:rPr>
          <w:sz w:val="24"/>
          <w:szCs w:val="24"/>
        </w:rPr>
      </w:pPr>
    </w:p>
    <w:p w14:paraId="0488B6FC" w14:textId="51EE97EB" w:rsidR="009250C3" w:rsidRDefault="00894AD6" w:rsidP="00255BA1">
      <w:pPr>
        <w:pStyle w:val="ListParagraph"/>
        <w:numPr>
          <w:ilvl w:val="0"/>
          <w:numId w:val="51"/>
        </w:numPr>
        <w:rPr>
          <w:sz w:val="24"/>
          <w:szCs w:val="24"/>
        </w:rPr>
      </w:pPr>
      <w:r w:rsidRPr="0058020F">
        <w:rPr>
          <w:sz w:val="24"/>
          <w:szCs w:val="24"/>
        </w:rPr>
        <w:t>School choir/band</w:t>
      </w:r>
    </w:p>
    <w:p w14:paraId="4946FD85" w14:textId="77777777" w:rsidR="009250C3" w:rsidRPr="009250C3" w:rsidRDefault="009250C3" w:rsidP="009250C3">
      <w:pPr>
        <w:rPr>
          <w:sz w:val="24"/>
          <w:szCs w:val="24"/>
        </w:rPr>
      </w:pPr>
    </w:p>
    <w:p w14:paraId="6E7E890C" w14:textId="1F2203D1" w:rsidR="00894AD6" w:rsidRDefault="00894AD6" w:rsidP="00255BA1">
      <w:pPr>
        <w:pStyle w:val="ListParagraph"/>
        <w:numPr>
          <w:ilvl w:val="0"/>
          <w:numId w:val="51"/>
        </w:numPr>
        <w:rPr>
          <w:sz w:val="24"/>
          <w:szCs w:val="24"/>
        </w:rPr>
      </w:pPr>
      <w:r w:rsidRPr="0058020F">
        <w:rPr>
          <w:sz w:val="24"/>
          <w:szCs w:val="24"/>
        </w:rPr>
        <w:t>Student government/KYA/KUNA</w:t>
      </w:r>
    </w:p>
    <w:p w14:paraId="76F93C51" w14:textId="77777777" w:rsidR="009250C3" w:rsidRPr="009250C3" w:rsidRDefault="009250C3" w:rsidP="009250C3">
      <w:pPr>
        <w:rPr>
          <w:sz w:val="24"/>
          <w:szCs w:val="24"/>
        </w:rPr>
      </w:pPr>
    </w:p>
    <w:p w14:paraId="075C7F6F" w14:textId="66CDC17A" w:rsidR="00894AD6" w:rsidRDefault="00894AD6" w:rsidP="00255BA1">
      <w:pPr>
        <w:pStyle w:val="ListParagraph"/>
        <w:numPr>
          <w:ilvl w:val="0"/>
          <w:numId w:val="51"/>
        </w:numPr>
        <w:rPr>
          <w:sz w:val="24"/>
          <w:szCs w:val="24"/>
        </w:rPr>
      </w:pPr>
      <w:r w:rsidRPr="0058020F">
        <w:rPr>
          <w:sz w:val="24"/>
          <w:szCs w:val="24"/>
        </w:rPr>
        <w:t>National Honor Society/BETA</w:t>
      </w:r>
      <w:r w:rsidR="005C7907">
        <w:rPr>
          <w:sz w:val="24"/>
          <w:szCs w:val="24"/>
        </w:rPr>
        <w:t xml:space="preserve"> Club</w:t>
      </w:r>
      <w:r w:rsidRPr="0058020F">
        <w:rPr>
          <w:sz w:val="24"/>
          <w:szCs w:val="24"/>
        </w:rPr>
        <w:t>/Gifted and Talented</w:t>
      </w:r>
    </w:p>
    <w:p w14:paraId="2DB6D3DE" w14:textId="77777777" w:rsidR="009250C3" w:rsidRPr="009250C3" w:rsidRDefault="009250C3" w:rsidP="009250C3">
      <w:pPr>
        <w:rPr>
          <w:sz w:val="24"/>
          <w:szCs w:val="24"/>
        </w:rPr>
      </w:pPr>
    </w:p>
    <w:p w14:paraId="56872C3C" w14:textId="1888E8B7" w:rsidR="00894AD6" w:rsidRPr="0058020F" w:rsidRDefault="00894AD6" w:rsidP="00255BA1">
      <w:pPr>
        <w:pStyle w:val="ListParagraph"/>
        <w:numPr>
          <w:ilvl w:val="0"/>
          <w:numId w:val="51"/>
        </w:numPr>
        <w:rPr>
          <w:sz w:val="24"/>
          <w:szCs w:val="24"/>
        </w:rPr>
      </w:pPr>
      <w:r w:rsidRPr="0058020F">
        <w:rPr>
          <w:sz w:val="24"/>
          <w:szCs w:val="24"/>
        </w:rPr>
        <w:t>STLP</w:t>
      </w:r>
      <w:r w:rsidR="00374A21" w:rsidRPr="0058020F">
        <w:rPr>
          <w:sz w:val="24"/>
          <w:szCs w:val="24"/>
        </w:rPr>
        <w:t>, FCA, FFA</w:t>
      </w:r>
    </w:p>
    <w:p w14:paraId="1E02C17E" w14:textId="77777777" w:rsidR="00E8091C" w:rsidRPr="00FC4554" w:rsidRDefault="00E8091C" w:rsidP="00C5349E">
      <w:pPr>
        <w:pStyle w:val="Heading3"/>
        <w:ind w:left="0"/>
        <w:rPr>
          <w:rFonts w:ascii="Times New Roman" w:hAnsi="Times New Roman" w:cs="Times New Roman"/>
          <w:sz w:val="12"/>
          <w:szCs w:val="10"/>
          <w:u w:val="single"/>
        </w:rPr>
      </w:pPr>
    </w:p>
    <w:p w14:paraId="2531DF1A" w14:textId="77777777" w:rsidR="006A75EA" w:rsidRDefault="006A75EA" w:rsidP="00C5349E">
      <w:pPr>
        <w:pStyle w:val="Heading3"/>
        <w:ind w:left="0"/>
        <w:rPr>
          <w:rFonts w:ascii="Times New Roman" w:hAnsi="Times New Roman" w:cs="Times New Roman"/>
          <w:sz w:val="24"/>
          <w:szCs w:val="24"/>
        </w:rPr>
      </w:pPr>
      <w:bookmarkStart w:id="112" w:name="_Toc75534147"/>
    </w:p>
    <w:p w14:paraId="18D68874" w14:textId="77777777" w:rsidR="00D10A2D" w:rsidRDefault="00D10A2D" w:rsidP="00C5349E">
      <w:pPr>
        <w:pStyle w:val="Heading3"/>
        <w:ind w:left="0"/>
        <w:rPr>
          <w:rFonts w:ascii="Times New Roman" w:hAnsi="Times New Roman" w:cs="Times New Roman"/>
          <w:sz w:val="24"/>
          <w:szCs w:val="24"/>
        </w:rPr>
      </w:pPr>
    </w:p>
    <w:p w14:paraId="662C395D" w14:textId="68517A87" w:rsidR="00A82DFF" w:rsidRPr="0058020F" w:rsidRDefault="00A82DFF" w:rsidP="00C5349E">
      <w:pPr>
        <w:pStyle w:val="Heading3"/>
        <w:ind w:left="0"/>
        <w:rPr>
          <w:rFonts w:ascii="Times New Roman" w:hAnsi="Times New Roman" w:cs="Times New Roman"/>
          <w:sz w:val="24"/>
          <w:szCs w:val="24"/>
        </w:rPr>
      </w:pPr>
      <w:r w:rsidRPr="0058020F">
        <w:rPr>
          <w:rFonts w:ascii="Times New Roman" w:hAnsi="Times New Roman" w:cs="Times New Roman"/>
          <w:sz w:val="24"/>
          <w:szCs w:val="24"/>
        </w:rPr>
        <w:t>Preliminary Sustainability Plan</w:t>
      </w:r>
      <w:bookmarkEnd w:id="112"/>
      <w:r w:rsidR="00D87CCF" w:rsidRPr="0058020F">
        <w:rPr>
          <w:rFonts w:ascii="Times New Roman" w:hAnsi="Times New Roman" w:cs="Times New Roman"/>
          <w:sz w:val="24"/>
          <w:szCs w:val="24"/>
        </w:rPr>
        <w:t xml:space="preserve">  </w:t>
      </w:r>
    </w:p>
    <w:p w14:paraId="5A1402F0" w14:textId="1B1A0B18" w:rsidR="009250C3" w:rsidRDefault="00BE3B46" w:rsidP="00A82DFF">
      <w:pPr>
        <w:rPr>
          <w:sz w:val="24"/>
          <w:szCs w:val="24"/>
        </w:rPr>
      </w:pPr>
      <w:r w:rsidRPr="00100F27">
        <w:rPr>
          <w:bCs/>
          <w:sz w:val="24"/>
          <w:szCs w:val="24"/>
        </w:rPr>
        <w:t xml:space="preserve">The applicant and all stakeholders </w:t>
      </w:r>
      <w:r w:rsidR="00A82DFF" w:rsidRPr="00100F27">
        <w:rPr>
          <w:bCs/>
          <w:sz w:val="24"/>
          <w:szCs w:val="24"/>
        </w:rPr>
        <w:t>must develop a preliminary plan describing how the program will be sustained beyond the award period.</w:t>
      </w:r>
      <w:r w:rsidR="00A82DFF" w:rsidRPr="0058020F">
        <w:rPr>
          <w:sz w:val="24"/>
          <w:szCs w:val="24"/>
        </w:rPr>
        <w:t xml:space="preserve">  </w:t>
      </w:r>
      <w:r w:rsidR="00137130" w:rsidRPr="0058020F">
        <w:rPr>
          <w:sz w:val="24"/>
          <w:szCs w:val="24"/>
        </w:rPr>
        <w:t>The grantee is required to sustain the initial level</w:t>
      </w:r>
      <w:r w:rsidR="006302AA" w:rsidRPr="0058020F">
        <w:rPr>
          <w:sz w:val="24"/>
          <w:szCs w:val="24"/>
        </w:rPr>
        <w:t xml:space="preserve">, frequency, and duration </w:t>
      </w:r>
      <w:r w:rsidR="00A82DFF" w:rsidRPr="0058020F">
        <w:rPr>
          <w:sz w:val="24"/>
          <w:szCs w:val="24"/>
        </w:rPr>
        <w:t xml:space="preserve">of services (including hours and transportation) as during </w:t>
      </w:r>
      <w:r w:rsidR="00011DB8" w:rsidRPr="0058020F">
        <w:rPr>
          <w:sz w:val="24"/>
          <w:szCs w:val="24"/>
        </w:rPr>
        <w:t xml:space="preserve">the first </w:t>
      </w:r>
      <w:r w:rsidR="00A82DFF" w:rsidRPr="0058020F">
        <w:rPr>
          <w:sz w:val="24"/>
          <w:szCs w:val="24"/>
        </w:rPr>
        <w:t xml:space="preserve">three years of the grant.  It is not adequate to say, “Our sustainability plan is to look for more funds.”  While seeking other funding sources can be a part of the plan, additional sustainability strategies should be included.  </w:t>
      </w:r>
      <w:r w:rsidR="00502E10">
        <w:rPr>
          <w:b/>
          <w:sz w:val="24"/>
          <w:szCs w:val="24"/>
        </w:rPr>
        <w:t xml:space="preserve">The grantee is </w:t>
      </w:r>
      <w:r w:rsidR="00A82DFF" w:rsidRPr="00095714">
        <w:rPr>
          <w:bCs/>
          <w:sz w:val="24"/>
          <w:szCs w:val="24"/>
        </w:rPr>
        <w:t>required to submit a long-term sustainability plan at the end of the second year of programming.  Programs will be provided</w:t>
      </w:r>
      <w:r w:rsidR="00AE7490">
        <w:rPr>
          <w:bCs/>
          <w:sz w:val="24"/>
          <w:szCs w:val="24"/>
        </w:rPr>
        <w:t xml:space="preserve"> three, </w:t>
      </w:r>
      <w:proofErr w:type="gramStart"/>
      <w:r w:rsidR="00AE7490">
        <w:rPr>
          <w:bCs/>
          <w:sz w:val="24"/>
          <w:szCs w:val="24"/>
        </w:rPr>
        <w:t>90 minute</w:t>
      </w:r>
      <w:proofErr w:type="gramEnd"/>
      <w:r w:rsidR="00AE7490">
        <w:rPr>
          <w:bCs/>
          <w:sz w:val="24"/>
          <w:szCs w:val="24"/>
        </w:rPr>
        <w:t xml:space="preserve"> sessions on sustainability by the Youth </w:t>
      </w:r>
      <w:r w:rsidR="00013F69">
        <w:rPr>
          <w:bCs/>
          <w:sz w:val="24"/>
          <w:szCs w:val="24"/>
        </w:rPr>
        <w:t xml:space="preserve">for Youth </w:t>
      </w:r>
      <w:r w:rsidR="0010181D">
        <w:rPr>
          <w:bCs/>
          <w:sz w:val="24"/>
          <w:szCs w:val="24"/>
        </w:rPr>
        <w:t xml:space="preserve">program sponsored by the USDOE.  </w:t>
      </w:r>
      <w:r w:rsidR="00017629" w:rsidRPr="0058020F">
        <w:rPr>
          <w:sz w:val="24"/>
          <w:szCs w:val="24"/>
        </w:rPr>
        <w:t xml:space="preserve">The applicant is not allowed to create any type of fee structure for sustainability.  </w:t>
      </w:r>
    </w:p>
    <w:p w14:paraId="390D910F" w14:textId="77777777" w:rsidR="009250C3" w:rsidRPr="00A57042" w:rsidRDefault="009250C3" w:rsidP="00A82DFF">
      <w:pPr>
        <w:rPr>
          <w:sz w:val="16"/>
          <w:szCs w:val="16"/>
        </w:rPr>
      </w:pPr>
    </w:p>
    <w:p w14:paraId="558D1F56" w14:textId="5DCCC972" w:rsidR="009250C3" w:rsidRPr="002D509C" w:rsidRDefault="004534C3" w:rsidP="00A82DFF">
      <w:pPr>
        <w:rPr>
          <w:b/>
          <w:bCs/>
          <w:sz w:val="24"/>
          <w:szCs w:val="24"/>
        </w:rPr>
      </w:pPr>
      <w:r w:rsidRPr="002D509C">
        <w:rPr>
          <w:b/>
          <w:bCs/>
          <w:sz w:val="24"/>
          <w:szCs w:val="24"/>
        </w:rPr>
        <w:t xml:space="preserve">The </w:t>
      </w:r>
      <w:r w:rsidR="00933EA1">
        <w:rPr>
          <w:b/>
          <w:bCs/>
          <w:sz w:val="24"/>
          <w:szCs w:val="24"/>
        </w:rPr>
        <w:t xml:space="preserve">sustainability </w:t>
      </w:r>
      <w:r w:rsidR="00017629" w:rsidRPr="002D509C">
        <w:rPr>
          <w:b/>
          <w:bCs/>
          <w:sz w:val="24"/>
          <w:szCs w:val="24"/>
        </w:rPr>
        <w:t xml:space="preserve">plan </w:t>
      </w:r>
      <w:r w:rsidRPr="002D509C">
        <w:rPr>
          <w:b/>
          <w:bCs/>
          <w:sz w:val="24"/>
          <w:szCs w:val="24"/>
        </w:rPr>
        <w:t>must address</w:t>
      </w:r>
      <w:r w:rsidR="002B0E47">
        <w:rPr>
          <w:b/>
          <w:bCs/>
          <w:sz w:val="24"/>
          <w:szCs w:val="24"/>
        </w:rPr>
        <w:t xml:space="preserve"> the f</w:t>
      </w:r>
      <w:r w:rsidR="0001085E">
        <w:rPr>
          <w:b/>
          <w:bCs/>
          <w:sz w:val="24"/>
          <w:szCs w:val="24"/>
        </w:rPr>
        <w:t>ollowing</w:t>
      </w:r>
      <w:r w:rsidR="00FA36D3" w:rsidRPr="002D509C">
        <w:rPr>
          <w:b/>
          <w:bCs/>
          <w:sz w:val="24"/>
          <w:szCs w:val="24"/>
        </w:rPr>
        <w:t>:</w:t>
      </w:r>
      <w:r w:rsidR="00A82DFF" w:rsidRPr="002D509C">
        <w:rPr>
          <w:b/>
          <w:bCs/>
          <w:sz w:val="24"/>
          <w:szCs w:val="24"/>
        </w:rPr>
        <w:t xml:space="preserve"> </w:t>
      </w:r>
    </w:p>
    <w:p w14:paraId="53FF2C3C" w14:textId="70284FDF" w:rsidR="00A82DFF" w:rsidRPr="00A57042" w:rsidRDefault="00A82DFF" w:rsidP="00A82DFF">
      <w:pPr>
        <w:rPr>
          <w:sz w:val="14"/>
          <w:szCs w:val="14"/>
        </w:rPr>
      </w:pPr>
      <w:r w:rsidRPr="0058020F">
        <w:rPr>
          <w:sz w:val="24"/>
          <w:szCs w:val="24"/>
        </w:rPr>
        <w:t xml:space="preserve">    </w:t>
      </w:r>
    </w:p>
    <w:p w14:paraId="7F50E1CB" w14:textId="12EFF581" w:rsidR="00A82DFF" w:rsidRPr="0058020F" w:rsidRDefault="0068649D" w:rsidP="00255BA1">
      <w:pPr>
        <w:pStyle w:val="ListParagraph"/>
        <w:numPr>
          <w:ilvl w:val="0"/>
          <w:numId w:val="52"/>
        </w:numPr>
        <w:ind w:left="720"/>
        <w:rPr>
          <w:sz w:val="24"/>
          <w:szCs w:val="24"/>
        </w:rPr>
      </w:pPr>
      <w:r>
        <w:rPr>
          <w:sz w:val="24"/>
          <w:szCs w:val="24"/>
        </w:rPr>
        <w:t>H</w:t>
      </w:r>
      <w:r w:rsidR="00EF0FC5" w:rsidRPr="0058020F">
        <w:rPr>
          <w:sz w:val="24"/>
          <w:szCs w:val="24"/>
        </w:rPr>
        <w:t>ow</w:t>
      </w:r>
      <w:r w:rsidR="00A82DFF" w:rsidRPr="0058020F">
        <w:rPr>
          <w:sz w:val="24"/>
          <w:szCs w:val="24"/>
        </w:rPr>
        <w:t xml:space="preserve"> critical components of the program </w:t>
      </w:r>
      <w:r w:rsidR="007038CB" w:rsidRPr="0058020F">
        <w:rPr>
          <w:sz w:val="24"/>
          <w:szCs w:val="24"/>
        </w:rPr>
        <w:t>(</w:t>
      </w:r>
      <w:r w:rsidR="00A82DFF" w:rsidRPr="0058020F">
        <w:rPr>
          <w:sz w:val="24"/>
          <w:szCs w:val="24"/>
        </w:rPr>
        <w:t xml:space="preserve">such as staffing, </w:t>
      </w:r>
      <w:r w:rsidR="00155B3F" w:rsidRPr="0058020F">
        <w:rPr>
          <w:sz w:val="24"/>
          <w:szCs w:val="24"/>
        </w:rPr>
        <w:t xml:space="preserve">transportation, </w:t>
      </w:r>
      <w:r w:rsidR="00A82DFF" w:rsidRPr="0058020F">
        <w:rPr>
          <w:sz w:val="24"/>
          <w:szCs w:val="24"/>
        </w:rPr>
        <w:t xml:space="preserve">volunteers, </w:t>
      </w:r>
      <w:r w:rsidR="00EF0FC5" w:rsidRPr="0058020F">
        <w:rPr>
          <w:sz w:val="24"/>
          <w:szCs w:val="24"/>
        </w:rPr>
        <w:t xml:space="preserve">and </w:t>
      </w:r>
      <w:r w:rsidR="00A82DFF" w:rsidRPr="0058020F">
        <w:rPr>
          <w:sz w:val="24"/>
          <w:szCs w:val="24"/>
        </w:rPr>
        <w:t>resources</w:t>
      </w:r>
      <w:r w:rsidR="007038CB" w:rsidRPr="0058020F">
        <w:rPr>
          <w:sz w:val="24"/>
          <w:szCs w:val="24"/>
        </w:rPr>
        <w:t>)</w:t>
      </w:r>
      <w:r w:rsidR="00A82DFF" w:rsidRPr="0058020F">
        <w:rPr>
          <w:sz w:val="24"/>
          <w:szCs w:val="24"/>
        </w:rPr>
        <w:t xml:space="preserve"> </w:t>
      </w:r>
      <w:r w:rsidR="005D4693" w:rsidRPr="0058020F">
        <w:rPr>
          <w:sz w:val="24"/>
          <w:szCs w:val="24"/>
        </w:rPr>
        <w:t xml:space="preserve">will </w:t>
      </w:r>
      <w:r w:rsidR="0027752E" w:rsidRPr="0058020F">
        <w:rPr>
          <w:sz w:val="24"/>
          <w:szCs w:val="24"/>
        </w:rPr>
        <w:t xml:space="preserve">be sustained </w:t>
      </w:r>
      <w:r w:rsidR="005D4693" w:rsidRPr="0058020F">
        <w:rPr>
          <w:sz w:val="24"/>
          <w:szCs w:val="24"/>
        </w:rPr>
        <w:t>when grant funds end</w:t>
      </w:r>
      <w:r w:rsidR="00A82DFF" w:rsidRPr="0058020F">
        <w:rPr>
          <w:sz w:val="24"/>
          <w:szCs w:val="24"/>
        </w:rPr>
        <w:t>.</w:t>
      </w:r>
      <w:r w:rsidR="00D44213" w:rsidRPr="0058020F">
        <w:rPr>
          <w:sz w:val="24"/>
          <w:szCs w:val="24"/>
        </w:rPr>
        <w:t xml:space="preserve">  </w:t>
      </w:r>
    </w:p>
    <w:p w14:paraId="5CF32D71" w14:textId="77777777" w:rsidR="00A82DFF" w:rsidRPr="0058020F" w:rsidRDefault="00A82DFF" w:rsidP="00437F4B">
      <w:pPr>
        <w:rPr>
          <w:sz w:val="24"/>
          <w:szCs w:val="24"/>
        </w:rPr>
      </w:pPr>
    </w:p>
    <w:p w14:paraId="451ED529" w14:textId="5D3673C8" w:rsidR="009250C3" w:rsidRDefault="00C9552A" w:rsidP="00255BA1">
      <w:pPr>
        <w:pStyle w:val="ListParagraph"/>
        <w:numPr>
          <w:ilvl w:val="0"/>
          <w:numId w:val="52"/>
        </w:numPr>
        <w:ind w:left="720"/>
        <w:rPr>
          <w:sz w:val="24"/>
          <w:szCs w:val="24"/>
        </w:rPr>
      </w:pPr>
      <w:r>
        <w:rPr>
          <w:sz w:val="24"/>
          <w:szCs w:val="24"/>
        </w:rPr>
        <w:t>H</w:t>
      </w:r>
      <w:r w:rsidR="00A82DFF" w:rsidRPr="0058020F">
        <w:rPr>
          <w:sz w:val="24"/>
          <w:szCs w:val="24"/>
        </w:rPr>
        <w:t xml:space="preserve">ow collaboration and leveraging funds with other local, state, and federal programs will occur. </w:t>
      </w:r>
    </w:p>
    <w:p w14:paraId="78233C43" w14:textId="21F813DD" w:rsidR="00A82DFF" w:rsidRPr="009250C3" w:rsidRDefault="00A82DFF" w:rsidP="009250C3">
      <w:pPr>
        <w:rPr>
          <w:sz w:val="24"/>
          <w:szCs w:val="24"/>
        </w:rPr>
      </w:pPr>
      <w:r w:rsidRPr="009250C3">
        <w:rPr>
          <w:sz w:val="24"/>
          <w:szCs w:val="24"/>
        </w:rPr>
        <w:t xml:space="preserve"> </w:t>
      </w:r>
    </w:p>
    <w:p w14:paraId="3AC3F8E4" w14:textId="1736ACBC" w:rsidR="00FC4554" w:rsidRPr="00A57042" w:rsidRDefault="00C9552A" w:rsidP="00255BA1">
      <w:pPr>
        <w:pStyle w:val="ListParagraph"/>
        <w:numPr>
          <w:ilvl w:val="0"/>
          <w:numId w:val="52"/>
        </w:numPr>
        <w:ind w:left="720"/>
        <w:rPr>
          <w:sz w:val="24"/>
          <w:szCs w:val="24"/>
        </w:rPr>
      </w:pPr>
      <w:r>
        <w:rPr>
          <w:sz w:val="24"/>
          <w:szCs w:val="24"/>
        </w:rPr>
        <w:t>H</w:t>
      </w:r>
      <w:r w:rsidR="00A82DFF" w:rsidRPr="00A57042">
        <w:rPr>
          <w:sz w:val="24"/>
          <w:szCs w:val="24"/>
        </w:rPr>
        <w:t>ow the 21</w:t>
      </w:r>
      <w:r w:rsidR="00A82DFF" w:rsidRPr="00A57042">
        <w:rPr>
          <w:sz w:val="24"/>
          <w:szCs w:val="24"/>
          <w:vertAlign w:val="superscript"/>
        </w:rPr>
        <w:t>st</w:t>
      </w:r>
      <w:r w:rsidR="00A82DFF" w:rsidRPr="00A57042">
        <w:rPr>
          <w:sz w:val="24"/>
          <w:szCs w:val="24"/>
        </w:rPr>
        <w:t xml:space="preserve"> CCLC Advisory Council, school leadership, teachers and other stakeholders, such as the co-applicant and grant partners will be included</w:t>
      </w:r>
      <w:r w:rsidR="001F67F9" w:rsidRPr="00A57042">
        <w:rPr>
          <w:sz w:val="24"/>
          <w:szCs w:val="24"/>
        </w:rPr>
        <w:t xml:space="preserve"> in the development of the plan</w:t>
      </w:r>
      <w:r w:rsidR="00153DA8" w:rsidRPr="00A57042">
        <w:rPr>
          <w:sz w:val="24"/>
          <w:szCs w:val="24"/>
        </w:rPr>
        <w:t>.</w:t>
      </w:r>
    </w:p>
    <w:p w14:paraId="59676F5E" w14:textId="77777777" w:rsidR="009250C3" w:rsidRPr="00A57042" w:rsidRDefault="009250C3" w:rsidP="00437F4B">
      <w:pPr>
        <w:rPr>
          <w:b/>
          <w:sz w:val="12"/>
          <w:szCs w:val="12"/>
        </w:rPr>
      </w:pPr>
      <w:bookmarkStart w:id="113" w:name="_Hlk76129643"/>
    </w:p>
    <w:p w14:paraId="01981E9C" w14:textId="29771B84" w:rsidR="00C639BB" w:rsidRPr="001D1BF7" w:rsidRDefault="00D23493" w:rsidP="00437F4B">
      <w:pPr>
        <w:rPr>
          <w:b/>
          <w:sz w:val="24"/>
          <w:szCs w:val="24"/>
        </w:rPr>
      </w:pPr>
      <w:r>
        <w:rPr>
          <w:b/>
          <w:sz w:val="24"/>
          <w:szCs w:val="24"/>
        </w:rPr>
        <w:t>C</w:t>
      </w:r>
      <w:r w:rsidR="00C639BB" w:rsidRPr="001D1BF7">
        <w:rPr>
          <w:b/>
          <w:sz w:val="24"/>
          <w:szCs w:val="24"/>
        </w:rPr>
        <w:t>ontractual Agreements</w:t>
      </w:r>
    </w:p>
    <w:p w14:paraId="7020663E" w14:textId="502D7F60" w:rsidR="00AA4AF5" w:rsidRPr="00D7667A" w:rsidRDefault="00AA4AF5" w:rsidP="00437F4B">
      <w:pPr>
        <w:rPr>
          <w:sz w:val="24"/>
          <w:szCs w:val="24"/>
        </w:rPr>
      </w:pPr>
      <w:r w:rsidRPr="00D7667A">
        <w:rPr>
          <w:sz w:val="24"/>
          <w:szCs w:val="24"/>
        </w:rPr>
        <w:t>Vendors identified in the budget must sign a contractual agreement with the fiscal agent prior to offering any services.  The following steps must be completed no later than July 15 each year:</w:t>
      </w:r>
    </w:p>
    <w:p w14:paraId="3183A4EC" w14:textId="77777777" w:rsidR="00437F4B" w:rsidRPr="00D7667A" w:rsidRDefault="00437F4B" w:rsidP="00437F4B">
      <w:pPr>
        <w:rPr>
          <w:sz w:val="24"/>
          <w:szCs w:val="24"/>
        </w:rPr>
      </w:pPr>
    </w:p>
    <w:bookmarkEnd w:id="113"/>
    <w:p w14:paraId="54496CD7" w14:textId="77777777" w:rsidR="005109F3" w:rsidRPr="00D7667A" w:rsidRDefault="005109F3" w:rsidP="00255BA1">
      <w:pPr>
        <w:pStyle w:val="ListParagraph"/>
        <w:numPr>
          <w:ilvl w:val="0"/>
          <w:numId w:val="53"/>
        </w:numPr>
        <w:rPr>
          <w:sz w:val="24"/>
          <w:szCs w:val="24"/>
        </w:rPr>
      </w:pPr>
      <w:r w:rsidRPr="00D7667A">
        <w:rPr>
          <w:sz w:val="24"/>
          <w:szCs w:val="24"/>
        </w:rPr>
        <w:t>Contractual agreements must: identify vendor, vendor qualifications/experience, success working with afterschool programs, types of services to be provided, when and how often services will be provided, hourly rate, any materials/supplies that will be purchased with 21</w:t>
      </w:r>
      <w:r w:rsidRPr="00D7667A">
        <w:rPr>
          <w:sz w:val="24"/>
          <w:szCs w:val="24"/>
          <w:vertAlign w:val="superscript"/>
        </w:rPr>
        <w:t>st</w:t>
      </w:r>
      <w:r w:rsidRPr="00D7667A">
        <w:rPr>
          <w:sz w:val="24"/>
          <w:szCs w:val="24"/>
        </w:rPr>
        <w:t xml:space="preserve"> CCLC funds by the vendor, and, begin date and end date of services.  </w:t>
      </w:r>
    </w:p>
    <w:p w14:paraId="0866369A" w14:textId="77777777" w:rsidR="005109F3" w:rsidRPr="00A57042" w:rsidRDefault="005109F3" w:rsidP="005109F3">
      <w:pPr>
        <w:pStyle w:val="ListParagraph"/>
        <w:ind w:left="720" w:firstLine="0"/>
        <w:rPr>
          <w:sz w:val="14"/>
          <w:szCs w:val="14"/>
        </w:rPr>
      </w:pPr>
    </w:p>
    <w:p w14:paraId="006497CD" w14:textId="2AE8085E" w:rsidR="00AA4AF5" w:rsidRDefault="00AA4AF5" w:rsidP="00255BA1">
      <w:pPr>
        <w:pStyle w:val="ListParagraph"/>
        <w:numPr>
          <w:ilvl w:val="0"/>
          <w:numId w:val="53"/>
        </w:numPr>
        <w:rPr>
          <w:sz w:val="24"/>
          <w:szCs w:val="24"/>
        </w:rPr>
      </w:pPr>
      <w:r w:rsidRPr="00D7667A">
        <w:rPr>
          <w:sz w:val="24"/>
          <w:szCs w:val="24"/>
        </w:rPr>
        <w:t xml:space="preserve">Contracts require prior approval by </w:t>
      </w:r>
      <w:r w:rsidR="009355C2" w:rsidRPr="00D7667A">
        <w:rPr>
          <w:sz w:val="24"/>
          <w:szCs w:val="24"/>
        </w:rPr>
        <w:t>KDE</w:t>
      </w:r>
      <w:r w:rsidRPr="00D7667A">
        <w:rPr>
          <w:sz w:val="24"/>
          <w:szCs w:val="24"/>
        </w:rPr>
        <w:t xml:space="preserve"> before any services occur.  </w:t>
      </w:r>
      <w:r w:rsidR="00F70780" w:rsidRPr="00D7667A">
        <w:rPr>
          <w:sz w:val="24"/>
          <w:szCs w:val="24"/>
        </w:rPr>
        <w:t>T</w:t>
      </w:r>
      <w:r w:rsidRPr="00D7667A">
        <w:rPr>
          <w:sz w:val="24"/>
          <w:szCs w:val="24"/>
        </w:rPr>
        <w:t xml:space="preserve">he fiscal agent </w:t>
      </w:r>
      <w:r w:rsidR="00156BD1" w:rsidRPr="00D7667A">
        <w:rPr>
          <w:sz w:val="24"/>
          <w:szCs w:val="24"/>
        </w:rPr>
        <w:t xml:space="preserve">should </w:t>
      </w:r>
      <w:r w:rsidRPr="00D7667A">
        <w:rPr>
          <w:sz w:val="24"/>
          <w:szCs w:val="24"/>
        </w:rPr>
        <w:t xml:space="preserve">work with KDE to ensure all required and pertinent information is outlined in the agreement prior to getting signatures.  Once the contract has been approved, the fiscal agent will acquire signatures and send an electronic copy to </w:t>
      </w:r>
      <w:r w:rsidR="009355C2" w:rsidRPr="00D7667A">
        <w:rPr>
          <w:sz w:val="24"/>
          <w:szCs w:val="24"/>
        </w:rPr>
        <w:t>KDE</w:t>
      </w:r>
      <w:r w:rsidRPr="00D7667A">
        <w:rPr>
          <w:sz w:val="24"/>
          <w:szCs w:val="24"/>
        </w:rPr>
        <w:t>.</w:t>
      </w:r>
    </w:p>
    <w:p w14:paraId="2295CBED" w14:textId="77777777" w:rsidR="00A57042" w:rsidRPr="00A57042" w:rsidRDefault="00A57042" w:rsidP="00A57042">
      <w:pPr>
        <w:rPr>
          <w:sz w:val="14"/>
          <w:szCs w:val="14"/>
        </w:rPr>
      </w:pPr>
    </w:p>
    <w:p w14:paraId="33EA9D2D" w14:textId="38C12CDD" w:rsidR="00AA4AF5" w:rsidRPr="00D7667A" w:rsidRDefault="00AA4AF5" w:rsidP="00255BA1">
      <w:pPr>
        <w:pStyle w:val="ListParagraph"/>
        <w:numPr>
          <w:ilvl w:val="0"/>
          <w:numId w:val="53"/>
        </w:numPr>
        <w:rPr>
          <w:sz w:val="24"/>
          <w:szCs w:val="24"/>
        </w:rPr>
      </w:pPr>
      <w:r w:rsidRPr="00D7667A">
        <w:rPr>
          <w:sz w:val="24"/>
          <w:szCs w:val="24"/>
        </w:rPr>
        <w:t>Contract</w:t>
      </w:r>
      <w:r w:rsidR="00C42502" w:rsidRPr="00D7667A">
        <w:rPr>
          <w:sz w:val="24"/>
          <w:szCs w:val="24"/>
        </w:rPr>
        <w:t>ual agreements are written for no more than one year since federal funding is pending each year until an award notice is provided to KDE.</w:t>
      </w:r>
      <w:r w:rsidRPr="00D7667A">
        <w:rPr>
          <w:sz w:val="24"/>
          <w:szCs w:val="24"/>
        </w:rPr>
        <w:t xml:space="preserve"> </w:t>
      </w:r>
    </w:p>
    <w:p w14:paraId="65698379" w14:textId="77777777" w:rsidR="00BA06B0" w:rsidRPr="00A57042" w:rsidRDefault="00BA06B0" w:rsidP="005109F3">
      <w:pPr>
        <w:rPr>
          <w:sz w:val="14"/>
          <w:szCs w:val="14"/>
        </w:rPr>
      </w:pPr>
    </w:p>
    <w:p w14:paraId="44296402" w14:textId="72F61753" w:rsidR="00BA06B0" w:rsidRPr="00D7667A" w:rsidRDefault="008902CB" w:rsidP="00255BA1">
      <w:pPr>
        <w:pStyle w:val="ListParagraph"/>
        <w:numPr>
          <w:ilvl w:val="0"/>
          <w:numId w:val="53"/>
        </w:numPr>
        <w:rPr>
          <w:sz w:val="24"/>
          <w:szCs w:val="24"/>
        </w:rPr>
      </w:pPr>
      <w:r w:rsidRPr="00D7667A">
        <w:rPr>
          <w:sz w:val="24"/>
          <w:szCs w:val="24"/>
        </w:rPr>
        <w:t>T</w:t>
      </w:r>
      <w:r w:rsidR="00BA06B0" w:rsidRPr="00D7667A">
        <w:rPr>
          <w:sz w:val="24"/>
          <w:szCs w:val="24"/>
        </w:rPr>
        <w:t xml:space="preserve">he </w:t>
      </w:r>
      <w:r w:rsidR="00FA36D3" w:rsidRPr="00D7667A">
        <w:rPr>
          <w:sz w:val="24"/>
          <w:szCs w:val="24"/>
        </w:rPr>
        <w:t xml:space="preserve">site coordinator must seek prior approval from </w:t>
      </w:r>
      <w:r w:rsidR="009355C2" w:rsidRPr="00D7667A">
        <w:rPr>
          <w:sz w:val="24"/>
          <w:szCs w:val="24"/>
        </w:rPr>
        <w:t>KDE</w:t>
      </w:r>
      <w:r w:rsidR="00231DF6" w:rsidRPr="00D7667A">
        <w:rPr>
          <w:sz w:val="24"/>
          <w:szCs w:val="24"/>
        </w:rPr>
        <w:t xml:space="preserve"> </w:t>
      </w:r>
      <w:r w:rsidR="00466EBA" w:rsidRPr="00D7667A">
        <w:rPr>
          <w:sz w:val="24"/>
          <w:szCs w:val="24"/>
        </w:rPr>
        <w:t>if a vendor will need to purchase any materials, supplies, etc. with contract funds</w:t>
      </w:r>
      <w:r w:rsidR="00BA06B0" w:rsidRPr="00D7667A">
        <w:rPr>
          <w:sz w:val="24"/>
          <w:szCs w:val="24"/>
        </w:rPr>
        <w:t xml:space="preserve">.  </w:t>
      </w:r>
      <w:r w:rsidR="00D44AD6">
        <w:rPr>
          <w:sz w:val="24"/>
          <w:szCs w:val="24"/>
        </w:rPr>
        <w:t>T</w:t>
      </w:r>
      <w:r w:rsidR="00BA06B0" w:rsidRPr="00D7667A">
        <w:rPr>
          <w:sz w:val="24"/>
          <w:szCs w:val="24"/>
        </w:rPr>
        <w:t xml:space="preserve">he site coordinator </w:t>
      </w:r>
      <w:r w:rsidR="008D4470">
        <w:rPr>
          <w:sz w:val="24"/>
          <w:szCs w:val="24"/>
        </w:rPr>
        <w:t xml:space="preserve">then will </w:t>
      </w:r>
      <w:r w:rsidR="00BA06B0" w:rsidRPr="00D7667A">
        <w:rPr>
          <w:sz w:val="24"/>
          <w:szCs w:val="24"/>
        </w:rPr>
        <w:t>submi</w:t>
      </w:r>
      <w:r w:rsidRPr="00D7667A">
        <w:rPr>
          <w:sz w:val="24"/>
          <w:szCs w:val="24"/>
        </w:rPr>
        <w:t xml:space="preserve">t </w:t>
      </w:r>
      <w:r w:rsidR="00BA06B0" w:rsidRPr="00D7667A">
        <w:rPr>
          <w:sz w:val="24"/>
          <w:szCs w:val="24"/>
        </w:rPr>
        <w:t xml:space="preserve">a Purchase Request form </w:t>
      </w:r>
      <w:r w:rsidRPr="00D7667A">
        <w:rPr>
          <w:sz w:val="24"/>
          <w:szCs w:val="24"/>
        </w:rPr>
        <w:t xml:space="preserve">to KDE </w:t>
      </w:r>
      <w:r w:rsidR="00BA06B0" w:rsidRPr="00D7667A">
        <w:rPr>
          <w:sz w:val="24"/>
          <w:szCs w:val="24"/>
        </w:rPr>
        <w:t xml:space="preserve">for review and </w:t>
      </w:r>
      <w:r w:rsidR="00B97B32" w:rsidRPr="00D7667A">
        <w:rPr>
          <w:sz w:val="24"/>
          <w:szCs w:val="24"/>
        </w:rPr>
        <w:t xml:space="preserve">prior </w:t>
      </w:r>
      <w:r w:rsidR="00BA06B0" w:rsidRPr="00D7667A">
        <w:rPr>
          <w:sz w:val="24"/>
          <w:szCs w:val="24"/>
        </w:rPr>
        <w:t>approval.</w:t>
      </w:r>
      <w:r w:rsidR="00FA36D3" w:rsidRPr="00D7667A">
        <w:rPr>
          <w:sz w:val="24"/>
          <w:szCs w:val="24"/>
        </w:rPr>
        <w:t xml:space="preserve"> </w:t>
      </w:r>
      <w:r w:rsidR="00BA06B0" w:rsidRPr="00D7667A">
        <w:rPr>
          <w:sz w:val="24"/>
          <w:szCs w:val="24"/>
        </w:rPr>
        <w:t xml:space="preserve"> </w:t>
      </w:r>
    </w:p>
    <w:p w14:paraId="100693B1" w14:textId="77777777" w:rsidR="00BA06B0" w:rsidRPr="00A57042" w:rsidRDefault="00BA06B0" w:rsidP="00BA06B0">
      <w:pPr>
        <w:pStyle w:val="ListParagraph"/>
        <w:rPr>
          <w:sz w:val="14"/>
          <w:szCs w:val="14"/>
        </w:rPr>
      </w:pPr>
    </w:p>
    <w:p w14:paraId="2A6F0450" w14:textId="65E9D34C" w:rsidR="00836D92" w:rsidRPr="00E36A8E" w:rsidRDefault="00BA06B0" w:rsidP="00255BA1">
      <w:pPr>
        <w:pStyle w:val="ListParagraph"/>
        <w:numPr>
          <w:ilvl w:val="0"/>
          <w:numId w:val="53"/>
        </w:numPr>
        <w:rPr>
          <w:sz w:val="24"/>
          <w:szCs w:val="24"/>
        </w:rPr>
      </w:pPr>
      <w:r w:rsidRPr="00D7667A">
        <w:rPr>
          <w:sz w:val="24"/>
          <w:szCs w:val="24"/>
        </w:rPr>
        <w:t>All contractual agreement</w:t>
      </w:r>
      <w:r w:rsidR="008D4470">
        <w:rPr>
          <w:sz w:val="24"/>
          <w:szCs w:val="24"/>
        </w:rPr>
        <w:t>s</w:t>
      </w:r>
      <w:r w:rsidR="00B97B32" w:rsidRPr="00D7667A">
        <w:rPr>
          <w:sz w:val="24"/>
          <w:szCs w:val="24"/>
        </w:rPr>
        <w:t xml:space="preserve"> </w:t>
      </w:r>
      <w:r w:rsidRPr="00D7667A">
        <w:rPr>
          <w:sz w:val="24"/>
          <w:szCs w:val="24"/>
        </w:rPr>
        <w:t>must meet 21</w:t>
      </w:r>
      <w:r w:rsidRPr="00D7667A">
        <w:rPr>
          <w:sz w:val="24"/>
          <w:szCs w:val="24"/>
          <w:vertAlign w:val="superscript"/>
        </w:rPr>
        <w:t>st</w:t>
      </w:r>
      <w:r w:rsidRPr="00D7667A">
        <w:rPr>
          <w:sz w:val="24"/>
          <w:szCs w:val="24"/>
        </w:rPr>
        <w:t xml:space="preserve"> CCLC requir</w:t>
      </w:r>
      <w:r w:rsidR="00C41366" w:rsidRPr="00D7667A">
        <w:rPr>
          <w:sz w:val="24"/>
          <w:szCs w:val="24"/>
        </w:rPr>
        <w:t>ements and spending guidelines.</w:t>
      </w:r>
      <w:bookmarkStart w:id="114" w:name="_Hlk76046798"/>
    </w:p>
    <w:p w14:paraId="51278073" w14:textId="77777777" w:rsidR="001C27BB" w:rsidRDefault="001C27BB" w:rsidP="009250C3">
      <w:pPr>
        <w:spacing w:before="92"/>
        <w:rPr>
          <w:b/>
          <w:sz w:val="32"/>
          <w:szCs w:val="32"/>
        </w:rPr>
      </w:pPr>
    </w:p>
    <w:p w14:paraId="47F77D56" w14:textId="77777777" w:rsidR="00D10A2D" w:rsidRDefault="00D10A2D" w:rsidP="009250C3">
      <w:pPr>
        <w:spacing w:before="92"/>
        <w:rPr>
          <w:b/>
          <w:sz w:val="32"/>
          <w:szCs w:val="32"/>
        </w:rPr>
      </w:pPr>
    </w:p>
    <w:p w14:paraId="566406EF" w14:textId="77777777" w:rsidR="00B927F4" w:rsidRDefault="00B927F4" w:rsidP="009250C3">
      <w:pPr>
        <w:spacing w:before="92"/>
        <w:rPr>
          <w:b/>
          <w:sz w:val="32"/>
          <w:szCs w:val="32"/>
        </w:rPr>
      </w:pPr>
    </w:p>
    <w:p w14:paraId="4B547A86" w14:textId="74A4191B" w:rsidR="00BA163F" w:rsidRPr="0006773A" w:rsidRDefault="00BA163F" w:rsidP="009250C3">
      <w:pPr>
        <w:spacing w:before="92"/>
        <w:rPr>
          <w:bCs/>
          <w:sz w:val="32"/>
          <w:szCs w:val="32"/>
        </w:rPr>
      </w:pPr>
      <w:r w:rsidRPr="0053438A">
        <w:rPr>
          <w:b/>
          <w:sz w:val="32"/>
          <w:szCs w:val="32"/>
        </w:rPr>
        <w:t>Kentucky 21</w:t>
      </w:r>
      <w:r w:rsidRPr="0053438A">
        <w:rPr>
          <w:b/>
          <w:sz w:val="32"/>
          <w:szCs w:val="32"/>
          <w:vertAlign w:val="superscript"/>
        </w:rPr>
        <w:t>st</w:t>
      </w:r>
      <w:r w:rsidRPr="0053438A">
        <w:rPr>
          <w:b/>
          <w:sz w:val="32"/>
          <w:szCs w:val="32"/>
        </w:rPr>
        <w:t xml:space="preserve"> CCLC Spending </w:t>
      </w:r>
      <w:r w:rsidR="0006773A">
        <w:rPr>
          <w:b/>
          <w:sz w:val="32"/>
          <w:szCs w:val="32"/>
        </w:rPr>
        <w:t>Guidelines</w:t>
      </w:r>
    </w:p>
    <w:bookmarkEnd w:id="114"/>
    <w:p w14:paraId="2EA49641" w14:textId="55908673" w:rsidR="00E36A8E" w:rsidRPr="0006773A" w:rsidRDefault="00BA163F" w:rsidP="00255BA1">
      <w:pPr>
        <w:pStyle w:val="ListParagraph"/>
        <w:numPr>
          <w:ilvl w:val="0"/>
          <w:numId w:val="53"/>
        </w:numPr>
        <w:tabs>
          <w:tab w:val="left" w:pos="819"/>
          <w:tab w:val="left" w:pos="820"/>
        </w:tabs>
        <w:spacing w:before="162"/>
        <w:rPr>
          <w:bCs/>
          <w:sz w:val="24"/>
          <w:szCs w:val="24"/>
        </w:rPr>
      </w:pPr>
      <w:r w:rsidRPr="0006773A">
        <w:rPr>
          <w:bCs/>
          <w:sz w:val="24"/>
          <w:szCs w:val="24"/>
        </w:rPr>
        <w:t>All purchases must be allowable, reasonable, allocable, and</w:t>
      </w:r>
      <w:r w:rsidRPr="0006773A">
        <w:rPr>
          <w:bCs/>
          <w:spacing w:val="-16"/>
          <w:sz w:val="24"/>
          <w:szCs w:val="24"/>
        </w:rPr>
        <w:t xml:space="preserve"> </w:t>
      </w:r>
      <w:r w:rsidRPr="0006773A">
        <w:rPr>
          <w:bCs/>
          <w:sz w:val="24"/>
          <w:szCs w:val="24"/>
        </w:rPr>
        <w:t>necessary.</w:t>
      </w:r>
    </w:p>
    <w:p w14:paraId="17E051DE" w14:textId="77777777" w:rsidR="00A63A19" w:rsidRPr="0006773A" w:rsidRDefault="00A63A19" w:rsidP="00255BA1">
      <w:pPr>
        <w:pStyle w:val="ListParagraph"/>
        <w:numPr>
          <w:ilvl w:val="0"/>
          <w:numId w:val="53"/>
        </w:numPr>
        <w:tabs>
          <w:tab w:val="left" w:pos="819"/>
          <w:tab w:val="left" w:pos="820"/>
        </w:tabs>
        <w:spacing w:before="162"/>
        <w:rPr>
          <w:bCs/>
          <w:sz w:val="24"/>
          <w:szCs w:val="24"/>
        </w:rPr>
      </w:pPr>
      <w:r w:rsidRPr="0006773A">
        <w:rPr>
          <w:bCs/>
          <w:sz w:val="24"/>
          <w:szCs w:val="24"/>
        </w:rPr>
        <w:t>Grantees should be sensible in the use of funds to support sustainability.</w:t>
      </w:r>
    </w:p>
    <w:p w14:paraId="0526A76E" w14:textId="195E78D5" w:rsidR="00E36A8E" w:rsidRPr="0006773A" w:rsidRDefault="00E36A8E" w:rsidP="00A63A19">
      <w:pPr>
        <w:tabs>
          <w:tab w:val="left" w:pos="819"/>
          <w:tab w:val="left" w:pos="820"/>
          <w:tab w:val="left" w:pos="1980"/>
        </w:tabs>
        <w:spacing w:before="1"/>
        <w:rPr>
          <w:bCs/>
          <w:sz w:val="12"/>
          <w:szCs w:val="12"/>
        </w:rPr>
      </w:pPr>
    </w:p>
    <w:p w14:paraId="619F5605" w14:textId="78A45507" w:rsidR="00BA163F" w:rsidRPr="0006773A" w:rsidRDefault="00BA163F" w:rsidP="00255BA1">
      <w:pPr>
        <w:pStyle w:val="ListParagraph"/>
        <w:numPr>
          <w:ilvl w:val="0"/>
          <w:numId w:val="53"/>
        </w:numPr>
        <w:tabs>
          <w:tab w:val="left" w:pos="819"/>
          <w:tab w:val="left" w:pos="820"/>
        </w:tabs>
        <w:spacing w:before="1"/>
        <w:rPr>
          <w:bCs/>
          <w:sz w:val="24"/>
          <w:szCs w:val="24"/>
        </w:rPr>
      </w:pPr>
      <w:r w:rsidRPr="0006773A">
        <w:rPr>
          <w:bCs/>
          <w:sz w:val="24"/>
          <w:szCs w:val="24"/>
        </w:rPr>
        <w:t>All purchases over $500 require prior</w:t>
      </w:r>
      <w:r w:rsidRPr="0006773A">
        <w:rPr>
          <w:bCs/>
          <w:spacing w:val="-5"/>
          <w:sz w:val="24"/>
          <w:szCs w:val="24"/>
        </w:rPr>
        <w:t xml:space="preserve"> </w:t>
      </w:r>
      <w:r w:rsidRPr="0006773A">
        <w:rPr>
          <w:bCs/>
          <w:sz w:val="24"/>
          <w:szCs w:val="24"/>
        </w:rPr>
        <w:t>authorization.</w:t>
      </w:r>
    </w:p>
    <w:p w14:paraId="535EF8FC" w14:textId="77777777" w:rsidR="00E36A8E" w:rsidRPr="0006773A" w:rsidRDefault="00E36A8E" w:rsidP="003D6A87">
      <w:pPr>
        <w:tabs>
          <w:tab w:val="left" w:pos="819"/>
          <w:tab w:val="left" w:pos="820"/>
        </w:tabs>
        <w:spacing w:before="1"/>
        <w:rPr>
          <w:bCs/>
          <w:sz w:val="12"/>
          <w:szCs w:val="12"/>
        </w:rPr>
      </w:pPr>
    </w:p>
    <w:p w14:paraId="70712D07" w14:textId="11DC7A45" w:rsidR="00E36A8E" w:rsidRPr="0006773A" w:rsidRDefault="00BA163F" w:rsidP="00255BA1">
      <w:pPr>
        <w:pStyle w:val="TableParagraph"/>
        <w:numPr>
          <w:ilvl w:val="0"/>
          <w:numId w:val="53"/>
        </w:numPr>
        <w:spacing w:line="255" w:lineRule="exact"/>
        <w:rPr>
          <w:rFonts w:ascii="Times New Roman" w:hAnsi="Times New Roman" w:cs="Times New Roman"/>
          <w:bCs/>
          <w:sz w:val="24"/>
          <w:szCs w:val="24"/>
        </w:rPr>
      </w:pPr>
      <w:r w:rsidRPr="0006773A">
        <w:rPr>
          <w:rFonts w:ascii="Times New Roman" w:hAnsi="Times New Roman" w:cs="Times New Roman"/>
          <w:bCs/>
          <w:sz w:val="24"/>
          <w:szCs w:val="24"/>
        </w:rPr>
        <w:t>Grantees are not allowed to order items below $500 in increments to avoid receiving prior approval.</w:t>
      </w:r>
    </w:p>
    <w:p w14:paraId="524B5FFD" w14:textId="77777777" w:rsidR="00A63A19" w:rsidRPr="0006773A" w:rsidRDefault="00A63A19" w:rsidP="00A63A19">
      <w:pPr>
        <w:pStyle w:val="TableParagraph"/>
        <w:spacing w:line="255" w:lineRule="exact"/>
        <w:ind w:left="0"/>
        <w:rPr>
          <w:rFonts w:ascii="Times New Roman" w:hAnsi="Times New Roman" w:cs="Times New Roman"/>
          <w:bCs/>
          <w:sz w:val="12"/>
          <w:szCs w:val="12"/>
        </w:rPr>
      </w:pPr>
    </w:p>
    <w:p w14:paraId="66315C07" w14:textId="32B44D6C" w:rsidR="00BA163F" w:rsidRPr="0006773A" w:rsidRDefault="00BA163F" w:rsidP="00255BA1">
      <w:pPr>
        <w:pStyle w:val="ListParagraph"/>
        <w:numPr>
          <w:ilvl w:val="0"/>
          <w:numId w:val="53"/>
        </w:numPr>
        <w:tabs>
          <w:tab w:val="left" w:pos="819"/>
          <w:tab w:val="left" w:pos="820"/>
        </w:tabs>
        <w:rPr>
          <w:bCs/>
          <w:sz w:val="24"/>
          <w:szCs w:val="24"/>
        </w:rPr>
      </w:pPr>
      <w:r w:rsidRPr="0006773A">
        <w:rPr>
          <w:bCs/>
          <w:sz w:val="24"/>
          <w:szCs w:val="24"/>
        </w:rPr>
        <w:t>Just because an item may not cost $500 does not mean it is</w:t>
      </w:r>
      <w:r w:rsidRPr="0006773A">
        <w:rPr>
          <w:bCs/>
          <w:spacing w:val="-14"/>
          <w:sz w:val="24"/>
          <w:szCs w:val="24"/>
        </w:rPr>
        <w:t xml:space="preserve"> </w:t>
      </w:r>
      <w:r w:rsidRPr="0006773A">
        <w:rPr>
          <w:bCs/>
          <w:sz w:val="24"/>
          <w:szCs w:val="24"/>
        </w:rPr>
        <w:t>allowable.  For example: T</w:t>
      </w:r>
      <w:r w:rsidR="00A57D24">
        <w:rPr>
          <w:bCs/>
          <w:sz w:val="24"/>
          <w:szCs w:val="24"/>
        </w:rPr>
        <w:t>Vs</w:t>
      </w:r>
      <w:r w:rsidRPr="0006773A">
        <w:rPr>
          <w:bCs/>
          <w:sz w:val="24"/>
          <w:szCs w:val="24"/>
        </w:rPr>
        <w:t xml:space="preserve"> require prior approval.  If you find a TV under $500 you still need prior approval before purchasing.  </w:t>
      </w:r>
    </w:p>
    <w:p w14:paraId="360E9097" w14:textId="77777777" w:rsidR="00E36A8E" w:rsidRPr="0006773A" w:rsidRDefault="00E36A8E" w:rsidP="003D6A87">
      <w:pPr>
        <w:tabs>
          <w:tab w:val="left" w:pos="819"/>
          <w:tab w:val="left" w:pos="820"/>
        </w:tabs>
        <w:rPr>
          <w:bCs/>
          <w:sz w:val="12"/>
          <w:szCs w:val="12"/>
        </w:rPr>
      </w:pPr>
    </w:p>
    <w:p w14:paraId="0EA475C0" w14:textId="7192D4C3" w:rsidR="00BA163F" w:rsidRPr="0006773A" w:rsidRDefault="00BA163F" w:rsidP="00255BA1">
      <w:pPr>
        <w:pStyle w:val="ListParagraph"/>
        <w:numPr>
          <w:ilvl w:val="0"/>
          <w:numId w:val="53"/>
        </w:numPr>
        <w:tabs>
          <w:tab w:val="left" w:pos="819"/>
          <w:tab w:val="left" w:pos="820"/>
        </w:tabs>
        <w:rPr>
          <w:bCs/>
          <w:sz w:val="24"/>
          <w:szCs w:val="24"/>
        </w:rPr>
      </w:pPr>
      <w:r w:rsidRPr="0006773A">
        <w:rPr>
          <w:bCs/>
          <w:sz w:val="24"/>
          <w:szCs w:val="24"/>
        </w:rPr>
        <w:t>Always seek prior approval if an item is not</w:t>
      </w:r>
      <w:r w:rsidRPr="0006773A">
        <w:rPr>
          <w:bCs/>
          <w:spacing w:val="-3"/>
          <w:sz w:val="24"/>
          <w:szCs w:val="24"/>
        </w:rPr>
        <w:t xml:space="preserve"> identified on the allowable list</w:t>
      </w:r>
      <w:r w:rsidRPr="0006773A">
        <w:rPr>
          <w:bCs/>
          <w:sz w:val="24"/>
          <w:szCs w:val="24"/>
        </w:rPr>
        <w:t>.</w:t>
      </w:r>
    </w:p>
    <w:p w14:paraId="07D58E72" w14:textId="77777777" w:rsidR="00E36A8E" w:rsidRPr="0006773A" w:rsidRDefault="00E36A8E" w:rsidP="003D6A87">
      <w:pPr>
        <w:tabs>
          <w:tab w:val="left" w:pos="819"/>
          <w:tab w:val="left" w:pos="820"/>
        </w:tabs>
        <w:rPr>
          <w:bCs/>
          <w:sz w:val="12"/>
          <w:szCs w:val="12"/>
        </w:rPr>
      </w:pPr>
    </w:p>
    <w:p w14:paraId="368BB815" w14:textId="252B5D92" w:rsidR="00D6123B" w:rsidRPr="0006773A" w:rsidRDefault="00BA163F" w:rsidP="00255BA1">
      <w:pPr>
        <w:pStyle w:val="ListParagraph"/>
        <w:numPr>
          <w:ilvl w:val="0"/>
          <w:numId w:val="53"/>
        </w:numPr>
        <w:tabs>
          <w:tab w:val="left" w:pos="819"/>
          <w:tab w:val="left" w:pos="820"/>
        </w:tabs>
        <w:spacing w:line="237" w:lineRule="auto"/>
        <w:ind w:right="719"/>
        <w:rPr>
          <w:bCs/>
          <w:sz w:val="24"/>
          <w:szCs w:val="24"/>
        </w:rPr>
      </w:pPr>
      <w:r w:rsidRPr="0006773A">
        <w:rPr>
          <w:bCs/>
          <w:sz w:val="24"/>
          <w:szCs w:val="24"/>
        </w:rPr>
        <w:t>Grantees may NEVER use funds to pay for existing levels of service funded through any other source.  If something is currently funded from another source, you cannot “replace” that funding with 21</w:t>
      </w:r>
      <w:proofErr w:type="spellStart"/>
      <w:r w:rsidRPr="0006773A">
        <w:rPr>
          <w:bCs/>
          <w:position w:val="8"/>
          <w:sz w:val="24"/>
          <w:szCs w:val="24"/>
        </w:rPr>
        <w:t>st</w:t>
      </w:r>
      <w:proofErr w:type="spellEnd"/>
      <w:r w:rsidRPr="0006773A">
        <w:rPr>
          <w:bCs/>
          <w:position w:val="8"/>
          <w:sz w:val="24"/>
          <w:szCs w:val="24"/>
        </w:rPr>
        <w:t xml:space="preserve"> </w:t>
      </w:r>
      <w:r w:rsidRPr="0006773A">
        <w:rPr>
          <w:bCs/>
          <w:sz w:val="24"/>
          <w:szCs w:val="24"/>
        </w:rPr>
        <w:t>C</w:t>
      </w:r>
      <w:r w:rsidR="00565103">
        <w:rPr>
          <w:bCs/>
          <w:sz w:val="24"/>
          <w:szCs w:val="24"/>
        </w:rPr>
        <w:t>CLC</w:t>
      </w:r>
      <w:r w:rsidRPr="0006773A">
        <w:rPr>
          <w:bCs/>
          <w:spacing w:val="-25"/>
          <w:sz w:val="24"/>
          <w:szCs w:val="24"/>
        </w:rPr>
        <w:t xml:space="preserve"> </w:t>
      </w:r>
      <w:r w:rsidRPr="0006773A">
        <w:rPr>
          <w:bCs/>
          <w:sz w:val="24"/>
          <w:szCs w:val="24"/>
        </w:rPr>
        <w:t>dollars.</w:t>
      </w:r>
    </w:p>
    <w:p w14:paraId="56460E3B" w14:textId="01262F23" w:rsidR="00BA163F" w:rsidRPr="0006773A" w:rsidRDefault="00BA163F" w:rsidP="003D6A87">
      <w:pPr>
        <w:tabs>
          <w:tab w:val="left" w:pos="819"/>
          <w:tab w:val="left" w:pos="820"/>
        </w:tabs>
        <w:spacing w:line="237" w:lineRule="auto"/>
        <w:ind w:right="719"/>
        <w:rPr>
          <w:bCs/>
          <w:sz w:val="12"/>
          <w:szCs w:val="12"/>
        </w:rPr>
      </w:pPr>
    </w:p>
    <w:p w14:paraId="589CD236" w14:textId="2636506B" w:rsidR="00BA163F" w:rsidRPr="0006773A" w:rsidRDefault="00BA163F" w:rsidP="00255BA1">
      <w:pPr>
        <w:pStyle w:val="ListParagraph"/>
        <w:numPr>
          <w:ilvl w:val="0"/>
          <w:numId w:val="53"/>
        </w:numPr>
        <w:tabs>
          <w:tab w:val="left" w:pos="819"/>
          <w:tab w:val="left" w:pos="820"/>
        </w:tabs>
        <w:spacing w:line="293" w:lineRule="exact"/>
        <w:rPr>
          <w:bCs/>
          <w:sz w:val="24"/>
          <w:szCs w:val="24"/>
        </w:rPr>
      </w:pPr>
      <w:r w:rsidRPr="0006773A">
        <w:rPr>
          <w:bCs/>
          <w:sz w:val="24"/>
          <w:szCs w:val="24"/>
        </w:rPr>
        <w:t>Funds cannot be used for fundraising.</w:t>
      </w:r>
    </w:p>
    <w:p w14:paraId="6294CA6A" w14:textId="77777777" w:rsidR="00A63A19" w:rsidRPr="0006773A" w:rsidRDefault="00A63A19" w:rsidP="00A63A19">
      <w:pPr>
        <w:tabs>
          <w:tab w:val="left" w:pos="819"/>
          <w:tab w:val="left" w:pos="820"/>
        </w:tabs>
        <w:spacing w:line="293" w:lineRule="exact"/>
        <w:rPr>
          <w:bCs/>
          <w:sz w:val="12"/>
          <w:szCs w:val="12"/>
        </w:rPr>
      </w:pPr>
    </w:p>
    <w:p w14:paraId="78119E7E" w14:textId="370FB4C6" w:rsidR="00D6123B" w:rsidRPr="0006773A" w:rsidRDefault="00D730A2" w:rsidP="00255BA1">
      <w:pPr>
        <w:pStyle w:val="ListParagraph"/>
        <w:numPr>
          <w:ilvl w:val="0"/>
          <w:numId w:val="53"/>
        </w:numPr>
        <w:tabs>
          <w:tab w:val="left" w:pos="819"/>
          <w:tab w:val="left" w:pos="820"/>
        </w:tabs>
        <w:spacing w:line="293" w:lineRule="exact"/>
        <w:rPr>
          <w:bCs/>
          <w:sz w:val="24"/>
          <w:szCs w:val="24"/>
        </w:rPr>
      </w:pPr>
      <w:r>
        <w:rPr>
          <w:bCs/>
          <w:sz w:val="24"/>
          <w:szCs w:val="24"/>
        </w:rPr>
        <w:t>F</w:t>
      </w:r>
      <w:r w:rsidR="00BA163F" w:rsidRPr="0006773A">
        <w:rPr>
          <w:bCs/>
          <w:sz w:val="24"/>
          <w:szCs w:val="24"/>
        </w:rPr>
        <w:t xml:space="preserve">unds cannot be used to pay or reimburse a grant writer. </w:t>
      </w:r>
    </w:p>
    <w:p w14:paraId="13394739" w14:textId="31DD7C27" w:rsidR="00BA163F" w:rsidRPr="0006773A" w:rsidRDefault="00BA163F" w:rsidP="003D6A87">
      <w:pPr>
        <w:tabs>
          <w:tab w:val="left" w:pos="819"/>
          <w:tab w:val="left" w:pos="820"/>
        </w:tabs>
        <w:spacing w:line="293" w:lineRule="exact"/>
        <w:rPr>
          <w:bCs/>
          <w:sz w:val="12"/>
          <w:szCs w:val="12"/>
        </w:rPr>
      </w:pPr>
    </w:p>
    <w:p w14:paraId="06AD0E20" w14:textId="5440C276" w:rsidR="00D6123B" w:rsidRPr="0006773A" w:rsidRDefault="00BA163F" w:rsidP="00255BA1">
      <w:pPr>
        <w:pStyle w:val="ListParagraph"/>
        <w:numPr>
          <w:ilvl w:val="0"/>
          <w:numId w:val="53"/>
        </w:numPr>
        <w:tabs>
          <w:tab w:val="left" w:pos="819"/>
          <w:tab w:val="left" w:pos="820"/>
        </w:tabs>
        <w:spacing w:line="293" w:lineRule="exact"/>
        <w:rPr>
          <w:bCs/>
          <w:sz w:val="24"/>
          <w:szCs w:val="24"/>
        </w:rPr>
      </w:pPr>
      <w:r w:rsidRPr="0006773A">
        <w:rPr>
          <w:bCs/>
          <w:sz w:val="24"/>
          <w:szCs w:val="24"/>
        </w:rPr>
        <w:t xml:space="preserve">Funds cannot be used to pay for </w:t>
      </w:r>
      <w:r w:rsidR="00487471">
        <w:rPr>
          <w:bCs/>
          <w:sz w:val="24"/>
          <w:szCs w:val="24"/>
        </w:rPr>
        <w:t>evaluation services included in the budget by the grant writer</w:t>
      </w:r>
      <w:r w:rsidR="00D675FD">
        <w:rPr>
          <w:bCs/>
          <w:sz w:val="24"/>
          <w:szCs w:val="24"/>
        </w:rPr>
        <w:t xml:space="preserve"> if these services will be provided by the grant writer or </w:t>
      </w:r>
      <w:r w:rsidR="00292613">
        <w:rPr>
          <w:bCs/>
          <w:sz w:val="24"/>
          <w:szCs w:val="24"/>
        </w:rPr>
        <w:t xml:space="preserve">any associated business.  </w:t>
      </w:r>
    </w:p>
    <w:p w14:paraId="5BCA1326" w14:textId="77777777" w:rsidR="00D6123B" w:rsidRPr="0006773A" w:rsidRDefault="00D6123B" w:rsidP="00A63A19">
      <w:pPr>
        <w:tabs>
          <w:tab w:val="left" w:pos="819"/>
          <w:tab w:val="left" w:pos="820"/>
        </w:tabs>
        <w:spacing w:line="293" w:lineRule="exact"/>
        <w:rPr>
          <w:bCs/>
          <w:sz w:val="12"/>
          <w:szCs w:val="12"/>
        </w:rPr>
      </w:pPr>
    </w:p>
    <w:p w14:paraId="75238D91" w14:textId="5E91C806" w:rsidR="00BA163F" w:rsidRPr="0006773A" w:rsidRDefault="00BA163F" w:rsidP="00255BA1">
      <w:pPr>
        <w:pStyle w:val="ListParagraph"/>
        <w:numPr>
          <w:ilvl w:val="0"/>
          <w:numId w:val="53"/>
        </w:numPr>
        <w:tabs>
          <w:tab w:val="left" w:pos="819"/>
          <w:tab w:val="left" w:pos="820"/>
        </w:tabs>
        <w:rPr>
          <w:bCs/>
          <w:sz w:val="24"/>
          <w:szCs w:val="24"/>
        </w:rPr>
      </w:pPr>
      <w:r w:rsidRPr="0006773A">
        <w:rPr>
          <w:bCs/>
          <w:sz w:val="24"/>
          <w:szCs w:val="24"/>
        </w:rPr>
        <w:t>Funds cannot be used to support ANY school day</w:t>
      </w:r>
      <w:r w:rsidRPr="0006773A">
        <w:rPr>
          <w:bCs/>
          <w:spacing w:val="-14"/>
          <w:sz w:val="24"/>
          <w:szCs w:val="24"/>
        </w:rPr>
        <w:t xml:space="preserve"> </w:t>
      </w:r>
      <w:r w:rsidRPr="0006773A">
        <w:rPr>
          <w:bCs/>
          <w:sz w:val="24"/>
          <w:szCs w:val="24"/>
        </w:rPr>
        <w:t>activities.</w:t>
      </w:r>
    </w:p>
    <w:p w14:paraId="19B36F37" w14:textId="77777777" w:rsidR="00D6123B" w:rsidRPr="0006773A" w:rsidRDefault="00D6123B" w:rsidP="003D6A87">
      <w:pPr>
        <w:tabs>
          <w:tab w:val="left" w:pos="819"/>
          <w:tab w:val="left" w:pos="820"/>
        </w:tabs>
        <w:rPr>
          <w:bCs/>
          <w:sz w:val="12"/>
          <w:szCs w:val="12"/>
        </w:rPr>
      </w:pPr>
    </w:p>
    <w:p w14:paraId="6FFAFCB8" w14:textId="5ACD154E" w:rsidR="00BA163F" w:rsidRPr="0006773A" w:rsidRDefault="00BA163F" w:rsidP="00255BA1">
      <w:pPr>
        <w:pStyle w:val="ListParagraph"/>
        <w:numPr>
          <w:ilvl w:val="0"/>
          <w:numId w:val="53"/>
        </w:numPr>
        <w:tabs>
          <w:tab w:val="left" w:pos="819"/>
          <w:tab w:val="left" w:pos="820"/>
        </w:tabs>
        <w:rPr>
          <w:bCs/>
          <w:sz w:val="24"/>
          <w:szCs w:val="24"/>
        </w:rPr>
      </w:pPr>
      <w:r w:rsidRPr="0006773A">
        <w:rPr>
          <w:bCs/>
          <w:sz w:val="24"/>
          <w:szCs w:val="24"/>
        </w:rPr>
        <w:t>Stipends cannot be paid to club leaders</w:t>
      </w:r>
      <w:r w:rsidR="00DD182A">
        <w:rPr>
          <w:bCs/>
          <w:sz w:val="24"/>
          <w:szCs w:val="24"/>
        </w:rPr>
        <w:t xml:space="preserve"> </w:t>
      </w:r>
      <w:r w:rsidRPr="0006773A">
        <w:rPr>
          <w:bCs/>
          <w:sz w:val="24"/>
          <w:szCs w:val="24"/>
        </w:rPr>
        <w:t xml:space="preserve">for clubs that were in place prior to receiving a grant. </w:t>
      </w:r>
    </w:p>
    <w:p w14:paraId="77EF7AAA" w14:textId="77777777" w:rsidR="00D6123B" w:rsidRPr="0006773A" w:rsidRDefault="00D6123B" w:rsidP="003D6A87">
      <w:pPr>
        <w:tabs>
          <w:tab w:val="left" w:pos="819"/>
          <w:tab w:val="left" w:pos="820"/>
        </w:tabs>
        <w:rPr>
          <w:bCs/>
          <w:sz w:val="12"/>
          <w:szCs w:val="12"/>
        </w:rPr>
      </w:pPr>
    </w:p>
    <w:p w14:paraId="53DEDB0E" w14:textId="029E9841" w:rsidR="00BA163F" w:rsidRPr="0006773A" w:rsidRDefault="00BA163F" w:rsidP="00255BA1">
      <w:pPr>
        <w:pStyle w:val="ListParagraph"/>
        <w:numPr>
          <w:ilvl w:val="0"/>
          <w:numId w:val="53"/>
        </w:numPr>
        <w:tabs>
          <w:tab w:val="left" w:pos="819"/>
          <w:tab w:val="left" w:pos="820"/>
        </w:tabs>
        <w:spacing w:before="1"/>
        <w:ind w:right="385"/>
        <w:rPr>
          <w:bCs/>
          <w:sz w:val="24"/>
          <w:szCs w:val="24"/>
        </w:rPr>
      </w:pPr>
      <w:r w:rsidRPr="0006773A">
        <w:rPr>
          <w:bCs/>
          <w:sz w:val="24"/>
          <w:szCs w:val="24"/>
        </w:rPr>
        <w:t>Funds cannot be used to pay for school related clubs/activities, athletics, organized sports, league fees, associated costs, salaries, or district dues. School- related and schoolwide clubs such as yearbook, newspaper, school choir, school band, student government, National Honor Society, STLP, Gifted and Talented, FFA and other traditional school clubs and/or activities are not allowable and therefore paying any portion of these costs would be</w:t>
      </w:r>
      <w:r w:rsidRPr="0006773A">
        <w:rPr>
          <w:bCs/>
          <w:spacing w:val="-8"/>
          <w:sz w:val="24"/>
          <w:szCs w:val="24"/>
        </w:rPr>
        <w:t xml:space="preserve"> </w:t>
      </w:r>
      <w:r w:rsidRPr="0006773A">
        <w:rPr>
          <w:bCs/>
          <w:sz w:val="24"/>
          <w:szCs w:val="24"/>
        </w:rPr>
        <w:t>supplanting</w:t>
      </w:r>
      <w:r w:rsidR="00836D92" w:rsidRPr="0006773A">
        <w:rPr>
          <w:bCs/>
          <w:sz w:val="24"/>
          <w:szCs w:val="24"/>
        </w:rPr>
        <w:t>.</w:t>
      </w:r>
    </w:p>
    <w:p w14:paraId="1943B8E7" w14:textId="2EC0E25D" w:rsidR="00836D92" w:rsidRPr="0006773A" w:rsidRDefault="00836D92" w:rsidP="00836D92">
      <w:pPr>
        <w:tabs>
          <w:tab w:val="left" w:pos="819"/>
          <w:tab w:val="left" w:pos="820"/>
        </w:tabs>
        <w:spacing w:before="1"/>
        <w:ind w:right="385"/>
        <w:rPr>
          <w:bCs/>
          <w:sz w:val="24"/>
          <w:szCs w:val="24"/>
        </w:rPr>
      </w:pPr>
    </w:p>
    <w:p w14:paraId="38B8E858" w14:textId="28B65AA7" w:rsidR="00836D92" w:rsidRDefault="00836D92" w:rsidP="00836D92">
      <w:pPr>
        <w:tabs>
          <w:tab w:val="left" w:pos="819"/>
          <w:tab w:val="left" w:pos="820"/>
        </w:tabs>
        <w:spacing w:before="1"/>
        <w:ind w:right="385"/>
        <w:rPr>
          <w:sz w:val="24"/>
          <w:szCs w:val="24"/>
        </w:rPr>
      </w:pPr>
    </w:p>
    <w:p w14:paraId="76C0749C" w14:textId="50466A80" w:rsidR="00836D92" w:rsidRDefault="00836D92" w:rsidP="00836D92">
      <w:pPr>
        <w:tabs>
          <w:tab w:val="left" w:pos="819"/>
          <w:tab w:val="left" w:pos="820"/>
        </w:tabs>
        <w:spacing w:before="1"/>
        <w:ind w:right="385"/>
        <w:rPr>
          <w:sz w:val="24"/>
          <w:szCs w:val="24"/>
        </w:rPr>
      </w:pPr>
    </w:p>
    <w:p w14:paraId="387084A5" w14:textId="4F9D871B" w:rsidR="00836D92" w:rsidRDefault="00836D92" w:rsidP="00836D92">
      <w:pPr>
        <w:tabs>
          <w:tab w:val="left" w:pos="819"/>
          <w:tab w:val="left" w:pos="820"/>
        </w:tabs>
        <w:spacing w:before="1"/>
        <w:ind w:right="385"/>
        <w:rPr>
          <w:sz w:val="24"/>
          <w:szCs w:val="24"/>
        </w:rPr>
      </w:pPr>
    </w:p>
    <w:p w14:paraId="6954F67D" w14:textId="7B8117E3" w:rsidR="00836D92" w:rsidRDefault="00836D92" w:rsidP="00836D92">
      <w:pPr>
        <w:tabs>
          <w:tab w:val="left" w:pos="819"/>
          <w:tab w:val="left" w:pos="820"/>
        </w:tabs>
        <w:spacing w:before="1"/>
        <w:ind w:right="385"/>
        <w:rPr>
          <w:sz w:val="24"/>
          <w:szCs w:val="24"/>
        </w:rPr>
      </w:pPr>
    </w:p>
    <w:p w14:paraId="227E50AF" w14:textId="62EA0EBB" w:rsidR="00836D92" w:rsidRDefault="00836D92" w:rsidP="00836D92">
      <w:pPr>
        <w:tabs>
          <w:tab w:val="left" w:pos="819"/>
          <w:tab w:val="left" w:pos="820"/>
        </w:tabs>
        <w:spacing w:before="1"/>
        <w:ind w:right="385"/>
        <w:rPr>
          <w:sz w:val="24"/>
          <w:szCs w:val="24"/>
        </w:rPr>
      </w:pPr>
    </w:p>
    <w:p w14:paraId="48440EE0" w14:textId="75FB7346" w:rsidR="00836D92" w:rsidRDefault="00836D92" w:rsidP="00836D92">
      <w:pPr>
        <w:tabs>
          <w:tab w:val="left" w:pos="819"/>
          <w:tab w:val="left" w:pos="820"/>
        </w:tabs>
        <w:spacing w:before="1"/>
        <w:ind w:right="385"/>
        <w:rPr>
          <w:sz w:val="24"/>
          <w:szCs w:val="24"/>
        </w:rPr>
      </w:pPr>
    </w:p>
    <w:p w14:paraId="57D5F225" w14:textId="042C7410" w:rsidR="00836D92" w:rsidRDefault="00836D92" w:rsidP="00836D92">
      <w:pPr>
        <w:tabs>
          <w:tab w:val="left" w:pos="819"/>
          <w:tab w:val="left" w:pos="820"/>
        </w:tabs>
        <w:spacing w:before="1"/>
        <w:ind w:right="385"/>
        <w:rPr>
          <w:sz w:val="24"/>
          <w:szCs w:val="24"/>
        </w:rPr>
      </w:pPr>
    </w:p>
    <w:p w14:paraId="386D4EE6" w14:textId="77777777" w:rsidR="00F056F4" w:rsidRDefault="00F056F4" w:rsidP="00836D92">
      <w:pPr>
        <w:tabs>
          <w:tab w:val="left" w:pos="819"/>
          <w:tab w:val="left" w:pos="820"/>
        </w:tabs>
        <w:spacing w:before="1"/>
        <w:ind w:right="385"/>
        <w:rPr>
          <w:sz w:val="24"/>
          <w:szCs w:val="24"/>
        </w:rPr>
      </w:pPr>
    </w:p>
    <w:p w14:paraId="3CC67921" w14:textId="431A2607" w:rsidR="00877703" w:rsidRDefault="00877703" w:rsidP="00836D92">
      <w:pPr>
        <w:tabs>
          <w:tab w:val="left" w:pos="819"/>
          <w:tab w:val="left" w:pos="820"/>
        </w:tabs>
        <w:spacing w:before="1"/>
        <w:ind w:right="385"/>
        <w:rPr>
          <w:sz w:val="24"/>
          <w:szCs w:val="24"/>
        </w:rPr>
      </w:pPr>
    </w:p>
    <w:p w14:paraId="5D31C1F1" w14:textId="77777777" w:rsidR="00B42B31" w:rsidRDefault="00B42B31" w:rsidP="00836D92">
      <w:pPr>
        <w:tabs>
          <w:tab w:val="left" w:pos="819"/>
          <w:tab w:val="left" w:pos="820"/>
        </w:tabs>
        <w:spacing w:before="1"/>
        <w:ind w:right="385"/>
        <w:rPr>
          <w:sz w:val="24"/>
          <w:szCs w:val="24"/>
        </w:rPr>
      </w:pPr>
    </w:p>
    <w:p w14:paraId="2C2AEC85" w14:textId="05C08163" w:rsidR="00836D92" w:rsidRDefault="00836D92" w:rsidP="00836D92">
      <w:pPr>
        <w:tabs>
          <w:tab w:val="left" w:pos="819"/>
          <w:tab w:val="left" w:pos="820"/>
        </w:tabs>
        <w:spacing w:before="1"/>
        <w:ind w:right="385"/>
        <w:rPr>
          <w:sz w:val="24"/>
          <w:szCs w:val="24"/>
        </w:rPr>
      </w:pPr>
    </w:p>
    <w:p w14:paraId="453068FD" w14:textId="52E5EAA8" w:rsidR="00836D92" w:rsidRDefault="00836D92" w:rsidP="00836D92">
      <w:pPr>
        <w:tabs>
          <w:tab w:val="left" w:pos="819"/>
          <w:tab w:val="left" w:pos="820"/>
        </w:tabs>
        <w:spacing w:before="1"/>
        <w:ind w:right="385"/>
        <w:rPr>
          <w:sz w:val="24"/>
          <w:szCs w:val="24"/>
        </w:rPr>
      </w:pPr>
    </w:p>
    <w:p w14:paraId="59681A54" w14:textId="77777777" w:rsidR="00DB5AF9" w:rsidRDefault="00DB5AF9" w:rsidP="00836D92">
      <w:pPr>
        <w:tabs>
          <w:tab w:val="left" w:pos="819"/>
          <w:tab w:val="left" w:pos="820"/>
        </w:tabs>
        <w:spacing w:before="1"/>
        <w:ind w:right="385"/>
        <w:rPr>
          <w:sz w:val="24"/>
          <w:szCs w:val="24"/>
        </w:rPr>
      </w:pPr>
    </w:p>
    <w:tbl>
      <w:tblPr>
        <w:tblStyle w:val="PlainTable1"/>
        <w:tblpPr w:leftFromText="180" w:rightFromText="180" w:vertAnchor="text" w:horzAnchor="margin" w:tblpY="-843"/>
        <w:tblW w:w="0" w:type="auto"/>
        <w:tblLayout w:type="fixed"/>
        <w:tblLook w:val="01E0" w:firstRow="1" w:lastRow="1" w:firstColumn="1" w:lastColumn="1" w:noHBand="0" w:noVBand="0"/>
      </w:tblPr>
      <w:tblGrid>
        <w:gridCol w:w="9446"/>
      </w:tblGrid>
      <w:tr w:rsidR="00836D92" w:rsidRPr="0006468D" w14:paraId="618BAEBC" w14:textId="77777777" w:rsidTr="00A51173">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446" w:type="dxa"/>
          </w:tcPr>
          <w:p w14:paraId="2B6D2AC7" w14:textId="77777777" w:rsidR="00836D92" w:rsidRPr="00CD3AD7" w:rsidRDefault="00836D92" w:rsidP="00A51173">
            <w:pPr>
              <w:jc w:val="center"/>
              <w:rPr>
                <w:b w:val="0"/>
                <w:bCs w:val="0"/>
                <w:sz w:val="28"/>
                <w:szCs w:val="28"/>
              </w:rPr>
            </w:pPr>
            <w:r w:rsidRPr="00CD3AD7">
              <w:rPr>
                <w:sz w:val="28"/>
                <w:szCs w:val="28"/>
              </w:rPr>
              <w:t>Require Prior Approval from KDE</w:t>
            </w:r>
          </w:p>
          <w:p w14:paraId="540F1454" w14:textId="677F1077" w:rsidR="00836D92" w:rsidRPr="00053285" w:rsidRDefault="00836D92" w:rsidP="00A51173">
            <w:pPr>
              <w:jc w:val="center"/>
              <w:rPr>
                <w:b w:val="0"/>
                <w:bCs w:val="0"/>
                <w:sz w:val="24"/>
                <w:szCs w:val="24"/>
              </w:rPr>
            </w:pPr>
          </w:p>
        </w:tc>
      </w:tr>
      <w:tr w:rsidR="00836D92" w:rsidRPr="0006468D" w14:paraId="18F05187" w14:textId="77777777" w:rsidTr="00A5117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46" w:type="dxa"/>
          </w:tcPr>
          <w:p w14:paraId="46BB426E" w14:textId="313602A1"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 xml:space="preserve">ALL field trips and </w:t>
            </w:r>
            <w:r w:rsidR="0066210C">
              <w:rPr>
                <w:rFonts w:ascii="Times New Roman" w:hAnsi="Times New Roman" w:cs="Times New Roman"/>
                <w:b w:val="0"/>
                <w:bCs w:val="0"/>
                <w:sz w:val="24"/>
                <w:szCs w:val="24"/>
              </w:rPr>
              <w:t xml:space="preserve">related </w:t>
            </w:r>
            <w:r w:rsidRPr="00053285">
              <w:rPr>
                <w:rFonts w:ascii="Times New Roman" w:hAnsi="Times New Roman" w:cs="Times New Roman"/>
                <w:b w:val="0"/>
                <w:bCs w:val="0"/>
                <w:sz w:val="24"/>
                <w:szCs w:val="24"/>
              </w:rPr>
              <w:t>lesson plans</w:t>
            </w:r>
          </w:p>
        </w:tc>
      </w:tr>
      <w:tr w:rsidR="00836D92" w:rsidRPr="0006468D" w14:paraId="48B41151" w14:textId="77777777" w:rsidTr="00A51173">
        <w:trPr>
          <w:trHeight w:val="387"/>
        </w:trPr>
        <w:tc>
          <w:tcPr>
            <w:cnfStyle w:val="001000000000" w:firstRow="0" w:lastRow="0" w:firstColumn="1" w:lastColumn="0" w:oddVBand="0" w:evenVBand="0" w:oddHBand="0" w:evenHBand="0" w:firstRowFirstColumn="0" w:firstRowLastColumn="0" w:lastRowFirstColumn="0" w:lastRowLastColumn="0"/>
            <w:tcW w:w="9446" w:type="dxa"/>
          </w:tcPr>
          <w:p w14:paraId="56745A2B" w14:textId="77777777" w:rsidR="00836D92" w:rsidRPr="00053285" w:rsidRDefault="00836D92" w:rsidP="00A51173">
            <w:pPr>
              <w:pStyle w:val="TableParagraph"/>
              <w:rPr>
                <w:rFonts w:ascii="Times New Roman" w:hAnsi="Times New Roman" w:cs="Times New Roman"/>
                <w:sz w:val="24"/>
                <w:szCs w:val="24"/>
              </w:rPr>
            </w:pPr>
            <w:r w:rsidRPr="00053285">
              <w:rPr>
                <w:rFonts w:ascii="Times New Roman" w:hAnsi="Times New Roman" w:cs="Times New Roman"/>
                <w:b w:val="0"/>
                <w:bCs w:val="0"/>
                <w:sz w:val="24"/>
                <w:szCs w:val="24"/>
              </w:rPr>
              <w:t>Contract services, fees, or stipends to a single vendor or individual above $500/year.</w:t>
            </w:r>
          </w:p>
        </w:tc>
      </w:tr>
      <w:tr w:rsidR="00836D92" w:rsidRPr="0006468D" w14:paraId="5D34498C" w14:textId="77777777" w:rsidTr="00A5117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46" w:type="dxa"/>
          </w:tcPr>
          <w:p w14:paraId="3F092745"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Curriculum</w:t>
            </w:r>
          </w:p>
        </w:tc>
      </w:tr>
      <w:tr w:rsidR="00836D92" w:rsidRPr="0006468D" w14:paraId="3C7FA6D1" w14:textId="77777777" w:rsidTr="00A51173">
        <w:trPr>
          <w:trHeight w:val="278"/>
        </w:trPr>
        <w:tc>
          <w:tcPr>
            <w:cnfStyle w:val="001000000000" w:firstRow="0" w:lastRow="0" w:firstColumn="1" w:lastColumn="0" w:oddVBand="0" w:evenVBand="0" w:oddHBand="0" w:evenHBand="0" w:firstRowFirstColumn="0" w:firstRowLastColumn="0" w:lastRowFirstColumn="0" w:lastRowLastColumn="0"/>
            <w:tcW w:w="9446" w:type="dxa"/>
          </w:tcPr>
          <w:p w14:paraId="39F664A3"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Software (including online subscriptions)</w:t>
            </w:r>
          </w:p>
        </w:tc>
      </w:tr>
      <w:tr w:rsidR="00836D92" w:rsidRPr="0006468D" w14:paraId="221F91B4" w14:textId="77777777" w:rsidTr="00A5117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46" w:type="dxa"/>
          </w:tcPr>
          <w:p w14:paraId="082F8575"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Items for distribution to individual students</w:t>
            </w:r>
          </w:p>
        </w:tc>
      </w:tr>
      <w:tr w:rsidR="00836D92" w:rsidRPr="0006468D" w14:paraId="25489C10" w14:textId="77777777" w:rsidTr="00A51173">
        <w:trPr>
          <w:trHeight w:val="275"/>
        </w:trPr>
        <w:tc>
          <w:tcPr>
            <w:cnfStyle w:val="001000000000" w:firstRow="0" w:lastRow="0" w:firstColumn="1" w:lastColumn="0" w:oddVBand="0" w:evenVBand="0" w:oddHBand="0" w:evenHBand="0" w:firstRowFirstColumn="0" w:firstRowLastColumn="0" w:lastRowFirstColumn="0" w:lastRowLastColumn="0"/>
            <w:tcW w:w="9446" w:type="dxa"/>
          </w:tcPr>
          <w:p w14:paraId="302562B6" w14:textId="091623B8"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 xml:space="preserve">Allowable expenses related to drama productions include payment of a certified teacher or staff member to serve as club leader, and the cost of licensing fees.  </w:t>
            </w:r>
            <w:r w:rsidR="004A68A4">
              <w:rPr>
                <w:rFonts w:ascii="Times New Roman" w:hAnsi="Times New Roman" w:cs="Times New Roman"/>
                <w:b w:val="0"/>
                <w:bCs w:val="0"/>
                <w:sz w:val="24"/>
                <w:szCs w:val="24"/>
              </w:rPr>
              <w:t>(</w:t>
            </w:r>
            <w:r w:rsidRPr="00053285">
              <w:rPr>
                <w:rFonts w:ascii="Times New Roman" w:hAnsi="Times New Roman" w:cs="Times New Roman"/>
                <w:b w:val="0"/>
                <w:bCs w:val="0"/>
                <w:sz w:val="24"/>
                <w:szCs w:val="24"/>
              </w:rPr>
              <w:t>No more than $2,500 annually may be spent on drama</w:t>
            </w:r>
            <w:r w:rsidR="004A68A4">
              <w:rPr>
                <w:rFonts w:ascii="Times New Roman" w:hAnsi="Times New Roman" w:cs="Times New Roman"/>
                <w:b w:val="0"/>
                <w:bCs w:val="0"/>
                <w:sz w:val="24"/>
                <w:szCs w:val="24"/>
              </w:rPr>
              <w:t>)</w:t>
            </w:r>
            <w:r w:rsidRPr="00053285">
              <w:rPr>
                <w:rFonts w:ascii="Times New Roman" w:hAnsi="Times New Roman" w:cs="Times New Roman"/>
                <w:b w:val="0"/>
                <w:bCs w:val="0"/>
                <w:sz w:val="24"/>
                <w:szCs w:val="24"/>
              </w:rPr>
              <w:t xml:space="preserve">  </w:t>
            </w:r>
          </w:p>
        </w:tc>
      </w:tr>
      <w:tr w:rsidR="00836D92" w:rsidRPr="0006468D" w14:paraId="744464DC" w14:textId="77777777" w:rsidTr="00A51173">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446" w:type="dxa"/>
          </w:tcPr>
          <w:p w14:paraId="6D97D146"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Credit recovery/ACT prep</w:t>
            </w:r>
          </w:p>
        </w:tc>
      </w:tr>
      <w:tr w:rsidR="00836D92" w:rsidRPr="0006468D" w14:paraId="2FFBC64E" w14:textId="77777777" w:rsidTr="00A51173">
        <w:trPr>
          <w:trHeight w:val="261"/>
        </w:trPr>
        <w:tc>
          <w:tcPr>
            <w:cnfStyle w:val="001000000000" w:firstRow="0" w:lastRow="0" w:firstColumn="1" w:lastColumn="0" w:oddVBand="0" w:evenVBand="0" w:oddHBand="0" w:evenHBand="0" w:firstRowFirstColumn="0" w:firstRowLastColumn="0" w:lastRowFirstColumn="0" w:lastRowLastColumn="0"/>
            <w:tcW w:w="9446" w:type="dxa"/>
          </w:tcPr>
          <w:p w14:paraId="7EDE44A1"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Copier rental</w:t>
            </w:r>
          </w:p>
        </w:tc>
      </w:tr>
      <w:tr w:rsidR="00836D92" w:rsidRPr="0006468D" w14:paraId="5ED7ADB5" w14:textId="77777777" w:rsidTr="00A5117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46" w:type="dxa"/>
          </w:tcPr>
          <w:p w14:paraId="68F374E0"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Driving programs</w:t>
            </w:r>
          </w:p>
        </w:tc>
      </w:tr>
      <w:tr w:rsidR="00836D92" w:rsidRPr="0006468D" w14:paraId="30CAF38F" w14:textId="77777777" w:rsidTr="00A51173">
        <w:trPr>
          <w:trHeight w:val="275"/>
        </w:trPr>
        <w:tc>
          <w:tcPr>
            <w:cnfStyle w:val="001000000000" w:firstRow="0" w:lastRow="0" w:firstColumn="1" w:lastColumn="0" w:oddVBand="0" w:evenVBand="0" w:oddHBand="0" w:evenHBand="0" w:firstRowFirstColumn="0" w:firstRowLastColumn="0" w:lastRowFirstColumn="0" w:lastRowLastColumn="0"/>
            <w:tcW w:w="9446" w:type="dxa"/>
          </w:tcPr>
          <w:p w14:paraId="132FEE05" w14:textId="6D1E58D9"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 xml:space="preserve">All professional development for 21st CCLC staff beyond what KDE requires regardless of cost.  </w:t>
            </w:r>
          </w:p>
        </w:tc>
      </w:tr>
      <w:tr w:rsidR="00836D92" w:rsidRPr="0006468D" w14:paraId="7D05C2C7" w14:textId="77777777" w:rsidTr="00A5117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9446" w:type="dxa"/>
          </w:tcPr>
          <w:p w14:paraId="74EE8233"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Any personal communication device per site (e.g., cell phone, hand-held radios)</w:t>
            </w:r>
          </w:p>
        </w:tc>
      </w:tr>
      <w:tr w:rsidR="00836D92" w:rsidRPr="0006468D" w14:paraId="7CD2F34B" w14:textId="77777777" w:rsidTr="00A51173">
        <w:trPr>
          <w:trHeight w:val="275"/>
        </w:trPr>
        <w:tc>
          <w:tcPr>
            <w:cnfStyle w:val="001000000000" w:firstRow="0" w:lastRow="0" w:firstColumn="1" w:lastColumn="0" w:oddVBand="0" w:evenVBand="0" w:oddHBand="0" w:evenHBand="0" w:firstRowFirstColumn="0" w:firstRowLastColumn="0" w:lastRowFirstColumn="0" w:lastRowLastColumn="0"/>
            <w:tcW w:w="9446" w:type="dxa"/>
          </w:tcPr>
          <w:p w14:paraId="610E4DFE"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Evaluation and cost of external evaluator services</w:t>
            </w:r>
          </w:p>
        </w:tc>
      </w:tr>
      <w:tr w:rsidR="00836D92" w:rsidRPr="0006468D" w14:paraId="1821A02E" w14:textId="77777777" w:rsidTr="00A5117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46" w:type="dxa"/>
          </w:tcPr>
          <w:p w14:paraId="43CC8546"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Any technology equipment, devices, or hardware</w:t>
            </w:r>
          </w:p>
        </w:tc>
      </w:tr>
      <w:tr w:rsidR="00836D92" w:rsidRPr="0006468D" w14:paraId="0042EFDD" w14:textId="77777777" w:rsidTr="00A51173">
        <w:trPr>
          <w:trHeight w:val="275"/>
        </w:trPr>
        <w:tc>
          <w:tcPr>
            <w:cnfStyle w:val="001000000000" w:firstRow="0" w:lastRow="0" w:firstColumn="1" w:lastColumn="0" w:oddVBand="0" w:evenVBand="0" w:oddHBand="0" w:evenHBand="0" w:firstRowFirstColumn="0" w:firstRowLastColumn="0" w:lastRowFirstColumn="0" w:lastRowLastColumn="0"/>
            <w:tcW w:w="9446" w:type="dxa"/>
          </w:tcPr>
          <w:p w14:paraId="5D0ABEB4"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Virtual reality headsets</w:t>
            </w:r>
          </w:p>
        </w:tc>
      </w:tr>
      <w:tr w:rsidR="00836D92" w:rsidRPr="0006468D" w14:paraId="35C7962E" w14:textId="77777777" w:rsidTr="00A51173">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9446" w:type="dxa"/>
          </w:tcPr>
          <w:p w14:paraId="22F8970D"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3-D printers</w:t>
            </w:r>
          </w:p>
        </w:tc>
      </w:tr>
      <w:tr w:rsidR="00836D92" w:rsidRPr="0006468D" w14:paraId="5D145D78" w14:textId="77777777" w:rsidTr="00A51173">
        <w:trPr>
          <w:trHeight w:val="275"/>
        </w:trPr>
        <w:tc>
          <w:tcPr>
            <w:cnfStyle w:val="001000000000" w:firstRow="0" w:lastRow="0" w:firstColumn="1" w:lastColumn="0" w:oddVBand="0" w:evenVBand="0" w:oddHBand="0" w:evenHBand="0" w:firstRowFirstColumn="0" w:firstRowLastColumn="0" w:lastRowFirstColumn="0" w:lastRowLastColumn="0"/>
            <w:tcW w:w="9446" w:type="dxa"/>
          </w:tcPr>
          <w:p w14:paraId="44D93D60"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Video recording devices above $150 in cost and purchasing more than one</w:t>
            </w:r>
          </w:p>
        </w:tc>
      </w:tr>
      <w:tr w:rsidR="00836D92" w:rsidRPr="0006468D" w14:paraId="0E380496" w14:textId="77777777" w:rsidTr="00A51173">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446" w:type="dxa"/>
          </w:tcPr>
          <w:p w14:paraId="7152BD60"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Cameras above $150 in cost and purchasing more than one</w:t>
            </w:r>
          </w:p>
        </w:tc>
      </w:tr>
      <w:tr w:rsidR="00836D92" w:rsidRPr="0006468D" w14:paraId="342E4F62" w14:textId="77777777" w:rsidTr="00A51173">
        <w:trPr>
          <w:trHeight w:val="275"/>
        </w:trPr>
        <w:tc>
          <w:tcPr>
            <w:cnfStyle w:val="001000000000" w:firstRow="0" w:lastRow="0" w:firstColumn="1" w:lastColumn="0" w:oddVBand="0" w:evenVBand="0" w:oddHBand="0" w:evenHBand="0" w:firstRowFirstColumn="0" w:firstRowLastColumn="0" w:lastRowFirstColumn="0" w:lastRowLastColumn="0"/>
            <w:tcW w:w="9446" w:type="dxa"/>
          </w:tcPr>
          <w:p w14:paraId="1614B9F3"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Television projectors</w:t>
            </w:r>
          </w:p>
        </w:tc>
      </w:tr>
      <w:tr w:rsidR="00836D92" w:rsidRPr="0006468D" w14:paraId="21EA6655" w14:textId="77777777" w:rsidTr="00A5117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46" w:type="dxa"/>
          </w:tcPr>
          <w:p w14:paraId="6FA82D9A"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Archery equipment</w:t>
            </w:r>
          </w:p>
        </w:tc>
      </w:tr>
      <w:tr w:rsidR="00836D92" w:rsidRPr="0006468D" w14:paraId="03CBA9AA" w14:textId="77777777" w:rsidTr="00A51173">
        <w:trPr>
          <w:trHeight w:val="275"/>
        </w:trPr>
        <w:tc>
          <w:tcPr>
            <w:cnfStyle w:val="001000000000" w:firstRow="0" w:lastRow="0" w:firstColumn="1" w:lastColumn="0" w:oddVBand="0" w:evenVBand="0" w:oddHBand="0" w:evenHBand="0" w:firstRowFirstColumn="0" w:firstRowLastColumn="0" w:lastRowFirstColumn="0" w:lastRowLastColumn="0"/>
            <w:tcW w:w="9446" w:type="dxa"/>
          </w:tcPr>
          <w:p w14:paraId="3864883F"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Recreational items (basketballs, volleyballs, jump ropes, hula hoops, etc.)</w:t>
            </w:r>
          </w:p>
        </w:tc>
      </w:tr>
      <w:tr w:rsidR="00836D92" w:rsidRPr="0006468D" w14:paraId="0F352625" w14:textId="77777777" w:rsidTr="00A5117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46" w:type="dxa"/>
          </w:tcPr>
          <w:p w14:paraId="37388AE4"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Any program marketing costs</w:t>
            </w:r>
          </w:p>
        </w:tc>
      </w:tr>
      <w:tr w:rsidR="00836D92" w:rsidRPr="0006468D" w14:paraId="30C442E7" w14:textId="77777777" w:rsidTr="00A51173">
        <w:trPr>
          <w:trHeight w:val="275"/>
        </w:trPr>
        <w:tc>
          <w:tcPr>
            <w:cnfStyle w:val="001000000000" w:firstRow="0" w:lastRow="0" w:firstColumn="1" w:lastColumn="0" w:oddVBand="0" w:evenVBand="0" w:oddHBand="0" w:evenHBand="0" w:firstRowFirstColumn="0" w:firstRowLastColumn="0" w:lastRowFirstColumn="0" w:lastRowLastColumn="0"/>
            <w:tcW w:w="9446" w:type="dxa"/>
          </w:tcPr>
          <w:p w14:paraId="050520B4"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Storage cabinet</w:t>
            </w:r>
          </w:p>
        </w:tc>
      </w:tr>
      <w:tr w:rsidR="00836D92" w:rsidRPr="0006468D" w14:paraId="71C1C9B8" w14:textId="77777777" w:rsidTr="00A5117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46" w:type="dxa"/>
          </w:tcPr>
          <w:p w14:paraId="74476385"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College tours</w:t>
            </w:r>
          </w:p>
        </w:tc>
      </w:tr>
      <w:tr w:rsidR="00836D92" w:rsidRPr="0006468D" w14:paraId="54B47DF0" w14:textId="77777777" w:rsidTr="00A51173">
        <w:trPr>
          <w:trHeight w:val="275"/>
        </w:trPr>
        <w:tc>
          <w:tcPr>
            <w:cnfStyle w:val="001000000000" w:firstRow="0" w:lastRow="0" w:firstColumn="1" w:lastColumn="0" w:oddVBand="0" w:evenVBand="0" w:oddHBand="0" w:evenHBand="0" w:firstRowFirstColumn="0" w:firstRowLastColumn="0" w:lastRowFirstColumn="0" w:lastRowLastColumn="0"/>
            <w:tcW w:w="9446" w:type="dxa"/>
          </w:tcPr>
          <w:p w14:paraId="326480F8"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College challenge courses</w:t>
            </w:r>
          </w:p>
        </w:tc>
      </w:tr>
      <w:tr w:rsidR="00836D92" w:rsidRPr="0006468D" w14:paraId="41477F46" w14:textId="77777777" w:rsidTr="00A5117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46" w:type="dxa"/>
          </w:tcPr>
          <w:p w14:paraId="2B5043D8"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Any food items for instructional purposes (cooking lesson, STEM activity), cookware, and any cooking supplies.</w:t>
            </w:r>
          </w:p>
        </w:tc>
      </w:tr>
      <w:tr w:rsidR="00836D92" w:rsidRPr="0006468D" w14:paraId="33E5E04D" w14:textId="77777777" w:rsidTr="00A51173">
        <w:trPr>
          <w:cnfStyle w:val="010000000000" w:firstRow="0" w:lastRow="1"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46" w:type="dxa"/>
          </w:tcPr>
          <w:p w14:paraId="6EEA770B" w14:textId="77777777" w:rsidR="00836D92" w:rsidRPr="00053285" w:rsidRDefault="00836D92" w:rsidP="00A51173">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National Afterschool Association (NAA) Membership</w:t>
            </w:r>
          </w:p>
        </w:tc>
      </w:tr>
    </w:tbl>
    <w:p w14:paraId="5CC30F24" w14:textId="77777777" w:rsidR="00E65AA5" w:rsidRDefault="00E65AA5" w:rsidP="00836D92">
      <w:pPr>
        <w:sectPr w:rsidR="00E65AA5" w:rsidSect="006F3CA4">
          <w:pgSz w:w="12240" w:h="15840"/>
          <w:pgMar w:top="1440" w:right="1100" w:bottom="960" w:left="1340" w:header="785" w:footer="765" w:gutter="0"/>
          <w:cols w:space="720"/>
        </w:sectPr>
      </w:pPr>
    </w:p>
    <w:tbl>
      <w:tblPr>
        <w:tblStyle w:val="PlainTable1"/>
        <w:tblW w:w="0" w:type="auto"/>
        <w:tblLayout w:type="fixed"/>
        <w:tblLook w:val="01E0" w:firstRow="1" w:lastRow="1" w:firstColumn="1" w:lastColumn="1" w:noHBand="0" w:noVBand="0"/>
      </w:tblPr>
      <w:tblGrid>
        <w:gridCol w:w="9446"/>
      </w:tblGrid>
      <w:tr w:rsidR="00836D92" w:rsidRPr="0006468D" w14:paraId="2FC3911F" w14:textId="77777777" w:rsidTr="007B7F7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536BB228" w14:textId="77777777" w:rsidR="00836D92" w:rsidRPr="00CD3AD7" w:rsidRDefault="00836D92" w:rsidP="007B7F7A">
            <w:pPr>
              <w:jc w:val="center"/>
              <w:rPr>
                <w:b w:val="0"/>
                <w:bCs w:val="0"/>
                <w:sz w:val="28"/>
                <w:szCs w:val="28"/>
              </w:rPr>
            </w:pPr>
            <w:r w:rsidRPr="00CD3AD7">
              <w:rPr>
                <w:sz w:val="28"/>
                <w:szCs w:val="28"/>
              </w:rPr>
              <w:lastRenderedPageBreak/>
              <w:t>Unallowable Use of Funds</w:t>
            </w:r>
          </w:p>
          <w:p w14:paraId="659E81EB" w14:textId="77777777" w:rsidR="00836D92" w:rsidRPr="00CD3AD7" w:rsidRDefault="00836D92" w:rsidP="007B7F7A">
            <w:pPr>
              <w:jc w:val="center"/>
              <w:rPr>
                <w:b w:val="0"/>
                <w:bCs w:val="0"/>
                <w:sz w:val="24"/>
                <w:szCs w:val="24"/>
              </w:rPr>
            </w:pPr>
            <w:r w:rsidRPr="00CD3AD7">
              <w:rPr>
                <w:b w:val="0"/>
                <w:bCs w:val="0"/>
                <w:sz w:val="24"/>
                <w:szCs w:val="24"/>
              </w:rPr>
              <w:t>Regardless of the price</w:t>
            </w:r>
          </w:p>
          <w:p w14:paraId="0CEB08F7" w14:textId="77777777" w:rsidR="00836D92" w:rsidRPr="00053285" w:rsidRDefault="00836D92" w:rsidP="007B7F7A">
            <w:pPr>
              <w:jc w:val="center"/>
              <w:rPr>
                <w:b w:val="0"/>
                <w:bCs w:val="0"/>
                <w:sz w:val="24"/>
                <w:szCs w:val="24"/>
              </w:rPr>
            </w:pPr>
            <w:r w:rsidRPr="00CD3AD7">
              <w:rPr>
                <w:b w:val="0"/>
                <w:bCs w:val="0"/>
                <w:sz w:val="24"/>
                <w:szCs w:val="24"/>
              </w:rPr>
              <w:t>Always seek prior approval for items not listed and avoid supplanting issues</w:t>
            </w:r>
          </w:p>
        </w:tc>
      </w:tr>
      <w:tr w:rsidR="00836D92" w:rsidRPr="0006468D" w14:paraId="18CBEB0C"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7CA31E3C"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Any item that is necessary for a regular school day function/class or activity</w:t>
            </w:r>
          </w:p>
        </w:tc>
      </w:tr>
      <w:tr w:rsidR="00836D92" w:rsidRPr="0006468D" w14:paraId="6F1C5277"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6204D997"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Classes or programs previously offered and paid for by the district or other funding sources during the school year and/or summer.</w:t>
            </w:r>
          </w:p>
        </w:tc>
      </w:tr>
      <w:tr w:rsidR="00836D92" w:rsidRPr="0006468D" w14:paraId="59E0D7A9"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2C948C8D" w14:textId="0EF4D8EE"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 xml:space="preserve">Paying salaries (or portions of) for individuals performing school-day activities.  </w:t>
            </w:r>
          </w:p>
        </w:tc>
      </w:tr>
      <w:tr w:rsidR="00836D92" w:rsidRPr="0006468D" w14:paraId="1D478790"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21BE5174"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Salary for duties unrelated to 21st CCLC activities</w:t>
            </w:r>
          </w:p>
        </w:tc>
      </w:tr>
      <w:tr w:rsidR="00836D92" w:rsidRPr="0006468D" w14:paraId="16720DB7"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5C287089"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 xml:space="preserve">Sick leave </w:t>
            </w:r>
            <w:proofErr w:type="gramStart"/>
            <w:r w:rsidRPr="00053285">
              <w:rPr>
                <w:rFonts w:ascii="Times New Roman" w:hAnsi="Times New Roman" w:cs="Times New Roman"/>
                <w:b w:val="0"/>
                <w:bCs w:val="0"/>
                <w:sz w:val="24"/>
                <w:szCs w:val="24"/>
              </w:rPr>
              <w:t>pay</w:t>
            </w:r>
            <w:proofErr w:type="gramEnd"/>
            <w:r w:rsidRPr="00053285">
              <w:rPr>
                <w:rFonts w:ascii="Times New Roman" w:hAnsi="Times New Roman" w:cs="Times New Roman"/>
                <w:b w:val="0"/>
                <w:bCs w:val="0"/>
                <w:sz w:val="24"/>
                <w:szCs w:val="24"/>
              </w:rPr>
              <w:t xml:space="preserve"> for school day staff/school daytime</w:t>
            </w:r>
          </w:p>
        </w:tc>
      </w:tr>
      <w:tr w:rsidR="00836D92" w:rsidRPr="0006468D" w14:paraId="757B0A0A"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3084E612"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Student incentives/rewards/prizes/gift cards</w:t>
            </w:r>
          </w:p>
        </w:tc>
      </w:tr>
      <w:tr w:rsidR="00836D92" w:rsidRPr="0006468D" w14:paraId="215EB3DF"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0C3D291B" w14:textId="5325F169"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 xml:space="preserve">Food for </w:t>
            </w:r>
            <w:r w:rsidR="00630498">
              <w:rPr>
                <w:rFonts w:ascii="Times New Roman" w:hAnsi="Times New Roman" w:cs="Times New Roman"/>
                <w:b w:val="0"/>
                <w:bCs w:val="0"/>
                <w:sz w:val="24"/>
                <w:szCs w:val="24"/>
              </w:rPr>
              <w:t xml:space="preserve">anyone </w:t>
            </w:r>
            <w:r w:rsidRPr="00053285">
              <w:rPr>
                <w:rFonts w:ascii="Times New Roman" w:hAnsi="Times New Roman" w:cs="Times New Roman"/>
                <w:b w:val="0"/>
                <w:bCs w:val="0"/>
                <w:sz w:val="24"/>
                <w:szCs w:val="24"/>
              </w:rPr>
              <w:t>for any purpose</w:t>
            </w:r>
          </w:p>
        </w:tc>
      </w:tr>
      <w:tr w:rsidR="00836D92" w:rsidRPr="0006468D" w14:paraId="011A7874"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49273B4B"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Materials to market school products, school sporting events, or services/activities of the school</w:t>
            </w:r>
          </w:p>
        </w:tc>
      </w:tr>
      <w:tr w:rsidR="00836D92" w:rsidRPr="0006468D" w14:paraId="5B00CA0C"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6F8BA333" w14:textId="77777777" w:rsidR="00836D92" w:rsidRPr="00053285" w:rsidRDefault="00836D92" w:rsidP="007B7F7A">
            <w:pPr>
              <w:pStyle w:val="TableParagraph"/>
              <w:ind w:left="0"/>
              <w:rPr>
                <w:rFonts w:ascii="Times New Roman" w:hAnsi="Times New Roman" w:cs="Times New Roman"/>
                <w:b w:val="0"/>
                <w:bCs w:val="0"/>
                <w:sz w:val="24"/>
                <w:szCs w:val="24"/>
              </w:rPr>
            </w:pPr>
            <w:r w:rsidRPr="00053285">
              <w:rPr>
                <w:rFonts w:ascii="Times New Roman" w:hAnsi="Times New Roman" w:cs="Times New Roman"/>
                <w:b w:val="0"/>
                <w:bCs w:val="0"/>
                <w:sz w:val="24"/>
                <w:szCs w:val="24"/>
              </w:rPr>
              <w:t xml:space="preserve">  Souvenirs/memorabilia for students</w:t>
            </w:r>
          </w:p>
        </w:tc>
      </w:tr>
      <w:tr w:rsidR="00836D92" w:rsidRPr="0006468D" w14:paraId="5C130F74"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485410BD" w14:textId="77777777" w:rsidR="00836D92" w:rsidRPr="00053285" w:rsidRDefault="00836D92" w:rsidP="007B7F7A">
            <w:pPr>
              <w:pStyle w:val="TableParagraph"/>
              <w:ind w:left="0"/>
              <w:rPr>
                <w:rFonts w:ascii="Times New Roman" w:hAnsi="Times New Roman" w:cs="Times New Roman"/>
                <w:b w:val="0"/>
                <w:bCs w:val="0"/>
                <w:sz w:val="24"/>
                <w:szCs w:val="24"/>
              </w:rPr>
            </w:pPr>
            <w:r w:rsidRPr="00053285">
              <w:rPr>
                <w:rFonts w:ascii="Times New Roman" w:hAnsi="Times New Roman" w:cs="Times New Roman"/>
                <w:b w:val="0"/>
                <w:bCs w:val="0"/>
                <w:sz w:val="24"/>
                <w:szCs w:val="24"/>
              </w:rPr>
              <w:t xml:space="preserve">  Gift/Gas cards of any kind</w:t>
            </w:r>
          </w:p>
        </w:tc>
      </w:tr>
      <w:tr w:rsidR="00836D92" w:rsidRPr="0006468D" w14:paraId="043DF3B7"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6244CB73"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Promotional items - caps, key chains, tote bags, any items with program name, etc.</w:t>
            </w:r>
          </w:p>
        </w:tc>
      </w:tr>
      <w:tr w:rsidR="00836D92" w:rsidRPr="0006468D" w14:paraId="4C60CB8E"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57BB6D66" w14:textId="20366118" w:rsidR="00836D92" w:rsidRPr="00053285" w:rsidRDefault="00836D92" w:rsidP="007B7F7A">
            <w:pPr>
              <w:pStyle w:val="TableParagraph"/>
              <w:rPr>
                <w:rFonts w:ascii="Times New Roman" w:hAnsi="Times New Roman" w:cs="Times New Roman"/>
                <w:sz w:val="24"/>
                <w:szCs w:val="24"/>
              </w:rPr>
            </w:pPr>
            <w:bookmarkStart w:id="115" w:name="_Hlk63152873"/>
            <w:r w:rsidRPr="00053285">
              <w:rPr>
                <w:rFonts w:ascii="Times New Roman" w:hAnsi="Times New Roman" w:cs="Times New Roman"/>
                <w:b w:val="0"/>
                <w:bCs w:val="0"/>
                <w:sz w:val="24"/>
                <w:szCs w:val="24"/>
              </w:rPr>
              <w:t>Student attire, any clothing items,</w:t>
            </w:r>
            <w:r w:rsidRPr="00053285">
              <w:rPr>
                <w:rFonts w:ascii="Times New Roman" w:hAnsi="Times New Roman" w:cs="Times New Roman"/>
                <w:sz w:val="24"/>
                <w:szCs w:val="24"/>
              </w:rPr>
              <w:t xml:space="preserve"> </w:t>
            </w:r>
            <w:r w:rsidRPr="00053285">
              <w:rPr>
                <w:rFonts w:ascii="Times New Roman" w:hAnsi="Times New Roman" w:cs="Times New Roman"/>
                <w:b w:val="0"/>
                <w:bCs w:val="0"/>
                <w:sz w:val="24"/>
                <w:szCs w:val="24"/>
              </w:rPr>
              <w:t>including T-shirts, hoodies, polos, etc.</w:t>
            </w:r>
            <w:bookmarkEnd w:id="115"/>
          </w:p>
        </w:tc>
      </w:tr>
      <w:tr w:rsidR="00836D92" w:rsidRPr="0006468D" w14:paraId="68D797D2"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386DD6D6"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Custodial/janitorial duties and supplies for operation of the program (should be in-kind).</w:t>
            </w:r>
          </w:p>
        </w:tc>
      </w:tr>
      <w:tr w:rsidR="00836D92" w:rsidRPr="0006468D" w14:paraId="3756ABC7"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31E84974"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Inflatables of any kind (rentals or access)</w:t>
            </w:r>
          </w:p>
        </w:tc>
      </w:tr>
      <w:tr w:rsidR="00836D92" w:rsidRPr="0006468D" w14:paraId="4FD951E4"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1308B375" w14:textId="6DA4AC6D"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Tuition/fees/scholarships related to any camp</w:t>
            </w:r>
            <w:r w:rsidR="00630498">
              <w:rPr>
                <w:rFonts w:ascii="Times New Roman" w:hAnsi="Times New Roman" w:cs="Times New Roman"/>
                <w:b w:val="0"/>
                <w:bCs w:val="0"/>
                <w:sz w:val="24"/>
                <w:szCs w:val="24"/>
              </w:rPr>
              <w:t>s</w:t>
            </w:r>
            <w:r w:rsidRPr="00053285">
              <w:rPr>
                <w:rFonts w:ascii="Times New Roman" w:hAnsi="Times New Roman" w:cs="Times New Roman"/>
                <w:b w:val="0"/>
                <w:bCs w:val="0"/>
                <w:sz w:val="24"/>
                <w:szCs w:val="24"/>
              </w:rPr>
              <w:t>, colleges, or other activities</w:t>
            </w:r>
          </w:p>
        </w:tc>
      </w:tr>
      <w:tr w:rsidR="00836D92" w:rsidRPr="0006468D" w14:paraId="468E650C"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tbl>
            <w:tblPr>
              <w:tblStyle w:val="PlainTable1"/>
              <w:tblpPr w:leftFromText="180" w:rightFromText="180" w:horzAnchor="margin" w:tblpY="-1095"/>
              <w:tblW w:w="0" w:type="auto"/>
              <w:tblLayout w:type="fixed"/>
              <w:tblLook w:val="01E0" w:firstRow="1" w:lastRow="1" w:firstColumn="1" w:lastColumn="1" w:noHBand="0" w:noVBand="0"/>
            </w:tblPr>
            <w:tblGrid>
              <w:gridCol w:w="9446"/>
            </w:tblGrid>
            <w:tr w:rsidR="00836D92" w:rsidRPr="00053285" w14:paraId="06DEC332" w14:textId="77777777" w:rsidTr="00A51173">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446" w:type="dxa"/>
                </w:tcPr>
                <w:p w14:paraId="5F276F1E"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ACT/SAT individual testing fees</w:t>
                  </w:r>
                </w:p>
              </w:tc>
            </w:tr>
          </w:tbl>
          <w:p w14:paraId="2AF2FADB" w14:textId="77777777" w:rsidR="00836D92" w:rsidRPr="00053285" w:rsidRDefault="00836D92" w:rsidP="007B7F7A">
            <w:pPr>
              <w:pStyle w:val="TableParagraph"/>
              <w:rPr>
                <w:rFonts w:ascii="Times New Roman" w:hAnsi="Times New Roman" w:cs="Times New Roman"/>
                <w:b w:val="0"/>
                <w:bCs w:val="0"/>
                <w:sz w:val="24"/>
                <w:szCs w:val="24"/>
              </w:rPr>
            </w:pPr>
          </w:p>
        </w:tc>
      </w:tr>
      <w:tr w:rsidR="00836D92" w:rsidRPr="0006468D" w14:paraId="7BFEE17E"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5FC74DC1"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Payment to the fiscal agent or co-applicant for use of their facilities</w:t>
            </w:r>
          </w:p>
        </w:tc>
      </w:tr>
      <w:tr w:rsidR="00836D92" w:rsidRPr="0006468D" w14:paraId="14AB4E20"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7C1D8CB1"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Fees for preparation of the grant proposal and/or auditing services</w:t>
            </w:r>
          </w:p>
        </w:tc>
      </w:tr>
      <w:tr w:rsidR="00836D92" w:rsidRPr="0006468D" w14:paraId="708F7EC4"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0AE0E3CA"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Screen printing machines</w:t>
            </w:r>
            <w:r>
              <w:rPr>
                <w:rFonts w:ascii="Times New Roman" w:hAnsi="Times New Roman" w:cs="Times New Roman"/>
                <w:b w:val="0"/>
                <w:bCs w:val="0"/>
                <w:sz w:val="24"/>
                <w:szCs w:val="24"/>
              </w:rPr>
              <w:t xml:space="preserve">, sewing machines, embroidery machines, </w:t>
            </w:r>
            <w:proofErr w:type="spellStart"/>
            <w:r>
              <w:rPr>
                <w:rFonts w:ascii="Times New Roman" w:hAnsi="Times New Roman" w:cs="Times New Roman"/>
                <w:b w:val="0"/>
                <w:bCs w:val="0"/>
                <w:sz w:val="24"/>
                <w:szCs w:val="24"/>
              </w:rPr>
              <w:t>cricut</w:t>
            </w:r>
            <w:proofErr w:type="spellEnd"/>
            <w:r>
              <w:rPr>
                <w:rFonts w:ascii="Times New Roman" w:hAnsi="Times New Roman" w:cs="Times New Roman"/>
                <w:b w:val="0"/>
                <w:bCs w:val="0"/>
                <w:sz w:val="24"/>
                <w:szCs w:val="24"/>
              </w:rPr>
              <w:t xml:space="preserve"> machines, and any supplies</w:t>
            </w:r>
          </w:p>
        </w:tc>
      </w:tr>
      <w:tr w:rsidR="00836D92" w:rsidRPr="0006468D" w14:paraId="15E91CEE"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4BFF22DC"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Purchase of land or facilities</w:t>
            </w:r>
          </w:p>
        </w:tc>
      </w:tr>
      <w:tr w:rsidR="00836D92" w:rsidRPr="0006468D" w14:paraId="5A3DF9A0"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2B07831F"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Capital construction projects</w:t>
            </w:r>
          </w:p>
        </w:tc>
      </w:tr>
      <w:tr w:rsidR="00836D92" w:rsidRPr="0006468D" w14:paraId="55C5EAD6"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169E6644"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Electronic signs and marquees</w:t>
            </w:r>
          </w:p>
        </w:tc>
      </w:tr>
      <w:tr w:rsidR="00836D92" w:rsidRPr="0006468D" w14:paraId="31691FB5"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24CEED0F" w14:textId="22C8BE67" w:rsidR="00836D92" w:rsidRPr="00053285" w:rsidRDefault="001F7FCD" w:rsidP="007B7F7A">
            <w:pPr>
              <w:pStyle w:val="TableParagraph"/>
              <w:rPr>
                <w:rFonts w:ascii="Times New Roman" w:hAnsi="Times New Roman" w:cs="Times New Roman"/>
                <w:b w:val="0"/>
                <w:bCs w:val="0"/>
                <w:sz w:val="24"/>
                <w:szCs w:val="24"/>
              </w:rPr>
            </w:pPr>
            <w:r>
              <w:rPr>
                <w:rFonts w:ascii="Times New Roman" w:hAnsi="Times New Roman" w:cs="Times New Roman"/>
                <w:b w:val="0"/>
                <w:bCs w:val="0"/>
                <w:sz w:val="24"/>
                <w:szCs w:val="24"/>
              </w:rPr>
              <w:t>F</w:t>
            </w:r>
            <w:r w:rsidR="00836D92" w:rsidRPr="00053285">
              <w:rPr>
                <w:rFonts w:ascii="Times New Roman" w:hAnsi="Times New Roman" w:cs="Times New Roman"/>
                <w:b w:val="0"/>
                <w:bCs w:val="0"/>
                <w:sz w:val="24"/>
                <w:szCs w:val="24"/>
              </w:rPr>
              <w:t>itness equipment (treadmills, weight machines, free weights, ellipticals, ball goals, permanent playground equipment)</w:t>
            </w:r>
          </w:p>
        </w:tc>
      </w:tr>
      <w:tr w:rsidR="00836D92" w:rsidRPr="0006468D" w14:paraId="6E8D1617"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28F232A1" w14:textId="245868AF" w:rsidR="00836D92" w:rsidRPr="00053285" w:rsidRDefault="00161D5F" w:rsidP="007B7F7A">
            <w:pPr>
              <w:pStyle w:val="TableParagraph"/>
              <w:rPr>
                <w:rFonts w:ascii="Times New Roman" w:hAnsi="Times New Roman" w:cs="Times New Roman"/>
                <w:b w:val="0"/>
                <w:bCs w:val="0"/>
                <w:sz w:val="24"/>
                <w:szCs w:val="24"/>
              </w:rPr>
            </w:pPr>
            <w:r>
              <w:rPr>
                <w:rFonts w:ascii="Times New Roman" w:hAnsi="Times New Roman" w:cs="Times New Roman"/>
                <w:b w:val="0"/>
                <w:bCs w:val="0"/>
                <w:sz w:val="24"/>
                <w:szCs w:val="24"/>
              </w:rPr>
              <w:t>P</w:t>
            </w:r>
            <w:r w:rsidR="00836D92" w:rsidRPr="00053285">
              <w:rPr>
                <w:rFonts w:ascii="Times New Roman" w:hAnsi="Times New Roman" w:cs="Times New Roman"/>
                <w:b w:val="0"/>
                <w:bCs w:val="0"/>
                <w:sz w:val="24"/>
                <w:szCs w:val="24"/>
              </w:rPr>
              <w:t xml:space="preserve">ermanent </w:t>
            </w:r>
            <w:r>
              <w:rPr>
                <w:rFonts w:ascii="Times New Roman" w:hAnsi="Times New Roman" w:cs="Times New Roman"/>
                <w:b w:val="0"/>
                <w:bCs w:val="0"/>
                <w:sz w:val="24"/>
                <w:szCs w:val="24"/>
              </w:rPr>
              <w:t xml:space="preserve">items in or </w:t>
            </w:r>
            <w:r w:rsidR="00836D92" w:rsidRPr="00053285">
              <w:rPr>
                <w:rFonts w:ascii="Times New Roman" w:hAnsi="Times New Roman" w:cs="Times New Roman"/>
                <w:b w:val="0"/>
                <w:bCs w:val="0"/>
                <w:sz w:val="24"/>
                <w:szCs w:val="24"/>
              </w:rPr>
              <w:t>outside of a school</w:t>
            </w:r>
          </w:p>
        </w:tc>
      </w:tr>
      <w:tr w:rsidR="00836D92" w:rsidRPr="0006468D" w14:paraId="3CE17F9A"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359554C3"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Travel for student incentives/rewards</w:t>
            </w:r>
          </w:p>
        </w:tc>
      </w:tr>
      <w:tr w:rsidR="00836D92" w:rsidRPr="0006468D" w14:paraId="544CEB2A"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31E90AB7"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Any out-of-state travel for students</w:t>
            </w:r>
          </w:p>
        </w:tc>
      </w:tr>
      <w:tr w:rsidR="00836D92" w:rsidRPr="0006468D" w14:paraId="1B5D371B"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25E69E8C" w14:textId="64401B96" w:rsidR="00836D92" w:rsidRPr="00053285" w:rsidRDefault="005E09D9" w:rsidP="007B7F7A">
            <w:pPr>
              <w:pStyle w:val="TableParagraph"/>
              <w:rPr>
                <w:rFonts w:ascii="Times New Roman" w:hAnsi="Times New Roman" w:cs="Times New Roman"/>
                <w:b w:val="0"/>
                <w:bCs w:val="0"/>
                <w:sz w:val="24"/>
                <w:szCs w:val="24"/>
              </w:rPr>
            </w:pPr>
            <w:r>
              <w:rPr>
                <w:rFonts w:ascii="Times New Roman" w:hAnsi="Times New Roman" w:cs="Times New Roman"/>
                <w:b w:val="0"/>
                <w:bCs w:val="0"/>
                <w:sz w:val="24"/>
                <w:szCs w:val="24"/>
              </w:rPr>
              <w:t>Travel for</w:t>
            </w:r>
            <w:r w:rsidR="00836D92" w:rsidRPr="00053285">
              <w:rPr>
                <w:rFonts w:ascii="Times New Roman" w:hAnsi="Times New Roman" w:cs="Times New Roman"/>
                <w:b w:val="0"/>
                <w:bCs w:val="0"/>
                <w:sz w:val="24"/>
                <w:szCs w:val="24"/>
              </w:rPr>
              <w:t xml:space="preserve"> student</w:t>
            </w:r>
            <w:r>
              <w:rPr>
                <w:rFonts w:ascii="Times New Roman" w:hAnsi="Times New Roman" w:cs="Times New Roman"/>
                <w:b w:val="0"/>
                <w:bCs w:val="0"/>
                <w:sz w:val="24"/>
                <w:szCs w:val="24"/>
              </w:rPr>
              <w:t>s overnight and/or out-of-state</w:t>
            </w:r>
          </w:p>
        </w:tc>
      </w:tr>
      <w:tr w:rsidR="00836D92" w:rsidRPr="0006468D" w14:paraId="43B6EFAA"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6217BCE8"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Tickets for college sporting events and/or games</w:t>
            </w:r>
          </w:p>
        </w:tc>
      </w:tr>
      <w:tr w:rsidR="00836D92" w:rsidRPr="0006468D" w14:paraId="33C6DE20"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5C152F5D" w14:textId="2A98D34E" w:rsidR="00836D92" w:rsidRPr="00053285" w:rsidRDefault="005E09D9" w:rsidP="007B7F7A">
            <w:pPr>
              <w:pStyle w:val="TableParagraph"/>
              <w:rPr>
                <w:rFonts w:ascii="Times New Roman" w:hAnsi="Times New Roman" w:cs="Times New Roman"/>
                <w:b w:val="0"/>
                <w:bCs w:val="0"/>
                <w:sz w:val="24"/>
                <w:szCs w:val="24"/>
              </w:rPr>
            </w:pPr>
            <w:r>
              <w:rPr>
                <w:rFonts w:ascii="Times New Roman" w:hAnsi="Times New Roman" w:cs="Times New Roman"/>
                <w:b w:val="0"/>
                <w:bCs w:val="0"/>
                <w:sz w:val="24"/>
                <w:szCs w:val="24"/>
              </w:rPr>
              <w:t>Fi</w:t>
            </w:r>
            <w:r w:rsidR="00836D92" w:rsidRPr="00053285">
              <w:rPr>
                <w:rFonts w:ascii="Times New Roman" w:hAnsi="Times New Roman" w:cs="Times New Roman"/>
                <w:b w:val="0"/>
                <w:bCs w:val="0"/>
                <w:sz w:val="24"/>
                <w:szCs w:val="24"/>
              </w:rPr>
              <w:t>nes and penalties</w:t>
            </w:r>
          </w:p>
        </w:tc>
      </w:tr>
      <w:tr w:rsidR="00836D92" w:rsidRPr="0006468D" w14:paraId="26BA2C50"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6F443535"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Fundraising</w:t>
            </w:r>
          </w:p>
        </w:tc>
      </w:tr>
      <w:tr w:rsidR="00836D92" w:rsidRPr="0006468D" w14:paraId="51068093"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4F42CEDB" w14:textId="77777777" w:rsidR="00836D92" w:rsidRPr="00053285" w:rsidRDefault="00836D92" w:rsidP="007B7F7A">
            <w:pPr>
              <w:pStyle w:val="TableParagraph"/>
              <w:ind w:left="0"/>
              <w:rPr>
                <w:rFonts w:ascii="Times New Roman" w:hAnsi="Times New Roman" w:cs="Times New Roman"/>
                <w:b w:val="0"/>
                <w:bCs w:val="0"/>
                <w:sz w:val="24"/>
                <w:szCs w:val="24"/>
              </w:rPr>
            </w:pPr>
            <w:r w:rsidRPr="00053285">
              <w:rPr>
                <w:rFonts w:ascii="Times New Roman" w:hAnsi="Times New Roman" w:cs="Times New Roman"/>
                <w:b w:val="0"/>
                <w:bCs w:val="0"/>
                <w:sz w:val="24"/>
                <w:szCs w:val="24"/>
              </w:rPr>
              <w:t xml:space="preserve">  Support of financial campaigns, solicitation of gifts, donations, contributions, etc.</w:t>
            </w:r>
          </w:p>
        </w:tc>
      </w:tr>
      <w:tr w:rsidR="00836D92" w:rsidRPr="0006468D" w14:paraId="0D8BE72A"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017F5927"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Gifts or items that may be considered as gifts</w:t>
            </w:r>
          </w:p>
        </w:tc>
      </w:tr>
      <w:tr w:rsidR="00836D92" w:rsidRPr="0006468D" w14:paraId="0B8AC76B"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4B30005D"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Goods and services for personal use</w:t>
            </w:r>
          </w:p>
        </w:tc>
      </w:tr>
      <w:tr w:rsidR="00836D92" w:rsidRPr="0006468D" w14:paraId="35E957CA"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66110493" w14:textId="4CEEFEB6" w:rsidR="00836D92" w:rsidRPr="00053285" w:rsidRDefault="00836D92" w:rsidP="007B7F7A">
            <w:pPr>
              <w:pStyle w:val="TableParagraph"/>
              <w:rPr>
                <w:rFonts w:ascii="Times New Roman" w:hAnsi="Times New Roman" w:cs="Times New Roman"/>
                <w:sz w:val="24"/>
                <w:szCs w:val="24"/>
              </w:rPr>
            </w:pPr>
            <w:r w:rsidRPr="00053285">
              <w:rPr>
                <w:rFonts w:ascii="Times New Roman" w:hAnsi="Times New Roman" w:cs="Times New Roman"/>
                <w:b w:val="0"/>
                <w:bCs w:val="0"/>
                <w:sz w:val="24"/>
                <w:szCs w:val="24"/>
              </w:rPr>
              <w:t>Hospitality rooms</w:t>
            </w:r>
            <w:r w:rsidR="00567514">
              <w:rPr>
                <w:rFonts w:ascii="Times New Roman" w:hAnsi="Times New Roman" w:cs="Times New Roman"/>
                <w:b w:val="0"/>
                <w:bCs w:val="0"/>
                <w:sz w:val="24"/>
                <w:szCs w:val="24"/>
              </w:rPr>
              <w:t xml:space="preserve"> </w:t>
            </w:r>
          </w:p>
        </w:tc>
      </w:tr>
      <w:tr w:rsidR="00567514" w:rsidRPr="0006468D" w14:paraId="1F6BC5BC"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47764617" w14:textId="048D8DEC" w:rsidR="00567514" w:rsidRPr="00053285" w:rsidRDefault="00567514" w:rsidP="007B7F7A">
            <w:pPr>
              <w:pStyle w:val="TableParagraph"/>
              <w:rPr>
                <w:rFonts w:ascii="Times New Roman" w:hAnsi="Times New Roman" w:cs="Times New Roman"/>
                <w:sz w:val="24"/>
                <w:szCs w:val="24"/>
              </w:rPr>
            </w:pPr>
            <w:r w:rsidRPr="00053285">
              <w:rPr>
                <w:rFonts w:ascii="Times New Roman" w:hAnsi="Times New Roman" w:cs="Times New Roman"/>
                <w:b w:val="0"/>
                <w:bCs w:val="0"/>
                <w:sz w:val="24"/>
                <w:szCs w:val="24"/>
              </w:rPr>
              <w:t>Amazon, Costco, Sam’s Memberships</w:t>
            </w:r>
          </w:p>
        </w:tc>
      </w:tr>
      <w:tr w:rsidR="00836D92" w:rsidRPr="0006468D" w14:paraId="629350D6"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53D9B8CC" w14:textId="77777777" w:rsidR="00836D92" w:rsidRPr="00053285" w:rsidRDefault="00836D92" w:rsidP="007B7F7A">
            <w:pPr>
              <w:pStyle w:val="TableParagraph"/>
              <w:rPr>
                <w:rFonts w:ascii="Times New Roman" w:hAnsi="Times New Roman" w:cs="Times New Roman"/>
                <w:b w:val="0"/>
                <w:bCs w:val="0"/>
                <w:sz w:val="24"/>
                <w:szCs w:val="24"/>
              </w:rPr>
            </w:pPr>
            <w:r w:rsidRPr="00053285">
              <w:rPr>
                <w:rFonts w:ascii="Times New Roman" w:hAnsi="Times New Roman" w:cs="Times New Roman"/>
                <w:b w:val="0"/>
                <w:bCs w:val="0"/>
                <w:sz w:val="24"/>
                <w:szCs w:val="24"/>
              </w:rPr>
              <w:t>Entertainment, amusement parks, splash parks, and associated costs</w:t>
            </w:r>
          </w:p>
        </w:tc>
      </w:tr>
      <w:tr w:rsidR="00836D92" w:rsidRPr="0006468D" w14:paraId="6CB24A38"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7D3B72DC" w14:textId="449E73B7" w:rsidR="00836D92" w:rsidRPr="005678B0" w:rsidRDefault="00836D92" w:rsidP="007B7F7A">
            <w:pPr>
              <w:pStyle w:val="TableParagraph"/>
              <w:rPr>
                <w:rFonts w:ascii="Times New Roman" w:hAnsi="Times New Roman" w:cs="Times New Roman"/>
                <w:sz w:val="24"/>
                <w:szCs w:val="24"/>
              </w:rPr>
            </w:pPr>
            <w:r w:rsidRPr="00053285">
              <w:rPr>
                <w:rFonts w:ascii="Times New Roman" w:hAnsi="Times New Roman" w:cs="Times New Roman"/>
                <w:b w:val="0"/>
                <w:bCs w:val="0"/>
                <w:sz w:val="24"/>
                <w:szCs w:val="24"/>
              </w:rPr>
              <w:t>Ovens, convection ovens, toaster ovens, hotplates, refrigerators, microwaves, waffle griddles,</w:t>
            </w:r>
            <w:r>
              <w:rPr>
                <w:rFonts w:ascii="Times New Roman" w:hAnsi="Times New Roman" w:cs="Times New Roman"/>
                <w:b w:val="0"/>
                <w:bCs w:val="0"/>
                <w:sz w:val="24"/>
                <w:szCs w:val="24"/>
              </w:rPr>
              <w:t xml:space="preserve"> </w:t>
            </w:r>
            <w:r w:rsidRPr="00053285">
              <w:rPr>
                <w:rFonts w:ascii="Times New Roman" w:hAnsi="Times New Roman" w:cs="Times New Roman"/>
                <w:b w:val="0"/>
                <w:bCs w:val="0"/>
                <w:sz w:val="24"/>
                <w:szCs w:val="24"/>
              </w:rPr>
              <w:t>washers and dryers, blenders, and vegetable choppers, any other appliances.</w:t>
            </w:r>
            <w:r w:rsidR="005678B0">
              <w:rPr>
                <w:rFonts w:ascii="Times New Roman" w:hAnsi="Times New Roman" w:cs="Times New Roman"/>
                <w:sz w:val="24"/>
                <w:szCs w:val="24"/>
              </w:rPr>
              <w:t xml:space="preserve">  </w:t>
            </w:r>
          </w:p>
        </w:tc>
      </w:tr>
      <w:tr w:rsidR="005678B0" w:rsidRPr="0006468D" w14:paraId="790FECD5"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1B9332C8" w14:textId="48426446" w:rsidR="005678B0" w:rsidRPr="005678B0" w:rsidRDefault="005678B0" w:rsidP="007B7F7A">
            <w:pPr>
              <w:pStyle w:val="TableParagraph"/>
              <w:rPr>
                <w:rFonts w:ascii="Times New Roman" w:hAnsi="Times New Roman" w:cs="Times New Roman"/>
                <w:b w:val="0"/>
                <w:bCs w:val="0"/>
                <w:sz w:val="24"/>
                <w:szCs w:val="24"/>
              </w:rPr>
            </w:pPr>
            <w:r w:rsidRPr="005678B0">
              <w:rPr>
                <w:rFonts w:ascii="Times New Roman" w:hAnsi="Times New Roman" w:cs="Times New Roman"/>
                <w:b w:val="0"/>
                <w:bCs w:val="0"/>
                <w:sz w:val="24"/>
                <w:szCs w:val="24"/>
              </w:rPr>
              <w:t>Furniture</w:t>
            </w:r>
          </w:p>
        </w:tc>
      </w:tr>
      <w:tr w:rsidR="00836D92" w:rsidRPr="0006468D" w14:paraId="234B5602"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0ED6408E" w14:textId="77777777" w:rsidR="00836D92" w:rsidRPr="00CD3AD7" w:rsidRDefault="00836D92" w:rsidP="007B7F7A">
            <w:pPr>
              <w:pStyle w:val="TableParagraph"/>
              <w:spacing w:before="225"/>
              <w:ind w:left="0"/>
              <w:jc w:val="center"/>
              <w:rPr>
                <w:rFonts w:ascii="Times New Roman" w:hAnsi="Times New Roman" w:cs="Times New Roman"/>
                <w:b w:val="0"/>
                <w:sz w:val="28"/>
                <w:szCs w:val="28"/>
              </w:rPr>
            </w:pPr>
            <w:r w:rsidRPr="00CD3AD7">
              <w:rPr>
                <w:rFonts w:ascii="Times New Roman" w:hAnsi="Times New Roman" w:cs="Times New Roman"/>
                <w:sz w:val="28"/>
                <w:szCs w:val="28"/>
              </w:rPr>
              <w:lastRenderedPageBreak/>
              <w:t>Allowable Use of Funds</w:t>
            </w:r>
          </w:p>
          <w:p w14:paraId="4C7744F4" w14:textId="5524B178" w:rsidR="00836D92" w:rsidRPr="00CD3AD7" w:rsidRDefault="00836D92" w:rsidP="007B7F7A">
            <w:pPr>
              <w:pStyle w:val="TableParagraph"/>
              <w:jc w:val="center"/>
              <w:rPr>
                <w:rFonts w:ascii="Times New Roman" w:hAnsi="Times New Roman" w:cs="Times New Roman"/>
                <w:b w:val="0"/>
                <w:bCs w:val="0"/>
                <w:sz w:val="24"/>
                <w:szCs w:val="24"/>
              </w:rPr>
            </w:pPr>
            <w:r w:rsidRPr="00CD3AD7">
              <w:rPr>
                <w:rFonts w:ascii="Times New Roman" w:hAnsi="Times New Roman" w:cs="Times New Roman"/>
                <w:b w:val="0"/>
                <w:bCs w:val="0"/>
                <w:sz w:val="24"/>
                <w:szCs w:val="24"/>
              </w:rPr>
              <w:t>Always seek prior approval for items not listed</w:t>
            </w:r>
            <w:r w:rsidR="00FD451E">
              <w:rPr>
                <w:rFonts w:ascii="Times New Roman" w:hAnsi="Times New Roman" w:cs="Times New Roman"/>
                <w:b w:val="0"/>
                <w:bCs w:val="0"/>
                <w:sz w:val="24"/>
                <w:szCs w:val="24"/>
              </w:rPr>
              <w:t xml:space="preserve">.  </w:t>
            </w:r>
          </w:p>
          <w:p w14:paraId="169D156B" w14:textId="77777777" w:rsidR="00836D92" w:rsidRPr="00CD3AD7" w:rsidRDefault="00836D92" w:rsidP="007B7F7A">
            <w:pPr>
              <w:pStyle w:val="TableParagraph"/>
              <w:jc w:val="center"/>
              <w:rPr>
                <w:rFonts w:ascii="Times New Roman" w:hAnsi="Times New Roman" w:cs="Times New Roman"/>
                <w:sz w:val="24"/>
                <w:szCs w:val="24"/>
              </w:rPr>
            </w:pPr>
          </w:p>
        </w:tc>
      </w:tr>
      <w:tr w:rsidR="00836D92" w:rsidRPr="0006468D" w14:paraId="5B5E0377"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1C2F3DAE" w14:textId="1568EDBA"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Core education (i.e. reading, writing, mathematics, science)</w:t>
            </w:r>
          </w:p>
        </w:tc>
      </w:tr>
      <w:tr w:rsidR="00836D92" w:rsidRPr="0006468D" w14:paraId="6977E132"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40B7E278" w14:textId="4A09F013"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 xml:space="preserve">Academic enrichment </w:t>
            </w:r>
            <w:r w:rsidR="00786E3D">
              <w:rPr>
                <w:rFonts w:ascii="Times New Roman" w:hAnsi="Times New Roman" w:cs="Times New Roman"/>
                <w:b w:val="0"/>
                <w:bCs w:val="0"/>
                <w:sz w:val="24"/>
                <w:szCs w:val="24"/>
              </w:rPr>
              <w:t xml:space="preserve">and remedial </w:t>
            </w:r>
            <w:r w:rsidRPr="00CD3AD7">
              <w:rPr>
                <w:rFonts w:ascii="Times New Roman" w:hAnsi="Times New Roman" w:cs="Times New Roman"/>
                <w:b w:val="0"/>
                <w:bCs w:val="0"/>
                <w:sz w:val="24"/>
                <w:szCs w:val="24"/>
              </w:rPr>
              <w:t>learning programs/activities</w:t>
            </w:r>
          </w:p>
        </w:tc>
      </w:tr>
      <w:tr w:rsidR="00836D92" w:rsidRPr="0006468D" w14:paraId="2752E6CD"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37071F92"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STEM / STEAM</w:t>
            </w:r>
          </w:p>
        </w:tc>
      </w:tr>
      <w:tr w:rsidR="00836D92" w:rsidRPr="0006468D" w14:paraId="1E949936"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326D1A3E"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Tutoring services</w:t>
            </w:r>
          </w:p>
        </w:tc>
      </w:tr>
      <w:tr w:rsidR="00836D92" w:rsidRPr="0006468D" w14:paraId="6A57FCBC"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45C67A8B"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Arts and music education</w:t>
            </w:r>
          </w:p>
        </w:tc>
      </w:tr>
      <w:tr w:rsidR="00836D92" w:rsidRPr="0006468D" w14:paraId="0E2273A6"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4C87BB1F" w14:textId="77777777" w:rsidR="00836D92" w:rsidRPr="00CD3AD7" w:rsidRDefault="00836D92" w:rsidP="007B7F7A">
            <w:pPr>
              <w:pStyle w:val="TableParagraph"/>
              <w:rPr>
                <w:rFonts w:ascii="Times New Roman" w:hAnsi="Times New Roman" w:cs="Times New Roman"/>
                <w:sz w:val="24"/>
                <w:szCs w:val="24"/>
              </w:rPr>
            </w:pPr>
            <w:r w:rsidRPr="00CD3AD7">
              <w:rPr>
                <w:rFonts w:ascii="Times New Roman" w:hAnsi="Times New Roman" w:cs="Times New Roman"/>
                <w:b w:val="0"/>
                <w:bCs w:val="0"/>
                <w:sz w:val="24"/>
                <w:szCs w:val="24"/>
              </w:rPr>
              <w:t>Global learning</w:t>
            </w:r>
          </w:p>
        </w:tc>
      </w:tr>
      <w:tr w:rsidR="00836D92" w:rsidRPr="0006468D" w14:paraId="61E6CD32"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5ABB638C"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Entrepreneurial education programs</w:t>
            </w:r>
          </w:p>
        </w:tc>
      </w:tr>
      <w:tr w:rsidR="00836D92" w:rsidRPr="0006468D" w14:paraId="2F7AE93B"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6E5AE11C"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Telecommunications and technology education programs</w:t>
            </w:r>
          </w:p>
        </w:tc>
      </w:tr>
      <w:tr w:rsidR="00836D92" w:rsidRPr="0006468D" w14:paraId="06295417"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1952523B" w14:textId="4C54C40C"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Programs that provide after school activities for English learners and their families that emphasize language skills</w:t>
            </w:r>
          </w:p>
        </w:tc>
      </w:tr>
      <w:tr w:rsidR="00836D92" w:rsidRPr="0006468D" w14:paraId="59C8B004"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7A8BA1BC"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Mentoring programs</w:t>
            </w:r>
          </w:p>
        </w:tc>
      </w:tr>
      <w:tr w:rsidR="00836D92" w:rsidRPr="0006468D" w14:paraId="69F8DE9A"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03157A13"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Recreational activities</w:t>
            </w:r>
          </w:p>
        </w:tc>
      </w:tr>
      <w:tr w:rsidR="00836D92" w:rsidRPr="0006468D" w14:paraId="609B18B5"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0B80A087"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Expanded library service hours</w:t>
            </w:r>
          </w:p>
        </w:tc>
      </w:tr>
      <w:tr w:rsidR="00836D92" w:rsidRPr="0006468D" w14:paraId="2CEE656E"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390FC467"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Programs that address truancy, suspension, expulsion, and/or chronic absenteeism</w:t>
            </w:r>
          </w:p>
        </w:tc>
      </w:tr>
      <w:tr w:rsidR="00836D92" w:rsidRPr="0006468D" w14:paraId="72551676"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50B607C6"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Drug and violence prevention programs (State Police, UNITE, EMTs, etc.)</w:t>
            </w:r>
          </w:p>
        </w:tc>
      </w:tr>
      <w:tr w:rsidR="00836D92" w:rsidRPr="0006468D" w14:paraId="00E29865"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454B9D69"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Character education programs</w:t>
            </w:r>
          </w:p>
        </w:tc>
      </w:tr>
      <w:tr w:rsidR="00836D92" w:rsidRPr="0006468D" w14:paraId="78F3065A"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tcPr>
          <w:p w14:paraId="0FFD069A"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Health and nutritional services</w:t>
            </w:r>
          </w:p>
        </w:tc>
      </w:tr>
      <w:tr w:rsidR="00836D92" w:rsidRPr="0006468D" w14:paraId="3F3EB226"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tcPr>
          <w:p w14:paraId="1E47B02F"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Programs that promote parental involvement and family literacy</w:t>
            </w:r>
          </w:p>
        </w:tc>
      </w:tr>
      <w:tr w:rsidR="00836D92" w:rsidRPr="0006468D" w14:paraId="6E508D55"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shd w:val="clear" w:color="auto" w:fill="FFFFFF" w:themeFill="background1"/>
          </w:tcPr>
          <w:p w14:paraId="634522AF"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Transition readiness programs to increase skills related to college and career readiness</w:t>
            </w:r>
          </w:p>
        </w:tc>
      </w:tr>
      <w:tr w:rsidR="00836D92" w:rsidRPr="0006468D" w14:paraId="0903EC87" w14:textId="77777777" w:rsidTr="007B7F7A">
        <w:trPr>
          <w:trHeight w:val="20"/>
        </w:trPr>
        <w:tc>
          <w:tcPr>
            <w:cnfStyle w:val="001000000000" w:firstRow="0" w:lastRow="0" w:firstColumn="1" w:lastColumn="0" w:oddVBand="0" w:evenVBand="0" w:oddHBand="0" w:evenHBand="0" w:firstRowFirstColumn="0" w:firstRowLastColumn="0" w:lastRowFirstColumn="0" w:lastRowLastColumn="0"/>
            <w:tcW w:w="9446" w:type="dxa"/>
            <w:shd w:val="clear" w:color="auto" w:fill="FFFFFF" w:themeFill="background1"/>
          </w:tcPr>
          <w:p w14:paraId="234AD617"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Social emotional learning</w:t>
            </w:r>
          </w:p>
        </w:tc>
      </w:tr>
      <w:tr w:rsidR="00836D92" w:rsidRPr="0006468D" w14:paraId="65E9AB6D" w14:textId="77777777" w:rsidTr="007B7F7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shd w:val="clear" w:color="auto" w:fill="FFFFFF" w:themeFill="background1"/>
          </w:tcPr>
          <w:p w14:paraId="7695A50C"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Life skills</w:t>
            </w:r>
          </w:p>
        </w:tc>
      </w:tr>
      <w:tr w:rsidR="00836D92" w:rsidRPr="0006468D" w14:paraId="6B307944" w14:textId="77777777" w:rsidTr="007B7F7A">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446" w:type="dxa"/>
            <w:shd w:val="clear" w:color="auto" w:fill="FFFFFF" w:themeFill="background1"/>
          </w:tcPr>
          <w:p w14:paraId="50626E5B" w14:textId="77777777" w:rsidR="00836D92" w:rsidRPr="00CD3AD7" w:rsidRDefault="00836D92" w:rsidP="007B7F7A">
            <w:pPr>
              <w:pStyle w:val="TableParagraph"/>
              <w:rPr>
                <w:rFonts w:ascii="Times New Roman" w:hAnsi="Times New Roman" w:cs="Times New Roman"/>
                <w:b w:val="0"/>
                <w:bCs w:val="0"/>
                <w:sz w:val="24"/>
                <w:szCs w:val="24"/>
              </w:rPr>
            </w:pPr>
            <w:r w:rsidRPr="00CD3AD7">
              <w:rPr>
                <w:rFonts w:ascii="Times New Roman" w:hAnsi="Times New Roman" w:cs="Times New Roman"/>
                <w:b w:val="0"/>
                <w:bCs w:val="0"/>
                <w:sz w:val="24"/>
                <w:szCs w:val="24"/>
              </w:rPr>
              <w:t>Counseling</w:t>
            </w:r>
          </w:p>
        </w:tc>
      </w:tr>
    </w:tbl>
    <w:p w14:paraId="2D1F78E1" w14:textId="77777777" w:rsidR="00836D92" w:rsidRPr="00836D92" w:rsidRDefault="00836D92" w:rsidP="00836D92">
      <w:pPr>
        <w:tabs>
          <w:tab w:val="left" w:pos="819"/>
          <w:tab w:val="left" w:pos="820"/>
        </w:tabs>
        <w:spacing w:before="1"/>
        <w:ind w:right="385"/>
        <w:rPr>
          <w:sz w:val="24"/>
          <w:szCs w:val="24"/>
        </w:rPr>
      </w:pPr>
    </w:p>
    <w:p w14:paraId="39EE3493" w14:textId="6C7F92F1" w:rsidR="003C6363" w:rsidRDefault="003C6363" w:rsidP="003C6363">
      <w:pPr>
        <w:tabs>
          <w:tab w:val="left" w:pos="819"/>
          <w:tab w:val="left" w:pos="820"/>
        </w:tabs>
        <w:spacing w:before="1"/>
        <w:ind w:right="385"/>
      </w:pPr>
    </w:p>
    <w:p w14:paraId="49AB837D" w14:textId="77777777" w:rsidR="00C218B7" w:rsidRDefault="00C218B7" w:rsidP="003C6363">
      <w:pPr>
        <w:tabs>
          <w:tab w:val="left" w:pos="819"/>
          <w:tab w:val="left" w:pos="820"/>
        </w:tabs>
        <w:spacing w:before="1"/>
        <w:ind w:right="385"/>
        <w:rPr>
          <w:b/>
          <w:bCs/>
          <w:sz w:val="32"/>
          <w:szCs w:val="32"/>
        </w:rPr>
      </w:pPr>
    </w:p>
    <w:p w14:paraId="5AAC7DCF" w14:textId="77777777" w:rsidR="00C218B7" w:rsidRDefault="00C218B7" w:rsidP="003C6363">
      <w:pPr>
        <w:tabs>
          <w:tab w:val="left" w:pos="819"/>
          <w:tab w:val="left" w:pos="820"/>
        </w:tabs>
        <w:spacing w:before="1"/>
        <w:ind w:right="385"/>
        <w:rPr>
          <w:b/>
          <w:bCs/>
          <w:sz w:val="32"/>
          <w:szCs w:val="32"/>
        </w:rPr>
      </w:pPr>
    </w:p>
    <w:p w14:paraId="4A455401" w14:textId="77777777" w:rsidR="00C218B7" w:rsidRDefault="00C218B7" w:rsidP="003C6363">
      <w:pPr>
        <w:tabs>
          <w:tab w:val="left" w:pos="819"/>
          <w:tab w:val="left" w:pos="820"/>
        </w:tabs>
        <w:spacing w:before="1"/>
        <w:ind w:right="385"/>
        <w:rPr>
          <w:b/>
          <w:bCs/>
          <w:sz w:val="32"/>
          <w:szCs w:val="32"/>
        </w:rPr>
      </w:pPr>
    </w:p>
    <w:p w14:paraId="05DC4C1D" w14:textId="77777777" w:rsidR="00C218B7" w:rsidRDefault="00C218B7" w:rsidP="003C6363">
      <w:pPr>
        <w:tabs>
          <w:tab w:val="left" w:pos="819"/>
          <w:tab w:val="left" w:pos="820"/>
        </w:tabs>
        <w:spacing w:before="1"/>
        <w:ind w:right="385"/>
        <w:rPr>
          <w:b/>
          <w:bCs/>
          <w:sz w:val="32"/>
          <w:szCs w:val="32"/>
        </w:rPr>
      </w:pPr>
    </w:p>
    <w:p w14:paraId="6959B56D" w14:textId="77777777" w:rsidR="00C218B7" w:rsidRDefault="00C218B7" w:rsidP="003C6363">
      <w:pPr>
        <w:tabs>
          <w:tab w:val="left" w:pos="819"/>
          <w:tab w:val="left" w:pos="820"/>
        </w:tabs>
        <w:spacing w:before="1"/>
        <w:ind w:right="385"/>
        <w:rPr>
          <w:b/>
          <w:bCs/>
          <w:sz w:val="32"/>
          <w:szCs w:val="32"/>
        </w:rPr>
      </w:pPr>
    </w:p>
    <w:p w14:paraId="47D5BDF2" w14:textId="77777777" w:rsidR="00C218B7" w:rsidRDefault="00C218B7" w:rsidP="003C6363">
      <w:pPr>
        <w:tabs>
          <w:tab w:val="left" w:pos="819"/>
          <w:tab w:val="left" w:pos="820"/>
        </w:tabs>
        <w:spacing w:before="1"/>
        <w:ind w:right="385"/>
        <w:rPr>
          <w:b/>
          <w:bCs/>
          <w:sz w:val="32"/>
          <w:szCs w:val="32"/>
        </w:rPr>
      </w:pPr>
    </w:p>
    <w:p w14:paraId="7ACC8140" w14:textId="77777777" w:rsidR="00C218B7" w:rsidRDefault="00C218B7" w:rsidP="003C6363">
      <w:pPr>
        <w:tabs>
          <w:tab w:val="left" w:pos="819"/>
          <w:tab w:val="left" w:pos="820"/>
        </w:tabs>
        <w:spacing w:before="1"/>
        <w:ind w:right="385"/>
        <w:rPr>
          <w:b/>
          <w:bCs/>
          <w:sz w:val="32"/>
          <w:szCs w:val="32"/>
        </w:rPr>
      </w:pPr>
    </w:p>
    <w:p w14:paraId="7082E3C8" w14:textId="77777777" w:rsidR="00C218B7" w:rsidRDefault="00C218B7" w:rsidP="003C6363">
      <w:pPr>
        <w:tabs>
          <w:tab w:val="left" w:pos="819"/>
          <w:tab w:val="left" w:pos="820"/>
        </w:tabs>
        <w:spacing w:before="1"/>
        <w:ind w:right="385"/>
        <w:rPr>
          <w:b/>
          <w:bCs/>
          <w:sz w:val="32"/>
          <w:szCs w:val="32"/>
        </w:rPr>
      </w:pPr>
    </w:p>
    <w:p w14:paraId="3042B941" w14:textId="77777777" w:rsidR="00C218B7" w:rsidRDefault="00C218B7" w:rsidP="003C6363">
      <w:pPr>
        <w:tabs>
          <w:tab w:val="left" w:pos="819"/>
          <w:tab w:val="left" w:pos="820"/>
        </w:tabs>
        <w:spacing w:before="1"/>
        <w:ind w:right="385"/>
        <w:rPr>
          <w:b/>
          <w:bCs/>
          <w:sz w:val="32"/>
          <w:szCs w:val="32"/>
        </w:rPr>
      </w:pPr>
    </w:p>
    <w:p w14:paraId="778D9426" w14:textId="77777777" w:rsidR="00C218B7" w:rsidRDefault="00C218B7" w:rsidP="003C6363">
      <w:pPr>
        <w:tabs>
          <w:tab w:val="left" w:pos="819"/>
          <w:tab w:val="left" w:pos="820"/>
        </w:tabs>
        <w:spacing w:before="1"/>
        <w:ind w:right="385"/>
        <w:rPr>
          <w:b/>
          <w:bCs/>
          <w:sz w:val="32"/>
          <w:szCs w:val="32"/>
        </w:rPr>
      </w:pPr>
    </w:p>
    <w:p w14:paraId="08B0D0E4" w14:textId="77777777" w:rsidR="00C218B7" w:rsidRDefault="00C218B7" w:rsidP="003C6363">
      <w:pPr>
        <w:tabs>
          <w:tab w:val="left" w:pos="819"/>
          <w:tab w:val="left" w:pos="820"/>
        </w:tabs>
        <w:spacing w:before="1"/>
        <w:ind w:right="385"/>
        <w:rPr>
          <w:b/>
          <w:bCs/>
          <w:sz w:val="32"/>
          <w:szCs w:val="32"/>
        </w:rPr>
      </w:pPr>
    </w:p>
    <w:p w14:paraId="7EEBFBAF" w14:textId="77777777" w:rsidR="00C218B7" w:rsidRDefault="00C218B7" w:rsidP="003C6363">
      <w:pPr>
        <w:tabs>
          <w:tab w:val="left" w:pos="819"/>
          <w:tab w:val="left" w:pos="820"/>
        </w:tabs>
        <w:spacing w:before="1"/>
        <w:ind w:right="385"/>
        <w:rPr>
          <w:b/>
          <w:bCs/>
          <w:sz w:val="32"/>
          <w:szCs w:val="32"/>
        </w:rPr>
      </w:pPr>
    </w:p>
    <w:p w14:paraId="6C61069B" w14:textId="77777777" w:rsidR="00C218B7" w:rsidRDefault="00C218B7" w:rsidP="003C6363">
      <w:pPr>
        <w:tabs>
          <w:tab w:val="left" w:pos="819"/>
          <w:tab w:val="left" w:pos="820"/>
        </w:tabs>
        <w:spacing w:before="1"/>
        <w:ind w:right="385"/>
        <w:rPr>
          <w:b/>
          <w:bCs/>
          <w:sz w:val="32"/>
          <w:szCs w:val="32"/>
        </w:rPr>
      </w:pPr>
    </w:p>
    <w:p w14:paraId="087BFE34" w14:textId="77777777" w:rsidR="00C218B7" w:rsidRDefault="00C218B7" w:rsidP="003C6363">
      <w:pPr>
        <w:tabs>
          <w:tab w:val="left" w:pos="819"/>
          <w:tab w:val="left" w:pos="820"/>
        </w:tabs>
        <w:spacing w:before="1"/>
        <w:ind w:right="385"/>
        <w:rPr>
          <w:b/>
          <w:bCs/>
          <w:sz w:val="32"/>
          <w:szCs w:val="32"/>
        </w:rPr>
      </w:pPr>
    </w:p>
    <w:p w14:paraId="520CAC32" w14:textId="0FD13BEE" w:rsidR="00053285" w:rsidRDefault="00C218B7" w:rsidP="003C6363">
      <w:pPr>
        <w:tabs>
          <w:tab w:val="left" w:pos="819"/>
          <w:tab w:val="left" w:pos="820"/>
        </w:tabs>
        <w:spacing w:before="1"/>
        <w:ind w:right="385"/>
        <w:rPr>
          <w:b/>
          <w:bCs/>
          <w:sz w:val="32"/>
          <w:szCs w:val="32"/>
        </w:rPr>
      </w:pPr>
      <w:r w:rsidRPr="00C218B7">
        <w:rPr>
          <w:b/>
          <w:bCs/>
          <w:sz w:val="32"/>
          <w:szCs w:val="32"/>
        </w:rPr>
        <w:lastRenderedPageBreak/>
        <w:t>State and Federal Reporting Requirements</w:t>
      </w:r>
    </w:p>
    <w:p w14:paraId="0EBD1316" w14:textId="77777777" w:rsidR="00EC35B8" w:rsidRPr="00EC35B8" w:rsidRDefault="00EC35B8" w:rsidP="00EC35B8">
      <w:pPr>
        <w:rPr>
          <w:sz w:val="24"/>
          <w:szCs w:val="24"/>
        </w:rPr>
      </w:pPr>
    </w:p>
    <w:p w14:paraId="0691FD7A" w14:textId="77777777" w:rsidR="00EC35B8" w:rsidRPr="00CA2146" w:rsidRDefault="00EC35B8" w:rsidP="00EC35B8">
      <w:pPr>
        <w:rPr>
          <w:b/>
          <w:sz w:val="24"/>
          <w:szCs w:val="24"/>
        </w:rPr>
      </w:pPr>
      <w:r w:rsidRPr="00CA2146">
        <w:rPr>
          <w:b/>
          <w:sz w:val="24"/>
          <w:szCs w:val="24"/>
        </w:rPr>
        <w:t>Quarterly Reimbursement Request (QRR)</w:t>
      </w:r>
    </w:p>
    <w:p w14:paraId="29B5D390" w14:textId="77777777" w:rsidR="00EC35B8" w:rsidRPr="00EC35B8" w:rsidRDefault="00EC35B8" w:rsidP="00EC35B8">
      <w:pPr>
        <w:rPr>
          <w:sz w:val="24"/>
          <w:szCs w:val="24"/>
        </w:rPr>
      </w:pPr>
      <w:r w:rsidRPr="00EC35B8">
        <w:rPr>
          <w:sz w:val="24"/>
          <w:szCs w:val="24"/>
        </w:rPr>
        <w:t>The QRR form is used to request reimbursement for services rendered during each quarter of operation.  Submitted quarterly, the request must include financial spending on salary, travel, supplies, equipment, contractual, professional development, field trips, and transportation.  Reports are reviewed for correct spending codes, allowable expenditures, and required approvals.  The QRR must describe all expenditures for each quarter.  If the fiscal agent is a CBO or FBO, KDE will provide a financial form to submit for reimbursement in place of the MUNIS Report.</w:t>
      </w:r>
    </w:p>
    <w:p w14:paraId="3F821587" w14:textId="77777777" w:rsidR="00EC35B8" w:rsidRPr="00EC35B8" w:rsidRDefault="00EC35B8" w:rsidP="00EC35B8">
      <w:pPr>
        <w:rPr>
          <w:sz w:val="24"/>
          <w:szCs w:val="24"/>
        </w:rPr>
      </w:pPr>
    </w:p>
    <w:p w14:paraId="7C80AA31" w14:textId="35E89540" w:rsidR="00EC35B8" w:rsidRDefault="00EC35B8" w:rsidP="00EC35B8">
      <w:pPr>
        <w:rPr>
          <w:sz w:val="24"/>
          <w:szCs w:val="24"/>
        </w:rPr>
      </w:pPr>
      <w:r w:rsidRPr="00EC35B8">
        <w:rPr>
          <w:sz w:val="24"/>
          <w:szCs w:val="24"/>
        </w:rPr>
        <w:t xml:space="preserve">The following items must be submitted as </w:t>
      </w:r>
      <w:r w:rsidRPr="00EC35B8">
        <w:rPr>
          <w:b/>
          <w:sz w:val="24"/>
          <w:szCs w:val="24"/>
          <w:u w:val="single"/>
        </w:rPr>
        <w:t>one</w:t>
      </w:r>
      <w:r w:rsidRPr="00EC35B8">
        <w:rPr>
          <w:sz w:val="24"/>
          <w:szCs w:val="24"/>
        </w:rPr>
        <w:t xml:space="preserve"> document when submitting for reimbursement:</w:t>
      </w:r>
    </w:p>
    <w:p w14:paraId="36B29696" w14:textId="77777777" w:rsidR="00CA40E8" w:rsidRPr="00EC35B8" w:rsidRDefault="00CA40E8" w:rsidP="00EC35B8">
      <w:pPr>
        <w:rPr>
          <w:sz w:val="24"/>
          <w:szCs w:val="24"/>
        </w:rPr>
      </w:pPr>
    </w:p>
    <w:p w14:paraId="6F0E04F2" w14:textId="1BF16B09" w:rsidR="00EC35B8" w:rsidRDefault="00EC35B8" w:rsidP="00255BA1">
      <w:pPr>
        <w:pStyle w:val="ListParagraph"/>
        <w:numPr>
          <w:ilvl w:val="0"/>
          <w:numId w:val="74"/>
        </w:numPr>
        <w:rPr>
          <w:sz w:val="24"/>
          <w:szCs w:val="24"/>
        </w:rPr>
      </w:pPr>
      <w:r w:rsidRPr="00EC35B8">
        <w:rPr>
          <w:sz w:val="24"/>
          <w:szCs w:val="24"/>
        </w:rPr>
        <w:t>QRR must be detailed and complete</w:t>
      </w:r>
    </w:p>
    <w:p w14:paraId="5BDA79A2" w14:textId="77777777" w:rsidR="00CA40E8" w:rsidRPr="00EC35B8" w:rsidRDefault="00CA40E8" w:rsidP="00CA40E8">
      <w:pPr>
        <w:pStyle w:val="ListParagraph"/>
        <w:ind w:left="720" w:firstLine="0"/>
        <w:rPr>
          <w:sz w:val="24"/>
          <w:szCs w:val="24"/>
        </w:rPr>
      </w:pPr>
    </w:p>
    <w:p w14:paraId="07E0AE88" w14:textId="6779207A" w:rsidR="00EC35B8" w:rsidRDefault="00EC35B8" w:rsidP="00255BA1">
      <w:pPr>
        <w:pStyle w:val="ListParagraph"/>
        <w:numPr>
          <w:ilvl w:val="0"/>
          <w:numId w:val="74"/>
        </w:numPr>
        <w:rPr>
          <w:sz w:val="24"/>
          <w:szCs w:val="24"/>
        </w:rPr>
      </w:pPr>
      <w:r w:rsidRPr="00EC35B8">
        <w:rPr>
          <w:sz w:val="24"/>
          <w:szCs w:val="24"/>
        </w:rPr>
        <w:t>Detailed MUNIS Report (including Quarter to Date column)</w:t>
      </w:r>
    </w:p>
    <w:p w14:paraId="2CDFE65A" w14:textId="77777777" w:rsidR="00CA40E8" w:rsidRPr="00CA40E8" w:rsidRDefault="00CA40E8" w:rsidP="00CA40E8">
      <w:pPr>
        <w:rPr>
          <w:sz w:val="24"/>
          <w:szCs w:val="24"/>
        </w:rPr>
      </w:pPr>
    </w:p>
    <w:p w14:paraId="51943933" w14:textId="77777777" w:rsidR="00EC35B8" w:rsidRPr="00EC35B8" w:rsidRDefault="00EC35B8" w:rsidP="00255BA1">
      <w:pPr>
        <w:pStyle w:val="ListParagraph"/>
        <w:numPr>
          <w:ilvl w:val="0"/>
          <w:numId w:val="74"/>
        </w:numPr>
        <w:rPr>
          <w:sz w:val="24"/>
          <w:szCs w:val="24"/>
        </w:rPr>
      </w:pPr>
      <w:r w:rsidRPr="00EC35B8">
        <w:rPr>
          <w:sz w:val="24"/>
          <w:szCs w:val="24"/>
        </w:rPr>
        <w:t>Purchase/field trip requests and e-mail approval(s) if applicable</w:t>
      </w:r>
    </w:p>
    <w:p w14:paraId="3E63304B" w14:textId="77777777" w:rsidR="00EC35B8" w:rsidRPr="00EC35B8" w:rsidRDefault="00EC35B8" w:rsidP="00EC35B8">
      <w:pPr>
        <w:rPr>
          <w:sz w:val="24"/>
          <w:szCs w:val="24"/>
        </w:rPr>
      </w:pPr>
    </w:p>
    <w:p w14:paraId="64DE32F6" w14:textId="77777777" w:rsidR="00106E3B" w:rsidRDefault="00106E3B" w:rsidP="00EC35B8">
      <w:pPr>
        <w:rPr>
          <w:b/>
          <w:sz w:val="24"/>
          <w:szCs w:val="24"/>
        </w:rPr>
      </w:pPr>
    </w:p>
    <w:p w14:paraId="7E40941F" w14:textId="2C48186F" w:rsidR="00EC35B8" w:rsidRPr="00CA2146" w:rsidRDefault="00EC35B8" w:rsidP="00EC35B8">
      <w:pPr>
        <w:rPr>
          <w:b/>
          <w:sz w:val="24"/>
          <w:szCs w:val="24"/>
        </w:rPr>
      </w:pPr>
      <w:r w:rsidRPr="00CA2146">
        <w:rPr>
          <w:b/>
          <w:sz w:val="24"/>
          <w:szCs w:val="24"/>
        </w:rPr>
        <w:t>Data Review Report (DRR)</w:t>
      </w:r>
    </w:p>
    <w:p w14:paraId="0E7F522A" w14:textId="46CDBB1C" w:rsidR="00EC35B8" w:rsidRPr="00EC35B8" w:rsidRDefault="00EC35B8" w:rsidP="00EC35B8">
      <w:pPr>
        <w:rPr>
          <w:rFonts w:ascii="Californian FB" w:hAnsi="Californian FB" w:cs="Tahoma"/>
          <w:b/>
          <w:sz w:val="24"/>
          <w:szCs w:val="24"/>
          <w:u w:val="single"/>
        </w:rPr>
      </w:pPr>
      <w:r w:rsidRPr="00EC35B8">
        <w:rPr>
          <w:sz w:val="24"/>
          <w:szCs w:val="24"/>
        </w:rPr>
        <w:t>Program attendance and parent/family skill-building and engagement activities are monitored on a quarterly basis</w:t>
      </w:r>
      <w:r w:rsidR="009E585C">
        <w:rPr>
          <w:sz w:val="24"/>
          <w:szCs w:val="24"/>
        </w:rPr>
        <w:t xml:space="preserve"> on the DRR</w:t>
      </w:r>
      <w:r w:rsidRPr="00EC35B8">
        <w:rPr>
          <w:sz w:val="24"/>
          <w:szCs w:val="24"/>
        </w:rPr>
        <w:t xml:space="preserve">.  The form provides grantees a method for continuously tracking  program attendance </w:t>
      </w:r>
      <w:r w:rsidR="00460232">
        <w:rPr>
          <w:sz w:val="24"/>
          <w:szCs w:val="24"/>
        </w:rPr>
        <w:t xml:space="preserve">to </w:t>
      </w:r>
      <w:r w:rsidRPr="00EC35B8">
        <w:rPr>
          <w:sz w:val="24"/>
          <w:szCs w:val="24"/>
        </w:rPr>
        <w:t xml:space="preserve">meet </w:t>
      </w:r>
      <w:r w:rsidR="00460232">
        <w:rPr>
          <w:sz w:val="24"/>
          <w:szCs w:val="24"/>
        </w:rPr>
        <w:t xml:space="preserve">the grant application’s </w:t>
      </w:r>
      <w:r w:rsidRPr="00EC35B8">
        <w:rPr>
          <w:sz w:val="24"/>
          <w:szCs w:val="24"/>
        </w:rPr>
        <w:t>proposed number of regular attendees to be served.  The state reviews DRRs based on attendance reported in Cayen and Center Profiles.</w:t>
      </w:r>
      <w:r w:rsidRPr="00EC35B8">
        <w:rPr>
          <w:rFonts w:ascii="Californian FB" w:hAnsi="Californian FB" w:cs="Tahoma"/>
          <w:sz w:val="24"/>
          <w:szCs w:val="24"/>
        </w:rPr>
        <w:t xml:space="preserve">   </w:t>
      </w:r>
    </w:p>
    <w:p w14:paraId="457FD41F" w14:textId="77777777" w:rsidR="00EC35B8" w:rsidRPr="00EC35B8" w:rsidRDefault="00EC35B8" w:rsidP="00EC35B8">
      <w:pPr>
        <w:rPr>
          <w:sz w:val="24"/>
          <w:szCs w:val="24"/>
        </w:rPr>
      </w:pPr>
    </w:p>
    <w:p w14:paraId="53F9924F" w14:textId="77777777" w:rsidR="00EC35B8" w:rsidRPr="00CA2146" w:rsidRDefault="00EC35B8" w:rsidP="00EC35B8">
      <w:pPr>
        <w:rPr>
          <w:b/>
          <w:color w:val="FFFFFF" w:themeColor="background1"/>
          <w:sz w:val="24"/>
          <w:szCs w:val="24"/>
        </w:rPr>
      </w:pPr>
      <w:r w:rsidRPr="00CA2146">
        <w:rPr>
          <w:b/>
          <w:sz w:val="24"/>
          <w:szCs w:val="24"/>
        </w:rPr>
        <w:t>Progress Self-Assessment (PSA)</w:t>
      </w:r>
    </w:p>
    <w:p w14:paraId="286ED3DE" w14:textId="44A47B2D" w:rsidR="00EC35B8" w:rsidRPr="00EC35B8" w:rsidRDefault="00EC35B8" w:rsidP="00EC35B8">
      <w:pPr>
        <w:rPr>
          <w:rFonts w:eastAsia="Calibri"/>
          <w:sz w:val="24"/>
          <w:szCs w:val="24"/>
        </w:rPr>
      </w:pPr>
      <w:r w:rsidRPr="00EC35B8">
        <w:rPr>
          <w:sz w:val="24"/>
          <w:szCs w:val="24"/>
        </w:rPr>
        <w:t>The P</w:t>
      </w:r>
      <w:r w:rsidR="00B56E0A">
        <w:rPr>
          <w:sz w:val="24"/>
          <w:szCs w:val="24"/>
        </w:rPr>
        <w:t xml:space="preserve">SA </w:t>
      </w:r>
      <w:r w:rsidRPr="00EC35B8">
        <w:rPr>
          <w:sz w:val="24"/>
          <w:szCs w:val="24"/>
        </w:rPr>
        <w:t xml:space="preserve">focuses on progress toward meeting performance goals and indicators, </w:t>
      </w:r>
      <w:r w:rsidR="001B02C6">
        <w:rPr>
          <w:sz w:val="24"/>
          <w:szCs w:val="24"/>
        </w:rPr>
        <w:t>a</w:t>
      </w:r>
      <w:r w:rsidR="00CA2146">
        <w:rPr>
          <w:sz w:val="24"/>
          <w:szCs w:val="24"/>
        </w:rPr>
        <w:t xml:space="preserve"> </w:t>
      </w:r>
      <w:r w:rsidRPr="00EC35B8">
        <w:rPr>
          <w:sz w:val="24"/>
          <w:szCs w:val="24"/>
        </w:rPr>
        <w:t>review of state and federal requirements, and an on-site visit each yea</w:t>
      </w:r>
      <w:r w:rsidR="00B76FC0">
        <w:rPr>
          <w:sz w:val="24"/>
          <w:szCs w:val="24"/>
        </w:rPr>
        <w:t xml:space="preserve">r.  On-site visits will be scheduled in the fall of </w:t>
      </w:r>
      <w:r w:rsidR="002921A1">
        <w:rPr>
          <w:sz w:val="24"/>
          <w:szCs w:val="24"/>
        </w:rPr>
        <w:t xml:space="preserve">years three through five.  </w:t>
      </w:r>
      <w:r w:rsidR="007F3500">
        <w:rPr>
          <w:sz w:val="24"/>
          <w:szCs w:val="24"/>
        </w:rPr>
        <w:t xml:space="preserve"> </w:t>
      </w:r>
    </w:p>
    <w:p w14:paraId="3EC2A618" w14:textId="77777777" w:rsidR="00EC35B8" w:rsidRDefault="00EC35B8" w:rsidP="00EC35B8">
      <w:pPr>
        <w:pStyle w:val="Heading3"/>
        <w:ind w:left="0" w:firstLine="720"/>
        <w:rPr>
          <w:rFonts w:ascii="Times New Roman" w:hAnsi="Times New Roman" w:cs="Times New Roman"/>
          <w:sz w:val="24"/>
          <w:szCs w:val="24"/>
          <w:u w:val="single"/>
        </w:rPr>
      </w:pPr>
    </w:p>
    <w:p w14:paraId="6DBDE599" w14:textId="77777777" w:rsidR="00106E3B" w:rsidRDefault="00106E3B" w:rsidP="00EC35B8">
      <w:pPr>
        <w:pStyle w:val="Heading3"/>
        <w:ind w:left="0"/>
        <w:rPr>
          <w:rFonts w:ascii="Times New Roman" w:hAnsi="Times New Roman" w:cs="Times New Roman"/>
          <w:sz w:val="24"/>
          <w:szCs w:val="24"/>
        </w:rPr>
      </w:pPr>
      <w:bookmarkStart w:id="116" w:name="_Toc75534150"/>
    </w:p>
    <w:p w14:paraId="00EC5516" w14:textId="77777777" w:rsidR="00106E3B" w:rsidRDefault="00106E3B" w:rsidP="00EC35B8">
      <w:pPr>
        <w:pStyle w:val="Heading3"/>
        <w:ind w:left="0"/>
        <w:rPr>
          <w:rFonts w:ascii="Times New Roman" w:hAnsi="Times New Roman" w:cs="Times New Roman"/>
          <w:sz w:val="24"/>
          <w:szCs w:val="24"/>
        </w:rPr>
      </w:pPr>
    </w:p>
    <w:p w14:paraId="706E3DE0" w14:textId="77777777" w:rsidR="00106E3B" w:rsidRDefault="00106E3B" w:rsidP="00EC35B8">
      <w:pPr>
        <w:pStyle w:val="Heading3"/>
        <w:ind w:left="0"/>
        <w:rPr>
          <w:rFonts w:ascii="Times New Roman" w:hAnsi="Times New Roman" w:cs="Times New Roman"/>
          <w:sz w:val="24"/>
          <w:szCs w:val="24"/>
        </w:rPr>
      </w:pPr>
    </w:p>
    <w:p w14:paraId="0E51B442" w14:textId="77777777" w:rsidR="00106E3B" w:rsidRDefault="00106E3B" w:rsidP="00EC35B8">
      <w:pPr>
        <w:pStyle w:val="Heading3"/>
        <w:ind w:left="0"/>
        <w:rPr>
          <w:rFonts w:ascii="Times New Roman" w:hAnsi="Times New Roman" w:cs="Times New Roman"/>
          <w:sz w:val="24"/>
          <w:szCs w:val="24"/>
        </w:rPr>
      </w:pPr>
    </w:p>
    <w:p w14:paraId="2788512B" w14:textId="77777777" w:rsidR="00106E3B" w:rsidRDefault="00106E3B" w:rsidP="00EC35B8">
      <w:pPr>
        <w:pStyle w:val="Heading3"/>
        <w:ind w:left="0"/>
        <w:rPr>
          <w:rFonts w:ascii="Times New Roman" w:hAnsi="Times New Roman" w:cs="Times New Roman"/>
          <w:sz w:val="24"/>
          <w:szCs w:val="24"/>
        </w:rPr>
      </w:pPr>
    </w:p>
    <w:p w14:paraId="6A98DE3A" w14:textId="77777777" w:rsidR="00106E3B" w:rsidRDefault="00106E3B" w:rsidP="00EC35B8">
      <w:pPr>
        <w:pStyle w:val="Heading3"/>
        <w:ind w:left="0"/>
        <w:rPr>
          <w:rFonts w:ascii="Times New Roman" w:hAnsi="Times New Roman" w:cs="Times New Roman"/>
          <w:sz w:val="24"/>
          <w:szCs w:val="24"/>
        </w:rPr>
      </w:pPr>
    </w:p>
    <w:p w14:paraId="58873CFB" w14:textId="77777777" w:rsidR="00106E3B" w:rsidRDefault="00106E3B" w:rsidP="00EC35B8">
      <w:pPr>
        <w:pStyle w:val="Heading3"/>
        <w:ind w:left="0"/>
        <w:rPr>
          <w:rFonts w:ascii="Times New Roman" w:hAnsi="Times New Roman" w:cs="Times New Roman"/>
          <w:sz w:val="24"/>
          <w:szCs w:val="24"/>
        </w:rPr>
      </w:pPr>
    </w:p>
    <w:p w14:paraId="1B63E25E" w14:textId="77777777" w:rsidR="00106E3B" w:rsidRDefault="00106E3B" w:rsidP="00EC35B8">
      <w:pPr>
        <w:pStyle w:val="Heading3"/>
        <w:ind w:left="0"/>
        <w:rPr>
          <w:rFonts w:ascii="Times New Roman" w:hAnsi="Times New Roman" w:cs="Times New Roman"/>
          <w:sz w:val="24"/>
          <w:szCs w:val="24"/>
        </w:rPr>
      </w:pPr>
    </w:p>
    <w:p w14:paraId="4B300078" w14:textId="77777777" w:rsidR="00106E3B" w:rsidRDefault="00106E3B" w:rsidP="00EC35B8">
      <w:pPr>
        <w:pStyle w:val="Heading3"/>
        <w:ind w:left="0"/>
        <w:rPr>
          <w:rFonts w:ascii="Times New Roman" w:hAnsi="Times New Roman" w:cs="Times New Roman"/>
          <w:sz w:val="24"/>
          <w:szCs w:val="24"/>
        </w:rPr>
      </w:pPr>
    </w:p>
    <w:p w14:paraId="01EF5161" w14:textId="77777777" w:rsidR="00106E3B" w:rsidRDefault="00106E3B" w:rsidP="00EC35B8">
      <w:pPr>
        <w:pStyle w:val="Heading3"/>
        <w:ind w:left="0"/>
        <w:rPr>
          <w:rFonts w:ascii="Times New Roman" w:hAnsi="Times New Roman" w:cs="Times New Roman"/>
          <w:sz w:val="24"/>
          <w:szCs w:val="24"/>
        </w:rPr>
      </w:pPr>
    </w:p>
    <w:p w14:paraId="218BE473" w14:textId="77777777" w:rsidR="00106E3B" w:rsidRDefault="00106E3B" w:rsidP="00EC35B8">
      <w:pPr>
        <w:pStyle w:val="Heading3"/>
        <w:ind w:left="0"/>
        <w:rPr>
          <w:rFonts w:ascii="Times New Roman" w:hAnsi="Times New Roman" w:cs="Times New Roman"/>
          <w:sz w:val="24"/>
          <w:szCs w:val="24"/>
        </w:rPr>
      </w:pPr>
    </w:p>
    <w:p w14:paraId="2468DA72" w14:textId="77777777" w:rsidR="00106E3B" w:rsidRDefault="00106E3B" w:rsidP="00EC35B8">
      <w:pPr>
        <w:pStyle w:val="Heading3"/>
        <w:ind w:left="0"/>
        <w:rPr>
          <w:rFonts w:ascii="Times New Roman" w:hAnsi="Times New Roman" w:cs="Times New Roman"/>
          <w:sz w:val="24"/>
          <w:szCs w:val="24"/>
        </w:rPr>
      </w:pPr>
    </w:p>
    <w:p w14:paraId="0940089C" w14:textId="77777777" w:rsidR="00106E3B" w:rsidRDefault="00106E3B" w:rsidP="00EC35B8">
      <w:pPr>
        <w:pStyle w:val="Heading3"/>
        <w:ind w:left="0"/>
        <w:rPr>
          <w:rFonts w:ascii="Times New Roman" w:hAnsi="Times New Roman" w:cs="Times New Roman"/>
          <w:sz w:val="24"/>
          <w:szCs w:val="24"/>
        </w:rPr>
      </w:pPr>
    </w:p>
    <w:p w14:paraId="56480D76" w14:textId="77777777" w:rsidR="00106E3B" w:rsidRDefault="00106E3B" w:rsidP="00EC35B8">
      <w:pPr>
        <w:pStyle w:val="Heading3"/>
        <w:ind w:left="0"/>
        <w:rPr>
          <w:rFonts w:ascii="Times New Roman" w:hAnsi="Times New Roman" w:cs="Times New Roman"/>
          <w:sz w:val="24"/>
          <w:szCs w:val="24"/>
        </w:rPr>
      </w:pPr>
    </w:p>
    <w:p w14:paraId="24D91D8B" w14:textId="77777777" w:rsidR="00106E3B" w:rsidRDefault="00106E3B" w:rsidP="00EC35B8">
      <w:pPr>
        <w:pStyle w:val="Heading3"/>
        <w:ind w:left="0"/>
        <w:rPr>
          <w:rFonts w:ascii="Times New Roman" w:hAnsi="Times New Roman" w:cs="Times New Roman"/>
          <w:sz w:val="24"/>
          <w:szCs w:val="24"/>
        </w:rPr>
      </w:pPr>
    </w:p>
    <w:p w14:paraId="4E7E58C8" w14:textId="77777777" w:rsidR="00106E3B" w:rsidRDefault="00106E3B" w:rsidP="00EC35B8">
      <w:pPr>
        <w:pStyle w:val="Heading3"/>
        <w:ind w:left="0"/>
        <w:rPr>
          <w:rFonts w:ascii="Times New Roman" w:hAnsi="Times New Roman" w:cs="Times New Roman"/>
          <w:sz w:val="24"/>
          <w:szCs w:val="24"/>
        </w:rPr>
      </w:pPr>
    </w:p>
    <w:p w14:paraId="64A38034" w14:textId="77777777" w:rsidR="00106E3B" w:rsidRDefault="00106E3B" w:rsidP="00EC35B8">
      <w:pPr>
        <w:pStyle w:val="Heading3"/>
        <w:ind w:left="0"/>
        <w:rPr>
          <w:rFonts w:ascii="Times New Roman" w:hAnsi="Times New Roman" w:cs="Times New Roman"/>
          <w:sz w:val="24"/>
          <w:szCs w:val="24"/>
        </w:rPr>
      </w:pPr>
    </w:p>
    <w:p w14:paraId="3F8EC130" w14:textId="77777777" w:rsidR="00106E3B" w:rsidRDefault="00106E3B" w:rsidP="00EC35B8">
      <w:pPr>
        <w:pStyle w:val="Heading3"/>
        <w:ind w:left="0"/>
        <w:rPr>
          <w:rFonts w:ascii="Times New Roman" w:hAnsi="Times New Roman" w:cs="Times New Roman"/>
          <w:sz w:val="24"/>
          <w:szCs w:val="24"/>
        </w:rPr>
      </w:pPr>
    </w:p>
    <w:p w14:paraId="76C1E4EF" w14:textId="6F7A3D4E" w:rsidR="00EC35B8" w:rsidRPr="00CA2146" w:rsidRDefault="00D926F4" w:rsidP="00EC35B8">
      <w:pPr>
        <w:pStyle w:val="Heading3"/>
        <w:ind w:left="0"/>
        <w:rPr>
          <w:rFonts w:ascii="Times New Roman" w:hAnsi="Times New Roman" w:cs="Times New Roman"/>
          <w:sz w:val="24"/>
          <w:szCs w:val="24"/>
        </w:rPr>
      </w:pPr>
      <w:r>
        <w:rPr>
          <w:rFonts w:ascii="Times New Roman" w:hAnsi="Times New Roman" w:cs="Times New Roman"/>
          <w:sz w:val="24"/>
          <w:szCs w:val="24"/>
        </w:rPr>
        <w:t xml:space="preserve">Federal </w:t>
      </w:r>
      <w:bookmarkEnd w:id="116"/>
      <w:r w:rsidR="005965B0">
        <w:rPr>
          <w:rFonts w:ascii="Times New Roman" w:hAnsi="Times New Roman" w:cs="Times New Roman"/>
          <w:sz w:val="24"/>
          <w:szCs w:val="24"/>
        </w:rPr>
        <w:t>Annual Progress Report (APR)</w:t>
      </w:r>
      <w:r w:rsidR="00EC35B8" w:rsidRPr="00CA2146">
        <w:rPr>
          <w:rFonts w:ascii="Times New Roman" w:hAnsi="Times New Roman" w:cs="Times New Roman"/>
          <w:sz w:val="24"/>
          <w:szCs w:val="24"/>
        </w:rPr>
        <w:t xml:space="preserve"> </w:t>
      </w:r>
    </w:p>
    <w:p w14:paraId="0778AC39" w14:textId="23597FF5" w:rsidR="00EC35B8" w:rsidRPr="00107EF9" w:rsidRDefault="00EC35B8" w:rsidP="00EC35B8">
      <w:pPr>
        <w:rPr>
          <w:sz w:val="24"/>
          <w:szCs w:val="28"/>
        </w:rPr>
      </w:pPr>
      <w:r w:rsidRPr="00107EF9">
        <w:rPr>
          <w:sz w:val="24"/>
          <w:szCs w:val="28"/>
        </w:rPr>
        <w:t>Cayen Afterschool 21 is the online system utilized by subgrantees to enter and maintain required program data and information that is reported to USDOE.</w:t>
      </w:r>
      <w:r w:rsidR="005965B0">
        <w:rPr>
          <w:sz w:val="24"/>
          <w:szCs w:val="28"/>
        </w:rPr>
        <w:t xml:space="preserve">  G</w:t>
      </w:r>
      <w:r w:rsidRPr="00107EF9">
        <w:rPr>
          <w:sz w:val="24"/>
          <w:szCs w:val="28"/>
        </w:rPr>
        <w:t xml:space="preserve">rantees must enter data in Cayen Afterschool 21 on a regular basis.  Individual program data collected in Cayen Afterschool 21 (federally required data elements) will be provided to KDE and the state external evaluator.  Individual student data will not be identified.  KDE will review the information and Cayen Systems will upload the data into the federal data system for the USDOE review.  Data entry into Cayen Afterschool 21 must be on-going and accurate by the grantee. Failure to enter required APR data in a timely manner will result in non-compliance. A timeline of required data is provided by KDE each year to assist grantees in this process. The following data </w:t>
      </w:r>
      <w:r w:rsidR="005965B0">
        <w:rPr>
          <w:sz w:val="24"/>
          <w:szCs w:val="28"/>
        </w:rPr>
        <w:t>are</w:t>
      </w:r>
      <w:r w:rsidRPr="00107EF9">
        <w:rPr>
          <w:sz w:val="24"/>
          <w:szCs w:val="28"/>
        </w:rPr>
        <w:t xml:space="preserve"> required for the Annual Progress Report (APR):</w:t>
      </w:r>
    </w:p>
    <w:p w14:paraId="3B73C2E0" w14:textId="77777777" w:rsidR="00EC35B8" w:rsidRPr="00107EF9" w:rsidRDefault="00EC35B8" w:rsidP="00EC35B8">
      <w:pPr>
        <w:ind w:left="720"/>
        <w:rPr>
          <w:sz w:val="24"/>
          <w:szCs w:val="28"/>
        </w:rPr>
      </w:pPr>
    </w:p>
    <w:p w14:paraId="6307DFBE" w14:textId="22C1C46A" w:rsidR="00EC35B8" w:rsidRPr="00107EF9" w:rsidRDefault="00EC35B8" w:rsidP="00255BA1">
      <w:pPr>
        <w:pStyle w:val="ListParagraph"/>
        <w:numPr>
          <w:ilvl w:val="0"/>
          <w:numId w:val="73"/>
        </w:numPr>
        <w:ind w:left="720"/>
        <w:rPr>
          <w:sz w:val="24"/>
          <w:szCs w:val="28"/>
        </w:rPr>
      </w:pPr>
      <w:r w:rsidRPr="00107EF9">
        <w:rPr>
          <w:sz w:val="24"/>
          <w:szCs w:val="28"/>
        </w:rPr>
        <w:t xml:space="preserve">Grades and annual assessment scores for </w:t>
      </w:r>
      <w:r w:rsidR="00426CC5">
        <w:rPr>
          <w:sz w:val="24"/>
          <w:szCs w:val="28"/>
        </w:rPr>
        <w:t>participants</w:t>
      </w:r>
      <w:r w:rsidRPr="00107EF9">
        <w:rPr>
          <w:sz w:val="24"/>
          <w:szCs w:val="28"/>
        </w:rPr>
        <w:t xml:space="preserve"> </w:t>
      </w:r>
    </w:p>
    <w:p w14:paraId="401F6A18" w14:textId="77777777" w:rsidR="00EC35B8" w:rsidRPr="006561BF" w:rsidRDefault="00EC35B8" w:rsidP="00EC35B8">
      <w:pPr>
        <w:pStyle w:val="ListParagraph"/>
        <w:ind w:left="720" w:firstLine="0"/>
        <w:rPr>
          <w:sz w:val="10"/>
          <w:szCs w:val="12"/>
        </w:rPr>
      </w:pPr>
    </w:p>
    <w:p w14:paraId="1035EE0B" w14:textId="59874D02" w:rsidR="00EC35B8" w:rsidRPr="00107EF9" w:rsidRDefault="00EC35B8" w:rsidP="00255BA1">
      <w:pPr>
        <w:pStyle w:val="ListParagraph"/>
        <w:numPr>
          <w:ilvl w:val="0"/>
          <w:numId w:val="73"/>
        </w:numPr>
        <w:ind w:left="720"/>
        <w:rPr>
          <w:sz w:val="24"/>
          <w:szCs w:val="28"/>
        </w:rPr>
      </w:pPr>
      <w:r w:rsidRPr="00107EF9">
        <w:rPr>
          <w:sz w:val="24"/>
          <w:szCs w:val="28"/>
        </w:rPr>
        <w:t>Program operation</w:t>
      </w:r>
      <w:r w:rsidR="00107EF9">
        <w:rPr>
          <w:sz w:val="24"/>
          <w:szCs w:val="28"/>
        </w:rPr>
        <w:t>s</w:t>
      </w:r>
    </w:p>
    <w:p w14:paraId="7FF9CEDE" w14:textId="77777777" w:rsidR="00EC35B8" w:rsidRPr="006561BF" w:rsidRDefault="00EC35B8" w:rsidP="00EC35B8">
      <w:pPr>
        <w:rPr>
          <w:sz w:val="10"/>
          <w:szCs w:val="12"/>
        </w:rPr>
      </w:pPr>
    </w:p>
    <w:p w14:paraId="2D8227AA" w14:textId="2D9CA847" w:rsidR="00EC35B8" w:rsidRPr="00107EF9" w:rsidRDefault="00107EF9" w:rsidP="00255BA1">
      <w:pPr>
        <w:pStyle w:val="ListParagraph"/>
        <w:numPr>
          <w:ilvl w:val="0"/>
          <w:numId w:val="73"/>
        </w:numPr>
        <w:ind w:left="720"/>
        <w:rPr>
          <w:sz w:val="24"/>
          <w:szCs w:val="28"/>
        </w:rPr>
      </w:pPr>
      <w:r>
        <w:rPr>
          <w:sz w:val="24"/>
          <w:szCs w:val="28"/>
        </w:rPr>
        <w:t xml:space="preserve">Levels of participation </w:t>
      </w:r>
      <w:r w:rsidR="00EC35B8" w:rsidRPr="00107EF9">
        <w:rPr>
          <w:sz w:val="24"/>
          <w:szCs w:val="28"/>
        </w:rPr>
        <w:t>(including summer programs)</w:t>
      </w:r>
    </w:p>
    <w:p w14:paraId="753878E6" w14:textId="77777777" w:rsidR="00EC35B8" w:rsidRPr="006561BF" w:rsidRDefault="00EC35B8" w:rsidP="00EC35B8">
      <w:pPr>
        <w:rPr>
          <w:sz w:val="10"/>
          <w:szCs w:val="12"/>
        </w:rPr>
      </w:pPr>
      <w:r w:rsidRPr="00107EF9">
        <w:rPr>
          <w:sz w:val="24"/>
          <w:szCs w:val="28"/>
        </w:rPr>
        <w:t xml:space="preserve"> </w:t>
      </w:r>
    </w:p>
    <w:p w14:paraId="12830F16" w14:textId="79BA90EA" w:rsidR="00EC35B8" w:rsidRPr="00107EF9" w:rsidRDefault="00EC35B8" w:rsidP="00255BA1">
      <w:pPr>
        <w:pStyle w:val="ListParagraph"/>
        <w:numPr>
          <w:ilvl w:val="0"/>
          <w:numId w:val="73"/>
        </w:numPr>
        <w:ind w:left="720"/>
        <w:rPr>
          <w:sz w:val="24"/>
          <w:szCs w:val="28"/>
        </w:rPr>
      </w:pPr>
      <w:r w:rsidRPr="00107EF9">
        <w:rPr>
          <w:sz w:val="24"/>
          <w:szCs w:val="28"/>
        </w:rPr>
        <w:t xml:space="preserve">Behavior </w:t>
      </w:r>
      <w:r w:rsidR="001B2D7A">
        <w:rPr>
          <w:sz w:val="24"/>
          <w:szCs w:val="28"/>
        </w:rPr>
        <w:t>incidents</w:t>
      </w:r>
    </w:p>
    <w:p w14:paraId="48E67876" w14:textId="77777777" w:rsidR="00EC35B8" w:rsidRPr="006561BF" w:rsidRDefault="00EC35B8" w:rsidP="00EC35B8">
      <w:pPr>
        <w:rPr>
          <w:sz w:val="10"/>
          <w:szCs w:val="12"/>
        </w:rPr>
      </w:pPr>
    </w:p>
    <w:p w14:paraId="4CA82CEB" w14:textId="77777777" w:rsidR="00EC35B8" w:rsidRPr="00107EF9" w:rsidRDefault="00EC35B8" w:rsidP="00255BA1">
      <w:pPr>
        <w:pStyle w:val="ListParagraph"/>
        <w:numPr>
          <w:ilvl w:val="0"/>
          <w:numId w:val="73"/>
        </w:numPr>
        <w:ind w:left="720"/>
        <w:rPr>
          <w:sz w:val="24"/>
          <w:szCs w:val="28"/>
        </w:rPr>
      </w:pPr>
      <w:r w:rsidRPr="00107EF9">
        <w:rPr>
          <w:sz w:val="24"/>
          <w:szCs w:val="28"/>
        </w:rPr>
        <w:t xml:space="preserve">Activities and sessions offered </w:t>
      </w:r>
    </w:p>
    <w:p w14:paraId="6AD01C58" w14:textId="77777777" w:rsidR="00EC35B8" w:rsidRPr="006561BF" w:rsidRDefault="00EC35B8" w:rsidP="00EC35B8">
      <w:pPr>
        <w:rPr>
          <w:sz w:val="10"/>
          <w:szCs w:val="12"/>
        </w:rPr>
      </w:pPr>
    </w:p>
    <w:p w14:paraId="4CDC482A" w14:textId="1C59FBDC" w:rsidR="00EC35B8" w:rsidRPr="00107EF9" w:rsidRDefault="00EC35B8" w:rsidP="00255BA1">
      <w:pPr>
        <w:pStyle w:val="ListParagraph"/>
        <w:numPr>
          <w:ilvl w:val="0"/>
          <w:numId w:val="73"/>
        </w:numPr>
        <w:ind w:left="720"/>
        <w:rPr>
          <w:sz w:val="24"/>
          <w:szCs w:val="28"/>
        </w:rPr>
      </w:pPr>
      <w:r w:rsidRPr="00107EF9">
        <w:rPr>
          <w:sz w:val="24"/>
          <w:szCs w:val="28"/>
        </w:rPr>
        <w:t xml:space="preserve">Events (e.g., Advisory Council meetings, adult skill building activities, Lights on Afterschool) </w:t>
      </w:r>
    </w:p>
    <w:p w14:paraId="39C95830" w14:textId="77777777" w:rsidR="00EC35B8" w:rsidRPr="006561BF" w:rsidRDefault="00EC35B8" w:rsidP="00EC35B8">
      <w:pPr>
        <w:rPr>
          <w:sz w:val="10"/>
          <w:szCs w:val="12"/>
        </w:rPr>
      </w:pPr>
    </w:p>
    <w:p w14:paraId="7C48F69C" w14:textId="77777777" w:rsidR="00EC35B8" w:rsidRPr="00107EF9" w:rsidRDefault="00EC35B8" w:rsidP="00255BA1">
      <w:pPr>
        <w:pStyle w:val="ListParagraph"/>
        <w:numPr>
          <w:ilvl w:val="0"/>
          <w:numId w:val="73"/>
        </w:numPr>
        <w:ind w:left="720"/>
        <w:rPr>
          <w:sz w:val="24"/>
          <w:szCs w:val="28"/>
        </w:rPr>
      </w:pPr>
      <w:r w:rsidRPr="00107EF9">
        <w:rPr>
          <w:sz w:val="24"/>
          <w:szCs w:val="28"/>
        </w:rPr>
        <w:t xml:space="preserve">Staff/personnel </w:t>
      </w:r>
    </w:p>
    <w:p w14:paraId="1629C253" w14:textId="77777777" w:rsidR="00EC35B8" w:rsidRPr="006561BF" w:rsidRDefault="00EC35B8" w:rsidP="00EC35B8">
      <w:pPr>
        <w:rPr>
          <w:sz w:val="10"/>
          <w:szCs w:val="12"/>
        </w:rPr>
      </w:pPr>
    </w:p>
    <w:p w14:paraId="5B10A32C" w14:textId="77777777" w:rsidR="00EC35B8" w:rsidRPr="00107EF9" w:rsidRDefault="00EC35B8" w:rsidP="00255BA1">
      <w:pPr>
        <w:pStyle w:val="ListParagraph"/>
        <w:numPr>
          <w:ilvl w:val="0"/>
          <w:numId w:val="73"/>
        </w:numPr>
        <w:ind w:left="720"/>
        <w:rPr>
          <w:sz w:val="24"/>
          <w:szCs w:val="28"/>
        </w:rPr>
      </w:pPr>
      <w:r w:rsidRPr="00107EF9">
        <w:rPr>
          <w:sz w:val="24"/>
          <w:szCs w:val="28"/>
        </w:rPr>
        <w:t xml:space="preserve">Community partners </w:t>
      </w:r>
    </w:p>
    <w:p w14:paraId="2850B197" w14:textId="77777777" w:rsidR="00EC35B8" w:rsidRPr="00185FFD" w:rsidRDefault="00EC35B8" w:rsidP="00EC35B8">
      <w:pPr>
        <w:rPr>
          <w:sz w:val="10"/>
          <w:szCs w:val="12"/>
        </w:rPr>
      </w:pPr>
    </w:p>
    <w:p w14:paraId="3AB9C932" w14:textId="77777777" w:rsidR="00EC35B8" w:rsidRPr="00107EF9" w:rsidRDefault="00EC35B8" w:rsidP="00255BA1">
      <w:pPr>
        <w:pStyle w:val="ListParagraph"/>
        <w:numPr>
          <w:ilvl w:val="0"/>
          <w:numId w:val="73"/>
        </w:numPr>
        <w:ind w:left="720"/>
        <w:rPr>
          <w:sz w:val="24"/>
          <w:szCs w:val="28"/>
        </w:rPr>
      </w:pPr>
      <w:r w:rsidRPr="00107EF9">
        <w:rPr>
          <w:sz w:val="24"/>
          <w:szCs w:val="28"/>
        </w:rPr>
        <w:t xml:space="preserve">Funding sources </w:t>
      </w:r>
    </w:p>
    <w:p w14:paraId="046846C1" w14:textId="77777777" w:rsidR="00EC35B8" w:rsidRPr="00185FFD" w:rsidRDefault="00EC35B8" w:rsidP="00EC35B8">
      <w:pPr>
        <w:rPr>
          <w:sz w:val="10"/>
          <w:szCs w:val="12"/>
        </w:rPr>
      </w:pPr>
    </w:p>
    <w:p w14:paraId="2F6F0772" w14:textId="77777777" w:rsidR="00EC35B8" w:rsidRPr="00107EF9" w:rsidRDefault="00EC35B8" w:rsidP="00255BA1">
      <w:pPr>
        <w:pStyle w:val="ListParagraph"/>
        <w:numPr>
          <w:ilvl w:val="0"/>
          <w:numId w:val="73"/>
        </w:numPr>
        <w:ind w:left="720"/>
        <w:rPr>
          <w:sz w:val="24"/>
          <w:szCs w:val="28"/>
        </w:rPr>
      </w:pPr>
      <w:r w:rsidRPr="00107EF9">
        <w:rPr>
          <w:sz w:val="24"/>
          <w:szCs w:val="28"/>
        </w:rPr>
        <w:t>Status of goals/objectives</w:t>
      </w:r>
    </w:p>
    <w:p w14:paraId="517D7622" w14:textId="77777777" w:rsidR="00EC35B8" w:rsidRPr="00185FFD" w:rsidRDefault="00EC35B8" w:rsidP="00EC35B8">
      <w:pPr>
        <w:rPr>
          <w:sz w:val="10"/>
          <w:szCs w:val="12"/>
        </w:rPr>
      </w:pPr>
    </w:p>
    <w:p w14:paraId="5529C866" w14:textId="77777777" w:rsidR="00EC35B8" w:rsidRPr="00107EF9" w:rsidRDefault="00EC35B8" w:rsidP="00255BA1">
      <w:pPr>
        <w:pStyle w:val="ListParagraph"/>
        <w:numPr>
          <w:ilvl w:val="0"/>
          <w:numId w:val="73"/>
        </w:numPr>
        <w:ind w:left="720"/>
        <w:rPr>
          <w:sz w:val="24"/>
          <w:szCs w:val="28"/>
        </w:rPr>
      </w:pPr>
      <w:r w:rsidRPr="00107EF9">
        <w:rPr>
          <w:sz w:val="24"/>
          <w:szCs w:val="28"/>
        </w:rPr>
        <w:t>Surveys</w:t>
      </w:r>
    </w:p>
    <w:p w14:paraId="3EF9C6EC" w14:textId="77777777" w:rsidR="00EC35B8" w:rsidRPr="00185FFD" w:rsidRDefault="00EC35B8" w:rsidP="00EC35B8">
      <w:pPr>
        <w:rPr>
          <w:sz w:val="10"/>
          <w:szCs w:val="12"/>
        </w:rPr>
      </w:pPr>
    </w:p>
    <w:p w14:paraId="0F512BB9" w14:textId="4DE09E83" w:rsidR="00EC35B8" w:rsidRDefault="00EC35B8" w:rsidP="00255BA1">
      <w:pPr>
        <w:pStyle w:val="ListParagraph"/>
        <w:numPr>
          <w:ilvl w:val="0"/>
          <w:numId w:val="73"/>
        </w:numPr>
        <w:ind w:left="720"/>
        <w:rPr>
          <w:sz w:val="24"/>
          <w:szCs w:val="28"/>
        </w:rPr>
      </w:pPr>
      <w:r w:rsidRPr="00107EF9">
        <w:rPr>
          <w:sz w:val="24"/>
          <w:szCs w:val="28"/>
        </w:rPr>
        <w:t xml:space="preserve">Student demographics </w:t>
      </w:r>
    </w:p>
    <w:p w14:paraId="0BF984DF" w14:textId="77777777" w:rsidR="00AD6954" w:rsidRDefault="00AD6954" w:rsidP="00670685">
      <w:pPr>
        <w:pStyle w:val="Heading3"/>
        <w:ind w:left="0"/>
        <w:rPr>
          <w:rFonts w:ascii="Times New Roman" w:hAnsi="Times New Roman" w:cs="Times New Roman"/>
          <w:sz w:val="24"/>
          <w:szCs w:val="22"/>
        </w:rPr>
      </w:pPr>
      <w:bookmarkStart w:id="117" w:name="_Toc75534153"/>
    </w:p>
    <w:p w14:paraId="2BA94A45" w14:textId="7203A870" w:rsidR="00670685" w:rsidRPr="00670685" w:rsidRDefault="00670685" w:rsidP="00670685">
      <w:pPr>
        <w:pStyle w:val="Heading3"/>
        <w:ind w:left="0"/>
        <w:rPr>
          <w:rFonts w:ascii="Times New Roman" w:hAnsi="Times New Roman" w:cs="Times New Roman"/>
          <w:sz w:val="24"/>
          <w:szCs w:val="22"/>
        </w:rPr>
      </w:pPr>
      <w:r w:rsidRPr="00670685">
        <w:rPr>
          <w:rFonts w:ascii="Times New Roman" w:hAnsi="Times New Roman" w:cs="Times New Roman"/>
          <w:sz w:val="24"/>
          <w:szCs w:val="22"/>
        </w:rPr>
        <w:t>Student Records</w:t>
      </w:r>
      <w:bookmarkEnd w:id="117"/>
    </w:p>
    <w:p w14:paraId="18931202" w14:textId="77777777" w:rsidR="00670685" w:rsidRPr="00670685" w:rsidRDefault="00670685" w:rsidP="00670685">
      <w:pPr>
        <w:rPr>
          <w:sz w:val="24"/>
          <w:szCs w:val="28"/>
        </w:rPr>
      </w:pPr>
      <w:r w:rsidRPr="00670685">
        <w:rPr>
          <w:sz w:val="24"/>
          <w:szCs w:val="28"/>
        </w:rPr>
        <w:t>Records should be maintained on-site and include:</w:t>
      </w:r>
    </w:p>
    <w:p w14:paraId="5D26A181" w14:textId="77777777" w:rsidR="00670685" w:rsidRPr="00670685" w:rsidRDefault="00670685" w:rsidP="00670685">
      <w:pPr>
        <w:ind w:firstLine="720"/>
        <w:rPr>
          <w:sz w:val="24"/>
          <w:szCs w:val="28"/>
        </w:rPr>
      </w:pPr>
      <w:r w:rsidRPr="00670685">
        <w:rPr>
          <w:sz w:val="24"/>
          <w:szCs w:val="28"/>
        </w:rPr>
        <w:t xml:space="preserve"> </w:t>
      </w:r>
    </w:p>
    <w:p w14:paraId="2E0EB658" w14:textId="77777777" w:rsidR="00670685" w:rsidRPr="00670685" w:rsidRDefault="00670685" w:rsidP="00255BA1">
      <w:pPr>
        <w:pStyle w:val="ListParagraph"/>
        <w:numPr>
          <w:ilvl w:val="0"/>
          <w:numId w:val="77"/>
        </w:numPr>
        <w:ind w:left="720"/>
        <w:rPr>
          <w:sz w:val="24"/>
          <w:szCs w:val="28"/>
        </w:rPr>
      </w:pPr>
      <w:r w:rsidRPr="00670685">
        <w:rPr>
          <w:sz w:val="24"/>
          <w:szCs w:val="28"/>
        </w:rPr>
        <w:t xml:space="preserve">Name, address, gender, and date of birth </w:t>
      </w:r>
    </w:p>
    <w:p w14:paraId="057617B4" w14:textId="77777777" w:rsidR="00670685" w:rsidRPr="00670685" w:rsidRDefault="00670685" w:rsidP="00670685">
      <w:pPr>
        <w:pStyle w:val="ListParagraph"/>
        <w:ind w:left="540" w:firstLine="0"/>
        <w:rPr>
          <w:sz w:val="24"/>
          <w:szCs w:val="28"/>
        </w:rPr>
      </w:pPr>
    </w:p>
    <w:p w14:paraId="1E77FDAE" w14:textId="77777777" w:rsidR="00670685" w:rsidRPr="00670685" w:rsidRDefault="00670685" w:rsidP="00255BA1">
      <w:pPr>
        <w:pStyle w:val="ListParagraph"/>
        <w:numPr>
          <w:ilvl w:val="0"/>
          <w:numId w:val="77"/>
        </w:numPr>
        <w:ind w:left="720"/>
        <w:rPr>
          <w:sz w:val="24"/>
          <w:szCs w:val="28"/>
        </w:rPr>
      </w:pPr>
      <w:r w:rsidRPr="00670685">
        <w:rPr>
          <w:sz w:val="24"/>
          <w:szCs w:val="28"/>
        </w:rPr>
        <w:t>Parent’s or guardian’s names, addresses and places at which parents or other person(s) responsible for the student can be reached in case of an emergency</w:t>
      </w:r>
    </w:p>
    <w:p w14:paraId="7C4BB2E8" w14:textId="77777777" w:rsidR="00670685" w:rsidRPr="00670685" w:rsidRDefault="00670685" w:rsidP="00670685">
      <w:pPr>
        <w:rPr>
          <w:sz w:val="24"/>
          <w:szCs w:val="28"/>
        </w:rPr>
      </w:pPr>
    </w:p>
    <w:p w14:paraId="7F1B5F0B" w14:textId="77777777" w:rsidR="00670685" w:rsidRPr="00670685" w:rsidRDefault="00670685" w:rsidP="00255BA1">
      <w:pPr>
        <w:pStyle w:val="ListParagraph"/>
        <w:numPr>
          <w:ilvl w:val="0"/>
          <w:numId w:val="77"/>
        </w:numPr>
        <w:ind w:left="720"/>
        <w:rPr>
          <w:sz w:val="24"/>
          <w:szCs w:val="28"/>
        </w:rPr>
      </w:pPr>
      <w:r w:rsidRPr="00670685">
        <w:rPr>
          <w:sz w:val="24"/>
          <w:szCs w:val="28"/>
        </w:rPr>
        <w:t>Name of person(s) allowed to sign-out and pick the student up during and/or after programming</w:t>
      </w:r>
    </w:p>
    <w:p w14:paraId="581A376F" w14:textId="77777777" w:rsidR="00670685" w:rsidRPr="00670685" w:rsidRDefault="00670685" w:rsidP="00670685">
      <w:pPr>
        <w:rPr>
          <w:sz w:val="24"/>
          <w:szCs w:val="28"/>
        </w:rPr>
      </w:pPr>
    </w:p>
    <w:p w14:paraId="00CD82B5" w14:textId="77777777" w:rsidR="00670685" w:rsidRPr="00670685" w:rsidRDefault="00670685" w:rsidP="00255BA1">
      <w:pPr>
        <w:pStyle w:val="ListParagraph"/>
        <w:numPr>
          <w:ilvl w:val="0"/>
          <w:numId w:val="77"/>
        </w:numPr>
        <w:ind w:left="720"/>
        <w:rPr>
          <w:sz w:val="24"/>
          <w:szCs w:val="28"/>
        </w:rPr>
      </w:pPr>
      <w:r w:rsidRPr="00670685">
        <w:rPr>
          <w:sz w:val="24"/>
          <w:szCs w:val="28"/>
        </w:rPr>
        <w:t xml:space="preserve">Daily attendance records, pertinent medical information, and an emergency medical treatment plan for each student, if required, should be maintained onsite and be available each day the program is operating   </w:t>
      </w:r>
    </w:p>
    <w:p w14:paraId="569DF381" w14:textId="77777777" w:rsidR="00185FFD" w:rsidRDefault="00185FFD" w:rsidP="00670685">
      <w:pPr>
        <w:pStyle w:val="Heading3"/>
        <w:tabs>
          <w:tab w:val="left" w:pos="3214"/>
        </w:tabs>
        <w:ind w:left="0"/>
        <w:rPr>
          <w:rFonts w:ascii="Times New Roman" w:hAnsi="Times New Roman" w:cs="Times New Roman"/>
          <w:sz w:val="24"/>
          <w:szCs w:val="22"/>
        </w:rPr>
      </w:pPr>
      <w:bookmarkStart w:id="118" w:name="_Toc75534154"/>
    </w:p>
    <w:p w14:paraId="72312568" w14:textId="77777777" w:rsidR="009509F7" w:rsidRDefault="009509F7" w:rsidP="00670685">
      <w:pPr>
        <w:pStyle w:val="Heading3"/>
        <w:tabs>
          <w:tab w:val="left" w:pos="3214"/>
        </w:tabs>
        <w:ind w:left="0"/>
        <w:rPr>
          <w:rFonts w:ascii="Times New Roman" w:hAnsi="Times New Roman" w:cs="Times New Roman"/>
          <w:sz w:val="24"/>
          <w:szCs w:val="22"/>
        </w:rPr>
      </w:pPr>
    </w:p>
    <w:p w14:paraId="3C329EF8" w14:textId="77777777" w:rsidR="009509F7" w:rsidRDefault="009509F7" w:rsidP="00670685">
      <w:pPr>
        <w:pStyle w:val="Heading3"/>
        <w:tabs>
          <w:tab w:val="left" w:pos="3214"/>
        </w:tabs>
        <w:ind w:left="0"/>
        <w:rPr>
          <w:rFonts w:ascii="Times New Roman" w:hAnsi="Times New Roman" w:cs="Times New Roman"/>
          <w:sz w:val="24"/>
          <w:szCs w:val="22"/>
        </w:rPr>
      </w:pPr>
    </w:p>
    <w:p w14:paraId="38D2D204" w14:textId="7B4391F2" w:rsidR="00670685" w:rsidRPr="00670685" w:rsidRDefault="00670685" w:rsidP="00670685">
      <w:pPr>
        <w:pStyle w:val="Heading3"/>
        <w:tabs>
          <w:tab w:val="left" w:pos="3214"/>
        </w:tabs>
        <w:ind w:left="0"/>
        <w:rPr>
          <w:rFonts w:ascii="Times New Roman" w:hAnsi="Times New Roman" w:cs="Times New Roman"/>
          <w:sz w:val="24"/>
          <w:szCs w:val="22"/>
        </w:rPr>
      </w:pPr>
      <w:r w:rsidRPr="00670685">
        <w:rPr>
          <w:rFonts w:ascii="Times New Roman" w:hAnsi="Times New Roman" w:cs="Times New Roman"/>
          <w:sz w:val="24"/>
          <w:szCs w:val="22"/>
        </w:rPr>
        <w:t>Record</w:t>
      </w:r>
      <w:r w:rsidR="00BE4AE2">
        <w:rPr>
          <w:rFonts w:ascii="Times New Roman" w:hAnsi="Times New Roman" w:cs="Times New Roman"/>
          <w:sz w:val="24"/>
          <w:szCs w:val="22"/>
        </w:rPr>
        <w:t>s</w:t>
      </w:r>
      <w:r w:rsidRPr="00670685">
        <w:rPr>
          <w:rFonts w:ascii="Times New Roman" w:hAnsi="Times New Roman" w:cs="Times New Roman"/>
          <w:sz w:val="24"/>
          <w:szCs w:val="22"/>
        </w:rPr>
        <w:t xml:space="preserve"> Retention</w:t>
      </w:r>
      <w:bookmarkEnd w:id="118"/>
    </w:p>
    <w:p w14:paraId="0ACFAA1D" w14:textId="2A46142E" w:rsidR="00670685" w:rsidRDefault="00EF76F1" w:rsidP="00670685">
      <w:pPr>
        <w:rPr>
          <w:sz w:val="24"/>
          <w:szCs w:val="28"/>
        </w:rPr>
      </w:pPr>
      <w:r>
        <w:rPr>
          <w:sz w:val="24"/>
          <w:szCs w:val="28"/>
        </w:rPr>
        <w:t>T</w:t>
      </w:r>
      <w:r w:rsidR="00670685" w:rsidRPr="00670685">
        <w:rPr>
          <w:sz w:val="24"/>
          <w:szCs w:val="28"/>
        </w:rPr>
        <w:t xml:space="preserve">he grantee </w:t>
      </w:r>
      <w:r>
        <w:rPr>
          <w:sz w:val="24"/>
          <w:szCs w:val="28"/>
        </w:rPr>
        <w:t xml:space="preserve">must </w:t>
      </w:r>
      <w:r w:rsidR="00670685" w:rsidRPr="00670685">
        <w:rPr>
          <w:sz w:val="24"/>
          <w:szCs w:val="28"/>
        </w:rPr>
        <w:t>retain all financial and program reco</w:t>
      </w:r>
      <w:r w:rsidR="006629B7">
        <w:rPr>
          <w:sz w:val="24"/>
          <w:szCs w:val="28"/>
        </w:rPr>
        <w:t xml:space="preserve">rds </w:t>
      </w:r>
      <w:r w:rsidR="00670685" w:rsidRPr="00670685">
        <w:rPr>
          <w:sz w:val="24"/>
          <w:szCs w:val="28"/>
        </w:rPr>
        <w:t xml:space="preserve">for three years beyond closeout, or longer if there is an ongoing investigation or audit.  An inventory list </w:t>
      </w:r>
      <w:r w:rsidR="006C77FA">
        <w:rPr>
          <w:sz w:val="24"/>
          <w:szCs w:val="28"/>
        </w:rPr>
        <w:t>of materials and supplies purcha</w:t>
      </w:r>
      <w:r w:rsidR="00BC027D">
        <w:rPr>
          <w:sz w:val="24"/>
          <w:szCs w:val="28"/>
        </w:rPr>
        <w:t xml:space="preserve">sed through the award </w:t>
      </w:r>
      <w:r w:rsidR="00670685" w:rsidRPr="00670685">
        <w:rPr>
          <w:sz w:val="24"/>
          <w:szCs w:val="28"/>
        </w:rPr>
        <w:t xml:space="preserve">must be maintained annually and sent to KDE </w:t>
      </w:r>
      <w:r w:rsidR="002B3896">
        <w:rPr>
          <w:sz w:val="24"/>
          <w:szCs w:val="28"/>
        </w:rPr>
        <w:t xml:space="preserve">by </w:t>
      </w:r>
      <w:r w:rsidR="00670685" w:rsidRPr="00670685">
        <w:rPr>
          <w:sz w:val="24"/>
          <w:szCs w:val="28"/>
        </w:rPr>
        <w:t>Oct 15 each year.</w:t>
      </w:r>
    </w:p>
    <w:p w14:paraId="1F177AFB" w14:textId="51429423" w:rsidR="00AD6954" w:rsidRPr="00D41957" w:rsidRDefault="00AD6954" w:rsidP="00670685">
      <w:pPr>
        <w:rPr>
          <w:sz w:val="16"/>
          <w:szCs w:val="18"/>
        </w:rPr>
      </w:pPr>
    </w:p>
    <w:p w14:paraId="022AD59D" w14:textId="2D4FC1EF" w:rsidR="00AD6954" w:rsidRPr="00552175" w:rsidRDefault="00AD6954" w:rsidP="00AD6954">
      <w:pPr>
        <w:pStyle w:val="Heading3"/>
        <w:ind w:left="0"/>
        <w:rPr>
          <w:rFonts w:ascii="Times New Roman" w:hAnsi="Times New Roman" w:cs="Times New Roman"/>
          <w:sz w:val="24"/>
          <w:szCs w:val="22"/>
        </w:rPr>
      </w:pPr>
      <w:bookmarkStart w:id="119" w:name="_Toc75534158"/>
      <w:r w:rsidRPr="00552175">
        <w:rPr>
          <w:rFonts w:ascii="Times New Roman" w:hAnsi="Times New Roman" w:cs="Times New Roman"/>
          <w:sz w:val="24"/>
          <w:szCs w:val="22"/>
        </w:rPr>
        <w:t>Closeout Procedures</w:t>
      </w:r>
      <w:bookmarkEnd w:id="119"/>
    </w:p>
    <w:p w14:paraId="40519B24" w14:textId="2F6F9FBC" w:rsidR="00AD6954" w:rsidRPr="00AD6954" w:rsidRDefault="00BC027D" w:rsidP="00AD6954">
      <w:pPr>
        <w:rPr>
          <w:rFonts w:eastAsia="PMingLiU"/>
          <w:sz w:val="24"/>
          <w:szCs w:val="24"/>
        </w:rPr>
      </w:pPr>
      <w:r>
        <w:rPr>
          <w:rFonts w:eastAsia="PMingLiU"/>
          <w:sz w:val="24"/>
          <w:szCs w:val="24"/>
        </w:rPr>
        <w:t>A g</w:t>
      </w:r>
      <w:r w:rsidR="00AD6954" w:rsidRPr="00AD6954">
        <w:rPr>
          <w:rFonts w:eastAsia="PMingLiU"/>
          <w:sz w:val="24"/>
          <w:szCs w:val="24"/>
        </w:rPr>
        <w:t xml:space="preserve">rantee operating in </w:t>
      </w:r>
      <w:r w:rsidR="002B3896">
        <w:rPr>
          <w:rFonts w:eastAsia="PMingLiU"/>
          <w:sz w:val="24"/>
          <w:szCs w:val="24"/>
        </w:rPr>
        <w:t>its fift</w:t>
      </w:r>
      <w:r>
        <w:rPr>
          <w:rFonts w:eastAsia="PMingLiU"/>
          <w:sz w:val="24"/>
          <w:szCs w:val="24"/>
        </w:rPr>
        <w:t>h</w:t>
      </w:r>
      <w:r w:rsidR="002B3896">
        <w:rPr>
          <w:rFonts w:eastAsia="PMingLiU"/>
          <w:sz w:val="24"/>
          <w:szCs w:val="24"/>
        </w:rPr>
        <w:t xml:space="preserve"> </w:t>
      </w:r>
      <w:r w:rsidR="00AD6954" w:rsidRPr="00AD6954">
        <w:rPr>
          <w:rFonts w:eastAsia="PMingLiU"/>
          <w:sz w:val="24"/>
          <w:szCs w:val="24"/>
        </w:rPr>
        <w:t>year of funding</w:t>
      </w:r>
      <w:r w:rsidR="00A96F28">
        <w:rPr>
          <w:rFonts w:eastAsia="PMingLiU"/>
          <w:sz w:val="24"/>
          <w:szCs w:val="24"/>
        </w:rPr>
        <w:t xml:space="preserve"> that is not </w:t>
      </w:r>
      <w:r>
        <w:rPr>
          <w:rFonts w:eastAsia="PMingLiU"/>
          <w:sz w:val="24"/>
          <w:szCs w:val="24"/>
        </w:rPr>
        <w:t xml:space="preserve">already </w:t>
      </w:r>
      <w:r w:rsidR="00A96F28">
        <w:rPr>
          <w:rFonts w:eastAsia="PMingLiU"/>
          <w:sz w:val="24"/>
          <w:szCs w:val="24"/>
        </w:rPr>
        <w:t xml:space="preserve">receiving continuation funds is </w:t>
      </w:r>
      <w:r w:rsidR="00AD6954" w:rsidRPr="00AD6954">
        <w:rPr>
          <w:rFonts w:eastAsia="PMingLiU"/>
          <w:sz w:val="24"/>
          <w:szCs w:val="24"/>
        </w:rPr>
        <w:t>required to follow federal and state closeout procedures.  Grantee must transfer equipment, supplies, materials, and technology purchased with 21</w:t>
      </w:r>
      <w:r w:rsidR="00AD6954" w:rsidRPr="00AD6954">
        <w:rPr>
          <w:rFonts w:eastAsia="PMingLiU"/>
          <w:sz w:val="24"/>
          <w:szCs w:val="24"/>
          <w:vertAlign w:val="superscript"/>
        </w:rPr>
        <w:t>st</w:t>
      </w:r>
      <w:r w:rsidR="00AD6954" w:rsidRPr="00AD6954">
        <w:rPr>
          <w:rFonts w:eastAsia="PMingLiU"/>
          <w:sz w:val="24"/>
          <w:szCs w:val="24"/>
        </w:rPr>
        <w:t xml:space="preserve"> CCLC funds to another 21</w:t>
      </w:r>
      <w:r w:rsidR="00AD6954" w:rsidRPr="00AD6954">
        <w:rPr>
          <w:rFonts w:eastAsia="PMingLiU"/>
          <w:sz w:val="24"/>
          <w:szCs w:val="24"/>
          <w:vertAlign w:val="superscript"/>
        </w:rPr>
        <w:t>st</w:t>
      </w:r>
      <w:r w:rsidR="00AD6954" w:rsidRPr="00AD6954">
        <w:rPr>
          <w:rFonts w:eastAsia="PMingLiU"/>
          <w:sz w:val="24"/>
          <w:szCs w:val="24"/>
        </w:rPr>
        <w:t xml:space="preserve"> CCLC program located within the district served or, if not available or declined, another federal program at the school</w:t>
      </w:r>
      <w:r w:rsidR="00A97FF0">
        <w:rPr>
          <w:rFonts w:eastAsia="PMingLiU"/>
          <w:sz w:val="24"/>
          <w:szCs w:val="24"/>
        </w:rPr>
        <w:t xml:space="preserve"> in accordance with </w:t>
      </w:r>
      <w:r w:rsidR="00997E3F">
        <w:rPr>
          <w:rFonts w:eastAsia="PMingLiU"/>
          <w:sz w:val="24"/>
          <w:szCs w:val="24"/>
        </w:rPr>
        <w:t>2</w:t>
      </w:r>
      <w:r w:rsidR="00A97FF0">
        <w:rPr>
          <w:rFonts w:eastAsia="PMingLiU"/>
          <w:sz w:val="24"/>
          <w:szCs w:val="24"/>
        </w:rPr>
        <w:t xml:space="preserve"> 200.313 and 200.314</w:t>
      </w:r>
      <w:r w:rsidR="00AD6954" w:rsidRPr="00AD6954">
        <w:rPr>
          <w:rFonts w:eastAsia="PMingLiU"/>
          <w:sz w:val="24"/>
          <w:szCs w:val="24"/>
        </w:rPr>
        <w:t>.</w:t>
      </w:r>
    </w:p>
    <w:p w14:paraId="15B979E9" w14:textId="77777777" w:rsidR="00AD6954" w:rsidRPr="00FA49A6" w:rsidRDefault="00AD6954" w:rsidP="00AD6954">
      <w:pPr>
        <w:rPr>
          <w:rFonts w:eastAsia="PMingLiU"/>
          <w:sz w:val="10"/>
          <w:szCs w:val="10"/>
        </w:rPr>
      </w:pPr>
    </w:p>
    <w:p w14:paraId="62405636" w14:textId="77777777" w:rsidR="00167FAC" w:rsidRPr="00D41957" w:rsidRDefault="00167FAC" w:rsidP="00AD6954">
      <w:pPr>
        <w:pStyle w:val="NoSpacing"/>
        <w:rPr>
          <w:b/>
          <w:sz w:val="16"/>
          <w:szCs w:val="16"/>
        </w:rPr>
      </w:pPr>
    </w:p>
    <w:p w14:paraId="07869692" w14:textId="35D90923" w:rsidR="00AD6954" w:rsidRPr="00AD6954" w:rsidRDefault="00AD6954" w:rsidP="00AD6954">
      <w:pPr>
        <w:pStyle w:val="NoSpacing"/>
        <w:rPr>
          <w:b/>
          <w:sz w:val="24"/>
          <w:szCs w:val="24"/>
        </w:rPr>
      </w:pPr>
      <w:r w:rsidRPr="00AD6954">
        <w:rPr>
          <w:b/>
          <w:sz w:val="24"/>
          <w:szCs w:val="24"/>
        </w:rPr>
        <w:t>CFR 200.313 Equipment and CFR 200.314 Supplies</w:t>
      </w:r>
    </w:p>
    <w:p w14:paraId="6D01BC88" w14:textId="5373A8AC" w:rsidR="00AD6954" w:rsidRPr="00726759" w:rsidRDefault="00AD6954" w:rsidP="00AD6954">
      <w:pPr>
        <w:rPr>
          <w:sz w:val="24"/>
          <w:szCs w:val="24"/>
        </w:rPr>
      </w:pPr>
      <w:r w:rsidRPr="00AD6954">
        <w:rPr>
          <w:sz w:val="24"/>
          <w:szCs w:val="24"/>
        </w:rPr>
        <w:t>If there is a residual inventory of unused equipment and/or supplies exceeding $5,000 in total aggregate fair market value upon termination (close-out), the equipment/supplies should first be offered to another 21</w:t>
      </w:r>
      <w:r w:rsidRPr="00AD6954">
        <w:rPr>
          <w:sz w:val="24"/>
          <w:szCs w:val="24"/>
          <w:vertAlign w:val="superscript"/>
        </w:rPr>
        <w:t>st</w:t>
      </w:r>
      <w:r w:rsidRPr="00AD6954">
        <w:rPr>
          <w:sz w:val="24"/>
          <w:szCs w:val="24"/>
        </w:rPr>
        <w:t xml:space="preserve"> CCLC program within the district/area.  If items are not needed by another 21</w:t>
      </w:r>
      <w:r w:rsidRPr="00AD6954">
        <w:rPr>
          <w:sz w:val="24"/>
          <w:szCs w:val="24"/>
          <w:vertAlign w:val="superscript"/>
        </w:rPr>
        <w:t>st</w:t>
      </w:r>
      <w:r w:rsidRPr="00AD6954">
        <w:rPr>
          <w:sz w:val="24"/>
          <w:szCs w:val="24"/>
        </w:rPr>
        <w:t xml:space="preserve"> CCLC program, the equipment/supplies may be offered to another federally sponsored program at the school.  If no federal program accepts the property/equipment and supplies, disposition of the equipment and other purchased items must follow </w:t>
      </w:r>
      <w:hyperlink r:id="rId28" w:history="1">
        <w:r w:rsidRPr="00AD6954">
          <w:rPr>
            <w:rStyle w:val="Hyperlink"/>
            <w:sz w:val="24"/>
            <w:szCs w:val="24"/>
          </w:rPr>
          <w:t>CFR 200.313(e)</w:t>
        </w:r>
      </w:hyperlink>
      <w:r w:rsidRPr="00AD6954">
        <w:rPr>
          <w:sz w:val="24"/>
          <w:szCs w:val="24"/>
        </w:rPr>
        <w:t xml:space="preserve"> and </w:t>
      </w:r>
      <w:hyperlink r:id="rId29" w:history="1">
        <w:r w:rsidRPr="00AD6954">
          <w:rPr>
            <w:rStyle w:val="Hyperlink"/>
            <w:sz w:val="24"/>
            <w:szCs w:val="24"/>
          </w:rPr>
          <w:t>CFR 200.314</w:t>
        </w:r>
      </w:hyperlink>
      <w:r w:rsidRPr="00AD6954">
        <w:rPr>
          <w:sz w:val="24"/>
          <w:szCs w:val="24"/>
        </w:rPr>
        <w:t>.</w:t>
      </w:r>
      <w:r w:rsidR="00726759">
        <w:rPr>
          <w:sz w:val="24"/>
          <w:szCs w:val="24"/>
        </w:rPr>
        <w:t xml:space="preserve"> </w:t>
      </w:r>
      <w:r w:rsidR="008D2119">
        <w:rPr>
          <w:sz w:val="24"/>
          <w:szCs w:val="24"/>
        </w:rPr>
        <w:t xml:space="preserve"> </w:t>
      </w:r>
      <w:r w:rsidRPr="00AD6954">
        <w:rPr>
          <w:rFonts w:eastAsia="PMingLiU"/>
          <w:sz w:val="24"/>
          <w:szCs w:val="24"/>
        </w:rPr>
        <w:t>The applicant must enter program data as mandated by state and federal requirements, including summer and K-PREP</w:t>
      </w:r>
      <w:r w:rsidR="005F790B">
        <w:rPr>
          <w:rFonts w:eastAsia="PMingLiU"/>
          <w:sz w:val="24"/>
          <w:szCs w:val="24"/>
        </w:rPr>
        <w:t xml:space="preserve"> data</w:t>
      </w:r>
      <w:r w:rsidRPr="00AD6954">
        <w:rPr>
          <w:rFonts w:eastAsia="PMingLiU"/>
          <w:sz w:val="24"/>
          <w:szCs w:val="24"/>
        </w:rPr>
        <w:t xml:space="preserve"> released each October.  To reapply in the future, data requirements must be met. Completed data will be required when applying for future grant applications.  The final inventory list must include the following and encompass the entire </w:t>
      </w:r>
      <w:proofErr w:type="gramStart"/>
      <w:r w:rsidRPr="00AD6954">
        <w:rPr>
          <w:rFonts w:eastAsia="PMingLiU"/>
          <w:sz w:val="24"/>
          <w:szCs w:val="24"/>
        </w:rPr>
        <w:t>five year</w:t>
      </w:r>
      <w:proofErr w:type="gramEnd"/>
      <w:r w:rsidRPr="00AD6954">
        <w:rPr>
          <w:rFonts w:eastAsia="PMingLiU"/>
          <w:sz w:val="24"/>
          <w:szCs w:val="24"/>
        </w:rPr>
        <w:t xml:space="preserve"> grant period:</w:t>
      </w:r>
    </w:p>
    <w:p w14:paraId="76AA96FA" w14:textId="77777777" w:rsidR="00AD6954" w:rsidRPr="00FA49A6" w:rsidRDefault="00AD6954" w:rsidP="00AD6954">
      <w:pPr>
        <w:rPr>
          <w:rFonts w:eastAsia="PMingLiU"/>
          <w:sz w:val="10"/>
          <w:szCs w:val="10"/>
        </w:rPr>
      </w:pPr>
    </w:p>
    <w:p w14:paraId="096EF27B" w14:textId="77777777" w:rsidR="00AD6954" w:rsidRPr="00AD6954" w:rsidRDefault="00AD6954" w:rsidP="00255BA1">
      <w:pPr>
        <w:pStyle w:val="ListParagraph"/>
        <w:numPr>
          <w:ilvl w:val="0"/>
          <w:numId w:val="78"/>
        </w:numPr>
        <w:rPr>
          <w:rFonts w:eastAsia="PMingLiU"/>
          <w:sz w:val="24"/>
          <w:szCs w:val="24"/>
        </w:rPr>
      </w:pPr>
      <w:r w:rsidRPr="00AD6954">
        <w:rPr>
          <w:rFonts w:eastAsia="PMingLiU"/>
          <w:sz w:val="24"/>
          <w:szCs w:val="24"/>
        </w:rPr>
        <w:t>Description of Equipment</w:t>
      </w:r>
    </w:p>
    <w:p w14:paraId="0058FD54" w14:textId="77777777" w:rsidR="00AD6954" w:rsidRPr="00AD6954" w:rsidRDefault="00AD6954" w:rsidP="00255BA1">
      <w:pPr>
        <w:pStyle w:val="ListParagraph"/>
        <w:numPr>
          <w:ilvl w:val="0"/>
          <w:numId w:val="78"/>
        </w:numPr>
        <w:rPr>
          <w:rFonts w:eastAsia="PMingLiU"/>
          <w:sz w:val="24"/>
          <w:szCs w:val="24"/>
        </w:rPr>
      </w:pPr>
      <w:r w:rsidRPr="00AD6954">
        <w:rPr>
          <w:rFonts w:eastAsia="PMingLiU"/>
          <w:sz w:val="24"/>
          <w:szCs w:val="24"/>
        </w:rPr>
        <w:t>Quantity</w:t>
      </w:r>
    </w:p>
    <w:p w14:paraId="70FB2C2C" w14:textId="77777777" w:rsidR="00AD6954" w:rsidRPr="00AD6954" w:rsidRDefault="00AD6954" w:rsidP="00255BA1">
      <w:pPr>
        <w:pStyle w:val="ListParagraph"/>
        <w:numPr>
          <w:ilvl w:val="0"/>
          <w:numId w:val="78"/>
        </w:numPr>
        <w:rPr>
          <w:rFonts w:eastAsia="PMingLiU"/>
          <w:sz w:val="24"/>
          <w:szCs w:val="24"/>
        </w:rPr>
      </w:pPr>
      <w:r w:rsidRPr="00AD6954">
        <w:rPr>
          <w:rFonts w:eastAsia="PMingLiU"/>
          <w:sz w:val="24"/>
          <w:szCs w:val="24"/>
        </w:rPr>
        <w:t>Serial Number</w:t>
      </w:r>
    </w:p>
    <w:p w14:paraId="6EDA77B6" w14:textId="77777777" w:rsidR="00AD6954" w:rsidRPr="00AD6954" w:rsidRDefault="00AD6954" w:rsidP="00255BA1">
      <w:pPr>
        <w:pStyle w:val="ListParagraph"/>
        <w:numPr>
          <w:ilvl w:val="0"/>
          <w:numId w:val="78"/>
        </w:numPr>
        <w:rPr>
          <w:rFonts w:eastAsia="PMingLiU"/>
          <w:sz w:val="24"/>
          <w:szCs w:val="24"/>
        </w:rPr>
      </w:pPr>
      <w:r w:rsidRPr="00AD6954">
        <w:rPr>
          <w:rFonts w:eastAsia="PMingLiU"/>
          <w:sz w:val="24"/>
          <w:szCs w:val="24"/>
        </w:rPr>
        <w:t>Source of Funding</w:t>
      </w:r>
    </w:p>
    <w:p w14:paraId="4E2F86B7" w14:textId="77777777" w:rsidR="00AD6954" w:rsidRPr="00AD6954" w:rsidRDefault="00AD6954" w:rsidP="00255BA1">
      <w:pPr>
        <w:pStyle w:val="ListParagraph"/>
        <w:numPr>
          <w:ilvl w:val="0"/>
          <w:numId w:val="78"/>
        </w:numPr>
        <w:rPr>
          <w:rFonts w:eastAsia="PMingLiU"/>
          <w:sz w:val="24"/>
          <w:szCs w:val="24"/>
        </w:rPr>
      </w:pPr>
      <w:r w:rsidRPr="00AD6954">
        <w:rPr>
          <w:rFonts w:eastAsia="PMingLiU"/>
          <w:sz w:val="24"/>
          <w:szCs w:val="24"/>
        </w:rPr>
        <w:t>Acquisition Date</w:t>
      </w:r>
    </w:p>
    <w:p w14:paraId="104FEF3A" w14:textId="77777777" w:rsidR="00AD6954" w:rsidRPr="00AD6954" w:rsidRDefault="00AD6954" w:rsidP="00255BA1">
      <w:pPr>
        <w:pStyle w:val="ListParagraph"/>
        <w:numPr>
          <w:ilvl w:val="0"/>
          <w:numId w:val="78"/>
        </w:numPr>
        <w:rPr>
          <w:rFonts w:eastAsia="PMingLiU"/>
          <w:sz w:val="24"/>
          <w:szCs w:val="24"/>
        </w:rPr>
      </w:pPr>
      <w:r w:rsidRPr="00AD6954">
        <w:rPr>
          <w:rFonts w:eastAsia="PMingLiU"/>
          <w:sz w:val="24"/>
          <w:szCs w:val="24"/>
        </w:rPr>
        <w:t>Cost</w:t>
      </w:r>
    </w:p>
    <w:p w14:paraId="65994841" w14:textId="77777777" w:rsidR="00AD6954" w:rsidRPr="00AD6954" w:rsidRDefault="00AD6954" w:rsidP="00255BA1">
      <w:pPr>
        <w:pStyle w:val="ListParagraph"/>
        <w:numPr>
          <w:ilvl w:val="0"/>
          <w:numId w:val="78"/>
        </w:numPr>
        <w:rPr>
          <w:rFonts w:eastAsia="PMingLiU"/>
          <w:sz w:val="24"/>
          <w:szCs w:val="24"/>
        </w:rPr>
      </w:pPr>
      <w:r w:rsidRPr="00AD6954">
        <w:rPr>
          <w:rFonts w:eastAsia="PMingLiU"/>
          <w:sz w:val="24"/>
          <w:szCs w:val="24"/>
        </w:rPr>
        <w:t>Location of Equipment</w:t>
      </w:r>
    </w:p>
    <w:p w14:paraId="4DF0D9E3" w14:textId="209A94DF" w:rsidR="00AD6954" w:rsidRDefault="00AD6954" w:rsidP="00255BA1">
      <w:pPr>
        <w:pStyle w:val="ListParagraph"/>
        <w:numPr>
          <w:ilvl w:val="0"/>
          <w:numId w:val="78"/>
        </w:numPr>
        <w:rPr>
          <w:rFonts w:eastAsia="PMingLiU"/>
          <w:sz w:val="24"/>
          <w:szCs w:val="24"/>
        </w:rPr>
      </w:pPr>
      <w:r w:rsidRPr="00AD6954">
        <w:rPr>
          <w:rFonts w:eastAsia="PMingLiU"/>
          <w:sz w:val="24"/>
          <w:szCs w:val="24"/>
        </w:rPr>
        <w:t>Closeout transfer location</w:t>
      </w:r>
    </w:p>
    <w:p w14:paraId="654E0494" w14:textId="77777777" w:rsidR="00FA49A6" w:rsidRPr="00FA49A6" w:rsidRDefault="00FA49A6" w:rsidP="00FA49A6">
      <w:pPr>
        <w:ind w:left="360"/>
        <w:rPr>
          <w:rFonts w:eastAsia="PMingLiU"/>
          <w:sz w:val="10"/>
          <w:szCs w:val="10"/>
        </w:rPr>
      </w:pPr>
    </w:p>
    <w:p w14:paraId="4F3E599F" w14:textId="276B1A6E" w:rsidR="00AD6954" w:rsidRPr="00AD6954" w:rsidRDefault="00AD6954" w:rsidP="00AD6954">
      <w:pPr>
        <w:rPr>
          <w:rFonts w:eastAsia="PMingLiU"/>
          <w:sz w:val="24"/>
          <w:szCs w:val="24"/>
        </w:rPr>
      </w:pPr>
      <w:r w:rsidRPr="00AD6954">
        <w:rPr>
          <w:rFonts w:eastAsia="PMingLiU"/>
          <w:sz w:val="24"/>
          <w:szCs w:val="24"/>
        </w:rPr>
        <w:t xml:space="preserve">The applicant must maintain all grant documentation in a secure place for the </w:t>
      </w:r>
      <w:proofErr w:type="gramStart"/>
      <w:r w:rsidRPr="00AD6954">
        <w:rPr>
          <w:rFonts w:eastAsia="PMingLiU"/>
          <w:sz w:val="24"/>
          <w:szCs w:val="24"/>
        </w:rPr>
        <w:t>three year</w:t>
      </w:r>
      <w:proofErr w:type="gramEnd"/>
      <w:r w:rsidRPr="00AD6954">
        <w:rPr>
          <w:rFonts w:eastAsia="PMingLiU"/>
          <w:sz w:val="24"/>
          <w:szCs w:val="24"/>
        </w:rPr>
        <w:t xml:space="preserve"> ret</w:t>
      </w:r>
      <w:r w:rsidR="00E237AF">
        <w:rPr>
          <w:rFonts w:eastAsia="PMingLiU"/>
          <w:sz w:val="24"/>
          <w:szCs w:val="24"/>
        </w:rPr>
        <w:t xml:space="preserve">ention </w:t>
      </w:r>
      <w:r w:rsidRPr="00AD6954">
        <w:rPr>
          <w:rFonts w:eastAsia="PMingLiU"/>
          <w:sz w:val="24"/>
          <w:szCs w:val="24"/>
        </w:rPr>
        <w:t xml:space="preserve"> period once the grant period </w:t>
      </w:r>
      <w:r w:rsidR="00E237AF">
        <w:rPr>
          <w:rFonts w:eastAsia="PMingLiU"/>
          <w:sz w:val="24"/>
          <w:szCs w:val="24"/>
        </w:rPr>
        <w:t>is closed</w:t>
      </w:r>
      <w:r w:rsidRPr="00AD6954">
        <w:rPr>
          <w:rFonts w:eastAsia="PMingLiU"/>
          <w:sz w:val="24"/>
          <w:szCs w:val="24"/>
        </w:rPr>
        <w:t>.  This includes financial and programmatic records, supporting documentation, and data collection records.  Grantees must submit an e-mail to KDE Consultant by August 15</w:t>
      </w:r>
      <w:r w:rsidRPr="00AD6954">
        <w:rPr>
          <w:rFonts w:eastAsia="PMingLiU"/>
          <w:sz w:val="24"/>
          <w:szCs w:val="24"/>
          <w:vertAlign w:val="superscript"/>
        </w:rPr>
        <w:t>th</w:t>
      </w:r>
      <w:r w:rsidRPr="00AD6954">
        <w:rPr>
          <w:rFonts w:eastAsia="PMingLiU"/>
          <w:sz w:val="24"/>
          <w:szCs w:val="24"/>
        </w:rPr>
        <w:t xml:space="preserve"> of the fifth year, to inform of program closeout.</w:t>
      </w:r>
      <w:r w:rsidR="00B2013D">
        <w:rPr>
          <w:rFonts w:eastAsia="PMingLiU"/>
          <w:sz w:val="24"/>
          <w:szCs w:val="24"/>
        </w:rPr>
        <w:t xml:space="preserve">  </w:t>
      </w:r>
    </w:p>
    <w:p w14:paraId="26010141" w14:textId="77777777" w:rsidR="00AD6954" w:rsidRPr="000952CF" w:rsidRDefault="00AD6954" w:rsidP="00AD6954">
      <w:pPr>
        <w:rPr>
          <w:rFonts w:eastAsia="PMingLiU"/>
          <w:sz w:val="18"/>
          <w:szCs w:val="18"/>
        </w:rPr>
      </w:pPr>
      <w:r w:rsidRPr="00AD6954">
        <w:rPr>
          <w:rFonts w:eastAsia="PMingLiU"/>
          <w:sz w:val="24"/>
          <w:szCs w:val="24"/>
        </w:rPr>
        <w:t xml:space="preserve"> </w:t>
      </w:r>
    </w:p>
    <w:p w14:paraId="0B5C4AE1" w14:textId="7D616C6F" w:rsidR="00BD549F" w:rsidRDefault="00AD6954" w:rsidP="00AD6954">
      <w:pPr>
        <w:rPr>
          <w:rFonts w:eastAsia="PMingLiU"/>
          <w:sz w:val="24"/>
          <w:szCs w:val="24"/>
        </w:rPr>
      </w:pPr>
      <w:r w:rsidRPr="00AD6954">
        <w:rPr>
          <w:rFonts w:eastAsia="PMingLiU"/>
          <w:sz w:val="24"/>
          <w:szCs w:val="24"/>
        </w:rPr>
        <w:t>Attachments must include closeout inventory, including information above, and a statement confirming all the required data has been entered. Submit final reimbursement requests reflecting zero encumbrances and a zero balance.  Funds must be spent or encumbered by September 30</w:t>
      </w:r>
      <w:r w:rsidRPr="00AD6954">
        <w:rPr>
          <w:rFonts w:eastAsia="PMingLiU"/>
          <w:sz w:val="24"/>
          <w:szCs w:val="24"/>
          <w:vertAlign w:val="superscript"/>
        </w:rPr>
        <w:t>th</w:t>
      </w:r>
      <w:r w:rsidRPr="00AD6954">
        <w:rPr>
          <w:rFonts w:eastAsia="PMingLiU"/>
          <w:sz w:val="24"/>
          <w:szCs w:val="24"/>
        </w:rPr>
        <w:t xml:space="preserve"> of each grant year. The MUNIS report will reflect zero encumbrances and a zero balance if all funds are spent.  A copy of closeout e-mail must be kept with the financial records/grant application on-site for the </w:t>
      </w:r>
      <w:proofErr w:type="gramStart"/>
      <w:r w:rsidRPr="00AD6954">
        <w:rPr>
          <w:rFonts w:eastAsia="PMingLiU"/>
          <w:sz w:val="24"/>
          <w:szCs w:val="24"/>
        </w:rPr>
        <w:t>three year</w:t>
      </w:r>
      <w:proofErr w:type="gramEnd"/>
      <w:r w:rsidRPr="00AD6954">
        <w:rPr>
          <w:rFonts w:eastAsia="PMingLiU"/>
          <w:sz w:val="24"/>
          <w:szCs w:val="24"/>
        </w:rPr>
        <w:t xml:space="preserve"> retention period.  If any litigation</w:t>
      </w:r>
      <w:r w:rsidR="000D6E7B">
        <w:rPr>
          <w:rFonts w:eastAsia="PMingLiU"/>
          <w:sz w:val="24"/>
          <w:szCs w:val="24"/>
        </w:rPr>
        <w:t>,</w:t>
      </w:r>
      <w:r w:rsidRPr="00AD6954">
        <w:rPr>
          <w:rFonts w:eastAsia="PMingLiU"/>
          <w:sz w:val="24"/>
          <w:szCs w:val="24"/>
        </w:rPr>
        <w:t xml:space="preserve"> claim, or audit is started before the expiration of the </w:t>
      </w:r>
      <w:proofErr w:type="gramStart"/>
      <w:r w:rsidRPr="00AD6954">
        <w:rPr>
          <w:rFonts w:eastAsia="PMingLiU"/>
          <w:sz w:val="24"/>
          <w:szCs w:val="24"/>
        </w:rPr>
        <w:t>three year</w:t>
      </w:r>
      <w:proofErr w:type="gramEnd"/>
      <w:r w:rsidRPr="00AD6954">
        <w:rPr>
          <w:rFonts w:eastAsia="PMingLiU"/>
          <w:sz w:val="24"/>
          <w:szCs w:val="24"/>
        </w:rPr>
        <w:t xml:space="preserve"> period, the records must be retained until all litigation, claims or audit findings involving the records have been resolved and final action taken.  Once all closeout procedures are complete, the program will receive an email notification stating the grant has officially closed.  </w:t>
      </w:r>
    </w:p>
    <w:p w14:paraId="79AB0296" w14:textId="77777777" w:rsidR="007678F1" w:rsidRDefault="007678F1" w:rsidP="00BD549F">
      <w:pPr>
        <w:pStyle w:val="NoSpacing"/>
        <w:widowControl/>
        <w:autoSpaceDE/>
        <w:autoSpaceDN/>
        <w:ind w:right="340"/>
        <w:rPr>
          <w:b/>
          <w:sz w:val="24"/>
          <w:szCs w:val="24"/>
        </w:rPr>
      </w:pPr>
    </w:p>
    <w:p w14:paraId="25395DEB" w14:textId="77777777" w:rsidR="000952CF" w:rsidRDefault="000952CF" w:rsidP="00BD549F">
      <w:pPr>
        <w:pStyle w:val="NoSpacing"/>
        <w:widowControl/>
        <w:autoSpaceDE/>
        <w:autoSpaceDN/>
        <w:ind w:right="340"/>
        <w:rPr>
          <w:b/>
          <w:sz w:val="24"/>
          <w:szCs w:val="24"/>
        </w:rPr>
      </w:pPr>
    </w:p>
    <w:p w14:paraId="39828689" w14:textId="0C4A9B6D" w:rsidR="00BD549F" w:rsidRPr="002F2D9D" w:rsidRDefault="00BD549F" w:rsidP="00BD549F">
      <w:pPr>
        <w:pStyle w:val="NoSpacing"/>
        <w:widowControl/>
        <w:autoSpaceDE/>
        <w:autoSpaceDN/>
        <w:ind w:right="340"/>
        <w:rPr>
          <w:b/>
          <w:sz w:val="24"/>
          <w:szCs w:val="24"/>
        </w:rPr>
      </w:pPr>
      <w:r w:rsidRPr="002F2D9D">
        <w:rPr>
          <w:b/>
          <w:sz w:val="24"/>
          <w:szCs w:val="24"/>
        </w:rPr>
        <w:t xml:space="preserve">Appeals Process </w:t>
      </w:r>
    </w:p>
    <w:p w14:paraId="120AFB9F" w14:textId="65529C39" w:rsidR="00BD549F" w:rsidRPr="00BD549F" w:rsidRDefault="00BD549F" w:rsidP="00BD549F">
      <w:pPr>
        <w:pStyle w:val="NoSpacing"/>
        <w:widowControl/>
        <w:autoSpaceDE/>
        <w:autoSpaceDN/>
        <w:ind w:right="340"/>
        <w:rPr>
          <w:color w:val="FFFFFF" w:themeColor="background1"/>
          <w:sz w:val="24"/>
          <w:szCs w:val="24"/>
        </w:rPr>
      </w:pPr>
      <w:r w:rsidRPr="00BD549F">
        <w:rPr>
          <w:sz w:val="24"/>
          <w:szCs w:val="24"/>
        </w:rPr>
        <w:t>The 21</w:t>
      </w:r>
      <w:r w:rsidRPr="00BD549F">
        <w:rPr>
          <w:sz w:val="24"/>
          <w:szCs w:val="24"/>
          <w:vertAlign w:val="superscript"/>
        </w:rPr>
        <w:t>st</w:t>
      </w:r>
      <w:r w:rsidRPr="00BD549F">
        <w:rPr>
          <w:sz w:val="24"/>
          <w:szCs w:val="24"/>
        </w:rPr>
        <w:t xml:space="preserve"> C</w:t>
      </w:r>
      <w:r w:rsidR="001773D6">
        <w:rPr>
          <w:sz w:val="24"/>
          <w:szCs w:val="24"/>
        </w:rPr>
        <w:t xml:space="preserve">CLC </w:t>
      </w:r>
      <w:r w:rsidRPr="00BD549F">
        <w:rPr>
          <w:sz w:val="24"/>
          <w:szCs w:val="24"/>
        </w:rPr>
        <w:t xml:space="preserve">program is authorized under Title IV, Part B, of the Elementary and Secondary Education Act (ESEA), as amended by </w:t>
      </w:r>
      <w:proofErr w:type="gramStart"/>
      <w:r w:rsidRPr="00BD549F">
        <w:rPr>
          <w:sz w:val="24"/>
          <w:szCs w:val="24"/>
        </w:rPr>
        <w:t>the Every</w:t>
      </w:r>
      <w:proofErr w:type="gramEnd"/>
      <w:r w:rsidRPr="00BD549F">
        <w:rPr>
          <w:sz w:val="24"/>
          <w:szCs w:val="24"/>
        </w:rPr>
        <w:t xml:space="preserve"> Student Succeeds Act (ESSA) of 2015. KDE is responsible for the administration and supervision of the 21</w:t>
      </w:r>
      <w:r w:rsidRPr="00BD549F">
        <w:rPr>
          <w:sz w:val="24"/>
          <w:szCs w:val="24"/>
          <w:vertAlign w:val="superscript"/>
        </w:rPr>
        <w:t>st</w:t>
      </w:r>
      <w:r w:rsidRPr="00BD549F">
        <w:rPr>
          <w:sz w:val="24"/>
          <w:szCs w:val="24"/>
        </w:rPr>
        <w:t xml:space="preserve"> CCLC program. One aspect of the administration of the program is to ensure that funds are awarded to eligible entities on a competitive basis through a rigorous peer-review process (ESSA, Sec. 4203 (a) (4)).</w:t>
      </w:r>
    </w:p>
    <w:p w14:paraId="4A63AD9F" w14:textId="77777777" w:rsidR="00BD549F" w:rsidRPr="00BD549F" w:rsidRDefault="00BD549F" w:rsidP="00BD549F">
      <w:pPr>
        <w:pStyle w:val="ListParagraph"/>
        <w:rPr>
          <w:sz w:val="24"/>
          <w:szCs w:val="24"/>
        </w:rPr>
      </w:pPr>
    </w:p>
    <w:p w14:paraId="6D0882B4" w14:textId="522F912A" w:rsidR="00BD549F" w:rsidRPr="00BD549F" w:rsidRDefault="00BD549F" w:rsidP="00BD549F">
      <w:pPr>
        <w:pStyle w:val="NoSpacing"/>
        <w:ind w:firstLine="360"/>
        <w:rPr>
          <w:sz w:val="24"/>
          <w:szCs w:val="24"/>
        </w:rPr>
      </w:pPr>
      <w:r w:rsidRPr="00BD549F">
        <w:rPr>
          <w:sz w:val="24"/>
          <w:szCs w:val="24"/>
        </w:rPr>
        <w:t>KDE follows a two-step process for reviewing and awar</w:t>
      </w:r>
      <w:r w:rsidR="001D2934">
        <w:rPr>
          <w:sz w:val="24"/>
          <w:szCs w:val="24"/>
        </w:rPr>
        <w:t>ding submitted proposals/</w:t>
      </w:r>
      <w:r w:rsidRPr="00BD549F">
        <w:rPr>
          <w:sz w:val="24"/>
          <w:szCs w:val="24"/>
        </w:rPr>
        <w:t>application</w:t>
      </w:r>
      <w:r w:rsidR="001D2934">
        <w:rPr>
          <w:sz w:val="24"/>
          <w:szCs w:val="24"/>
        </w:rPr>
        <w:t>s</w:t>
      </w:r>
      <w:r w:rsidRPr="00BD549F">
        <w:rPr>
          <w:sz w:val="24"/>
          <w:szCs w:val="24"/>
        </w:rPr>
        <w:t>:</w:t>
      </w:r>
    </w:p>
    <w:p w14:paraId="7A8B1A57" w14:textId="77777777" w:rsidR="00BD549F" w:rsidRPr="00BD549F" w:rsidRDefault="00BD549F" w:rsidP="00255BA1">
      <w:pPr>
        <w:pStyle w:val="NoSpacing"/>
        <w:widowControl/>
        <w:numPr>
          <w:ilvl w:val="0"/>
          <w:numId w:val="79"/>
        </w:numPr>
        <w:autoSpaceDE/>
        <w:autoSpaceDN/>
        <w:rPr>
          <w:sz w:val="24"/>
          <w:szCs w:val="24"/>
        </w:rPr>
      </w:pPr>
      <w:r w:rsidRPr="00BD549F">
        <w:rPr>
          <w:sz w:val="24"/>
          <w:szCs w:val="24"/>
        </w:rPr>
        <w:t>Employees of KDE who are familiar with the programs and activities under Title IV, Part B, review all applications for completeness and applicant eligibility (ESSA, Sec. 4201 (b)(5)(A) )</w:t>
      </w:r>
    </w:p>
    <w:p w14:paraId="457E6BA0" w14:textId="3ADA7D95" w:rsidR="00BD549F" w:rsidRPr="00BD549F" w:rsidRDefault="00BD549F" w:rsidP="00BD549F">
      <w:pPr>
        <w:pStyle w:val="NoSpacing"/>
        <w:widowControl/>
        <w:numPr>
          <w:ilvl w:val="0"/>
          <w:numId w:val="16"/>
        </w:numPr>
        <w:autoSpaceDE/>
        <w:autoSpaceDN/>
        <w:rPr>
          <w:sz w:val="24"/>
          <w:szCs w:val="24"/>
        </w:rPr>
      </w:pPr>
      <w:r w:rsidRPr="00BD549F">
        <w:rPr>
          <w:sz w:val="24"/>
          <w:szCs w:val="24"/>
        </w:rPr>
        <w:t xml:space="preserve">KDE selects peer reviewers to review and rate the applications based on </w:t>
      </w:r>
      <w:r w:rsidR="00175816">
        <w:rPr>
          <w:sz w:val="24"/>
          <w:szCs w:val="24"/>
        </w:rPr>
        <w:t xml:space="preserve">the </w:t>
      </w:r>
      <w:r w:rsidRPr="00BD549F">
        <w:rPr>
          <w:sz w:val="24"/>
          <w:szCs w:val="24"/>
        </w:rPr>
        <w:t xml:space="preserve"> established scoring rubric to determine the extent to which the applications meet the application requirements (ESSA, Sec. 4201 (b) (5) (C)).</w:t>
      </w:r>
    </w:p>
    <w:p w14:paraId="1DF3A1E2" w14:textId="77777777" w:rsidR="00BD549F" w:rsidRPr="00BD549F" w:rsidRDefault="00BD549F" w:rsidP="00BD549F">
      <w:pPr>
        <w:pStyle w:val="NoSpacing"/>
        <w:ind w:left="720"/>
        <w:rPr>
          <w:sz w:val="24"/>
          <w:szCs w:val="24"/>
        </w:rPr>
      </w:pPr>
    </w:p>
    <w:p w14:paraId="26961CE4" w14:textId="58B26927" w:rsidR="00BD549F" w:rsidRPr="00BD549F" w:rsidRDefault="00BD549F" w:rsidP="00BD549F">
      <w:pPr>
        <w:pStyle w:val="NoSpacing"/>
        <w:ind w:right="340"/>
        <w:rPr>
          <w:sz w:val="24"/>
          <w:szCs w:val="24"/>
        </w:rPr>
      </w:pPr>
      <w:r w:rsidRPr="00BD549F">
        <w:rPr>
          <w:sz w:val="24"/>
          <w:szCs w:val="24"/>
        </w:rPr>
        <w:t>Award decisions are made based on the scoring rubric and merit of each application</w:t>
      </w:r>
      <w:r w:rsidR="00916BB7">
        <w:rPr>
          <w:sz w:val="24"/>
          <w:szCs w:val="24"/>
        </w:rPr>
        <w:t xml:space="preserve"> based on the peer review scores, </w:t>
      </w:r>
      <w:r w:rsidR="008656E7">
        <w:rPr>
          <w:sz w:val="24"/>
          <w:szCs w:val="24"/>
        </w:rPr>
        <w:t>any competitive priority points, and overall eligibility and responsiveness of the proposals</w:t>
      </w:r>
      <w:r w:rsidRPr="00BD549F">
        <w:rPr>
          <w:sz w:val="24"/>
          <w:szCs w:val="24"/>
        </w:rPr>
        <w:t xml:space="preserve">. KDE’s </w:t>
      </w:r>
      <w:r w:rsidR="00331C7D">
        <w:rPr>
          <w:sz w:val="24"/>
          <w:szCs w:val="24"/>
        </w:rPr>
        <w:t>Procurement Branch</w:t>
      </w:r>
      <w:r w:rsidRPr="00BD549F">
        <w:rPr>
          <w:sz w:val="24"/>
          <w:szCs w:val="24"/>
        </w:rPr>
        <w:t xml:space="preserve"> role is to facilitate the review process in accordance with state and federal statutes and regulations. Appeals based on a disagreement with the professional judgement of the peer reviewers will not be considered. Peer reviewers are non-KDE employees and are</w:t>
      </w:r>
      <w:r w:rsidRPr="00BD549F">
        <w:rPr>
          <w:color w:val="FF0000"/>
          <w:sz w:val="24"/>
          <w:szCs w:val="24"/>
        </w:rPr>
        <w:t xml:space="preserve"> </w:t>
      </w:r>
      <w:r w:rsidRPr="00BD549F">
        <w:rPr>
          <w:sz w:val="24"/>
          <w:szCs w:val="24"/>
        </w:rPr>
        <w:t>recruited based on background and expertise in providing effective academic, enrichment, youth development, and related services to children (ESSA, Sect. 4201 (b)(5)(B(</w:t>
      </w:r>
      <w:proofErr w:type="spellStart"/>
      <w:r w:rsidRPr="00BD549F">
        <w:rPr>
          <w:sz w:val="24"/>
          <w:szCs w:val="24"/>
        </w:rPr>
        <w:t>i</w:t>
      </w:r>
      <w:proofErr w:type="spellEnd"/>
      <w:r w:rsidRPr="00BD549F">
        <w:rPr>
          <w:sz w:val="24"/>
          <w:szCs w:val="24"/>
        </w:rPr>
        <w:t>)).</w:t>
      </w:r>
    </w:p>
    <w:p w14:paraId="67DF1CBC" w14:textId="77777777" w:rsidR="00BD549F" w:rsidRPr="00BD549F" w:rsidRDefault="00BD549F" w:rsidP="00BD549F">
      <w:pPr>
        <w:pStyle w:val="NoSpacing"/>
        <w:ind w:left="720"/>
        <w:rPr>
          <w:sz w:val="24"/>
          <w:szCs w:val="24"/>
        </w:rPr>
      </w:pPr>
    </w:p>
    <w:p w14:paraId="1AE7B012" w14:textId="36BE9A2D" w:rsidR="002F2D9D" w:rsidRDefault="00BD549F" w:rsidP="00DD2D17">
      <w:pPr>
        <w:pStyle w:val="NoSpacing"/>
        <w:rPr>
          <w:sz w:val="24"/>
          <w:szCs w:val="24"/>
        </w:rPr>
      </w:pPr>
      <w:r w:rsidRPr="00BD549F">
        <w:rPr>
          <w:sz w:val="24"/>
          <w:szCs w:val="24"/>
        </w:rPr>
        <w:t xml:space="preserve">Appeals are limited to </w:t>
      </w:r>
      <w:r w:rsidR="00082B1D">
        <w:rPr>
          <w:sz w:val="24"/>
          <w:szCs w:val="24"/>
        </w:rPr>
        <w:t xml:space="preserve">proposals instances </w:t>
      </w:r>
      <w:r w:rsidR="0083320D">
        <w:rPr>
          <w:sz w:val="24"/>
          <w:szCs w:val="24"/>
        </w:rPr>
        <w:t xml:space="preserve">when </w:t>
      </w:r>
      <w:r w:rsidRPr="00BD549F">
        <w:rPr>
          <w:sz w:val="24"/>
          <w:szCs w:val="24"/>
        </w:rPr>
        <w:t>KDE failed to correctly apply the standards and process for reviewing the application as specified in the Request for Application Guidance and supporting documents.</w:t>
      </w:r>
    </w:p>
    <w:p w14:paraId="6C139013" w14:textId="77777777" w:rsidR="00DD2D17" w:rsidRPr="00DD2D17" w:rsidRDefault="00DD2D17" w:rsidP="00DD2D17">
      <w:pPr>
        <w:pStyle w:val="NoSpacing"/>
        <w:rPr>
          <w:sz w:val="24"/>
          <w:szCs w:val="24"/>
        </w:rPr>
      </w:pPr>
    </w:p>
    <w:p w14:paraId="7E4586F2" w14:textId="4ABB9FA1" w:rsidR="006B410E" w:rsidRPr="002F2D9D" w:rsidRDefault="00BD549F" w:rsidP="006B410E">
      <w:pPr>
        <w:pStyle w:val="NoSpacing"/>
        <w:widowControl/>
        <w:autoSpaceDE/>
        <w:autoSpaceDN/>
        <w:ind w:right="340"/>
        <w:rPr>
          <w:b/>
          <w:sz w:val="24"/>
          <w:szCs w:val="24"/>
        </w:rPr>
      </w:pPr>
      <w:r w:rsidRPr="002F2D9D">
        <w:rPr>
          <w:b/>
          <w:sz w:val="24"/>
          <w:szCs w:val="24"/>
        </w:rPr>
        <w:t xml:space="preserve">Letter to Appeal </w:t>
      </w:r>
    </w:p>
    <w:p w14:paraId="6F347114" w14:textId="63930E96" w:rsidR="00BD549F" w:rsidRPr="006B410E" w:rsidRDefault="00BD549F" w:rsidP="006B410E">
      <w:pPr>
        <w:pStyle w:val="NoSpacing"/>
        <w:widowControl/>
        <w:autoSpaceDE/>
        <w:autoSpaceDN/>
        <w:ind w:right="340"/>
        <w:rPr>
          <w:sz w:val="24"/>
          <w:szCs w:val="24"/>
        </w:rPr>
      </w:pPr>
      <w:r w:rsidRPr="006B410E">
        <w:rPr>
          <w:sz w:val="24"/>
          <w:szCs w:val="24"/>
        </w:rPr>
        <w:t>Eligible entities that wish to appeal a grant application decision, must submit a full and complete written appeal, include the issue(s) in dispute, or other basis for the appeal position, and the remedy sought. The letter must be on an applicant’s letterhead</w:t>
      </w:r>
      <w:r w:rsidR="00BB2EED">
        <w:rPr>
          <w:sz w:val="24"/>
          <w:szCs w:val="24"/>
        </w:rPr>
        <w:t>,</w:t>
      </w:r>
      <w:r w:rsidRPr="006B410E">
        <w:rPr>
          <w:sz w:val="24"/>
          <w:szCs w:val="24"/>
        </w:rPr>
        <w:t xml:space="preserve"> include an original signature of the authorized representative</w:t>
      </w:r>
      <w:r w:rsidR="00FB523D">
        <w:rPr>
          <w:sz w:val="24"/>
          <w:szCs w:val="24"/>
        </w:rPr>
        <w:t>,</w:t>
      </w:r>
      <w:r w:rsidRPr="006B410E">
        <w:rPr>
          <w:sz w:val="24"/>
          <w:szCs w:val="24"/>
        </w:rPr>
        <w:t xml:space="preserve"> and be notarized.</w:t>
      </w:r>
    </w:p>
    <w:p w14:paraId="49E2EF05" w14:textId="77777777" w:rsidR="00BD549F" w:rsidRPr="006B410E" w:rsidRDefault="00BD549F" w:rsidP="00BD549F">
      <w:pPr>
        <w:pStyle w:val="NoSpacing"/>
        <w:ind w:left="720"/>
        <w:rPr>
          <w:sz w:val="24"/>
          <w:szCs w:val="24"/>
        </w:rPr>
      </w:pPr>
    </w:p>
    <w:p w14:paraId="181DE104" w14:textId="193C08A5" w:rsidR="00B34080" w:rsidRPr="000E1C3E" w:rsidRDefault="00BD549F" w:rsidP="00A40C69">
      <w:pPr>
        <w:rPr>
          <w:sz w:val="24"/>
          <w:szCs w:val="24"/>
        </w:rPr>
      </w:pPr>
      <w:r w:rsidRPr="006B410E">
        <w:rPr>
          <w:sz w:val="24"/>
          <w:szCs w:val="24"/>
        </w:rPr>
        <w:t xml:space="preserve">An original letter and two copies of the appeal must be delivered or mailed to KDE. KDE must receive the letter of appeal within 30 calendar days of the </w:t>
      </w:r>
      <w:r w:rsidR="00AC6EF0">
        <w:rPr>
          <w:sz w:val="24"/>
          <w:szCs w:val="24"/>
        </w:rPr>
        <w:t>award posting</w:t>
      </w:r>
      <w:r w:rsidRPr="006B410E">
        <w:rPr>
          <w:sz w:val="24"/>
          <w:szCs w:val="24"/>
        </w:rPr>
        <w:t xml:space="preserve">. Upon review of the appeal, a response will be provided to applicant within 30 calendar days. KDE mailing address: ATTN: </w:t>
      </w:r>
      <w:r w:rsidR="00B34080" w:rsidRPr="00D739EB">
        <w:rPr>
          <w:sz w:val="24"/>
          <w:szCs w:val="24"/>
        </w:rPr>
        <w:t>KDE Procurement Branch – CCLC, 300 Building Sower Blvd., 5 CSW 21,</w:t>
      </w:r>
      <w:r w:rsidR="00A40C69">
        <w:rPr>
          <w:sz w:val="24"/>
          <w:szCs w:val="24"/>
        </w:rPr>
        <w:t xml:space="preserve"> </w:t>
      </w:r>
      <w:r w:rsidR="00B34080" w:rsidRPr="00D739EB">
        <w:rPr>
          <w:sz w:val="24"/>
          <w:szCs w:val="24"/>
        </w:rPr>
        <w:t>Frankfort, Kentucky 40601</w:t>
      </w:r>
    </w:p>
    <w:p w14:paraId="54C31FCD" w14:textId="77777777" w:rsidR="00BD549F" w:rsidRPr="006B410E" w:rsidRDefault="00BD549F" w:rsidP="00BD549F">
      <w:pPr>
        <w:pStyle w:val="NoSpacing"/>
        <w:rPr>
          <w:sz w:val="24"/>
          <w:szCs w:val="24"/>
        </w:rPr>
      </w:pPr>
    </w:p>
    <w:p w14:paraId="5CA7EE09" w14:textId="6903F825" w:rsidR="00BD549F" w:rsidRPr="006B410E" w:rsidRDefault="00BD549F" w:rsidP="006B410E">
      <w:pPr>
        <w:pStyle w:val="NoSpacing"/>
        <w:ind w:right="340"/>
        <w:rPr>
          <w:sz w:val="24"/>
          <w:szCs w:val="24"/>
        </w:rPr>
      </w:pPr>
      <w:r w:rsidRPr="006B410E">
        <w:rPr>
          <w:sz w:val="24"/>
          <w:szCs w:val="24"/>
        </w:rPr>
        <w:t>Regardless of a change in leadership at the district level (Superintendent), district 21</w:t>
      </w:r>
      <w:r w:rsidRPr="006B410E">
        <w:rPr>
          <w:sz w:val="24"/>
          <w:szCs w:val="24"/>
          <w:vertAlign w:val="superscript"/>
        </w:rPr>
        <w:t>st</w:t>
      </w:r>
      <w:r w:rsidRPr="006B410E">
        <w:rPr>
          <w:sz w:val="24"/>
          <w:szCs w:val="24"/>
        </w:rPr>
        <w:t xml:space="preserve"> CCLC program director, and/or at the school level (principal, or site coordinator), the district is responsible for immediately notifying KDE, and must continue to meet all state and federal requirements as outlined in the RFA.</w:t>
      </w:r>
    </w:p>
    <w:p w14:paraId="264A78DA" w14:textId="77777777" w:rsidR="00BD549F" w:rsidRPr="00AD6954" w:rsidRDefault="00BD549F" w:rsidP="00AD6954">
      <w:pPr>
        <w:rPr>
          <w:rFonts w:eastAsia="PMingLiU"/>
          <w:sz w:val="24"/>
          <w:szCs w:val="24"/>
        </w:rPr>
      </w:pPr>
    </w:p>
    <w:p w14:paraId="0239E5A0" w14:textId="77777777" w:rsidR="00AD6954" w:rsidRPr="00AD6954" w:rsidRDefault="00AD6954" w:rsidP="00670685">
      <w:pPr>
        <w:rPr>
          <w:sz w:val="24"/>
          <w:szCs w:val="24"/>
        </w:rPr>
      </w:pPr>
    </w:p>
    <w:p w14:paraId="7A04F7F4" w14:textId="77777777" w:rsidR="00670685" w:rsidRPr="00AD6954" w:rsidRDefault="00670685" w:rsidP="00670685">
      <w:pPr>
        <w:rPr>
          <w:sz w:val="24"/>
          <w:szCs w:val="24"/>
        </w:rPr>
      </w:pPr>
    </w:p>
    <w:p w14:paraId="1965E412" w14:textId="77777777" w:rsidR="00DD2D17" w:rsidRDefault="00DD2D17" w:rsidP="00A03F8F">
      <w:pPr>
        <w:pStyle w:val="Heading3"/>
        <w:ind w:left="0"/>
        <w:rPr>
          <w:rFonts w:ascii="Times New Roman" w:hAnsi="Times New Roman" w:cs="Times New Roman"/>
          <w:szCs w:val="24"/>
          <w:u w:val="single"/>
        </w:rPr>
      </w:pPr>
      <w:bookmarkStart w:id="120" w:name="_Toc75534151"/>
    </w:p>
    <w:p w14:paraId="131BEC05" w14:textId="663BA624" w:rsidR="00A03F8F" w:rsidRPr="00A03F8F" w:rsidRDefault="00A03F8F" w:rsidP="00A03F8F">
      <w:pPr>
        <w:pStyle w:val="Heading3"/>
        <w:ind w:left="0"/>
        <w:rPr>
          <w:rFonts w:ascii="Times New Roman" w:hAnsi="Times New Roman" w:cs="Times New Roman"/>
          <w:sz w:val="32"/>
          <w:szCs w:val="32"/>
        </w:rPr>
      </w:pPr>
      <w:r w:rsidRPr="00A03F8F">
        <w:rPr>
          <w:rFonts w:ascii="Times New Roman" w:hAnsi="Times New Roman" w:cs="Times New Roman"/>
          <w:sz w:val="32"/>
          <w:szCs w:val="32"/>
        </w:rPr>
        <w:lastRenderedPageBreak/>
        <w:t>KDE Compliance and Evaluation of Programs</w:t>
      </w:r>
      <w:bookmarkEnd w:id="120"/>
    </w:p>
    <w:p w14:paraId="313A494B" w14:textId="77777777" w:rsidR="00A03F8F" w:rsidRPr="00A03F8F" w:rsidRDefault="00A03F8F" w:rsidP="00A03F8F">
      <w:pPr>
        <w:pStyle w:val="BodyText"/>
        <w:spacing w:after="240"/>
        <w:ind w:right="284"/>
        <w:rPr>
          <w:b/>
        </w:rPr>
      </w:pPr>
      <w:r w:rsidRPr="00A03F8F">
        <w:t>The USDOE requires KDE to conduct an annual, comprehensive, statewide evaluation of Kentucky’s 21</w:t>
      </w:r>
      <w:r w:rsidRPr="00A03F8F">
        <w:rPr>
          <w:vertAlign w:val="superscript"/>
        </w:rPr>
        <w:t>st</w:t>
      </w:r>
      <w:r w:rsidRPr="00A03F8F">
        <w:t xml:space="preserve"> CCLC programs.  KDE contracts with an external organization to conduct this evaluation.  Grantees are required to participate in the program evaluation and meet all state and federal reporting requirements.  In addition to the statewide evaluation, KDE implements individual grantee compliance monitoring processes as well.  </w:t>
      </w:r>
    </w:p>
    <w:p w14:paraId="241A950B" w14:textId="77777777" w:rsidR="00A03F8F" w:rsidRPr="00A03F8F" w:rsidRDefault="00A03F8F" w:rsidP="00A03F8F">
      <w:pPr>
        <w:rPr>
          <w:sz w:val="24"/>
          <w:szCs w:val="24"/>
        </w:rPr>
      </w:pPr>
      <w:r w:rsidRPr="00A03F8F">
        <w:rPr>
          <w:sz w:val="24"/>
          <w:szCs w:val="24"/>
        </w:rPr>
        <w:t xml:space="preserve">Monitoring ensures </w:t>
      </w:r>
      <w:proofErr w:type="gramStart"/>
      <w:r w:rsidRPr="00A03F8F">
        <w:rPr>
          <w:sz w:val="24"/>
          <w:szCs w:val="24"/>
        </w:rPr>
        <w:t>compliance, and</w:t>
      </w:r>
      <w:proofErr w:type="gramEnd"/>
      <w:r w:rsidRPr="00A03F8F">
        <w:rPr>
          <w:sz w:val="24"/>
          <w:szCs w:val="24"/>
        </w:rPr>
        <w:t xml:space="preserve"> provides a means to identify areas requiring additional support and technical assistance.  Visits may be conducted as announced or unannounced.  Grantee monitoring processes are outlined below.  </w:t>
      </w:r>
    </w:p>
    <w:p w14:paraId="3F0D97E0" w14:textId="77777777" w:rsidR="00A03F8F" w:rsidRDefault="00A03F8F" w:rsidP="00A03F8F">
      <w:pPr>
        <w:rPr>
          <w:sz w:val="24"/>
          <w:szCs w:val="24"/>
        </w:rPr>
      </w:pPr>
    </w:p>
    <w:p w14:paraId="07884684" w14:textId="77777777" w:rsidR="00A03F8F" w:rsidRPr="0012125E" w:rsidRDefault="00A03F8F" w:rsidP="00A03F8F">
      <w:pPr>
        <w:jc w:val="center"/>
        <w:rPr>
          <w:b/>
          <w:sz w:val="28"/>
          <w:szCs w:val="24"/>
        </w:rPr>
      </w:pPr>
      <w:r w:rsidRPr="0012125E">
        <w:rPr>
          <w:b/>
          <w:sz w:val="28"/>
          <w:szCs w:val="24"/>
        </w:rPr>
        <w:t xml:space="preserve">KENTUCKY </w:t>
      </w:r>
      <w:r>
        <w:rPr>
          <w:b/>
          <w:sz w:val="28"/>
          <w:szCs w:val="24"/>
        </w:rPr>
        <w:t>21</w:t>
      </w:r>
      <w:r w:rsidRPr="0012125E">
        <w:rPr>
          <w:b/>
          <w:sz w:val="28"/>
          <w:szCs w:val="24"/>
          <w:vertAlign w:val="superscript"/>
        </w:rPr>
        <w:t>st</w:t>
      </w:r>
      <w:r>
        <w:rPr>
          <w:b/>
          <w:sz w:val="28"/>
          <w:szCs w:val="24"/>
        </w:rPr>
        <w:t xml:space="preserve"> CCLC </w:t>
      </w:r>
      <w:r w:rsidRPr="0012125E">
        <w:rPr>
          <w:b/>
          <w:sz w:val="28"/>
          <w:szCs w:val="24"/>
        </w:rPr>
        <w:t>COMPLIANCE PROCESSES</w:t>
      </w:r>
    </w:p>
    <w:p w14:paraId="1205FD23" w14:textId="77777777" w:rsidR="00A03F8F" w:rsidRDefault="00A03F8F" w:rsidP="00A03F8F">
      <w:pPr>
        <w:rPr>
          <w:sz w:val="24"/>
          <w:szCs w:val="24"/>
        </w:rPr>
      </w:pPr>
    </w:p>
    <w:tbl>
      <w:tblPr>
        <w:tblStyle w:val="TableGrid"/>
        <w:tblW w:w="0" w:type="auto"/>
        <w:tblInd w:w="-5" w:type="dxa"/>
        <w:tblLook w:val="04A0" w:firstRow="1" w:lastRow="0" w:firstColumn="1" w:lastColumn="0" w:noHBand="0" w:noVBand="1"/>
        <w:tblCaption w:val="Evaluation process"/>
        <w:tblDescription w:val="timeline"/>
      </w:tblPr>
      <w:tblGrid>
        <w:gridCol w:w="1485"/>
        <w:gridCol w:w="1532"/>
        <w:gridCol w:w="2754"/>
        <w:gridCol w:w="4024"/>
      </w:tblGrid>
      <w:tr w:rsidR="00A03F8F" w:rsidRPr="00C41366" w14:paraId="5C17741B" w14:textId="77777777" w:rsidTr="00CD6EA9">
        <w:trPr>
          <w:trHeight w:hRule="exact" w:val="640"/>
          <w:tblHeader/>
        </w:trPr>
        <w:tc>
          <w:tcPr>
            <w:tcW w:w="1485" w:type="dxa"/>
            <w:vAlign w:val="center"/>
          </w:tcPr>
          <w:p w14:paraId="0ACCF0A0" w14:textId="77777777" w:rsidR="00A03F8F" w:rsidRPr="00C41366" w:rsidRDefault="00A03F8F" w:rsidP="00A51173">
            <w:pPr>
              <w:ind w:left="-114"/>
              <w:jc w:val="center"/>
              <w:rPr>
                <w:b/>
                <w:sz w:val="24"/>
                <w:szCs w:val="24"/>
              </w:rPr>
            </w:pPr>
            <w:r>
              <w:rPr>
                <w:b/>
                <w:sz w:val="24"/>
                <w:szCs w:val="24"/>
              </w:rPr>
              <w:t>Grant</w:t>
            </w:r>
          </w:p>
        </w:tc>
        <w:tc>
          <w:tcPr>
            <w:tcW w:w="1532" w:type="dxa"/>
            <w:vAlign w:val="center"/>
          </w:tcPr>
          <w:p w14:paraId="7337D37C" w14:textId="77777777" w:rsidR="00A03F8F" w:rsidRPr="00C41366" w:rsidRDefault="00A03F8F" w:rsidP="00A51173">
            <w:pPr>
              <w:jc w:val="center"/>
              <w:rPr>
                <w:b/>
                <w:sz w:val="24"/>
                <w:szCs w:val="24"/>
              </w:rPr>
            </w:pPr>
            <w:r>
              <w:rPr>
                <w:b/>
                <w:sz w:val="24"/>
                <w:szCs w:val="24"/>
              </w:rPr>
              <w:t>Timeline</w:t>
            </w:r>
          </w:p>
        </w:tc>
        <w:tc>
          <w:tcPr>
            <w:tcW w:w="2754" w:type="dxa"/>
            <w:vAlign w:val="center"/>
          </w:tcPr>
          <w:p w14:paraId="3FB92014" w14:textId="77777777" w:rsidR="00A03F8F" w:rsidRPr="00C41366" w:rsidRDefault="00A03F8F" w:rsidP="00A51173">
            <w:pPr>
              <w:jc w:val="center"/>
              <w:rPr>
                <w:b/>
                <w:sz w:val="24"/>
                <w:szCs w:val="24"/>
              </w:rPr>
            </w:pPr>
            <w:r>
              <w:rPr>
                <w:b/>
                <w:sz w:val="24"/>
                <w:szCs w:val="24"/>
              </w:rPr>
              <w:t>Review Process</w:t>
            </w:r>
          </w:p>
        </w:tc>
        <w:tc>
          <w:tcPr>
            <w:tcW w:w="4024" w:type="dxa"/>
            <w:vAlign w:val="center"/>
          </w:tcPr>
          <w:p w14:paraId="3C1065A0" w14:textId="77777777" w:rsidR="00A03F8F" w:rsidRPr="00C41366" w:rsidRDefault="00A03F8F" w:rsidP="00A51173">
            <w:pPr>
              <w:jc w:val="center"/>
              <w:rPr>
                <w:b/>
                <w:sz w:val="24"/>
                <w:szCs w:val="24"/>
              </w:rPr>
            </w:pPr>
            <w:r>
              <w:rPr>
                <w:b/>
                <w:sz w:val="24"/>
                <w:szCs w:val="24"/>
              </w:rPr>
              <w:t>Details</w:t>
            </w:r>
          </w:p>
        </w:tc>
      </w:tr>
      <w:tr w:rsidR="00A03F8F" w:rsidRPr="0012125E" w14:paraId="11E3A030" w14:textId="77777777" w:rsidTr="00D45FC2">
        <w:trPr>
          <w:trHeight w:hRule="exact" w:val="2692"/>
        </w:trPr>
        <w:tc>
          <w:tcPr>
            <w:tcW w:w="1485" w:type="dxa"/>
            <w:vAlign w:val="center"/>
          </w:tcPr>
          <w:p w14:paraId="0ACE0681" w14:textId="6B309893" w:rsidR="00A03F8F" w:rsidRPr="00C41366" w:rsidRDefault="00AE5045" w:rsidP="00A51173">
            <w:pPr>
              <w:jc w:val="center"/>
            </w:pPr>
            <w:r>
              <w:t>Year 1</w:t>
            </w:r>
          </w:p>
        </w:tc>
        <w:tc>
          <w:tcPr>
            <w:tcW w:w="1532" w:type="dxa"/>
            <w:vAlign w:val="center"/>
          </w:tcPr>
          <w:p w14:paraId="1CDC3C69" w14:textId="77777777" w:rsidR="00A03F8F" w:rsidRPr="00C41366" w:rsidRDefault="00A03F8F" w:rsidP="00A51173">
            <w:pPr>
              <w:jc w:val="center"/>
              <w:rPr>
                <w:u w:val="single"/>
              </w:rPr>
            </w:pPr>
            <w:r w:rsidRPr="00C41366">
              <w:rPr>
                <w:u w:val="single"/>
              </w:rPr>
              <w:t>6 Months</w:t>
            </w:r>
          </w:p>
          <w:p w14:paraId="48064ECD" w14:textId="77777777" w:rsidR="00A03F8F" w:rsidRPr="00C41366" w:rsidRDefault="00A03F8F" w:rsidP="00A51173">
            <w:pPr>
              <w:jc w:val="center"/>
            </w:pPr>
            <w:r w:rsidRPr="00C41366">
              <w:t>January</w:t>
            </w:r>
          </w:p>
          <w:p w14:paraId="3509F354" w14:textId="77777777" w:rsidR="00A03F8F" w:rsidRPr="00C41366" w:rsidRDefault="00A03F8F" w:rsidP="00A51173">
            <w:pPr>
              <w:jc w:val="center"/>
            </w:pPr>
            <w:r w:rsidRPr="00C41366">
              <w:t>February</w:t>
            </w:r>
          </w:p>
        </w:tc>
        <w:tc>
          <w:tcPr>
            <w:tcW w:w="2754" w:type="dxa"/>
            <w:vAlign w:val="center"/>
          </w:tcPr>
          <w:p w14:paraId="59C8A3B9" w14:textId="3463808D" w:rsidR="00A03F8F" w:rsidRPr="00C41366" w:rsidRDefault="00A03F8F" w:rsidP="00A51173">
            <w:pPr>
              <w:jc w:val="center"/>
            </w:pPr>
            <w:r w:rsidRPr="00C41366">
              <w:t xml:space="preserve">Technical Assistance </w:t>
            </w:r>
            <w:r w:rsidR="00AE5045">
              <w:t xml:space="preserve">(TA) </w:t>
            </w:r>
          </w:p>
        </w:tc>
        <w:tc>
          <w:tcPr>
            <w:tcW w:w="4024" w:type="dxa"/>
            <w:vAlign w:val="center"/>
          </w:tcPr>
          <w:p w14:paraId="013DD19E" w14:textId="77777777" w:rsidR="00A03F8F" w:rsidRPr="00C41366" w:rsidRDefault="00A03F8F" w:rsidP="00255BA1">
            <w:pPr>
              <w:pStyle w:val="ListParagraph"/>
              <w:numPr>
                <w:ilvl w:val="0"/>
                <w:numId w:val="75"/>
              </w:numPr>
              <w:contextualSpacing/>
            </w:pPr>
            <w:r w:rsidRPr="00C41366">
              <w:t>On-site visit</w:t>
            </w:r>
          </w:p>
          <w:p w14:paraId="3B9F52F8" w14:textId="77777777" w:rsidR="00A03F8F" w:rsidRPr="00C41366" w:rsidRDefault="00A03F8F" w:rsidP="00255BA1">
            <w:pPr>
              <w:pStyle w:val="ListParagraph"/>
              <w:numPr>
                <w:ilvl w:val="0"/>
                <w:numId w:val="75"/>
              </w:numPr>
              <w:contextualSpacing/>
            </w:pPr>
            <w:r w:rsidRPr="00C41366">
              <w:t>Interviews</w:t>
            </w:r>
          </w:p>
          <w:p w14:paraId="6A3ED340" w14:textId="77777777" w:rsidR="00A03F8F" w:rsidRPr="00C41366" w:rsidRDefault="00A03F8F" w:rsidP="00255BA1">
            <w:pPr>
              <w:pStyle w:val="ListParagraph"/>
              <w:numPr>
                <w:ilvl w:val="0"/>
                <w:numId w:val="75"/>
              </w:numPr>
              <w:contextualSpacing/>
            </w:pPr>
            <w:r w:rsidRPr="00C41366">
              <w:t>Meet with program staff</w:t>
            </w:r>
          </w:p>
          <w:p w14:paraId="3C8680F0" w14:textId="704548F5" w:rsidR="00A03F8F" w:rsidRDefault="00A03F8F" w:rsidP="00255BA1">
            <w:pPr>
              <w:pStyle w:val="ListParagraph"/>
              <w:numPr>
                <w:ilvl w:val="0"/>
                <w:numId w:val="75"/>
              </w:numPr>
              <w:contextualSpacing/>
            </w:pPr>
            <w:r w:rsidRPr="00C41366">
              <w:t>Prior submission of documentation</w:t>
            </w:r>
          </w:p>
          <w:p w14:paraId="2D0CDEFC" w14:textId="51A06FC9" w:rsidR="00D45FC2" w:rsidRDefault="00D45FC2" w:rsidP="00255BA1">
            <w:pPr>
              <w:pStyle w:val="ListParagraph"/>
              <w:numPr>
                <w:ilvl w:val="0"/>
                <w:numId w:val="75"/>
              </w:numPr>
              <w:contextualSpacing/>
            </w:pPr>
            <w:r>
              <w:t xml:space="preserve">Student </w:t>
            </w:r>
            <w:r w:rsidR="00FD78D4">
              <w:t>p</w:t>
            </w:r>
            <w:r>
              <w:t>rogress</w:t>
            </w:r>
          </w:p>
          <w:p w14:paraId="7F489286" w14:textId="7AD3E3FF" w:rsidR="00D45FC2" w:rsidRPr="00C41366" w:rsidRDefault="00D45FC2" w:rsidP="00255BA1">
            <w:pPr>
              <w:pStyle w:val="ListParagraph"/>
              <w:numPr>
                <w:ilvl w:val="0"/>
                <w:numId w:val="75"/>
              </w:numPr>
              <w:contextualSpacing/>
            </w:pPr>
            <w:r>
              <w:t xml:space="preserve">Data </w:t>
            </w:r>
            <w:r w:rsidR="00FD78D4">
              <w:t>r</w:t>
            </w:r>
            <w:r>
              <w:t>eview</w:t>
            </w:r>
          </w:p>
          <w:p w14:paraId="0F0D420B" w14:textId="77777777" w:rsidR="00A03F8F" w:rsidRPr="00C41366" w:rsidRDefault="00A03F8F" w:rsidP="00255BA1">
            <w:pPr>
              <w:pStyle w:val="ListParagraph"/>
              <w:numPr>
                <w:ilvl w:val="0"/>
                <w:numId w:val="75"/>
              </w:numPr>
              <w:contextualSpacing/>
            </w:pPr>
            <w:r w:rsidRPr="00C41366">
              <w:t>Program observation</w:t>
            </w:r>
          </w:p>
          <w:p w14:paraId="6A8BED1B" w14:textId="57A51287" w:rsidR="00E64B2B" w:rsidRDefault="00A03F8F" w:rsidP="00255BA1">
            <w:pPr>
              <w:pStyle w:val="ListParagraph"/>
              <w:numPr>
                <w:ilvl w:val="0"/>
                <w:numId w:val="75"/>
              </w:numPr>
              <w:contextualSpacing/>
            </w:pPr>
            <w:r w:rsidRPr="00C41366">
              <w:t xml:space="preserve">Exit </w:t>
            </w:r>
            <w:r w:rsidR="00FD78D4">
              <w:t>i</w:t>
            </w:r>
            <w:r w:rsidRPr="00C41366">
              <w:t>nterview</w:t>
            </w:r>
          </w:p>
          <w:p w14:paraId="6C519C3C" w14:textId="5F58BE5D" w:rsidR="00A03F8F" w:rsidRPr="00C41366" w:rsidRDefault="00A03F8F" w:rsidP="00255BA1">
            <w:pPr>
              <w:pStyle w:val="ListParagraph"/>
              <w:numPr>
                <w:ilvl w:val="0"/>
                <w:numId w:val="75"/>
              </w:numPr>
              <w:contextualSpacing/>
            </w:pPr>
            <w:r>
              <w:t>Recommendations</w:t>
            </w:r>
            <w:r w:rsidRPr="00C41366">
              <w:t xml:space="preserve"> </w:t>
            </w:r>
          </w:p>
        </w:tc>
      </w:tr>
      <w:tr w:rsidR="00A03F8F" w:rsidRPr="0012125E" w14:paraId="01FEF26C" w14:textId="77777777" w:rsidTr="00D45FC2">
        <w:trPr>
          <w:trHeight w:hRule="exact" w:val="3151"/>
        </w:trPr>
        <w:tc>
          <w:tcPr>
            <w:tcW w:w="1485" w:type="dxa"/>
            <w:vAlign w:val="center"/>
          </w:tcPr>
          <w:p w14:paraId="6485049D" w14:textId="2F95AB00" w:rsidR="00A03F8F" w:rsidRPr="00C41366" w:rsidRDefault="00AE5045" w:rsidP="00A51173">
            <w:pPr>
              <w:jc w:val="center"/>
            </w:pPr>
            <w:r>
              <w:t>Year 2</w:t>
            </w:r>
          </w:p>
        </w:tc>
        <w:tc>
          <w:tcPr>
            <w:tcW w:w="1532" w:type="dxa"/>
            <w:vAlign w:val="center"/>
          </w:tcPr>
          <w:p w14:paraId="5E0ED732" w14:textId="77777777" w:rsidR="00A03F8F" w:rsidRPr="00C41366" w:rsidRDefault="00A03F8F" w:rsidP="00A51173">
            <w:pPr>
              <w:jc w:val="center"/>
              <w:rPr>
                <w:u w:val="single"/>
              </w:rPr>
            </w:pPr>
            <w:r w:rsidRPr="00C41366">
              <w:rPr>
                <w:u w:val="single"/>
              </w:rPr>
              <w:t>Fall</w:t>
            </w:r>
          </w:p>
          <w:p w14:paraId="7A628309" w14:textId="77777777" w:rsidR="00A03F8F" w:rsidRPr="00C41366" w:rsidRDefault="00A03F8F" w:rsidP="00A51173">
            <w:pPr>
              <w:jc w:val="center"/>
            </w:pPr>
            <w:r w:rsidRPr="00C41366">
              <w:t>October</w:t>
            </w:r>
          </w:p>
          <w:p w14:paraId="3049E35C" w14:textId="77777777" w:rsidR="00A03F8F" w:rsidRPr="008169E9" w:rsidRDefault="00A03F8F" w:rsidP="00A51173">
            <w:pPr>
              <w:jc w:val="center"/>
            </w:pPr>
            <w:r w:rsidRPr="00C41366">
              <w:t>November</w:t>
            </w:r>
          </w:p>
        </w:tc>
        <w:tc>
          <w:tcPr>
            <w:tcW w:w="2754" w:type="dxa"/>
            <w:vAlign w:val="center"/>
          </w:tcPr>
          <w:p w14:paraId="1DA41A43" w14:textId="388B4053" w:rsidR="00A03F8F" w:rsidRPr="00C41366" w:rsidRDefault="00A03F8F" w:rsidP="00A51173">
            <w:pPr>
              <w:jc w:val="center"/>
            </w:pPr>
            <w:r w:rsidRPr="00C41366">
              <w:t xml:space="preserve">On-site Compliance </w:t>
            </w:r>
          </w:p>
        </w:tc>
        <w:tc>
          <w:tcPr>
            <w:tcW w:w="4024" w:type="dxa"/>
            <w:vAlign w:val="center"/>
          </w:tcPr>
          <w:p w14:paraId="5D183D10" w14:textId="77777777" w:rsidR="005523A5" w:rsidRDefault="005523A5" w:rsidP="005523A5">
            <w:pPr>
              <w:contextualSpacing/>
            </w:pPr>
          </w:p>
          <w:p w14:paraId="3B904E03" w14:textId="106DBDD5" w:rsidR="00A03F8F" w:rsidRPr="00C41366" w:rsidRDefault="00A03F8F" w:rsidP="00255BA1">
            <w:pPr>
              <w:pStyle w:val="ListParagraph"/>
              <w:numPr>
                <w:ilvl w:val="0"/>
                <w:numId w:val="76"/>
              </w:numPr>
              <w:contextualSpacing/>
            </w:pPr>
            <w:r w:rsidRPr="00C41366">
              <w:t>On-site visit</w:t>
            </w:r>
          </w:p>
          <w:p w14:paraId="2A0DA27B" w14:textId="77777777" w:rsidR="00A03F8F" w:rsidRPr="00C41366" w:rsidRDefault="00A03F8F" w:rsidP="00255BA1">
            <w:pPr>
              <w:pStyle w:val="ListParagraph"/>
              <w:numPr>
                <w:ilvl w:val="0"/>
                <w:numId w:val="76"/>
              </w:numPr>
              <w:contextualSpacing/>
            </w:pPr>
            <w:r>
              <w:t>Interviews</w:t>
            </w:r>
          </w:p>
          <w:p w14:paraId="681F16E8" w14:textId="77777777" w:rsidR="00A03F8F" w:rsidRPr="00C41366" w:rsidRDefault="00A03F8F" w:rsidP="00255BA1">
            <w:pPr>
              <w:pStyle w:val="ListParagraph"/>
              <w:numPr>
                <w:ilvl w:val="0"/>
                <w:numId w:val="76"/>
              </w:numPr>
              <w:contextualSpacing/>
            </w:pPr>
            <w:r w:rsidRPr="00C41366">
              <w:t>Meet with program staff</w:t>
            </w:r>
          </w:p>
          <w:p w14:paraId="6EFF08C9" w14:textId="1B47463B" w:rsidR="00A03F8F" w:rsidRDefault="00A03F8F" w:rsidP="00255BA1">
            <w:pPr>
              <w:pStyle w:val="ListParagraph"/>
              <w:numPr>
                <w:ilvl w:val="0"/>
                <w:numId w:val="76"/>
              </w:numPr>
              <w:contextualSpacing/>
            </w:pPr>
            <w:r w:rsidRPr="00C41366">
              <w:t>Prior submission of documentation</w:t>
            </w:r>
          </w:p>
          <w:p w14:paraId="185DFB89" w14:textId="497CCCC9" w:rsidR="001E4B15" w:rsidRDefault="00D45FC2" w:rsidP="00255BA1">
            <w:pPr>
              <w:pStyle w:val="ListParagraph"/>
              <w:numPr>
                <w:ilvl w:val="0"/>
                <w:numId w:val="76"/>
              </w:numPr>
              <w:contextualSpacing/>
            </w:pPr>
            <w:r>
              <w:t xml:space="preserve">Student </w:t>
            </w:r>
            <w:r w:rsidR="00FD78D4">
              <w:t>p</w:t>
            </w:r>
            <w:r>
              <w:t>rogress</w:t>
            </w:r>
          </w:p>
          <w:p w14:paraId="07B24A3E" w14:textId="62DEDCDA" w:rsidR="00D45FC2" w:rsidRPr="00C41366" w:rsidRDefault="00D45FC2" w:rsidP="00255BA1">
            <w:pPr>
              <w:pStyle w:val="ListParagraph"/>
              <w:numPr>
                <w:ilvl w:val="0"/>
                <w:numId w:val="76"/>
              </w:numPr>
              <w:contextualSpacing/>
            </w:pPr>
            <w:r>
              <w:t xml:space="preserve">Data </w:t>
            </w:r>
            <w:r w:rsidR="00FD78D4">
              <w:t>r</w:t>
            </w:r>
            <w:r>
              <w:t>eview</w:t>
            </w:r>
          </w:p>
          <w:p w14:paraId="490101E7" w14:textId="77777777" w:rsidR="00A03F8F" w:rsidRPr="00C41366" w:rsidRDefault="00A03F8F" w:rsidP="00255BA1">
            <w:pPr>
              <w:pStyle w:val="ListParagraph"/>
              <w:numPr>
                <w:ilvl w:val="0"/>
                <w:numId w:val="76"/>
              </w:numPr>
              <w:contextualSpacing/>
            </w:pPr>
            <w:r w:rsidRPr="00C41366">
              <w:t>Program observation</w:t>
            </w:r>
          </w:p>
          <w:p w14:paraId="46B2D090" w14:textId="0D8D8BF9" w:rsidR="00A03F8F" w:rsidRPr="00C41366" w:rsidRDefault="00A03F8F" w:rsidP="00255BA1">
            <w:pPr>
              <w:pStyle w:val="ListParagraph"/>
              <w:numPr>
                <w:ilvl w:val="0"/>
                <w:numId w:val="76"/>
              </w:numPr>
              <w:contextualSpacing/>
            </w:pPr>
            <w:r w:rsidRPr="00C41366">
              <w:t xml:space="preserve">Exit </w:t>
            </w:r>
            <w:r w:rsidR="00FD78D4">
              <w:t>i</w:t>
            </w:r>
            <w:r w:rsidRPr="00C41366">
              <w:t>nterview</w:t>
            </w:r>
          </w:p>
          <w:p w14:paraId="29176809" w14:textId="443AFDB7" w:rsidR="00A03F8F" w:rsidRPr="00C41366" w:rsidRDefault="00A03F8F" w:rsidP="00255BA1">
            <w:pPr>
              <w:pStyle w:val="ListParagraph"/>
              <w:numPr>
                <w:ilvl w:val="0"/>
                <w:numId w:val="76"/>
              </w:numPr>
              <w:contextualSpacing/>
            </w:pPr>
            <w:r w:rsidRPr="00C41366">
              <w:t>Fi</w:t>
            </w:r>
            <w:r w:rsidR="008A3E10">
              <w:t xml:space="preserve">ndings </w:t>
            </w:r>
            <w:r>
              <w:t xml:space="preserve">with </w:t>
            </w:r>
            <w:r w:rsidR="00FD78D4">
              <w:t>a</w:t>
            </w:r>
            <w:r>
              <w:t>reas of non-compliance</w:t>
            </w:r>
            <w:r w:rsidR="00E64B2B">
              <w:t xml:space="preserve"> and corrective actions</w:t>
            </w:r>
          </w:p>
        </w:tc>
      </w:tr>
      <w:tr w:rsidR="000C5C9F" w:rsidRPr="0012125E" w14:paraId="401BCD37" w14:textId="77777777" w:rsidTr="005523A5">
        <w:trPr>
          <w:trHeight w:hRule="exact" w:val="2620"/>
        </w:trPr>
        <w:tc>
          <w:tcPr>
            <w:tcW w:w="1485" w:type="dxa"/>
            <w:vAlign w:val="center"/>
          </w:tcPr>
          <w:p w14:paraId="0C1BC296" w14:textId="6A9DBAD2" w:rsidR="000C5C9F" w:rsidRDefault="007C69B2" w:rsidP="00A51173">
            <w:pPr>
              <w:jc w:val="center"/>
            </w:pPr>
            <w:r>
              <w:t>Years 3-5</w:t>
            </w:r>
          </w:p>
        </w:tc>
        <w:tc>
          <w:tcPr>
            <w:tcW w:w="1532" w:type="dxa"/>
            <w:vAlign w:val="center"/>
          </w:tcPr>
          <w:p w14:paraId="20049FBA" w14:textId="034A65D1" w:rsidR="000C5C9F" w:rsidRPr="00BF7EA1" w:rsidRDefault="00BF7EA1" w:rsidP="00A51173">
            <w:pPr>
              <w:jc w:val="center"/>
            </w:pPr>
            <w:r w:rsidRPr="00BF7EA1">
              <w:t>Annual</w:t>
            </w:r>
          </w:p>
        </w:tc>
        <w:tc>
          <w:tcPr>
            <w:tcW w:w="2754" w:type="dxa"/>
            <w:vAlign w:val="center"/>
          </w:tcPr>
          <w:p w14:paraId="5DA4AE13" w14:textId="77777777" w:rsidR="0054169A" w:rsidRPr="00C41366" w:rsidRDefault="0054169A" w:rsidP="0054169A">
            <w:pPr>
              <w:jc w:val="center"/>
              <w:rPr>
                <w:szCs w:val="24"/>
              </w:rPr>
            </w:pPr>
            <w:r w:rsidRPr="00C41366">
              <w:rPr>
                <w:szCs w:val="24"/>
              </w:rPr>
              <w:t>Progress</w:t>
            </w:r>
          </w:p>
          <w:p w14:paraId="11B6EAB1" w14:textId="77777777" w:rsidR="0054169A" w:rsidRDefault="0054169A" w:rsidP="0054169A">
            <w:pPr>
              <w:jc w:val="center"/>
              <w:rPr>
                <w:szCs w:val="24"/>
              </w:rPr>
            </w:pPr>
            <w:r w:rsidRPr="00C41366">
              <w:rPr>
                <w:szCs w:val="24"/>
              </w:rPr>
              <w:t>Self-Assessment (PSA)</w:t>
            </w:r>
          </w:p>
          <w:p w14:paraId="6C7074FD" w14:textId="77777777" w:rsidR="000C5C9F" w:rsidRPr="00C41366" w:rsidRDefault="000C5C9F" w:rsidP="00A51173">
            <w:pPr>
              <w:jc w:val="center"/>
            </w:pPr>
          </w:p>
        </w:tc>
        <w:tc>
          <w:tcPr>
            <w:tcW w:w="4024" w:type="dxa"/>
            <w:vAlign w:val="center"/>
          </w:tcPr>
          <w:p w14:paraId="142CA976" w14:textId="77777777" w:rsidR="005523A5" w:rsidRDefault="005523A5" w:rsidP="005523A5">
            <w:pPr>
              <w:pStyle w:val="ListParagraph"/>
              <w:ind w:left="630" w:firstLine="0"/>
              <w:contextualSpacing/>
            </w:pPr>
          </w:p>
          <w:p w14:paraId="3CB18152" w14:textId="13FF196E" w:rsidR="003F2765" w:rsidRPr="00C41366" w:rsidRDefault="00327313" w:rsidP="00255BA1">
            <w:pPr>
              <w:pStyle w:val="ListParagraph"/>
              <w:numPr>
                <w:ilvl w:val="0"/>
                <w:numId w:val="76"/>
              </w:numPr>
              <w:contextualSpacing/>
            </w:pPr>
            <w:r w:rsidRPr="00C41366">
              <w:t>On-site</w:t>
            </w:r>
            <w:r w:rsidR="008062D3">
              <w:t xml:space="preserve"> v</w:t>
            </w:r>
            <w:r w:rsidR="003F2765">
              <w:t xml:space="preserve">isit </w:t>
            </w:r>
            <w:r w:rsidR="00FD78D4">
              <w:t>guided by PSA</w:t>
            </w:r>
          </w:p>
          <w:p w14:paraId="74652253" w14:textId="10DD13E0" w:rsidR="00327313" w:rsidRDefault="00327313" w:rsidP="00255BA1">
            <w:pPr>
              <w:pStyle w:val="ListParagraph"/>
              <w:numPr>
                <w:ilvl w:val="0"/>
                <w:numId w:val="76"/>
              </w:numPr>
              <w:contextualSpacing/>
            </w:pPr>
            <w:r>
              <w:t>Interviews</w:t>
            </w:r>
          </w:p>
          <w:p w14:paraId="736036C1" w14:textId="3402AE6A" w:rsidR="00D45FC2" w:rsidRDefault="00D42274" w:rsidP="00255BA1">
            <w:pPr>
              <w:pStyle w:val="ListParagraph"/>
              <w:numPr>
                <w:ilvl w:val="0"/>
                <w:numId w:val="76"/>
              </w:numPr>
              <w:contextualSpacing/>
            </w:pPr>
            <w:r>
              <w:t xml:space="preserve">Student </w:t>
            </w:r>
            <w:r w:rsidR="00FD78D4">
              <w:t>p</w:t>
            </w:r>
            <w:r>
              <w:t>rogress</w:t>
            </w:r>
          </w:p>
          <w:p w14:paraId="1B7C3B4D" w14:textId="59FD7DC5" w:rsidR="00D42274" w:rsidRPr="00C41366" w:rsidRDefault="00D42274" w:rsidP="00255BA1">
            <w:pPr>
              <w:pStyle w:val="ListParagraph"/>
              <w:numPr>
                <w:ilvl w:val="0"/>
                <w:numId w:val="76"/>
              </w:numPr>
              <w:contextualSpacing/>
            </w:pPr>
            <w:r>
              <w:t xml:space="preserve">Data </w:t>
            </w:r>
            <w:r w:rsidR="00FD78D4">
              <w:t>r</w:t>
            </w:r>
            <w:r>
              <w:t>eview</w:t>
            </w:r>
          </w:p>
          <w:p w14:paraId="66E2B646" w14:textId="77777777" w:rsidR="00327313" w:rsidRPr="00C41366" w:rsidRDefault="00327313" w:rsidP="00255BA1">
            <w:pPr>
              <w:pStyle w:val="ListParagraph"/>
              <w:numPr>
                <w:ilvl w:val="0"/>
                <w:numId w:val="76"/>
              </w:numPr>
              <w:contextualSpacing/>
            </w:pPr>
            <w:r w:rsidRPr="00C41366">
              <w:t>Program observation</w:t>
            </w:r>
          </w:p>
          <w:p w14:paraId="4A64F072" w14:textId="584EFCE3" w:rsidR="001A7470" w:rsidRDefault="00327313" w:rsidP="00255BA1">
            <w:pPr>
              <w:pStyle w:val="ListParagraph"/>
              <w:numPr>
                <w:ilvl w:val="0"/>
                <w:numId w:val="76"/>
              </w:numPr>
              <w:contextualSpacing/>
            </w:pPr>
            <w:r w:rsidRPr="00C41366">
              <w:t xml:space="preserve">Exit </w:t>
            </w:r>
            <w:r w:rsidR="00FD78D4">
              <w:t>i</w:t>
            </w:r>
            <w:r w:rsidRPr="00C41366">
              <w:t>nterview</w:t>
            </w:r>
          </w:p>
          <w:p w14:paraId="5A9D535F" w14:textId="56025A7A" w:rsidR="000C5C9F" w:rsidRDefault="00EA22F8" w:rsidP="00255BA1">
            <w:pPr>
              <w:pStyle w:val="ListParagraph"/>
              <w:numPr>
                <w:ilvl w:val="0"/>
                <w:numId w:val="76"/>
              </w:numPr>
              <w:contextualSpacing/>
            </w:pPr>
            <w:r>
              <w:t>Findings</w:t>
            </w:r>
          </w:p>
          <w:p w14:paraId="3145069F" w14:textId="2078F009" w:rsidR="001A7470" w:rsidRPr="00C41366" w:rsidRDefault="001A7470" w:rsidP="00327313">
            <w:pPr>
              <w:contextualSpacing/>
            </w:pPr>
          </w:p>
        </w:tc>
      </w:tr>
    </w:tbl>
    <w:p w14:paraId="0ABE013A" w14:textId="110F7E79" w:rsidR="002F2D9D" w:rsidRPr="00A9536C" w:rsidRDefault="002F2D9D" w:rsidP="003C6363">
      <w:pPr>
        <w:tabs>
          <w:tab w:val="left" w:pos="819"/>
          <w:tab w:val="left" w:pos="820"/>
        </w:tabs>
        <w:spacing w:before="1"/>
        <w:ind w:right="385"/>
        <w:sectPr w:rsidR="002F2D9D" w:rsidRPr="00A9536C" w:rsidSect="006F3CA4">
          <w:headerReference w:type="default" r:id="rId30"/>
          <w:footerReference w:type="default" r:id="rId31"/>
          <w:pgSz w:w="12240" w:h="15840"/>
          <w:pgMar w:top="1440" w:right="1100" w:bottom="960" w:left="1340" w:header="785" w:footer="765" w:gutter="0"/>
          <w:cols w:space="720"/>
        </w:sectPr>
      </w:pPr>
    </w:p>
    <w:p w14:paraId="72395DFE" w14:textId="77777777" w:rsidR="006E011E" w:rsidRPr="00A41F50" w:rsidRDefault="006E011E" w:rsidP="002F2D9D">
      <w:pPr>
        <w:jc w:val="center"/>
        <w:rPr>
          <w:b/>
          <w:bCs/>
          <w:sz w:val="32"/>
          <w:szCs w:val="32"/>
        </w:rPr>
      </w:pPr>
      <w:r w:rsidRPr="00A41F50">
        <w:rPr>
          <w:b/>
          <w:bCs/>
          <w:sz w:val="32"/>
          <w:szCs w:val="32"/>
        </w:rPr>
        <w:lastRenderedPageBreak/>
        <w:t>FY22 Cycle 19 RFA Scoring Rubric</w:t>
      </w:r>
    </w:p>
    <w:p w14:paraId="1DD7C3D3" w14:textId="01C38EA3" w:rsidR="006E011E" w:rsidRPr="00604D7B" w:rsidRDefault="006E011E" w:rsidP="00A51173">
      <w:pPr>
        <w:jc w:val="center"/>
        <w:rPr>
          <w:sz w:val="24"/>
          <w:szCs w:val="24"/>
        </w:rPr>
      </w:pPr>
      <w:r w:rsidRPr="00604D7B">
        <w:rPr>
          <w:sz w:val="24"/>
          <w:szCs w:val="24"/>
        </w:rPr>
        <w:t xml:space="preserve">The </w:t>
      </w:r>
      <w:r w:rsidR="009B4716">
        <w:rPr>
          <w:sz w:val="24"/>
          <w:szCs w:val="24"/>
        </w:rPr>
        <w:t xml:space="preserve">numbers below should be identified </w:t>
      </w:r>
      <w:r w:rsidR="00CF3D50">
        <w:rPr>
          <w:sz w:val="24"/>
          <w:szCs w:val="24"/>
        </w:rPr>
        <w:t xml:space="preserve">and addressed </w:t>
      </w:r>
      <w:r w:rsidR="007B154C">
        <w:rPr>
          <w:sz w:val="24"/>
          <w:szCs w:val="24"/>
        </w:rPr>
        <w:t xml:space="preserve">in the </w:t>
      </w:r>
      <w:r w:rsidRPr="00604D7B">
        <w:rPr>
          <w:sz w:val="24"/>
          <w:szCs w:val="24"/>
        </w:rPr>
        <w:t xml:space="preserve">application narrative </w:t>
      </w:r>
      <w:r w:rsidR="007B154C">
        <w:rPr>
          <w:sz w:val="24"/>
          <w:szCs w:val="24"/>
        </w:rPr>
        <w:t xml:space="preserve">as </w:t>
      </w:r>
      <w:r w:rsidR="001F2C68">
        <w:rPr>
          <w:sz w:val="24"/>
          <w:szCs w:val="24"/>
        </w:rPr>
        <w:t xml:space="preserve">outlined </w:t>
      </w:r>
      <w:r w:rsidR="007B154C">
        <w:rPr>
          <w:sz w:val="24"/>
          <w:szCs w:val="24"/>
        </w:rPr>
        <w:t>in the scoring rubric</w:t>
      </w:r>
      <w:r w:rsidRPr="00604D7B">
        <w:rPr>
          <w:sz w:val="24"/>
          <w:szCs w:val="24"/>
        </w:rPr>
        <w:t>.</w:t>
      </w:r>
    </w:p>
    <w:tbl>
      <w:tblPr>
        <w:tblStyle w:val="TableGrid"/>
        <w:tblW w:w="10795" w:type="dxa"/>
        <w:jc w:val="center"/>
        <w:tblLook w:val="04A0" w:firstRow="1" w:lastRow="0" w:firstColumn="1" w:lastColumn="0" w:noHBand="0" w:noVBand="1"/>
      </w:tblPr>
      <w:tblGrid>
        <w:gridCol w:w="8905"/>
        <w:gridCol w:w="1890"/>
      </w:tblGrid>
      <w:tr w:rsidR="006E011E" w14:paraId="7B2EDD81" w14:textId="77777777" w:rsidTr="00973EF0">
        <w:trPr>
          <w:jc w:val="center"/>
        </w:trPr>
        <w:tc>
          <w:tcPr>
            <w:tcW w:w="8905" w:type="dxa"/>
          </w:tcPr>
          <w:p w14:paraId="466B9501" w14:textId="77E212CA" w:rsidR="006E011E" w:rsidRPr="002C6639" w:rsidRDefault="006E011E" w:rsidP="0029569B">
            <w:pPr>
              <w:jc w:val="center"/>
              <w:rPr>
                <w:b/>
                <w:bCs/>
                <w:sz w:val="28"/>
                <w:szCs w:val="28"/>
              </w:rPr>
            </w:pPr>
            <w:r w:rsidRPr="002C6639">
              <w:rPr>
                <w:b/>
                <w:bCs/>
                <w:sz w:val="28"/>
                <w:szCs w:val="28"/>
              </w:rPr>
              <w:t xml:space="preserve">Part </w:t>
            </w:r>
            <w:r>
              <w:rPr>
                <w:b/>
                <w:bCs/>
                <w:sz w:val="28"/>
                <w:szCs w:val="28"/>
              </w:rPr>
              <w:t>I:</w:t>
            </w:r>
            <w:r w:rsidRPr="002C6639">
              <w:rPr>
                <w:b/>
                <w:bCs/>
                <w:sz w:val="28"/>
                <w:szCs w:val="28"/>
              </w:rPr>
              <w:t xml:space="preserve"> Comprehensive Needs Assessment</w:t>
            </w:r>
          </w:p>
        </w:tc>
        <w:tc>
          <w:tcPr>
            <w:tcW w:w="1890" w:type="dxa"/>
          </w:tcPr>
          <w:p w14:paraId="3D582FCF" w14:textId="07FA3CF3" w:rsidR="006E011E" w:rsidRPr="002C6639" w:rsidRDefault="006E011E" w:rsidP="009A23E9">
            <w:pPr>
              <w:jc w:val="center"/>
              <w:rPr>
                <w:b/>
                <w:bCs/>
                <w:sz w:val="24"/>
                <w:szCs w:val="24"/>
              </w:rPr>
            </w:pPr>
            <w:r w:rsidRPr="002C6639">
              <w:rPr>
                <w:b/>
                <w:bCs/>
                <w:sz w:val="24"/>
                <w:szCs w:val="24"/>
              </w:rPr>
              <w:t>Maximum Points:</w:t>
            </w:r>
            <w:r>
              <w:rPr>
                <w:b/>
                <w:bCs/>
                <w:sz w:val="24"/>
                <w:szCs w:val="24"/>
              </w:rPr>
              <w:t xml:space="preserve"> </w:t>
            </w:r>
            <w:r w:rsidRPr="002C6639">
              <w:rPr>
                <w:b/>
                <w:bCs/>
                <w:sz w:val="24"/>
                <w:szCs w:val="24"/>
              </w:rPr>
              <w:t xml:space="preserve">30 </w:t>
            </w:r>
          </w:p>
        </w:tc>
      </w:tr>
      <w:tr w:rsidR="006E011E" w14:paraId="19ED9550" w14:textId="77777777" w:rsidTr="00973EF0">
        <w:trPr>
          <w:jc w:val="center"/>
        </w:trPr>
        <w:tc>
          <w:tcPr>
            <w:tcW w:w="8905" w:type="dxa"/>
          </w:tcPr>
          <w:p w14:paraId="4FF49EBD" w14:textId="71ED60A6" w:rsidR="006E011E" w:rsidRDefault="007671B8" w:rsidP="002A0F06">
            <w:pPr>
              <w:pStyle w:val="ListParagraph"/>
              <w:ind w:left="360"/>
              <w:jc w:val="both"/>
              <w:rPr>
                <w:sz w:val="24"/>
                <w:szCs w:val="24"/>
              </w:rPr>
            </w:pPr>
            <w:r>
              <w:rPr>
                <w:b/>
                <w:bCs/>
                <w:sz w:val="24"/>
                <w:szCs w:val="24"/>
              </w:rPr>
              <w:t xml:space="preserve">Comprehensive Needs Assessment: </w:t>
            </w:r>
            <w:r w:rsidR="00F36F12">
              <w:rPr>
                <w:b/>
                <w:bCs/>
                <w:sz w:val="24"/>
                <w:szCs w:val="24"/>
              </w:rPr>
              <w:t xml:space="preserve">30 </w:t>
            </w:r>
            <w:r w:rsidR="006E011E" w:rsidRPr="008151F8">
              <w:rPr>
                <w:b/>
                <w:bCs/>
                <w:sz w:val="24"/>
                <w:szCs w:val="24"/>
              </w:rPr>
              <w:t>points</w:t>
            </w:r>
            <w:r w:rsidR="006E011E">
              <w:rPr>
                <w:sz w:val="24"/>
                <w:szCs w:val="24"/>
              </w:rPr>
              <w:t xml:space="preserve"> </w:t>
            </w:r>
            <w:r w:rsidR="006E011E" w:rsidRPr="0076608E">
              <w:rPr>
                <w:sz w:val="24"/>
                <w:szCs w:val="24"/>
              </w:rPr>
              <w:t xml:space="preserve">(3 points </w:t>
            </w:r>
            <w:r w:rsidR="00837F2F">
              <w:rPr>
                <w:sz w:val="24"/>
                <w:szCs w:val="24"/>
              </w:rPr>
              <w:t>each</w:t>
            </w:r>
            <w:r w:rsidR="006E011E" w:rsidRPr="0076608E">
              <w:rPr>
                <w:sz w:val="24"/>
                <w:szCs w:val="24"/>
              </w:rPr>
              <w:t>)</w:t>
            </w:r>
          </w:p>
          <w:p w14:paraId="1C668F51" w14:textId="4DE269A5" w:rsidR="00E77812" w:rsidRPr="00837F2F" w:rsidRDefault="00E77812" w:rsidP="002A0F06">
            <w:pPr>
              <w:pStyle w:val="ListParagraph"/>
              <w:ind w:left="360"/>
              <w:jc w:val="both"/>
              <w:rPr>
                <w:sz w:val="24"/>
                <w:szCs w:val="24"/>
              </w:rPr>
            </w:pPr>
            <w:r w:rsidRPr="00837F2F">
              <w:rPr>
                <w:sz w:val="24"/>
                <w:szCs w:val="24"/>
              </w:rPr>
              <w:t>Address each of the following in the o</w:t>
            </w:r>
            <w:r w:rsidR="003E1F3B">
              <w:rPr>
                <w:sz w:val="24"/>
                <w:szCs w:val="24"/>
              </w:rPr>
              <w:t>r</w:t>
            </w:r>
            <w:r w:rsidRPr="00837F2F">
              <w:rPr>
                <w:sz w:val="24"/>
                <w:szCs w:val="24"/>
              </w:rPr>
              <w:t>der shown:</w:t>
            </w:r>
          </w:p>
          <w:p w14:paraId="767AA2AE" w14:textId="77777777" w:rsidR="006E011E" w:rsidRDefault="006E011E" w:rsidP="00A51173">
            <w:pPr>
              <w:pStyle w:val="ListParagraph"/>
              <w:ind w:left="0"/>
              <w:jc w:val="both"/>
              <w:rPr>
                <w:sz w:val="24"/>
                <w:szCs w:val="24"/>
              </w:rPr>
            </w:pPr>
          </w:p>
          <w:p w14:paraId="59BFEE3C" w14:textId="25C61514" w:rsidR="006E011E" w:rsidRPr="007D7CB4" w:rsidRDefault="006E011E" w:rsidP="00255BA1">
            <w:pPr>
              <w:pStyle w:val="ListParagraph"/>
              <w:widowControl/>
              <w:numPr>
                <w:ilvl w:val="2"/>
                <w:numId w:val="88"/>
              </w:numPr>
              <w:autoSpaceDE/>
              <w:autoSpaceDN/>
              <w:contextualSpacing/>
              <w:jc w:val="both"/>
              <w:rPr>
                <w:sz w:val="24"/>
                <w:szCs w:val="24"/>
              </w:rPr>
            </w:pPr>
            <w:r w:rsidRPr="007D7CB4">
              <w:rPr>
                <w:sz w:val="24"/>
                <w:szCs w:val="24"/>
              </w:rPr>
              <w:t>How the community was notified of an intent to apply and how the application will be available for public input</w:t>
            </w:r>
          </w:p>
          <w:p w14:paraId="33236BE8" w14:textId="77777777" w:rsidR="006E011E" w:rsidRPr="009A23E9" w:rsidRDefault="006E011E" w:rsidP="00A51173">
            <w:pPr>
              <w:jc w:val="both"/>
              <w:rPr>
                <w:sz w:val="10"/>
                <w:szCs w:val="10"/>
              </w:rPr>
            </w:pPr>
          </w:p>
          <w:p w14:paraId="70EF83A3" w14:textId="0039856A" w:rsidR="006E011E" w:rsidRPr="007D7CB4" w:rsidRDefault="006E011E" w:rsidP="00255BA1">
            <w:pPr>
              <w:pStyle w:val="ListParagraph"/>
              <w:widowControl/>
              <w:numPr>
                <w:ilvl w:val="2"/>
                <w:numId w:val="88"/>
              </w:numPr>
              <w:autoSpaceDE/>
              <w:autoSpaceDN/>
              <w:contextualSpacing/>
              <w:jc w:val="both"/>
              <w:rPr>
                <w:sz w:val="24"/>
                <w:szCs w:val="24"/>
              </w:rPr>
            </w:pPr>
            <w:r w:rsidRPr="007D7CB4">
              <w:rPr>
                <w:sz w:val="24"/>
                <w:szCs w:val="24"/>
              </w:rPr>
              <w:t>How all stakeholders were included in the planning and development of the proposal</w:t>
            </w:r>
          </w:p>
          <w:p w14:paraId="2F99F4AF" w14:textId="77777777" w:rsidR="006E011E" w:rsidRPr="009A23E9" w:rsidRDefault="006E011E" w:rsidP="00A51173">
            <w:pPr>
              <w:jc w:val="both"/>
              <w:rPr>
                <w:sz w:val="12"/>
                <w:szCs w:val="12"/>
              </w:rPr>
            </w:pPr>
          </w:p>
          <w:p w14:paraId="404CA9C7" w14:textId="7112EC68" w:rsidR="006E011E" w:rsidRPr="007D7CB4" w:rsidRDefault="006E011E" w:rsidP="00255BA1">
            <w:pPr>
              <w:pStyle w:val="ListParagraph"/>
              <w:widowControl/>
              <w:numPr>
                <w:ilvl w:val="2"/>
                <w:numId w:val="88"/>
              </w:numPr>
              <w:autoSpaceDE/>
              <w:autoSpaceDN/>
              <w:contextualSpacing/>
              <w:jc w:val="both"/>
              <w:rPr>
                <w:sz w:val="24"/>
                <w:szCs w:val="24"/>
              </w:rPr>
            </w:pPr>
            <w:r w:rsidRPr="007D7CB4">
              <w:rPr>
                <w:sz w:val="24"/>
                <w:szCs w:val="24"/>
              </w:rPr>
              <w:t>The target population to be served by the program</w:t>
            </w:r>
            <w:r>
              <w:rPr>
                <w:sz w:val="24"/>
                <w:szCs w:val="24"/>
              </w:rPr>
              <w:t>.</w:t>
            </w:r>
            <w:r w:rsidRPr="007D7CB4">
              <w:rPr>
                <w:sz w:val="24"/>
                <w:szCs w:val="24"/>
              </w:rPr>
              <w:t xml:space="preserve"> </w:t>
            </w:r>
          </w:p>
          <w:p w14:paraId="581A06B7" w14:textId="77777777" w:rsidR="006E011E" w:rsidRPr="009A23E9" w:rsidRDefault="006E011E" w:rsidP="00A51173">
            <w:pPr>
              <w:ind w:firstLine="120"/>
              <w:jc w:val="both"/>
              <w:rPr>
                <w:sz w:val="10"/>
                <w:szCs w:val="10"/>
              </w:rPr>
            </w:pPr>
          </w:p>
          <w:p w14:paraId="798088FF" w14:textId="62B5FCDE" w:rsidR="006E011E" w:rsidRDefault="00F25304" w:rsidP="00255BA1">
            <w:pPr>
              <w:pStyle w:val="ListParagraph"/>
              <w:widowControl/>
              <w:numPr>
                <w:ilvl w:val="2"/>
                <w:numId w:val="88"/>
              </w:numPr>
              <w:autoSpaceDE/>
              <w:autoSpaceDN/>
              <w:contextualSpacing/>
              <w:jc w:val="both"/>
              <w:rPr>
                <w:sz w:val="24"/>
                <w:szCs w:val="24"/>
              </w:rPr>
            </w:pPr>
            <w:r>
              <w:rPr>
                <w:sz w:val="24"/>
                <w:szCs w:val="24"/>
              </w:rPr>
              <w:t>A</w:t>
            </w:r>
            <w:r w:rsidR="006E011E" w:rsidRPr="007D7CB4">
              <w:rPr>
                <w:sz w:val="24"/>
                <w:szCs w:val="24"/>
              </w:rPr>
              <w:t xml:space="preserve">ddress </w:t>
            </w:r>
            <w:proofErr w:type="gramStart"/>
            <w:r w:rsidR="00B6168A">
              <w:rPr>
                <w:sz w:val="24"/>
                <w:szCs w:val="24"/>
              </w:rPr>
              <w:t xml:space="preserve">all </w:t>
            </w:r>
            <w:r w:rsidR="006E011E" w:rsidRPr="007D7CB4">
              <w:rPr>
                <w:sz w:val="24"/>
                <w:szCs w:val="24"/>
              </w:rPr>
              <w:t>of</w:t>
            </w:r>
            <w:proofErr w:type="gramEnd"/>
            <w:r w:rsidR="006E011E" w:rsidRPr="007D7CB4">
              <w:rPr>
                <w:sz w:val="24"/>
                <w:szCs w:val="24"/>
              </w:rPr>
              <w:t xml:space="preserve"> the risk factors identified below for the district or county:</w:t>
            </w:r>
          </w:p>
          <w:p w14:paraId="3D0A292E" w14:textId="77777777" w:rsidR="001955F6" w:rsidRPr="001955F6" w:rsidRDefault="001955F6" w:rsidP="001955F6">
            <w:pPr>
              <w:widowControl/>
              <w:autoSpaceDE/>
              <w:autoSpaceDN/>
              <w:contextualSpacing/>
              <w:jc w:val="both"/>
              <w:rPr>
                <w:sz w:val="24"/>
                <w:szCs w:val="24"/>
              </w:rPr>
            </w:pPr>
          </w:p>
          <w:p w14:paraId="53149BC4" w14:textId="77777777" w:rsidR="006E011E" w:rsidRPr="007D7CB4" w:rsidRDefault="006E011E" w:rsidP="00255BA1">
            <w:pPr>
              <w:pStyle w:val="ListParagraph"/>
              <w:widowControl/>
              <w:numPr>
                <w:ilvl w:val="0"/>
                <w:numId w:val="68"/>
              </w:numPr>
              <w:autoSpaceDE/>
              <w:autoSpaceDN/>
              <w:contextualSpacing/>
              <w:rPr>
                <w:sz w:val="24"/>
                <w:szCs w:val="24"/>
              </w:rPr>
            </w:pPr>
            <w:r w:rsidRPr="007D7CB4">
              <w:rPr>
                <w:sz w:val="24"/>
                <w:szCs w:val="24"/>
              </w:rPr>
              <w:t>Poverty</w:t>
            </w:r>
          </w:p>
          <w:p w14:paraId="58A8953A" w14:textId="77777777" w:rsidR="006E011E" w:rsidRPr="007D7CB4" w:rsidRDefault="006E011E" w:rsidP="00255BA1">
            <w:pPr>
              <w:pStyle w:val="ListParagraph"/>
              <w:widowControl/>
              <w:numPr>
                <w:ilvl w:val="0"/>
                <w:numId w:val="68"/>
              </w:numPr>
              <w:autoSpaceDE/>
              <w:autoSpaceDN/>
              <w:contextualSpacing/>
              <w:rPr>
                <w:sz w:val="24"/>
                <w:szCs w:val="24"/>
              </w:rPr>
            </w:pPr>
            <w:r w:rsidRPr="007D7CB4">
              <w:rPr>
                <w:sz w:val="24"/>
                <w:szCs w:val="24"/>
              </w:rPr>
              <w:t>Percentage of growth of English learners</w:t>
            </w:r>
          </w:p>
          <w:p w14:paraId="5671C8E8" w14:textId="77777777" w:rsidR="006E011E" w:rsidRPr="007D7CB4" w:rsidRDefault="006E011E" w:rsidP="00255BA1">
            <w:pPr>
              <w:pStyle w:val="ListParagraph"/>
              <w:widowControl/>
              <w:numPr>
                <w:ilvl w:val="0"/>
                <w:numId w:val="68"/>
              </w:numPr>
              <w:autoSpaceDE/>
              <w:autoSpaceDN/>
              <w:contextualSpacing/>
              <w:rPr>
                <w:sz w:val="24"/>
                <w:szCs w:val="24"/>
              </w:rPr>
            </w:pPr>
            <w:r w:rsidRPr="007D7CB4">
              <w:rPr>
                <w:sz w:val="24"/>
                <w:szCs w:val="24"/>
              </w:rPr>
              <w:t>Needs of working families</w:t>
            </w:r>
          </w:p>
          <w:p w14:paraId="66354944" w14:textId="77777777" w:rsidR="006E011E" w:rsidRPr="007D7CB4" w:rsidRDefault="006E011E" w:rsidP="00255BA1">
            <w:pPr>
              <w:pStyle w:val="ListParagraph"/>
              <w:widowControl/>
              <w:numPr>
                <w:ilvl w:val="0"/>
                <w:numId w:val="68"/>
              </w:numPr>
              <w:autoSpaceDE/>
              <w:autoSpaceDN/>
              <w:contextualSpacing/>
              <w:rPr>
                <w:sz w:val="24"/>
                <w:szCs w:val="24"/>
              </w:rPr>
            </w:pPr>
            <w:r w:rsidRPr="007D7CB4">
              <w:rPr>
                <w:sz w:val="24"/>
                <w:szCs w:val="24"/>
              </w:rPr>
              <w:t>Literacy rates</w:t>
            </w:r>
          </w:p>
          <w:p w14:paraId="25489F81" w14:textId="77777777" w:rsidR="006E011E" w:rsidRPr="007D7CB4" w:rsidRDefault="006E011E" w:rsidP="00255BA1">
            <w:pPr>
              <w:pStyle w:val="ListParagraph"/>
              <w:widowControl/>
              <w:numPr>
                <w:ilvl w:val="0"/>
                <w:numId w:val="68"/>
              </w:numPr>
              <w:autoSpaceDE/>
              <w:autoSpaceDN/>
              <w:contextualSpacing/>
              <w:rPr>
                <w:sz w:val="24"/>
                <w:szCs w:val="24"/>
              </w:rPr>
            </w:pPr>
            <w:r w:rsidRPr="007D7CB4">
              <w:rPr>
                <w:sz w:val="24"/>
                <w:szCs w:val="24"/>
              </w:rPr>
              <w:t>Juvenile crime rates</w:t>
            </w:r>
          </w:p>
          <w:p w14:paraId="6E1BDD9E" w14:textId="77777777" w:rsidR="006E011E" w:rsidRPr="007D7CB4" w:rsidRDefault="006E011E" w:rsidP="00255BA1">
            <w:pPr>
              <w:pStyle w:val="ListParagraph"/>
              <w:widowControl/>
              <w:numPr>
                <w:ilvl w:val="0"/>
                <w:numId w:val="68"/>
              </w:numPr>
              <w:autoSpaceDE/>
              <w:autoSpaceDN/>
              <w:contextualSpacing/>
              <w:rPr>
                <w:sz w:val="24"/>
                <w:szCs w:val="24"/>
              </w:rPr>
            </w:pPr>
            <w:r w:rsidRPr="007D7CB4">
              <w:rPr>
                <w:sz w:val="24"/>
                <w:szCs w:val="24"/>
              </w:rPr>
              <w:t>Education attainment in the community</w:t>
            </w:r>
          </w:p>
          <w:p w14:paraId="3E11FAB9" w14:textId="77777777" w:rsidR="006E011E" w:rsidRPr="007D7CB4" w:rsidRDefault="006E011E" w:rsidP="00255BA1">
            <w:pPr>
              <w:pStyle w:val="ListParagraph"/>
              <w:widowControl/>
              <w:numPr>
                <w:ilvl w:val="0"/>
                <w:numId w:val="68"/>
              </w:numPr>
              <w:autoSpaceDE/>
              <w:autoSpaceDN/>
              <w:contextualSpacing/>
              <w:rPr>
                <w:sz w:val="24"/>
                <w:szCs w:val="24"/>
              </w:rPr>
            </w:pPr>
            <w:r w:rsidRPr="007D7CB4">
              <w:rPr>
                <w:sz w:val="24"/>
                <w:szCs w:val="24"/>
              </w:rPr>
              <w:t>Food insecurity</w:t>
            </w:r>
          </w:p>
          <w:p w14:paraId="55AFA371" w14:textId="3149F372" w:rsidR="00CE7259" w:rsidRPr="00656FE7" w:rsidRDefault="006E011E" w:rsidP="00255BA1">
            <w:pPr>
              <w:pStyle w:val="ListParagraph"/>
              <w:widowControl/>
              <w:numPr>
                <w:ilvl w:val="0"/>
                <w:numId w:val="68"/>
              </w:numPr>
              <w:autoSpaceDE/>
              <w:autoSpaceDN/>
              <w:contextualSpacing/>
              <w:rPr>
                <w:sz w:val="24"/>
                <w:szCs w:val="24"/>
              </w:rPr>
            </w:pPr>
            <w:r w:rsidRPr="007D7CB4">
              <w:rPr>
                <w:sz w:val="24"/>
                <w:szCs w:val="24"/>
              </w:rPr>
              <w:t xml:space="preserve">Median household income  </w:t>
            </w:r>
          </w:p>
          <w:p w14:paraId="050B5D85" w14:textId="77777777" w:rsidR="006E011E" w:rsidRPr="009A23E9" w:rsidRDefault="006E011E" w:rsidP="00A51173">
            <w:pPr>
              <w:rPr>
                <w:b/>
                <w:bCs/>
                <w:sz w:val="10"/>
                <w:szCs w:val="10"/>
              </w:rPr>
            </w:pPr>
          </w:p>
          <w:p w14:paraId="200F6B8B" w14:textId="0CF44689" w:rsidR="006E011E" w:rsidRDefault="00F25304" w:rsidP="00255BA1">
            <w:pPr>
              <w:pStyle w:val="ListParagraph"/>
              <w:widowControl/>
              <w:numPr>
                <w:ilvl w:val="2"/>
                <w:numId w:val="88"/>
              </w:numPr>
              <w:autoSpaceDE/>
              <w:autoSpaceDN/>
              <w:contextualSpacing/>
              <w:rPr>
                <w:sz w:val="24"/>
                <w:szCs w:val="24"/>
              </w:rPr>
            </w:pPr>
            <w:r>
              <w:rPr>
                <w:sz w:val="24"/>
                <w:szCs w:val="24"/>
              </w:rPr>
              <w:t>A</w:t>
            </w:r>
            <w:r w:rsidR="006E011E" w:rsidRPr="009C11DF">
              <w:rPr>
                <w:sz w:val="24"/>
                <w:szCs w:val="24"/>
              </w:rPr>
              <w:t xml:space="preserve">ddress </w:t>
            </w:r>
            <w:proofErr w:type="gramStart"/>
            <w:r w:rsidR="005F66F6">
              <w:rPr>
                <w:sz w:val="24"/>
                <w:szCs w:val="24"/>
              </w:rPr>
              <w:t>all</w:t>
            </w:r>
            <w:r w:rsidR="006E011E" w:rsidRPr="009C11DF">
              <w:rPr>
                <w:sz w:val="24"/>
                <w:szCs w:val="24"/>
              </w:rPr>
              <w:t xml:space="preserve"> of</w:t>
            </w:r>
            <w:proofErr w:type="gramEnd"/>
            <w:r w:rsidR="006E011E" w:rsidRPr="009C11DF">
              <w:rPr>
                <w:sz w:val="24"/>
                <w:szCs w:val="24"/>
              </w:rPr>
              <w:t xml:space="preserve"> the risk factors identified below for the school(s) to be served:</w:t>
            </w:r>
          </w:p>
          <w:p w14:paraId="7BB3007E" w14:textId="77777777" w:rsidR="001955F6" w:rsidRPr="001955F6" w:rsidRDefault="001955F6" w:rsidP="001955F6">
            <w:pPr>
              <w:widowControl/>
              <w:autoSpaceDE/>
              <w:autoSpaceDN/>
              <w:contextualSpacing/>
              <w:rPr>
                <w:sz w:val="24"/>
                <w:szCs w:val="24"/>
              </w:rPr>
            </w:pPr>
          </w:p>
          <w:p w14:paraId="0A9D7E21" w14:textId="77777777" w:rsidR="006E011E" w:rsidRPr="009C11DF" w:rsidRDefault="006E011E" w:rsidP="00255BA1">
            <w:pPr>
              <w:pStyle w:val="ListParagraph"/>
              <w:widowControl/>
              <w:numPr>
                <w:ilvl w:val="0"/>
                <w:numId w:val="69"/>
              </w:numPr>
              <w:autoSpaceDE/>
              <w:autoSpaceDN/>
              <w:contextualSpacing/>
              <w:rPr>
                <w:sz w:val="24"/>
                <w:szCs w:val="24"/>
              </w:rPr>
            </w:pPr>
            <w:r w:rsidRPr="009C11DF">
              <w:rPr>
                <w:sz w:val="24"/>
                <w:szCs w:val="24"/>
              </w:rPr>
              <w:t>Sub-populations/groups</w:t>
            </w:r>
          </w:p>
          <w:p w14:paraId="56FC682B" w14:textId="77777777" w:rsidR="006E011E" w:rsidRPr="009C11DF" w:rsidRDefault="006E011E" w:rsidP="00255BA1">
            <w:pPr>
              <w:pStyle w:val="ListParagraph"/>
              <w:widowControl/>
              <w:numPr>
                <w:ilvl w:val="0"/>
                <w:numId w:val="69"/>
              </w:numPr>
              <w:autoSpaceDE/>
              <w:autoSpaceDN/>
              <w:contextualSpacing/>
              <w:rPr>
                <w:sz w:val="24"/>
                <w:szCs w:val="24"/>
              </w:rPr>
            </w:pPr>
            <w:r w:rsidRPr="009C11DF">
              <w:rPr>
                <w:sz w:val="24"/>
                <w:szCs w:val="24"/>
              </w:rPr>
              <w:t>Behavior/discipline data</w:t>
            </w:r>
          </w:p>
          <w:p w14:paraId="2C350B98" w14:textId="77777777" w:rsidR="006E011E" w:rsidRPr="009C11DF" w:rsidRDefault="006E011E" w:rsidP="00255BA1">
            <w:pPr>
              <w:pStyle w:val="ListParagraph"/>
              <w:widowControl/>
              <w:numPr>
                <w:ilvl w:val="0"/>
                <w:numId w:val="69"/>
              </w:numPr>
              <w:autoSpaceDE/>
              <w:autoSpaceDN/>
              <w:contextualSpacing/>
              <w:rPr>
                <w:sz w:val="24"/>
                <w:szCs w:val="24"/>
              </w:rPr>
            </w:pPr>
            <w:r w:rsidRPr="009C11DF">
              <w:rPr>
                <w:sz w:val="24"/>
                <w:szCs w:val="24"/>
              </w:rPr>
              <w:t>Homelessness</w:t>
            </w:r>
          </w:p>
          <w:p w14:paraId="0A0A951F" w14:textId="77777777" w:rsidR="006E011E" w:rsidRPr="009C11DF" w:rsidRDefault="006E011E" w:rsidP="00255BA1">
            <w:pPr>
              <w:pStyle w:val="ListParagraph"/>
              <w:widowControl/>
              <w:numPr>
                <w:ilvl w:val="0"/>
                <w:numId w:val="69"/>
              </w:numPr>
              <w:autoSpaceDE/>
              <w:autoSpaceDN/>
              <w:contextualSpacing/>
              <w:rPr>
                <w:sz w:val="24"/>
                <w:szCs w:val="24"/>
              </w:rPr>
            </w:pPr>
            <w:r w:rsidRPr="009C11DF">
              <w:rPr>
                <w:sz w:val="24"/>
                <w:szCs w:val="24"/>
              </w:rPr>
              <w:t>Drop-out rates</w:t>
            </w:r>
          </w:p>
          <w:p w14:paraId="53078400" w14:textId="77777777" w:rsidR="006E011E" w:rsidRPr="009C11DF" w:rsidRDefault="006E011E" w:rsidP="00255BA1">
            <w:pPr>
              <w:pStyle w:val="ListParagraph"/>
              <w:widowControl/>
              <w:numPr>
                <w:ilvl w:val="0"/>
                <w:numId w:val="69"/>
              </w:numPr>
              <w:autoSpaceDE/>
              <w:autoSpaceDN/>
              <w:contextualSpacing/>
              <w:rPr>
                <w:sz w:val="24"/>
                <w:szCs w:val="24"/>
              </w:rPr>
            </w:pPr>
            <w:r w:rsidRPr="009C11DF">
              <w:rPr>
                <w:sz w:val="24"/>
                <w:szCs w:val="24"/>
              </w:rPr>
              <w:t>Free and reduced lunch rates</w:t>
            </w:r>
          </w:p>
          <w:p w14:paraId="625FE79D" w14:textId="77777777" w:rsidR="006E011E" w:rsidRPr="009C11DF" w:rsidRDefault="006E011E" w:rsidP="00255BA1">
            <w:pPr>
              <w:pStyle w:val="ListParagraph"/>
              <w:widowControl/>
              <w:numPr>
                <w:ilvl w:val="0"/>
                <w:numId w:val="69"/>
              </w:numPr>
              <w:autoSpaceDE/>
              <w:autoSpaceDN/>
              <w:contextualSpacing/>
              <w:rPr>
                <w:sz w:val="24"/>
                <w:szCs w:val="24"/>
              </w:rPr>
            </w:pPr>
            <w:r w:rsidRPr="009C11DF">
              <w:rPr>
                <w:sz w:val="24"/>
                <w:szCs w:val="24"/>
              </w:rPr>
              <w:t>Chronic absenteeism</w:t>
            </w:r>
          </w:p>
          <w:p w14:paraId="1445564B" w14:textId="77777777" w:rsidR="006E011E" w:rsidRPr="009C11DF" w:rsidRDefault="006E011E" w:rsidP="00255BA1">
            <w:pPr>
              <w:pStyle w:val="ListParagraph"/>
              <w:widowControl/>
              <w:numPr>
                <w:ilvl w:val="0"/>
                <w:numId w:val="69"/>
              </w:numPr>
              <w:autoSpaceDE/>
              <w:autoSpaceDN/>
              <w:contextualSpacing/>
              <w:rPr>
                <w:sz w:val="24"/>
                <w:szCs w:val="24"/>
              </w:rPr>
            </w:pPr>
            <w:r w:rsidRPr="009C11DF">
              <w:rPr>
                <w:sz w:val="24"/>
                <w:szCs w:val="24"/>
              </w:rPr>
              <w:t>Social emotional</w:t>
            </w:r>
          </w:p>
          <w:p w14:paraId="430C3012" w14:textId="77777777" w:rsidR="006E011E" w:rsidRPr="006561C0" w:rsidRDefault="006E011E" w:rsidP="00A51173">
            <w:pPr>
              <w:rPr>
                <w:sz w:val="10"/>
                <w:szCs w:val="10"/>
              </w:rPr>
            </w:pPr>
          </w:p>
          <w:p w14:paraId="459CFE8D" w14:textId="3B442018" w:rsidR="006E011E" w:rsidRPr="00E76460" w:rsidRDefault="006E011E" w:rsidP="00255BA1">
            <w:pPr>
              <w:pStyle w:val="ListParagraph"/>
              <w:widowControl/>
              <w:numPr>
                <w:ilvl w:val="2"/>
                <w:numId w:val="88"/>
              </w:numPr>
              <w:autoSpaceDE/>
              <w:autoSpaceDN/>
              <w:contextualSpacing/>
              <w:rPr>
                <w:sz w:val="24"/>
                <w:szCs w:val="24"/>
              </w:rPr>
            </w:pPr>
            <w:r w:rsidRPr="00E76460">
              <w:rPr>
                <w:sz w:val="24"/>
                <w:szCs w:val="24"/>
              </w:rPr>
              <w:t xml:space="preserve">Methods and/or instruments that were used to collect feedback from teachers, students, parents, and the community.  </w:t>
            </w:r>
          </w:p>
          <w:p w14:paraId="32DE4329" w14:textId="77777777" w:rsidR="006E011E" w:rsidRPr="006561C0" w:rsidRDefault="006E011E" w:rsidP="00A51173">
            <w:pPr>
              <w:rPr>
                <w:sz w:val="10"/>
                <w:szCs w:val="10"/>
              </w:rPr>
            </w:pPr>
          </w:p>
          <w:p w14:paraId="13C350DE" w14:textId="107BE143" w:rsidR="006E011E" w:rsidRPr="00E76460" w:rsidRDefault="006E011E" w:rsidP="00255BA1">
            <w:pPr>
              <w:pStyle w:val="ListParagraph"/>
              <w:widowControl/>
              <w:numPr>
                <w:ilvl w:val="2"/>
                <w:numId w:val="88"/>
              </w:numPr>
              <w:autoSpaceDE/>
              <w:autoSpaceDN/>
              <w:contextualSpacing/>
              <w:rPr>
                <w:sz w:val="24"/>
                <w:szCs w:val="24"/>
              </w:rPr>
            </w:pPr>
            <w:r w:rsidRPr="00E76460">
              <w:rPr>
                <w:sz w:val="24"/>
                <w:szCs w:val="24"/>
              </w:rPr>
              <w:t>Availability, or lack of, resources at the school to be served, and in the community.</w:t>
            </w:r>
          </w:p>
          <w:p w14:paraId="47020760" w14:textId="77777777" w:rsidR="006E011E" w:rsidRPr="006561C0" w:rsidRDefault="006E011E" w:rsidP="00A51173">
            <w:pPr>
              <w:rPr>
                <w:sz w:val="10"/>
                <w:szCs w:val="10"/>
              </w:rPr>
            </w:pPr>
          </w:p>
          <w:p w14:paraId="33E1C697" w14:textId="3AAA29FF" w:rsidR="006E011E" w:rsidRPr="00674F46" w:rsidRDefault="001A1D57" w:rsidP="00255BA1">
            <w:pPr>
              <w:pStyle w:val="ListParagraph"/>
              <w:widowControl/>
              <w:numPr>
                <w:ilvl w:val="2"/>
                <w:numId w:val="88"/>
              </w:numPr>
              <w:autoSpaceDE/>
              <w:autoSpaceDN/>
              <w:contextualSpacing/>
              <w:rPr>
                <w:sz w:val="24"/>
                <w:szCs w:val="24"/>
              </w:rPr>
            </w:pPr>
            <w:r>
              <w:rPr>
                <w:sz w:val="24"/>
                <w:szCs w:val="24"/>
              </w:rPr>
              <w:t>T</w:t>
            </w:r>
            <w:r w:rsidR="006E011E" w:rsidRPr="00674F46">
              <w:rPr>
                <w:sz w:val="24"/>
                <w:szCs w:val="24"/>
              </w:rPr>
              <w:t>he consultation process with private/home school officials.</w:t>
            </w:r>
          </w:p>
          <w:p w14:paraId="778C6B17" w14:textId="77777777" w:rsidR="006E011E" w:rsidRPr="006561C0" w:rsidRDefault="006E011E" w:rsidP="00A51173">
            <w:pPr>
              <w:rPr>
                <w:sz w:val="10"/>
                <w:szCs w:val="10"/>
              </w:rPr>
            </w:pPr>
          </w:p>
          <w:p w14:paraId="60F54232" w14:textId="0BE1F7F0" w:rsidR="006E011E" w:rsidRPr="00E76460" w:rsidRDefault="006E011E" w:rsidP="00255BA1">
            <w:pPr>
              <w:pStyle w:val="ListParagraph"/>
              <w:widowControl/>
              <w:numPr>
                <w:ilvl w:val="2"/>
                <w:numId w:val="88"/>
              </w:numPr>
              <w:autoSpaceDE/>
              <w:autoSpaceDN/>
              <w:contextualSpacing/>
              <w:rPr>
                <w:sz w:val="24"/>
                <w:szCs w:val="24"/>
              </w:rPr>
            </w:pPr>
            <w:r w:rsidRPr="00E76460">
              <w:rPr>
                <w:sz w:val="24"/>
                <w:szCs w:val="24"/>
              </w:rPr>
              <w:t xml:space="preserve">Private/Home School Consultation Form </w:t>
            </w:r>
            <w:r w:rsidR="00B0157F">
              <w:rPr>
                <w:sz w:val="24"/>
                <w:szCs w:val="24"/>
              </w:rPr>
              <w:t>O</w:t>
            </w:r>
            <w:r w:rsidRPr="00E76460">
              <w:rPr>
                <w:sz w:val="24"/>
                <w:szCs w:val="24"/>
              </w:rPr>
              <w:t xml:space="preserve"> is signed as required and attached with the proposal.</w:t>
            </w:r>
          </w:p>
          <w:p w14:paraId="3BF96749" w14:textId="77777777" w:rsidR="006E011E" w:rsidRPr="00CE7259" w:rsidRDefault="006E011E" w:rsidP="00A51173">
            <w:pPr>
              <w:rPr>
                <w:sz w:val="10"/>
                <w:szCs w:val="10"/>
              </w:rPr>
            </w:pPr>
          </w:p>
          <w:p w14:paraId="40B62D00" w14:textId="1B0708EB" w:rsidR="006E011E" w:rsidRPr="00E20228" w:rsidRDefault="001A1D57" w:rsidP="00255BA1">
            <w:pPr>
              <w:pStyle w:val="ListParagraph"/>
              <w:widowControl/>
              <w:numPr>
                <w:ilvl w:val="2"/>
                <w:numId w:val="88"/>
              </w:numPr>
              <w:autoSpaceDE/>
              <w:autoSpaceDN/>
              <w:contextualSpacing/>
              <w:rPr>
                <w:b/>
                <w:bCs/>
                <w:sz w:val="24"/>
                <w:szCs w:val="24"/>
              </w:rPr>
            </w:pPr>
            <w:r>
              <w:rPr>
                <w:sz w:val="24"/>
                <w:szCs w:val="24"/>
              </w:rPr>
              <w:t>H</w:t>
            </w:r>
            <w:r w:rsidR="006E011E" w:rsidRPr="00E76460">
              <w:rPr>
                <w:sz w:val="24"/>
                <w:szCs w:val="24"/>
              </w:rPr>
              <w:t>ow students with special needs will have access and be served in the program.</w:t>
            </w:r>
          </w:p>
          <w:p w14:paraId="79B600E3" w14:textId="77777777" w:rsidR="00E20228" w:rsidRPr="00E20228" w:rsidRDefault="00E20228" w:rsidP="00E20228">
            <w:pPr>
              <w:pStyle w:val="ListParagraph"/>
              <w:rPr>
                <w:b/>
                <w:bCs/>
                <w:sz w:val="24"/>
                <w:szCs w:val="24"/>
              </w:rPr>
            </w:pPr>
          </w:p>
          <w:p w14:paraId="07FD259C" w14:textId="76366D25" w:rsidR="006561C0" w:rsidRPr="006561C0" w:rsidRDefault="006561C0" w:rsidP="006561C0">
            <w:pPr>
              <w:widowControl/>
              <w:autoSpaceDE/>
              <w:autoSpaceDN/>
              <w:contextualSpacing/>
              <w:rPr>
                <w:b/>
                <w:bCs/>
                <w:sz w:val="24"/>
                <w:szCs w:val="24"/>
              </w:rPr>
            </w:pPr>
          </w:p>
        </w:tc>
        <w:tc>
          <w:tcPr>
            <w:tcW w:w="1890" w:type="dxa"/>
          </w:tcPr>
          <w:p w14:paraId="15989735" w14:textId="77777777" w:rsidR="006E011E" w:rsidRDefault="006E011E" w:rsidP="00A51173">
            <w:pPr>
              <w:jc w:val="center"/>
              <w:rPr>
                <w:b/>
                <w:bCs/>
                <w:sz w:val="24"/>
                <w:szCs w:val="24"/>
              </w:rPr>
            </w:pPr>
          </w:p>
        </w:tc>
      </w:tr>
      <w:tr w:rsidR="006E011E" w14:paraId="2B701DA3" w14:textId="77777777" w:rsidTr="00973EF0">
        <w:trPr>
          <w:jc w:val="center"/>
        </w:trPr>
        <w:tc>
          <w:tcPr>
            <w:tcW w:w="8905" w:type="dxa"/>
          </w:tcPr>
          <w:p w14:paraId="4A85D55C" w14:textId="77777777" w:rsidR="006E011E" w:rsidRDefault="006E011E" w:rsidP="00A51173">
            <w:pPr>
              <w:jc w:val="center"/>
              <w:rPr>
                <w:b/>
                <w:bCs/>
                <w:sz w:val="24"/>
                <w:szCs w:val="24"/>
              </w:rPr>
            </w:pPr>
            <w:r w:rsidRPr="00604D7B">
              <w:rPr>
                <w:b/>
                <w:bCs/>
                <w:sz w:val="28"/>
                <w:szCs w:val="28"/>
              </w:rPr>
              <w:lastRenderedPageBreak/>
              <w:t xml:space="preserve">Part II: Project Design </w:t>
            </w:r>
          </w:p>
        </w:tc>
        <w:tc>
          <w:tcPr>
            <w:tcW w:w="1890" w:type="dxa"/>
          </w:tcPr>
          <w:p w14:paraId="24960CA7" w14:textId="2620F72B" w:rsidR="006E011E" w:rsidRDefault="006E011E" w:rsidP="00CE7259">
            <w:pPr>
              <w:jc w:val="center"/>
              <w:rPr>
                <w:b/>
                <w:bCs/>
                <w:sz w:val="24"/>
                <w:szCs w:val="24"/>
              </w:rPr>
            </w:pPr>
            <w:r>
              <w:rPr>
                <w:b/>
                <w:bCs/>
                <w:sz w:val="24"/>
                <w:szCs w:val="24"/>
              </w:rPr>
              <w:t>Maximum Points: 8</w:t>
            </w:r>
            <w:r w:rsidR="00BB5A8D">
              <w:rPr>
                <w:b/>
                <w:bCs/>
                <w:sz w:val="24"/>
                <w:szCs w:val="24"/>
              </w:rPr>
              <w:t>8</w:t>
            </w:r>
          </w:p>
        </w:tc>
      </w:tr>
      <w:tr w:rsidR="006E011E" w14:paraId="7AD89FE7" w14:textId="77777777" w:rsidTr="00973EF0">
        <w:trPr>
          <w:jc w:val="center"/>
        </w:trPr>
        <w:tc>
          <w:tcPr>
            <w:tcW w:w="8905" w:type="dxa"/>
          </w:tcPr>
          <w:p w14:paraId="06F8E69A" w14:textId="729E8FD1" w:rsidR="006E011E" w:rsidRPr="006E37D2" w:rsidRDefault="00604D7B" w:rsidP="00A51173">
            <w:pPr>
              <w:rPr>
                <w:b/>
                <w:bCs/>
                <w:sz w:val="24"/>
                <w:szCs w:val="24"/>
              </w:rPr>
            </w:pPr>
            <w:r>
              <w:rPr>
                <w:b/>
                <w:bCs/>
                <w:sz w:val="24"/>
                <w:szCs w:val="24"/>
              </w:rPr>
              <w:t>Performance Goals</w:t>
            </w:r>
            <w:r w:rsidR="006E37D2">
              <w:rPr>
                <w:b/>
                <w:bCs/>
                <w:sz w:val="24"/>
                <w:szCs w:val="24"/>
              </w:rPr>
              <w:t xml:space="preserve">: </w:t>
            </w:r>
            <w:r w:rsidR="006E011E">
              <w:rPr>
                <w:b/>
                <w:bCs/>
                <w:sz w:val="24"/>
                <w:szCs w:val="24"/>
              </w:rPr>
              <w:t>18 points</w:t>
            </w:r>
            <w:r w:rsidR="006E011E" w:rsidRPr="00267575">
              <w:rPr>
                <w:sz w:val="24"/>
                <w:szCs w:val="24"/>
              </w:rPr>
              <w:t xml:space="preserve"> (3</w:t>
            </w:r>
            <w:r w:rsidR="00837F2F">
              <w:rPr>
                <w:sz w:val="24"/>
                <w:szCs w:val="24"/>
              </w:rPr>
              <w:t xml:space="preserve"> points each</w:t>
            </w:r>
            <w:r w:rsidR="006E011E" w:rsidRPr="00267575">
              <w:rPr>
                <w:sz w:val="24"/>
                <w:szCs w:val="24"/>
              </w:rPr>
              <w:t>)</w:t>
            </w:r>
          </w:p>
          <w:p w14:paraId="0B7AEB79" w14:textId="395AA784" w:rsidR="00AC6006" w:rsidRPr="00DF1076" w:rsidRDefault="00AC6006" w:rsidP="00AC6006">
            <w:pPr>
              <w:rPr>
                <w:sz w:val="24"/>
                <w:szCs w:val="24"/>
              </w:rPr>
            </w:pPr>
            <w:r w:rsidRPr="00DF1076">
              <w:rPr>
                <w:sz w:val="24"/>
                <w:szCs w:val="24"/>
              </w:rPr>
              <w:t xml:space="preserve">Applicants must describe the activities and services to address the following six performance goals as written in the Logic Model Form C and in the program narrative.  </w:t>
            </w:r>
          </w:p>
          <w:p w14:paraId="3C2C530D" w14:textId="77777777" w:rsidR="00AC6006" w:rsidRDefault="00AC6006" w:rsidP="00A51173">
            <w:pPr>
              <w:rPr>
                <w:b/>
                <w:bCs/>
                <w:sz w:val="24"/>
                <w:szCs w:val="24"/>
              </w:rPr>
            </w:pPr>
          </w:p>
          <w:p w14:paraId="15B366CF" w14:textId="77777777" w:rsidR="006E011E" w:rsidRDefault="006E011E" w:rsidP="00A51173">
            <w:pPr>
              <w:rPr>
                <w:b/>
                <w:bCs/>
                <w:sz w:val="24"/>
                <w:szCs w:val="24"/>
              </w:rPr>
            </w:pPr>
          </w:p>
          <w:p w14:paraId="1E7BDAE6" w14:textId="07E21700" w:rsidR="006E011E" w:rsidRPr="006527BF" w:rsidRDefault="006E011E" w:rsidP="00255BA1">
            <w:pPr>
              <w:pStyle w:val="ListParagraph"/>
              <w:widowControl/>
              <w:numPr>
                <w:ilvl w:val="2"/>
                <w:numId w:val="89"/>
              </w:numPr>
              <w:autoSpaceDE/>
              <w:autoSpaceDN/>
              <w:contextualSpacing/>
              <w:rPr>
                <w:sz w:val="24"/>
                <w:szCs w:val="24"/>
              </w:rPr>
            </w:pPr>
            <w:r w:rsidRPr="006527BF">
              <w:rPr>
                <w:sz w:val="24"/>
                <w:szCs w:val="24"/>
              </w:rPr>
              <w:t>Increase academic achievement of participating students in math, reading, and science.</w:t>
            </w:r>
          </w:p>
          <w:p w14:paraId="10896DA1" w14:textId="77777777" w:rsidR="006E011E" w:rsidRPr="00802123" w:rsidRDefault="006E011E" w:rsidP="00A51173">
            <w:pPr>
              <w:rPr>
                <w:sz w:val="24"/>
                <w:szCs w:val="24"/>
              </w:rPr>
            </w:pPr>
          </w:p>
          <w:p w14:paraId="033F80F0" w14:textId="6C158253" w:rsidR="006E011E" w:rsidRPr="006527BF" w:rsidRDefault="006E011E" w:rsidP="00255BA1">
            <w:pPr>
              <w:pStyle w:val="ListParagraph"/>
              <w:widowControl/>
              <w:numPr>
                <w:ilvl w:val="2"/>
                <w:numId w:val="89"/>
              </w:numPr>
              <w:autoSpaceDE/>
              <w:autoSpaceDN/>
              <w:contextualSpacing/>
              <w:rPr>
                <w:sz w:val="24"/>
                <w:szCs w:val="24"/>
              </w:rPr>
            </w:pPr>
            <w:r w:rsidRPr="006527BF">
              <w:rPr>
                <w:sz w:val="24"/>
                <w:szCs w:val="24"/>
              </w:rPr>
              <w:t xml:space="preserve">Improve non-cognitive indicators of success in participating students. </w:t>
            </w:r>
          </w:p>
          <w:p w14:paraId="36421EF0" w14:textId="77777777" w:rsidR="006E011E" w:rsidRPr="00802123" w:rsidRDefault="006E011E" w:rsidP="00A51173">
            <w:pPr>
              <w:rPr>
                <w:sz w:val="24"/>
                <w:szCs w:val="24"/>
              </w:rPr>
            </w:pPr>
          </w:p>
          <w:p w14:paraId="21A9B1AC" w14:textId="5932F912" w:rsidR="006E011E" w:rsidRPr="006527BF" w:rsidRDefault="006E011E" w:rsidP="00255BA1">
            <w:pPr>
              <w:pStyle w:val="ListParagraph"/>
              <w:widowControl/>
              <w:numPr>
                <w:ilvl w:val="2"/>
                <w:numId w:val="89"/>
              </w:numPr>
              <w:autoSpaceDE/>
              <w:autoSpaceDN/>
              <w:contextualSpacing/>
              <w:rPr>
                <w:sz w:val="24"/>
                <w:szCs w:val="24"/>
              </w:rPr>
            </w:pPr>
            <w:r w:rsidRPr="006527BF">
              <w:rPr>
                <w:sz w:val="24"/>
                <w:szCs w:val="24"/>
              </w:rPr>
              <w:t>Meet or increase the proposed number of students who will attend the program 30 days or more during the academic year.</w:t>
            </w:r>
          </w:p>
          <w:p w14:paraId="0611E96E" w14:textId="77777777" w:rsidR="006E011E" w:rsidRPr="00802123" w:rsidRDefault="006E011E" w:rsidP="00A51173">
            <w:pPr>
              <w:rPr>
                <w:sz w:val="24"/>
                <w:szCs w:val="24"/>
              </w:rPr>
            </w:pPr>
          </w:p>
          <w:p w14:paraId="7834E18C" w14:textId="65163953" w:rsidR="006E011E" w:rsidRPr="006527BF" w:rsidRDefault="006E011E" w:rsidP="00255BA1">
            <w:pPr>
              <w:pStyle w:val="ListParagraph"/>
              <w:widowControl/>
              <w:numPr>
                <w:ilvl w:val="2"/>
                <w:numId w:val="89"/>
              </w:numPr>
              <w:autoSpaceDE/>
              <w:autoSpaceDN/>
              <w:contextualSpacing/>
              <w:rPr>
                <w:sz w:val="24"/>
                <w:szCs w:val="24"/>
              </w:rPr>
            </w:pPr>
            <w:r w:rsidRPr="006527BF">
              <w:rPr>
                <w:sz w:val="24"/>
                <w:szCs w:val="24"/>
              </w:rPr>
              <w:t xml:space="preserve">Increase access to high-quality programming. </w:t>
            </w:r>
          </w:p>
          <w:p w14:paraId="1FBDA7BB" w14:textId="77777777" w:rsidR="006E011E" w:rsidRPr="00802123" w:rsidRDefault="006E011E" w:rsidP="00A51173">
            <w:pPr>
              <w:rPr>
                <w:sz w:val="24"/>
                <w:szCs w:val="24"/>
              </w:rPr>
            </w:pPr>
          </w:p>
          <w:p w14:paraId="49D86BC1" w14:textId="19F69D84" w:rsidR="006E011E" w:rsidRPr="006527BF" w:rsidRDefault="006E011E" w:rsidP="00255BA1">
            <w:pPr>
              <w:pStyle w:val="ListParagraph"/>
              <w:widowControl/>
              <w:numPr>
                <w:ilvl w:val="2"/>
                <w:numId w:val="89"/>
              </w:numPr>
              <w:autoSpaceDE/>
              <w:autoSpaceDN/>
              <w:contextualSpacing/>
              <w:rPr>
                <w:sz w:val="24"/>
                <w:szCs w:val="24"/>
              </w:rPr>
            </w:pPr>
            <w:r w:rsidRPr="006527BF">
              <w:rPr>
                <w:sz w:val="24"/>
                <w:szCs w:val="24"/>
              </w:rPr>
              <w:t>Increase access to Transition Readiness activities for middle/high students and/or K-3 literacy activities for elementary students.</w:t>
            </w:r>
          </w:p>
          <w:p w14:paraId="0EAA9525" w14:textId="77777777" w:rsidR="006E011E" w:rsidRPr="00802123" w:rsidRDefault="006E011E" w:rsidP="00A51173">
            <w:pPr>
              <w:rPr>
                <w:sz w:val="24"/>
                <w:szCs w:val="24"/>
              </w:rPr>
            </w:pPr>
          </w:p>
          <w:p w14:paraId="4128719A" w14:textId="1CD9CD80" w:rsidR="006E011E" w:rsidRPr="00AC6006" w:rsidRDefault="006E011E" w:rsidP="00255BA1">
            <w:pPr>
              <w:pStyle w:val="ListParagraph"/>
              <w:widowControl/>
              <w:numPr>
                <w:ilvl w:val="2"/>
                <w:numId w:val="89"/>
              </w:numPr>
              <w:autoSpaceDE/>
              <w:autoSpaceDN/>
              <w:contextualSpacing/>
              <w:rPr>
                <w:sz w:val="24"/>
                <w:szCs w:val="24"/>
              </w:rPr>
            </w:pPr>
            <w:r w:rsidRPr="00AC6006">
              <w:rPr>
                <w:sz w:val="24"/>
                <w:szCs w:val="24"/>
              </w:rPr>
              <w:t>Increase literacy and other educational opportunities, that are meaningful and intentional, to support parents and working families.</w:t>
            </w:r>
          </w:p>
          <w:p w14:paraId="479AED86" w14:textId="77777777" w:rsidR="006E011E" w:rsidRDefault="006E011E" w:rsidP="00A51173">
            <w:pPr>
              <w:rPr>
                <w:sz w:val="24"/>
                <w:szCs w:val="24"/>
              </w:rPr>
            </w:pPr>
          </w:p>
          <w:p w14:paraId="1D96F996" w14:textId="77777777" w:rsidR="006E011E" w:rsidRPr="00B9772F" w:rsidRDefault="006E011E" w:rsidP="00A51173">
            <w:pPr>
              <w:rPr>
                <w:sz w:val="2"/>
                <w:szCs w:val="2"/>
              </w:rPr>
            </w:pPr>
          </w:p>
          <w:p w14:paraId="43F1A30B" w14:textId="77777777" w:rsidR="006E011E" w:rsidRPr="00591A25" w:rsidRDefault="006E011E" w:rsidP="00A51173">
            <w:pPr>
              <w:rPr>
                <w:sz w:val="24"/>
                <w:szCs w:val="24"/>
              </w:rPr>
            </w:pPr>
            <w:r w:rsidRPr="00604D7B">
              <w:rPr>
                <w:b/>
                <w:bCs/>
                <w:sz w:val="24"/>
                <w:szCs w:val="24"/>
              </w:rPr>
              <w:t>SMART Performance Indicators</w:t>
            </w:r>
            <w:r w:rsidRPr="00591A25">
              <w:rPr>
                <w:sz w:val="24"/>
                <w:szCs w:val="24"/>
              </w:rPr>
              <w:t xml:space="preserve"> (Objectives)</w:t>
            </w:r>
          </w:p>
          <w:p w14:paraId="2808B5A3" w14:textId="3BECE5B9" w:rsidR="006E011E" w:rsidRPr="00557727" w:rsidRDefault="00557727" w:rsidP="00255BA1">
            <w:pPr>
              <w:pStyle w:val="ListParagraph"/>
              <w:numPr>
                <w:ilvl w:val="0"/>
                <w:numId w:val="92"/>
              </w:numPr>
              <w:rPr>
                <w:sz w:val="24"/>
                <w:szCs w:val="24"/>
              </w:rPr>
            </w:pPr>
            <w:r w:rsidRPr="00557727">
              <w:rPr>
                <w:b/>
                <w:bCs/>
                <w:sz w:val="24"/>
                <w:szCs w:val="24"/>
              </w:rPr>
              <w:t>p</w:t>
            </w:r>
            <w:r w:rsidR="006E011E" w:rsidRPr="00557727">
              <w:rPr>
                <w:b/>
                <w:bCs/>
                <w:sz w:val="24"/>
                <w:szCs w:val="24"/>
              </w:rPr>
              <w:t>oints</w:t>
            </w:r>
            <w:r w:rsidR="006E011E" w:rsidRPr="00557727">
              <w:rPr>
                <w:sz w:val="24"/>
                <w:szCs w:val="24"/>
              </w:rPr>
              <w:t xml:space="preserve"> (3 p</w:t>
            </w:r>
            <w:r w:rsidR="00837F2F" w:rsidRPr="00557727">
              <w:rPr>
                <w:sz w:val="24"/>
                <w:szCs w:val="24"/>
              </w:rPr>
              <w:t>oints each</w:t>
            </w:r>
            <w:r w:rsidR="006E011E" w:rsidRPr="00557727">
              <w:rPr>
                <w:sz w:val="24"/>
                <w:szCs w:val="24"/>
              </w:rPr>
              <w:t>)</w:t>
            </w:r>
          </w:p>
          <w:p w14:paraId="712D037B" w14:textId="77777777" w:rsidR="006E011E" w:rsidRPr="00591A25" w:rsidRDefault="006E011E" w:rsidP="00A51173">
            <w:pPr>
              <w:rPr>
                <w:sz w:val="24"/>
                <w:szCs w:val="24"/>
              </w:rPr>
            </w:pPr>
          </w:p>
          <w:p w14:paraId="2E42D9EE" w14:textId="274BB30C" w:rsidR="00610D78" w:rsidRDefault="00147562" w:rsidP="00147562">
            <w:pPr>
              <w:pStyle w:val="ListParagraph"/>
              <w:widowControl/>
              <w:autoSpaceDE/>
              <w:autoSpaceDN/>
              <w:ind w:left="720" w:firstLine="0"/>
              <w:contextualSpacing/>
              <w:rPr>
                <w:sz w:val="24"/>
                <w:szCs w:val="24"/>
              </w:rPr>
            </w:pPr>
            <w:r>
              <w:rPr>
                <w:sz w:val="24"/>
                <w:szCs w:val="24"/>
              </w:rPr>
              <w:t xml:space="preserve">2.2.1 </w:t>
            </w:r>
            <w:r w:rsidR="00224384">
              <w:rPr>
                <w:sz w:val="24"/>
                <w:szCs w:val="24"/>
              </w:rPr>
              <w:t xml:space="preserve">   </w:t>
            </w:r>
            <w:r w:rsidR="006E011E" w:rsidRPr="00147562">
              <w:rPr>
                <w:sz w:val="24"/>
                <w:szCs w:val="24"/>
              </w:rPr>
              <w:t>Provides and addresses three SMART performance indicators for Goal #1</w:t>
            </w:r>
          </w:p>
          <w:p w14:paraId="66EB7AA5" w14:textId="1E20ABA1" w:rsidR="006E011E" w:rsidRPr="00147562" w:rsidRDefault="00610D78" w:rsidP="00147562">
            <w:pPr>
              <w:pStyle w:val="ListParagraph"/>
              <w:widowControl/>
              <w:autoSpaceDE/>
              <w:autoSpaceDN/>
              <w:ind w:left="720" w:firstLine="0"/>
              <w:contextualSpacing/>
              <w:rPr>
                <w:sz w:val="24"/>
                <w:szCs w:val="24"/>
              </w:rPr>
            </w:pPr>
            <w:r>
              <w:rPr>
                <w:sz w:val="24"/>
                <w:szCs w:val="24"/>
              </w:rPr>
              <w:t xml:space="preserve">         </w:t>
            </w:r>
            <w:r w:rsidR="00224384">
              <w:rPr>
                <w:sz w:val="24"/>
                <w:szCs w:val="24"/>
              </w:rPr>
              <w:t xml:space="preserve">   </w:t>
            </w:r>
            <w:r w:rsidRPr="00147562">
              <w:rPr>
                <w:sz w:val="24"/>
                <w:szCs w:val="24"/>
              </w:rPr>
              <w:t>that are connected to identified needs.</w:t>
            </w:r>
            <w:r>
              <w:rPr>
                <w:sz w:val="24"/>
                <w:szCs w:val="24"/>
              </w:rPr>
              <w:t xml:space="preserve">              </w:t>
            </w:r>
          </w:p>
          <w:p w14:paraId="72CCFA9C" w14:textId="77777777" w:rsidR="006E011E" w:rsidRPr="00591A25" w:rsidRDefault="006E011E" w:rsidP="00A51173">
            <w:pPr>
              <w:rPr>
                <w:sz w:val="24"/>
                <w:szCs w:val="24"/>
              </w:rPr>
            </w:pPr>
          </w:p>
          <w:p w14:paraId="639EED34" w14:textId="6664F1EA" w:rsidR="003B401E" w:rsidRDefault="00147562" w:rsidP="00255BA1">
            <w:pPr>
              <w:pStyle w:val="ListParagraph"/>
              <w:widowControl/>
              <w:numPr>
                <w:ilvl w:val="1"/>
                <w:numId w:val="90"/>
              </w:numPr>
              <w:autoSpaceDE/>
              <w:autoSpaceDN/>
              <w:contextualSpacing/>
              <w:rPr>
                <w:sz w:val="24"/>
                <w:szCs w:val="24"/>
              </w:rPr>
            </w:pPr>
            <w:r>
              <w:rPr>
                <w:sz w:val="24"/>
                <w:szCs w:val="24"/>
              </w:rPr>
              <w:t>2</w:t>
            </w:r>
            <w:r w:rsidR="004547B0">
              <w:rPr>
                <w:sz w:val="24"/>
                <w:szCs w:val="24"/>
              </w:rPr>
              <w:t xml:space="preserve"> </w:t>
            </w:r>
            <w:r w:rsidR="00224384">
              <w:rPr>
                <w:sz w:val="24"/>
                <w:szCs w:val="24"/>
              </w:rPr>
              <w:t xml:space="preserve">   </w:t>
            </w:r>
            <w:r w:rsidR="006E011E" w:rsidRPr="004547B0">
              <w:rPr>
                <w:sz w:val="24"/>
                <w:szCs w:val="24"/>
              </w:rPr>
              <w:t>Provides and addresses three SMART performance indicators for Goal #2</w:t>
            </w:r>
          </w:p>
          <w:p w14:paraId="3CB71760" w14:textId="49A18136" w:rsidR="006E011E" w:rsidRPr="004547B0" w:rsidRDefault="003B401E" w:rsidP="003B401E">
            <w:pPr>
              <w:pStyle w:val="ListParagraph"/>
              <w:widowControl/>
              <w:autoSpaceDE/>
              <w:autoSpaceDN/>
              <w:ind w:left="1080" w:firstLine="0"/>
              <w:contextualSpacing/>
              <w:rPr>
                <w:sz w:val="24"/>
                <w:szCs w:val="24"/>
              </w:rPr>
            </w:pPr>
            <w:r>
              <w:rPr>
                <w:sz w:val="24"/>
                <w:szCs w:val="24"/>
              </w:rPr>
              <w:t xml:space="preserve">  </w:t>
            </w:r>
            <w:r w:rsidR="00224384">
              <w:rPr>
                <w:sz w:val="24"/>
                <w:szCs w:val="24"/>
              </w:rPr>
              <w:t xml:space="preserve">    </w:t>
            </w:r>
            <w:r w:rsidRPr="004547B0">
              <w:rPr>
                <w:sz w:val="24"/>
                <w:szCs w:val="24"/>
              </w:rPr>
              <w:t>that are connected to identified needs.</w:t>
            </w:r>
          </w:p>
          <w:p w14:paraId="57089C82" w14:textId="77777777" w:rsidR="006E011E" w:rsidRPr="00591A25" w:rsidRDefault="006E011E" w:rsidP="00A51173">
            <w:pPr>
              <w:rPr>
                <w:sz w:val="24"/>
                <w:szCs w:val="24"/>
              </w:rPr>
            </w:pPr>
          </w:p>
          <w:p w14:paraId="006910E1" w14:textId="66ED1587" w:rsidR="006E011E" w:rsidRPr="00147562" w:rsidRDefault="006E011E" w:rsidP="00255BA1">
            <w:pPr>
              <w:pStyle w:val="ListParagraph"/>
              <w:widowControl/>
              <w:numPr>
                <w:ilvl w:val="2"/>
                <w:numId w:val="91"/>
              </w:numPr>
              <w:autoSpaceDE/>
              <w:autoSpaceDN/>
              <w:contextualSpacing/>
              <w:rPr>
                <w:sz w:val="24"/>
                <w:szCs w:val="24"/>
              </w:rPr>
            </w:pPr>
            <w:r w:rsidRPr="00147562">
              <w:rPr>
                <w:sz w:val="24"/>
                <w:szCs w:val="24"/>
              </w:rPr>
              <w:t>Provides and addresses three SMART performance indicators for Goal #3 that are connected to identified needs.</w:t>
            </w:r>
          </w:p>
          <w:p w14:paraId="59B93F8F" w14:textId="77777777" w:rsidR="006E011E" w:rsidRPr="00591A25" w:rsidRDefault="006E011E" w:rsidP="00A51173">
            <w:pPr>
              <w:rPr>
                <w:sz w:val="24"/>
                <w:szCs w:val="24"/>
              </w:rPr>
            </w:pPr>
          </w:p>
          <w:p w14:paraId="32C83727" w14:textId="2D3036C7" w:rsidR="006E011E" w:rsidRPr="00267271" w:rsidRDefault="006E011E" w:rsidP="00255BA1">
            <w:pPr>
              <w:pStyle w:val="ListParagraph"/>
              <w:widowControl/>
              <w:numPr>
                <w:ilvl w:val="2"/>
                <w:numId w:val="91"/>
              </w:numPr>
              <w:autoSpaceDE/>
              <w:autoSpaceDN/>
              <w:contextualSpacing/>
              <w:rPr>
                <w:sz w:val="24"/>
                <w:szCs w:val="24"/>
              </w:rPr>
            </w:pPr>
            <w:r w:rsidRPr="00267271">
              <w:rPr>
                <w:sz w:val="24"/>
                <w:szCs w:val="24"/>
              </w:rPr>
              <w:t>Provides and addresses three SMART performance indicators for Goal #4 that are connected to identified needs.</w:t>
            </w:r>
          </w:p>
          <w:p w14:paraId="45F8B21A" w14:textId="77777777" w:rsidR="006E011E" w:rsidRPr="00591A25" w:rsidRDefault="006E011E" w:rsidP="00A51173">
            <w:pPr>
              <w:rPr>
                <w:sz w:val="24"/>
                <w:szCs w:val="24"/>
              </w:rPr>
            </w:pPr>
          </w:p>
          <w:p w14:paraId="70D56E9A" w14:textId="3F7C229F" w:rsidR="006E011E" w:rsidRPr="00267271" w:rsidRDefault="006E011E" w:rsidP="00255BA1">
            <w:pPr>
              <w:pStyle w:val="ListParagraph"/>
              <w:widowControl/>
              <w:numPr>
                <w:ilvl w:val="2"/>
                <w:numId w:val="91"/>
              </w:numPr>
              <w:autoSpaceDE/>
              <w:autoSpaceDN/>
              <w:contextualSpacing/>
              <w:rPr>
                <w:sz w:val="24"/>
                <w:szCs w:val="24"/>
              </w:rPr>
            </w:pPr>
            <w:r w:rsidRPr="00267271">
              <w:rPr>
                <w:sz w:val="24"/>
                <w:szCs w:val="24"/>
              </w:rPr>
              <w:t>Provides and addresses three SMART performance indicators for Goal #5 that are connected to identified needs.</w:t>
            </w:r>
          </w:p>
          <w:p w14:paraId="4700FE02" w14:textId="77777777" w:rsidR="006E011E" w:rsidRPr="00591A25" w:rsidRDefault="006E011E" w:rsidP="00A51173">
            <w:pPr>
              <w:rPr>
                <w:sz w:val="24"/>
                <w:szCs w:val="24"/>
              </w:rPr>
            </w:pPr>
          </w:p>
          <w:p w14:paraId="0C1D7A81" w14:textId="30BA13B9" w:rsidR="006E011E" w:rsidRPr="00267271" w:rsidRDefault="006E011E" w:rsidP="00255BA1">
            <w:pPr>
              <w:pStyle w:val="ListParagraph"/>
              <w:widowControl/>
              <w:numPr>
                <w:ilvl w:val="2"/>
                <w:numId w:val="91"/>
              </w:numPr>
              <w:autoSpaceDE/>
              <w:autoSpaceDN/>
              <w:contextualSpacing/>
              <w:rPr>
                <w:sz w:val="24"/>
                <w:szCs w:val="24"/>
              </w:rPr>
            </w:pPr>
            <w:r w:rsidRPr="00267271">
              <w:rPr>
                <w:sz w:val="24"/>
                <w:szCs w:val="24"/>
              </w:rPr>
              <w:t>Provides and addresses three SMART performance indicators for Goal #6 that are connected to identified needs.</w:t>
            </w:r>
          </w:p>
          <w:p w14:paraId="61F1704B" w14:textId="77777777" w:rsidR="006E011E" w:rsidRDefault="006E011E" w:rsidP="00A51173">
            <w:pPr>
              <w:rPr>
                <w:sz w:val="24"/>
                <w:szCs w:val="24"/>
              </w:rPr>
            </w:pPr>
          </w:p>
          <w:p w14:paraId="066DC763" w14:textId="77777777" w:rsidR="006E011E" w:rsidRDefault="006E011E" w:rsidP="00A51173">
            <w:pPr>
              <w:rPr>
                <w:sz w:val="24"/>
                <w:szCs w:val="24"/>
              </w:rPr>
            </w:pPr>
          </w:p>
          <w:p w14:paraId="48AF1650" w14:textId="77777777" w:rsidR="00747096" w:rsidRDefault="00747096" w:rsidP="00A51173">
            <w:pPr>
              <w:rPr>
                <w:b/>
                <w:bCs/>
                <w:sz w:val="24"/>
                <w:szCs w:val="24"/>
              </w:rPr>
            </w:pPr>
          </w:p>
          <w:p w14:paraId="697A3785" w14:textId="77777777" w:rsidR="007671B8" w:rsidRDefault="007671B8" w:rsidP="00A51173">
            <w:pPr>
              <w:rPr>
                <w:b/>
                <w:bCs/>
                <w:sz w:val="24"/>
                <w:szCs w:val="24"/>
              </w:rPr>
            </w:pPr>
          </w:p>
          <w:p w14:paraId="77BE77FF" w14:textId="79CF63F1" w:rsidR="006E011E" w:rsidRPr="0060330A" w:rsidRDefault="006E011E" w:rsidP="0060330A">
            <w:pPr>
              <w:rPr>
                <w:sz w:val="24"/>
                <w:szCs w:val="24"/>
              </w:rPr>
            </w:pPr>
            <w:r w:rsidRPr="00747096">
              <w:rPr>
                <w:b/>
                <w:bCs/>
                <w:sz w:val="24"/>
                <w:szCs w:val="24"/>
              </w:rPr>
              <w:lastRenderedPageBreak/>
              <w:t>Academic Activities</w:t>
            </w:r>
            <w:r w:rsidRPr="00755CB3">
              <w:rPr>
                <w:b/>
                <w:bCs/>
                <w:sz w:val="24"/>
                <w:szCs w:val="24"/>
              </w:rPr>
              <w:t>:</w:t>
            </w:r>
            <w:r w:rsidR="007671B8">
              <w:rPr>
                <w:b/>
                <w:bCs/>
                <w:sz w:val="24"/>
                <w:szCs w:val="24"/>
              </w:rPr>
              <w:t xml:space="preserve"> 18 points </w:t>
            </w:r>
            <w:r w:rsidR="007671B8" w:rsidRPr="007671B8">
              <w:rPr>
                <w:sz w:val="24"/>
                <w:szCs w:val="24"/>
              </w:rPr>
              <w:t>(3 each)</w:t>
            </w:r>
          </w:p>
          <w:p w14:paraId="610E5A03" w14:textId="335F5154" w:rsidR="006E011E" w:rsidRPr="0048657E" w:rsidRDefault="006E011E" w:rsidP="00A51173">
            <w:pPr>
              <w:rPr>
                <w:sz w:val="24"/>
                <w:szCs w:val="24"/>
              </w:rPr>
            </w:pPr>
          </w:p>
          <w:p w14:paraId="5C9F044A" w14:textId="5B5F8F96" w:rsidR="003B401E" w:rsidRDefault="00730180" w:rsidP="00224384">
            <w:pPr>
              <w:pStyle w:val="ListParagraph"/>
              <w:widowControl/>
              <w:tabs>
                <w:tab w:val="left" w:pos="1422"/>
              </w:tabs>
              <w:autoSpaceDE/>
              <w:autoSpaceDN/>
              <w:ind w:left="720" w:firstLine="0"/>
              <w:contextualSpacing/>
              <w:rPr>
                <w:sz w:val="24"/>
                <w:szCs w:val="24"/>
              </w:rPr>
            </w:pPr>
            <w:r>
              <w:rPr>
                <w:sz w:val="24"/>
                <w:szCs w:val="24"/>
              </w:rPr>
              <w:t xml:space="preserve">2.3.1 </w:t>
            </w:r>
            <w:r w:rsidR="00224384">
              <w:rPr>
                <w:sz w:val="24"/>
                <w:szCs w:val="24"/>
              </w:rPr>
              <w:t xml:space="preserve">  </w:t>
            </w:r>
            <w:r w:rsidR="006E011E" w:rsidRPr="00C87897">
              <w:rPr>
                <w:sz w:val="24"/>
                <w:szCs w:val="24"/>
              </w:rPr>
              <w:t>How participants will meet challenging State academic standards and local</w:t>
            </w:r>
          </w:p>
          <w:p w14:paraId="7E9FFFF9" w14:textId="5D84890F" w:rsidR="006E011E" w:rsidRPr="00C87897" w:rsidRDefault="003B401E" w:rsidP="00730180">
            <w:pPr>
              <w:pStyle w:val="ListParagraph"/>
              <w:widowControl/>
              <w:autoSpaceDE/>
              <w:autoSpaceDN/>
              <w:ind w:left="720" w:firstLine="0"/>
              <w:contextualSpacing/>
              <w:rPr>
                <w:sz w:val="24"/>
                <w:szCs w:val="24"/>
              </w:rPr>
            </w:pPr>
            <w:r>
              <w:rPr>
                <w:sz w:val="24"/>
                <w:szCs w:val="24"/>
              </w:rPr>
              <w:t xml:space="preserve">         </w:t>
            </w:r>
            <w:r w:rsidR="00224384">
              <w:rPr>
                <w:sz w:val="24"/>
                <w:szCs w:val="24"/>
              </w:rPr>
              <w:t xml:space="preserve">  </w:t>
            </w:r>
            <w:r w:rsidRPr="00C87897">
              <w:rPr>
                <w:sz w:val="24"/>
                <w:szCs w:val="24"/>
              </w:rPr>
              <w:t>standards.</w:t>
            </w:r>
            <w:r w:rsidR="006E011E" w:rsidRPr="00C87897">
              <w:rPr>
                <w:sz w:val="24"/>
                <w:szCs w:val="24"/>
              </w:rPr>
              <w:t xml:space="preserve"> </w:t>
            </w:r>
          </w:p>
          <w:p w14:paraId="5B2C0052" w14:textId="77777777" w:rsidR="006E011E" w:rsidRPr="00A03049" w:rsidRDefault="006E011E" w:rsidP="00A51173">
            <w:pPr>
              <w:rPr>
                <w:sz w:val="24"/>
                <w:szCs w:val="24"/>
              </w:rPr>
            </w:pPr>
          </w:p>
          <w:p w14:paraId="42153636" w14:textId="6AC69B6C" w:rsidR="006E011E" w:rsidRPr="00C87897" w:rsidRDefault="006E011E" w:rsidP="00255BA1">
            <w:pPr>
              <w:pStyle w:val="ListParagraph"/>
              <w:widowControl/>
              <w:numPr>
                <w:ilvl w:val="2"/>
                <w:numId w:val="93"/>
              </w:numPr>
              <w:autoSpaceDE/>
              <w:autoSpaceDN/>
              <w:contextualSpacing/>
              <w:rPr>
                <w:sz w:val="24"/>
                <w:szCs w:val="24"/>
              </w:rPr>
            </w:pPr>
            <w:r w:rsidRPr="00C87897">
              <w:rPr>
                <w:sz w:val="24"/>
                <w:szCs w:val="24"/>
              </w:rPr>
              <w:t xml:space="preserve">How the program will dedicate 50% of program time toward academic remediation or acceleration, and 50% toward enrichment, in addition to homework help.  </w:t>
            </w:r>
          </w:p>
          <w:p w14:paraId="42CD8916" w14:textId="77777777" w:rsidR="006E011E" w:rsidRPr="00A03049" w:rsidRDefault="006E011E" w:rsidP="00A51173">
            <w:pPr>
              <w:rPr>
                <w:sz w:val="24"/>
                <w:szCs w:val="24"/>
              </w:rPr>
            </w:pPr>
          </w:p>
          <w:p w14:paraId="6210F82B" w14:textId="5708C934" w:rsidR="006E011E" w:rsidRPr="00C87897" w:rsidRDefault="006E011E" w:rsidP="00255BA1">
            <w:pPr>
              <w:pStyle w:val="ListParagraph"/>
              <w:widowControl/>
              <w:numPr>
                <w:ilvl w:val="2"/>
                <w:numId w:val="93"/>
              </w:numPr>
              <w:autoSpaceDE/>
              <w:autoSpaceDN/>
              <w:contextualSpacing/>
              <w:rPr>
                <w:sz w:val="24"/>
                <w:szCs w:val="24"/>
              </w:rPr>
            </w:pPr>
            <w:r w:rsidRPr="00C87897">
              <w:rPr>
                <w:sz w:val="24"/>
                <w:szCs w:val="24"/>
              </w:rPr>
              <w:t>How activities are research and/or evidence based.</w:t>
            </w:r>
          </w:p>
          <w:p w14:paraId="400D6808" w14:textId="77777777" w:rsidR="006E011E" w:rsidRPr="00A03049" w:rsidRDefault="006E011E" w:rsidP="00A51173">
            <w:pPr>
              <w:rPr>
                <w:sz w:val="24"/>
                <w:szCs w:val="24"/>
              </w:rPr>
            </w:pPr>
          </w:p>
          <w:p w14:paraId="5D5CCFA6" w14:textId="0F70EA73" w:rsidR="006E011E" w:rsidRPr="00C87897" w:rsidRDefault="006E011E" w:rsidP="00255BA1">
            <w:pPr>
              <w:pStyle w:val="ListParagraph"/>
              <w:widowControl/>
              <w:numPr>
                <w:ilvl w:val="2"/>
                <w:numId w:val="93"/>
              </w:numPr>
              <w:autoSpaceDE/>
              <w:autoSpaceDN/>
              <w:contextualSpacing/>
              <w:rPr>
                <w:sz w:val="24"/>
                <w:szCs w:val="24"/>
              </w:rPr>
            </w:pPr>
            <w:r w:rsidRPr="00C87897">
              <w:rPr>
                <w:sz w:val="24"/>
                <w:szCs w:val="24"/>
              </w:rPr>
              <w:t>How students will have opportunities to engage, explore, and experience Science, Technology, Engineering, Arts, and Mathematics (STEAM) activities and enrichment during the program.</w:t>
            </w:r>
          </w:p>
          <w:p w14:paraId="4C96FDDA" w14:textId="77777777" w:rsidR="006E011E" w:rsidRPr="00A03049" w:rsidRDefault="006E011E" w:rsidP="00A51173">
            <w:pPr>
              <w:rPr>
                <w:sz w:val="24"/>
                <w:szCs w:val="24"/>
              </w:rPr>
            </w:pPr>
          </w:p>
          <w:p w14:paraId="57957946" w14:textId="544C08E7" w:rsidR="006E011E" w:rsidRPr="00C87897" w:rsidRDefault="006E011E" w:rsidP="00255BA1">
            <w:pPr>
              <w:pStyle w:val="ListParagraph"/>
              <w:widowControl/>
              <w:numPr>
                <w:ilvl w:val="2"/>
                <w:numId w:val="93"/>
              </w:numPr>
              <w:autoSpaceDE/>
              <w:autoSpaceDN/>
              <w:contextualSpacing/>
              <w:rPr>
                <w:sz w:val="24"/>
                <w:szCs w:val="24"/>
              </w:rPr>
            </w:pPr>
            <w:r w:rsidRPr="00C87897">
              <w:rPr>
                <w:sz w:val="24"/>
                <w:szCs w:val="24"/>
              </w:rPr>
              <w:t>How the program will align with the school’s Comprehensive Improvement Plan.</w:t>
            </w:r>
          </w:p>
          <w:p w14:paraId="1C5A4D8C" w14:textId="77777777" w:rsidR="006E011E" w:rsidRPr="00A03049" w:rsidRDefault="006E011E" w:rsidP="00A51173">
            <w:pPr>
              <w:rPr>
                <w:sz w:val="24"/>
                <w:szCs w:val="24"/>
              </w:rPr>
            </w:pPr>
          </w:p>
          <w:p w14:paraId="4F5DA28A" w14:textId="7AE35ED1" w:rsidR="006E011E" w:rsidRPr="00C87897" w:rsidRDefault="006E011E" w:rsidP="00255BA1">
            <w:pPr>
              <w:pStyle w:val="ListParagraph"/>
              <w:widowControl/>
              <w:numPr>
                <w:ilvl w:val="2"/>
                <w:numId w:val="93"/>
              </w:numPr>
              <w:autoSpaceDE/>
              <w:autoSpaceDN/>
              <w:contextualSpacing/>
              <w:rPr>
                <w:sz w:val="24"/>
                <w:szCs w:val="24"/>
              </w:rPr>
            </w:pPr>
            <w:r w:rsidRPr="00C87897">
              <w:rPr>
                <w:sz w:val="24"/>
                <w:szCs w:val="24"/>
              </w:rPr>
              <w:t>How the program will be designed</w:t>
            </w:r>
            <w:r w:rsidR="003E57C5">
              <w:rPr>
                <w:sz w:val="24"/>
                <w:szCs w:val="24"/>
              </w:rPr>
              <w:t xml:space="preserve">, including </w:t>
            </w:r>
            <w:r w:rsidRPr="00C87897">
              <w:rPr>
                <w:sz w:val="24"/>
                <w:szCs w:val="24"/>
              </w:rPr>
              <w:t>a detailed schedule reflecting days of week, hours per day, sample of activities, and snack/mealtime.</w:t>
            </w:r>
          </w:p>
          <w:p w14:paraId="56316831" w14:textId="77777777" w:rsidR="006E011E" w:rsidRDefault="006E011E" w:rsidP="00A51173">
            <w:pPr>
              <w:rPr>
                <w:b/>
                <w:bCs/>
                <w:sz w:val="24"/>
                <w:szCs w:val="24"/>
              </w:rPr>
            </w:pPr>
          </w:p>
          <w:p w14:paraId="170A70B5" w14:textId="77777777" w:rsidR="005F6714" w:rsidRDefault="005F6714" w:rsidP="00F505B7">
            <w:pPr>
              <w:rPr>
                <w:b/>
                <w:bCs/>
                <w:sz w:val="24"/>
                <w:szCs w:val="24"/>
              </w:rPr>
            </w:pPr>
          </w:p>
          <w:p w14:paraId="2E8AA34E" w14:textId="30A3CD5F" w:rsidR="006E011E" w:rsidRPr="00F505B7" w:rsidRDefault="0051222D" w:rsidP="00F505B7">
            <w:pPr>
              <w:rPr>
                <w:b/>
                <w:bCs/>
                <w:sz w:val="24"/>
                <w:szCs w:val="24"/>
              </w:rPr>
            </w:pPr>
            <w:r>
              <w:rPr>
                <w:b/>
                <w:bCs/>
                <w:sz w:val="24"/>
                <w:szCs w:val="24"/>
              </w:rPr>
              <w:t xml:space="preserve">Student </w:t>
            </w:r>
            <w:r w:rsidR="006E011E" w:rsidRPr="00DC37F1">
              <w:rPr>
                <w:b/>
                <w:bCs/>
                <w:sz w:val="24"/>
                <w:szCs w:val="24"/>
              </w:rPr>
              <w:t>Recruitment and Retention</w:t>
            </w:r>
            <w:r w:rsidR="00F505B7">
              <w:rPr>
                <w:b/>
                <w:bCs/>
                <w:sz w:val="24"/>
                <w:szCs w:val="24"/>
              </w:rPr>
              <w:t xml:space="preserve">: 6 </w:t>
            </w:r>
            <w:r w:rsidR="006E011E" w:rsidRPr="00F505B7">
              <w:rPr>
                <w:b/>
                <w:bCs/>
                <w:sz w:val="24"/>
                <w:szCs w:val="24"/>
              </w:rPr>
              <w:t xml:space="preserve">points </w:t>
            </w:r>
            <w:r w:rsidR="006E011E" w:rsidRPr="00F505B7">
              <w:rPr>
                <w:sz w:val="24"/>
                <w:szCs w:val="24"/>
              </w:rPr>
              <w:t xml:space="preserve">(3 </w:t>
            </w:r>
            <w:r w:rsidR="00C35A55">
              <w:rPr>
                <w:sz w:val="24"/>
                <w:szCs w:val="24"/>
              </w:rPr>
              <w:t>each</w:t>
            </w:r>
            <w:r w:rsidR="006E011E" w:rsidRPr="00F505B7">
              <w:rPr>
                <w:sz w:val="24"/>
                <w:szCs w:val="24"/>
              </w:rPr>
              <w:t>)</w:t>
            </w:r>
          </w:p>
          <w:p w14:paraId="537240EB" w14:textId="4E525CDB" w:rsidR="00347E5D" w:rsidRDefault="00347E5D" w:rsidP="00A51173">
            <w:pPr>
              <w:rPr>
                <w:sz w:val="24"/>
                <w:szCs w:val="24"/>
              </w:rPr>
            </w:pPr>
            <w:r>
              <w:rPr>
                <w:sz w:val="24"/>
                <w:szCs w:val="24"/>
              </w:rPr>
              <w:t xml:space="preserve"> </w:t>
            </w:r>
          </w:p>
          <w:p w14:paraId="16D64D9D" w14:textId="5C3871FD" w:rsidR="006E011E" w:rsidRPr="00267271" w:rsidRDefault="00046743" w:rsidP="00255BA1">
            <w:pPr>
              <w:pStyle w:val="ListParagraph"/>
              <w:widowControl/>
              <w:numPr>
                <w:ilvl w:val="2"/>
                <w:numId w:val="94"/>
              </w:numPr>
              <w:autoSpaceDE/>
              <w:autoSpaceDN/>
              <w:contextualSpacing/>
              <w:rPr>
                <w:sz w:val="24"/>
                <w:szCs w:val="24"/>
              </w:rPr>
            </w:pPr>
            <w:r>
              <w:rPr>
                <w:sz w:val="24"/>
                <w:szCs w:val="24"/>
              </w:rPr>
              <w:t xml:space="preserve">List </w:t>
            </w:r>
            <w:r w:rsidR="009238D5">
              <w:rPr>
                <w:sz w:val="24"/>
                <w:szCs w:val="24"/>
              </w:rPr>
              <w:t xml:space="preserve">three </w:t>
            </w:r>
            <w:r w:rsidR="006E011E" w:rsidRPr="00267271">
              <w:rPr>
                <w:sz w:val="24"/>
                <w:szCs w:val="24"/>
              </w:rPr>
              <w:t>student recruitment strategies</w:t>
            </w:r>
            <w:r w:rsidR="00153B06">
              <w:rPr>
                <w:sz w:val="24"/>
                <w:szCs w:val="24"/>
              </w:rPr>
              <w:t xml:space="preserve"> and briefly describe each one.</w:t>
            </w:r>
          </w:p>
          <w:p w14:paraId="366C35C2" w14:textId="77777777" w:rsidR="006E011E" w:rsidRPr="00FF4B5A" w:rsidRDefault="006E011E" w:rsidP="00A51173">
            <w:pPr>
              <w:rPr>
                <w:sz w:val="24"/>
                <w:szCs w:val="24"/>
              </w:rPr>
            </w:pPr>
          </w:p>
          <w:p w14:paraId="70573661" w14:textId="5ECEF219" w:rsidR="006E011E" w:rsidRPr="00267271" w:rsidRDefault="00730180" w:rsidP="00730180">
            <w:pPr>
              <w:pStyle w:val="ListParagraph"/>
              <w:widowControl/>
              <w:autoSpaceDE/>
              <w:autoSpaceDN/>
              <w:ind w:left="720" w:firstLine="0"/>
              <w:contextualSpacing/>
              <w:rPr>
                <w:sz w:val="24"/>
                <w:szCs w:val="24"/>
              </w:rPr>
            </w:pPr>
            <w:r>
              <w:rPr>
                <w:sz w:val="24"/>
                <w:szCs w:val="24"/>
              </w:rPr>
              <w:t xml:space="preserve">2.4.2 </w:t>
            </w:r>
            <w:r w:rsidR="00F505B7">
              <w:rPr>
                <w:sz w:val="24"/>
                <w:szCs w:val="24"/>
              </w:rPr>
              <w:t xml:space="preserve">   </w:t>
            </w:r>
            <w:r w:rsidR="009238D5">
              <w:rPr>
                <w:sz w:val="24"/>
                <w:szCs w:val="24"/>
              </w:rPr>
              <w:t>List t</w:t>
            </w:r>
            <w:r w:rsidR="006E011E" w:rsidRPr="00267271">
              <w:rPr>
                <w:sz w:val="24"/>
                <w:szCs w:val="24"/>
              </w:rPr>
              <w:t>hree student retention strategies</w:t>
            </w:r>
            <w:r w:rsidR="00153B06">
              <w:rPr>
                <w:sz w:val="24"/>
                <w:szCs w:val="24"/>
              </w:rPr>
              <w:t xml:space="preserve"> and briefly describe each one</w:t>
            </w:r>
            <w:r w:rsidR="006E011E" w:rsidRPr="00267271">
              <w:rPr>
                <w:sz w:val="24"/>
                <w:szCs w:val="24"/>
              </w:rPr>
              <w:t>.</w:t>
            </w:r>
          </w:p>
          <w:p w14:paraId="5CCE1E73" w14:textId="77777777" w:rsidR="006E011E" w:rsidRDefault="006E011E" w:rsidP="00A51173">
            <w:pPr>
              <w:rPr>
                <w:sz w:val="24"/>
                <w:szCs w:val="24"/>
              </w:rPr>
            </w:pPr>
          </w:p>
          <w:p w14:paraId="409B5F42" w14:textId="77777777" w:rsidR="005F6714" w:rsidRDefault="005F6714" w:rsidP="00C35A55">
            <w:pPr>
              <w:rPr>
                <w:b/>
                <w:bCs/>
                <w:sz w:val="24"/>
                <w:szCs w:val="24"/>
              </w:rPr>
            </w:pPr>
          </w:p>
          <w:p w14:paraId="58202E96" w14:textId="06929644" w:rsidR="006E011E" w:rsidRPr="00C35A55" w:rsidRDefault="006E011E" w:rsidP="00C35A55">
            <w:pPr>
              <w:rPr>
                <w:sz w:val="24"/>
                <w:szCs w:val="24"/>
              </w:rPr>
            </w:pPr>
            <w:r w:rsidRPr="00DC37F1">
              <w:rPr>
                <w:b/>
                <w:bCs/>
                <w:sz w:val="24"/>
                <w:szCs w:val="24"/>
              </w:rPr>
              <w:t>Linkage to the Regular School Day</w:t>
            </w:r>
            <w:r>
              <w:rPr>
                <w:sz w:val="24"/>
                <w:szCs w:val="24"/>
              </w:rPr>
              <w:t>:</w:t>
            </w:r>
            <w:r w:rsidR="00F505B7">
              <w:rPr>
                <w:sz w:val="24"/>
                <w:szCs w:val="24"/>
              </w:rPr>
              <w:t xml:space="preserve"> </w:t>
            </w:r>
            <w:r w:rsidR="00F505B7" w:rsidRPr="00C35A55">
              <w:rPr>
                <w:b/>
                <w:bCs/>
                <w:sz w:val="24"/>
                <w:szCs w:val="24"/>
              </w:rPr>
              <w:t>9 points</w:t>
            </w:r>
            <w:r w:rsidR="00F505B7">
              <w:rPr>
                <w:sz w:val="24"/>
                <w:szCs w:val="24"/>
              </w:rPr>
              <w:t xml:space="preserve"> </w:t>
            </w:r>
            <w:r w:rsidR="00C35A55">
              <w:rPr>
                <w:sz w:val="24"/>
                <w:szCs w:val="24"/>
              </w:rPr>
              <w:t>(3 each)</w:t>
            </w:r>
          </w:p>
          <w:p w14:paraId="65A81A5D" w14:textId="77777777" w:rsidR="006E011E" w:rsidRDefault="006E011E" w:rsidP="00A51173">
            <w:pPr>
              <w:rPr>
                <w:b/>
                <w:bCs/>
                <w:sz w:val="24"/>
                <w:szCs w:val="24"/>
              </w:rPr>
            </w:pPr>
          </w:p>
          <w:p w14:paraId="53F0844C" w14:textId="5B281B83" w:rsidR="00224384" w:rsidRDefault="008A4F38" w:rsidP="008A4F38">
            <w:pPr>
              <w:pStyle w:val="ListParagraph"/>
              <w:widowControl/>
              <w:autoSpaceDE/>
              <w:autoSpaceDN/>
              <w:ind w:left="720" w:firstLine="0"/>
              <w:contextualSpacing/>
              <w:jc w:val="both"/>
              <w:rPr>
                <w:sz w:val="24"/>
                <w:szCs w:val="24"/>
              </w:rPr>
            </w:pPr>
            <w:r>
              <w:rPr>
                <w:sz w:val="24"/>
                <w:szCs w:val="24"/>
              </w:rPr>
              <w:t xml:space="preserve">2.5.1 </w:t>
            </w:r>
            <w:r w:rsidR="00224384">
              <w:rPr>
                <w:sz w:val="24"/>
                <w:szCs w:val="24"/>
              </w:rPr>
              <w:t xml:space="preserve">   </w:t>
            </w:r>
            <w:r w:rsidR="006E011E" w:rsidRPr="003C0C0E">
              <w:rPr>
                <w:sz w:val="24"/>
                <w:szCs w:val="24"/>
              </w:rPr>
              <w:t xml:space="preserve">How </w:t>
            </w:r>
            <w:r w:rsidR="001A12B0">
              <w:rPr>
                <w:sz w:val="24"/>
                <w:szCs w:val="24"/>
              </w:rPr>
              <w:t xml:space="preserve">and how often </w:t>
            </w:r>
            <w:r w:rsidR="006E011E" w:rsidRPr="003C0C0E">
              <w:rPr>
                <w:sz w:val="24"/>
                <w:szCs w:val="24"/>
              </w:rPr>
              <w:t xml:space="preserve">program staff and school day staff will communicate </w:t>
            </w:r>
          </w:p>
          <w:p w14:paraId="5834CB4A" w14:textId="65FF4A4F" w:rsidR="00224384" w:rsidRDefault="00224384" w:rsidP="008A4F38">
            <w:pPr>
              <w:pStyle w:val="ListParagraph"/>
              <w:widowControl/>
              <w:autoSpaceDE/>
              <w:autoSpaceDN/>
              <w:ind w:left="720" w:firstLine="0"/>
              <w:contextualSpacing/>
              <w:jc w:val="both"/>
              <w:rPr>
                <w:sz w:val="24"/>
                <w:szCs w:val="24"/>
              </w:rPr>
            </w:pPr>
            <w:r>
              <w:rPr>
                <w:sz w:val="24"/>
                <w:szCs w:val="24"/>
              </w:rPr>
              <w:t xml:space="preserve">            </w:t>
            </w:r>
            <w:r w:rsidRPr="003C0C0E">
              <w:rPr>
                <w:sz w:val="24"/>
                <w:szCs w:val="24"/>
              </w:rPr>
              <w:t xml:space="preserve">to discuss student progress (examples: assignments, grades, test scores, </w:t>
            </w:r>
          </w:p>
          <w:p w14:paraId="7D0854DF" w14:textId="65322870" w:rsidR="006E011E" w:rsidRPr="003C0C0E" w:rsidRDefault="00224384" w:rsidP="008A4F38">
            <w:pPr>
              <w:pStyle w:val="ListParagraph"/>
              <w:widowControl/>
              <w:autoSpaceDE/>
              <w:autoSpaceDN/>
              <w:ind w:left="720" w:firstLine="0"/>
              <w:contextualSpacing/>
              <w:jc w:val="both"/>
              <w:rPr>
                <w:sz w:val="24"/>
                <w:szCs w:val="24"/>
              </w:rPr>
            </w:pPr>
            <w:r>
              <w:rPr>
                <w:sz w:val="24"/>
                <w:szCs w:val="24"/>
              </w:rPr>
              <w:t xml:space="preserve">            </w:t>
            </w:r>
            <w:r w:rsidRPr="003C0C0E">
              <w:rPr>
                <w:sz w:val="24"/>
                <w:szCs w:val="24"/>
              </w:rPr>
              <w:t xml:space="preserve">classroom participation, and homework completion). </w:t>
            </w:r>
            <w:r>
              <w:rPr>
                <w:sz w:val="24"/>
                <w:szCs w:val="24"/>
              </w:rPr>
              <w:t xml:space="preserve"> </w:t>
            </w:r>
          </w:p>
          <w:p w14:paraId="43ACEF37" w14:textId="77777777" w:rsidR="006E011E" w:rsidRDefault="006E011E" w:rsidP="00A51173">
            <w:pPr>
              <w:jc w:val="both"/>
              <w:rPr>
                <w:b/>
                <w:bCs/>
                <w:sz w:val="24"/>
                <w:szCs w:val="24"/>
              </w:rPr>
            </w:pPr>
          </w:p>
          <w:p w14:paraId="5C61E2BA" w14:textId="19DD99A0" w:rsidR="006E011E" w:rsidRPr="003C0C0E" w:rsidRDefault="006E011E" w:rsidP="00255BA1">
            <w:pPr>
              <w:pStyle w:val="ListParagraph"/>
              <w:widowControl/>
              <w:numPr>
                <w:ilvl w:val="2"/>
                <w:numId w:val="95"/>
              </w:numPr>
              <w:autoSpaceDE/>
              <w:autoSpaceDN/>
              <w:contextualSpacing/>
              <w:jc w:val="both"/>
              <w:rPr>
                <w:sz w:val="24"/>
                <w:szCs w:val="24"/>
              </w:rPr>
            </w:pPr>
            <w:r w:rsidRPr="003C0C0E">
              <w:rPr>
                <w:sz w:val="24"/>
                <w:szCs w:val="24"/>
              </w:rPr>
              <w:t>How students will be referred to the program (will the program have its own referral form or use the school’s, who can make referrals, how will the referral process be communicated to teachers, parents, students, and other stakeholders) and a system for prioritizing student enrollment.</w:t>
            </w:r>
          </w:p>
          <w:p w14:paraId="3243D9EE" w14:textId="77777777" w:rsidR="006E011E" w:rsidRDefault="006E011E" w:rsidP="00A51173">
            <w:pPr>
              <w:jc w:val="both"/>
              <w:rPr>
                <w:sz w:val="24"/>
                <w:szCs w:val="24"/>
              </w:rPr>
            </w:pPr>
          </w:p>
          <w:p w14:paraId="700C4990" w14:textId="771FD313" w:rsidR="006E011E" w:rsidRDefault="006E011E" w:rsidP="00255BA1">
            <w:pPr>
              <w:pStyle w:val="ListParagraph"/>
              <w:widowControl/>
              <w:numPr>
                <w:ilvl w:val="2"/>
                <w:numId w:val="95"/>
              </w:numPr>
              <w:autoSpaceDE/>
              <w:autoSpaceDN/>
              <w:contextualSpacing/>
              <w:jc w:val="both"/>
              <w:rPr>
                <w:sz w:val="24"/>
                <w:szCs w:val="24"/>
              </w:rPr>
            </w:pPr>
            <w:r w:rsidRPr="003C0C0E">
              <w:rPr>
                <w:sz w:val="24"/>
                <w:szCs w:val="24"/>
              </w:rPr>
              <w:t>How key personnel will participate in teacher meetings and professional development opportunities offered by the school.</w:t>
            </w:r>
          </w:p>
          <w:p w14:paraId="226F0BCE" w14:textId="11CC7B8D" w:rsidR="006E011E" w:rsidRDefault="006E011E" w:rsidP="00A51173">
            <w:pPr>
              <w:pStyle w:val="ListParagraph"/>
              <w:rPr>
                <w:sz w:val="24"/>
                <w:szCs w:val="24"/>
              </w:rPr>
            </w:pPr>
          </w:p>
          <w:p w14:paraId="6CAC8A97" w14:textId="762ACBA0" w:rsidR="006A068F" w:rsidRDefault="006A068F" w:rsidP="00A51173">
            <w:pPr>
              <w:pStyle w:val="ListParagraph"/>
              <w:rPr>
                <w:sz w:val="24"/>
                <w:szCs w:val="24"/>
              </w:rPr>
            </w:pPr>
          </w:p>
          <w:p w14:paraId="62D2A971" w14:textId="46BB38AE" w:rsidR="00CF3622" w:rsidRDefault="00CF3622" w:rsidP="00A51173">
            <w:pPr>
              <w:pStyle w:val="ListParagraph"/>
              <w:rPr>
                <w:sz w:val="24"/>
                <w:szCs w:val="24"/>
              </w:rPr>
            </w:pPr>
          </w:p>
          <w:p w14:paraId="177A42E1" w14:textId="48647925" w:rsidR="00CF3622" w:rsidRDefault="00CF3622" w:rsidP="00A51173">
            <w:pPr>
              <w:pStyle w:val="ListParagraph"/>
              <w:rPr>
                <w:sz w:val="24"/>
                <w:szCs w:val="24"/>
              </w:rPr>
            </w:pPr>
          </w:p>
          <w:p w14:paraId="0AAF797C" w14:textId="77777777" w:rsidR="00C35A55" w:rsidRDefault="00C35A55" w:rsidP="00A51173">
            <w:pPr>
              <w:jc w:val="both"/>
              <w:rPr>
                <w:b/>
                <w:bCs/>
                <w:sz w:val="24"/>
                <w:szCs w:val="24"/>
              </w:rPr>
            </w:pPr>
          </w:p>
          <w:p w14:paraId="50B39613" w14:textId="77777777" w:rsidR="00C35A55" w:rsidRDefault="00C35A55" w:rsidP="00A51173">
            <w:pPr>
              <w:jc w:val="both"/>
              <w:rPr>
                <w:b/>
                <w:bCs/>
                <w:sz w:val="24"/>
                <w:szCs w:val="24"/>
              </w:rPr>
            </w:pPr>
          </w:p>
          <w:p w14:paraId="2E0C5786" w14:textId="7321A128" w:rsidR="006E011E" w:rsidRPr="00C35A55" w:rsidRDefault="006E011E" w:rsidP="00C35A55">
            <w:pPr>
              <w:jc w:val="both"/>
              <w:rPr>
                <w:b/>
                <w:bCs/>
                <w:sz w:val="24"/>
                <w:szCs w:val="24"/>
              </w:rPr>
            </w:pPr>
            <w:r w:rsidRPr="00DC37F1">
              <w:rPr>
                <w:b/>
                <w:bCs/>
                <w:sz w:val="24"/>
                <w:szCs w:val="24"/>
              </w:rPr>
              <w:t>Adult Skill</w:t>
            </w:r>
            <w:r w:rsidR="00B86538">
              <w:rPr>
                <w:b/>
                <w:bCs/>
                <w:sz w:val="24"/>
                <w:szCs w:val="24"/>
              </w:rPr>
              <w:t>-</w:t>
            </w:r>
            <w:r w:rsidRPr="00DC37F1">
              <w:rPr>
                <w:b/>
                <w:bCs/>
                <w:sz w:val="24"/>
                <w:szCs w:val="24"/>
              </w:rPr>
              <w:t>Building</w:t>
            </w:r>
            <w:r w:rsidRPr="00883BB2">
              <w:rPr>
                <w:b/>
                <w:bCs/>
                <w:sz w:val="24"/>
                <w:szCs w:val="24"/>
              </w:rPr>
              <w:t>:</w:t>
            </w:r>
            <w:r w:rsidR="00C35A55">
              <w:rPr>
                <w:b/>
                <w:bCs/>
                <w:sz w:val="24"/>
                <w:szCs w:val="24"/>
              </w:rPr>
              <w:t xml:space="preserve"> </w:t>
            </w:r>
            <w:r w:rsidR="00FE1FC4">
              <w:rPr>
                <w:b/>
                <w:bCs/>
                <w:sz w:val="24"/>
                <w:szCs w:val="24"/>
              </w:rPr>
              <w:t>9</w:t>
            </w:r>
            <w:r w:rsidR="00C35A55">
              <w:rPr>
                <w:b/>
                <w:bCs/>
                <w:sz w:val="24"/>
                <w:szCs w:val="24"/>
              </w:rPr>
              <w:t xml:space="preserve"> </w:t>
            </w:r>
            <w:r w:rsidRPr="00C35A55">
              <w:rPr>
                <w:b/>
                <w:bCs/>
                <w:sz w:val="24"/>
                <w:szCs w:val="24"/>
              </w:rPr>
              <w:t xml:space="preserve">points </w:t>
            </w:r>
            <w:r w:rsidRPr="00C35A55">
              <w:rPr>
                <w:sz w:val="24"/>
                <w:szCs w:val="24"/>
              </w:rPr>
              <w:t>(</w:t>
            </w:r>
            <w:r w:rsidR="00FE1FC4">
              <w:rPr>
                <w:sz w:val="24"/>
                <w:szCs w:val="24"/>
              </w:rPr>
              <w:t>3</w:t>
            </w:r>
            <w:r w:rsidRPr="00C35A55">
              <w:rPr>
                <w:sz w:val="24"/>
                <w:szCs w:val="24"/>
              </w:rPr>
              <w:t xml:space="preserve"> </w:t>
            </w:r>
            <w:r w:rsidR="00B86538" w:rsidRPr="00C35A55">
              <w:rPr>
                <w:sz w:val="24"/>
                <w:szCs w:val="24"/>
              </w:rPr>
              <w:t>each</w:t>
            </w:r>
            <w:r w:rsidRPr="00C35A55">
              <w:rPr>
                <w:sz w:val="24"/>
                <w:szCs w:val="24"/>
              </w:rPr>
              <w:t>)</w:t>
            </w:r>
          </w:p>
          <w:p w14:paraId="2A868613" w14:textId="77777777" w:rsidR="006E011E" w:rsidRDefault="006E011E" w:rsidP="00A51173">
            <w:pPr>
              <w:jc w:val="both"/>
              <w:rPr>
                <w:sz w:val="24"/>
                <w:szCs w:val="24"/>
              </w:rPr>
            </w:pPr>
          </w:p>
          <w:p w14:paraId="05D24AF1" w14:textId="6B972EA3" w:rsidR="006E011E" w:rsidRPr="002C18DE" w:rsidRDefault="00315580" w:rsidP="009238D5">
            <w:pPr>
              <w:pStyle w:val="ListParagraph"/>
              <w:widowControl/>
              <w:autoSpaceDE/>
              <w:autoSpaceDN/>
              <w:ind w:left="720" w:firstLine="0"/>
              <w:contextualSpacing/>
              <w:rPr>
                <w:sz w:val="24"/>
                <w:szCs w:val="24"/>
              </w:rPr>
            </w:pPr>
            <w:r>
              <w:rPr>
                <w:sz w:val="24"/>
                <w:szCs w:val="24"/>
              </w:rPr>
              <w:t xml:space="preserve">2.6.1 </w:t>
            </w:r>
            <w:r w:rsidR="00224384">
              <w:rPr>
                <w:sz w:val="24"/>
                <w:szCs w:val="24"/>
              </w:rPr>
              <w:t xml:space="preserve">  </w:t>
            </w:r>
            <w:r w:rsidR="00791B50">
              <w:rPr>
                <w:sz w:val="24"/>
                <w:szCs w:val="24"/>
              </w:rPr>
              <w:t xml:space="preserve"> </w:t>
            </w:r>
            <w:r w:rsidR="009238D5">
              <w:rPr>
                <w:sz w:val="24"/>
                <w:szCs w:val="24"/>
              </w:rPr>
              <w:t>How parent needs will be determined each year of the grant.</w:t>
            </w:r>
          </w:p>
          <w:p w14:paraId="6F91B054" w14:textId="77777777" w:rsidR="006E011E" w:rsidRPr="000913BA" w:rsidRDefault="006E011E" w:rsidP="00A51173">
            <w:pPr>
              <w:rPr>
                <w:sz w:val="24"/>
                <w:szCs w:val="24"/>
              </w:rPr>
            </w:pPr>
          </w:p>
          <w:p w14:paraId="432669DF" w14:textId="19FB8F49" w:rsidR="006E011E" w:rsidRPr="002C18DE" w:rsidRDefault="006E011E" w:rsidP="00255BA1">
            <w:pPr>
              <w:pStyle w:val="ListParagraph"/>
              <w:widowControl/>
              <w:numPr>
                <w:ilvl w:val="2"/>
                <w:numId w:val="96"/>
              </w:numPr>
              <w:autoSpaceDE/>
              <w:autoSpaceDN/>
              <w:contextualSpacing/>
              <w:rPr>
                <w:sz w:val="24"/>
                <w:szCs w:val="24"/>
              </w:rPr>
            </w:pPr>
            <w:r w:rsidRPr="002C18DE">
              <w:rPr>
                <w:sz w:val="24"/>
                <w:szCs w:val="24"/>
              </w:rPr>
              <w:t xml:space="preserve">How a minimum of six adult skill-building activities for parents will be implemented during the first year of the program. </w:t>
            </w:r>
          </w:p>
          <w:p w14:paraId="33B86475" w14:textId="77777777" w:rsidR="006E011E" w:rsidRPr="000913BA" w:rsidRDefault="006E011E" w:rsidP="00A51173">
            <w:pPr>
              <w:rPr>
                <w:sz w:val="24"/>
                <w:szCs w:val="24"/>
              </w:rPr>
            </w:pPr>
          </w:p>
          <w:p w14:paraId="33E60DF8" w14:textId="77777777" w:rsidR="005B0890" w:rsidRDefault="00AB39E0" w:rsidP="005B0890">
            <w:pPr>
              <w:pStyle w:val="ListParagraph"/>
              <w:widowControl/>
              <w:autoSpaceDE/>
              <w:autoSpaceDN/>
              <w:ind w:left="720" w:firstLine="0"/>
              <w:contextualSpacing/>
              <w:rPr>
                <w:b/>
                <w:bCs/>
                <w:color w:val="C00000"/>
                <w:sz w:val="24"/>
                <w:szCs w:val="24"/>
              </w:rPr>
            </w:pPr>
            <w:r>
              <w:rPr>
                <w:sz w:val="24"/>
                <w:szCs w:val="24"/>
              </w:rPr>
              <w:t xml:space="preserve">2.6.3 </w:t>
            </w:r>
            <w:r w:rsidR="00DA6E2F">
              <w:rPr>
                <w:sz w:val="24"/>
                <w:szCs w:val="24"/>
              </w:rPr>
              <w:t xml:space="preserve">   </w:t>
            </w:r>
            <w:r w:rsidRPr="00DA6E2F">
              <w:rPr>
                <w:sz w:val="24"/>
                <w:szCs w:val="24"/>
              </w:rPr>
              <w:t>How a minimum of one percent of grant funds</w:t>
            </w:r>
            <w:r w:rsidR="00325B33">
              <w:rPr>
                <w:sz w:val="24"/>
                <w:szCs w:val="24"/>
              </w:rPr>
              <w:t xml:space="preserve">, or more, </w:t>
            </w:r>
            <w:r w:rsidRPr="00DA6E2F">
              <w:rPr>
                <w:sz w:val="24"/>
                <w:szCs w:val="24"/>
              </w:rPr>
              <w:t xml:space="preserve">per grant year </w:t>
            </w:r>
            <w:r w:rsidRPr="005F3F48">
              <w:rPr>
                <w:b/>
                <w:bCs/>
                <w:color w:val="C00000"/>
                <w:sz w:val="24"/>
                <w:szCs w:val="24"/>
              </w:rPr>
              <w:t>wil</w:t>
            </w:r>
            <w:r w:rsidR="005B0890">
              <w:rPr>
                <w:b/>
                <w:bCs/>
                <w:color w:val="C00000"/>
                <w:sz w:val="24"/>
                <w:szCs w:val="24"/>
              </w:rPr>
              <w:t>l</w:t>
            </w:r>
          </w:p>
          <w:p w14:paraId="43F2AB2E" w14:textId="43BE2F25" w:rsidR="006E011E" w:rsidRDefault="005B0890" w:rsidP="005B0890">
            <w:pPr>
              <w:pStyle w:val="ListParagraph"/>
              <w:widowControl/>
              <w:autoSpaceDE/>
              <w:autoSpaceDN/>
              <w:ind w:left="720" w:firstLine="0"/>
              <w:contextualSpacing/>
              <w:rPr>
                <w:sz w:val="24"/>
                <w:szCs w:val="24"/>
              </w:rPr>
            </w:pPr>
            <w:r>
              <w:rPr>
                <w:b/>
                <w:bCs/>
                <w:color w:val="C00000"/>
                <w:sz w:val="24"/>
                <w:szCs w:val="24"/>
              </w:rPr>
              <w:t xml:space="preserve">            </w:t>
            </w:r>
            <w:r w:rsidRPr="005F3F48">
              <w:rPr>
                <w:b/>
                <w:bCs/>
                <w:color w:val="C00000"/>
                <w:sz w:val="24"/>
                <w:szCs w:val="24"/>
              </w:rPr>
              <w:t>be budgeted</w:t>
            </w:r>
            <w:r w:rsidRPr="005F3F48">
              <w:rPr>
                <w:color w:val="C00000"/>
                <w:sz w:val="24"/>
                <w:szCs w:val="24"/>
              </w:rPr>
              <w:t xml:space="preserve"> </w:t>
            </w:r>
            <w:r>
              <w:rPr>
                <w:sz w:val="24"/>
                <w:szCs w:val="24"/>
              </w:rPr>
              <w:t xml:space="preserve">for </w:t>
            </w:r>
            <w:r w:rsidRPr="00325B33">
              <w:rPr>
                <w:sz w:val="24"/>
                <w:szCs w:val="24"/>
              </w:rPr>
              <w:t xml:space="preserve">adult skill-building activities for parents with children in </w:t>
            </w:r>
          </w:p>
          <w:p w14:paraId="72236519" w14:textId="5A3D3274" w:rsidR="005B0890" w:rsidRPr="005B0890" w:rsidRDefault="005B0890" w:rsidP="005B0890">
            <w:pPr>
              <w:pStyle w:val="ListParagraph"/>
              <w:widowControl/>
              <w:autoSpaceDE/>
              <w:autoSpaceDN/>
              <w:ind w:left="720" w:firstLine="0"/>
              <w:contextualSpacing/>
              <w:rPr>
                <w:b/>
                <w:bCs/>
                <w:color w:val="C00000"/>
                <w:sz w:val="24"/>
                <w:szCs w:val="24"/>
              </w:rPr>
            </w:pPr>
            <w:r>
              <w:rPr>
                <w:b/>
                <w:bCs/>
                <w:color w:val="C00000"/>
                <w:sz w:val="24"/>
                <w:szCs w:val="24"/>
              </w:rPr>
              <w:t xml:space="preserve">            </w:t>
            </w:r>
            <w:r w:rsidRPr="00325B33">
              <w:rPr>
                <w:sz w:val="24"/>
                <w:szCs w:val="24"/>
              </w:rPr>
              <w:t xml:space="preserve">the program </w:t>
            </w:r>
            <w:r>
              <w:rPr>
                <w:sz w:val="24"/>
                <w:szCs w:val="24"/>
              </w:rPr>
              <w:t xml:space="preserve">or </w:t>
            </w:r>
            <w:r w:rsidRPr="00F36FEA">
              <w:rPr>
                <w:sz w:val="24"/>
                <w:szCs w:val="24"/>
              </w:rPr>
              <w:t xml:space="preserve">demonstrate same amount as in-kind.        </w:t>
            </w:r>
            <w:r w:rsidRPr="005B0890">
              <w:rPr>
                <w:b/>
                <w:bCs/>
                <w:color w:val="C00000"/>
                <w:sz w:val="24"/>
                <w:szCs w:val="24"/>
              </w:rPr>
              <w:t xml:space="preserve">                    </w:t>
            </w:r>
          </w:p>
          <w:p w14:paraId="74B10E42" w14:textId="77777777" w:rsidR="006E011E" w:rsidRDefault="006E011E" w:rsidP="00A51173">
            <w:pPr>
              <w:rPr>
                <w:sz w:val="24"/>
                <w:szCs w:val="24"/>
              </w:rPr>
            </w:pPr>
          </w:p>
          <w:p w14:paraId="0429566F" w14:textId="77777777" w:rsidR="00AC2706" w:rsidRDefault="00AC2706" w:rsidP="00C35A55">
            <w:pPr>
              <w:rPr>
                <w:b/>
                <w:bCs/>
                <w:sz w:val="24"/>
                <w:szCs w:val="24"/>
              </w:rPr>
            </w:pPr>
          </w:p>
          <w:p w14:paraId="1C3B3AA3" w14:textId="3F4C0192" w:rsidR="006E011E" w:rsidRPr="00C35A55" w:rsidRDefault="006E011E" w:rsidP="00C35A55">
            <w:pPr>
              <w:rPr>
                <w:b/>
                <w:bCs/>
                <w:sz w:val="24"/>
                <w:szCs w:val="24"/>
              </w:rPr>
            </w:pPr>
            <w:r w:rsidRPr="00B9772F">
              <w:rPr>
                <w:b/>
                <w:bCs/>
                <w:sz w:val="24"/>
                <w:szCs w:val="24"/>
              </w:rPr>
              <w:t>Summer Programming:</w:t>
            </w:r>
            <w:r w:rsidR="00C35A55">
              <w:rPr>
                <w:b/>
                <w:bCs/>
                <w:sz w:val="24"/>
                <w:szCs w:val="24"/>
              </w:rPr>
              <w:t xml:space="preserve"> </w:t>
            </w:r>
            <w:r w:rsidR="00B03CFC">
              <w:rPr>
                <w:b/>
                <w:bCs/>
                <w:sz w:val="24"/>
                <w:szCs w:val="24"/>
              </w:rPr>
              <w:t xml:space="preserve">10 </w:t>
            </w:r>
            <w:r w:rsidR="00F55AEE" w:rsidRPr="00C35A55">
              <w:rPr>
                <w:b/>
                <w:bCs/>
                <w:sz w:val="24"/>
                <w:szCs w:val="24"/>
              </w:rPr>
              <w:t>p</w:t>
            </w:r>
            <w:r w:rsidRPr="00C35A55">
              <w:rPr>
                <w:b/>
                <w:bCs/>
                <w:sz w:val="24"/>
                <w:szCs w:val="24"/>
              </w:rPr>
              <w:t>oints</w:t>
            </w:r>
            <w:r w:rsidRPr="00C35A55">
              <w:rPr>
                <w:sz w:val="24"/>
                <w:szCs w:val="24"/>
              </w:rPr>
              <w:t xml:space="preserve"> </w:t>
            </w:r>
            <w:r w:rsidR="00315580" w:rsidRPr="00C35A55">
              <w:rPr>
                <w:sz w:val="24"/>
                <w:szCs w:val="24"/>
              </w:rPr>
              <w:t>(total)</w:t>
            </w:r>
          </w:p>
          <w:p w14:paraId="2998E9B8" w14:textId="74ED69E8" w:rsidR="006E011E" w:rsidRDefault="006E011E" w:rsidP="00A51173">
            <w:pPr>
              <w:rPr>
                <w:sz w:val="24"/>
                <w:szCs w:val="24"/>
              </w:rPr>
            </w:pPr>
            <w:r>
              <w:rPr>
                <w:sz w:val="24"/>
                <w:szCs w:val="24"/>
              </w:rPr>
              <w:t xml:space="preserve"> </w:t>
            </w:r>
          </w:p>
          <w:p w14:paraId="57ED9447" w14:textId="77777777" w:rsidR="00791B50" w:rsidRDefault="00A92E8A" w:rsidP="00A92E8A">
            <w:pPr>
              <w:pStyle w:val="ListParagraph"/>
              <w:widowControl/>
              <w:autoSpaceDE/>
              <w:autoSpaceDN/>
              <w:ind w:left="780" w:firstLine="0"/>
              <w:contextualSpacing/>
              <w:rPr>
                <w:sz w:val="24"/>
                <w:szCs w:val="24"/>
              </w:rPr>
            </w:pPr>
            <w:r>
              <w:rPr>
                <w:sz w:val="24"/>
                <w:szCs w:val="24"/>
              </w:rPr>
              <w:t xml:space="preserve">2.7.1 </w:t>
            </w:r>
            <w:r w:rsidR="00791B50">
              <w:rPr>
                <w:sz w:val="24"/>
                <w:szCs w:val="24"/>
              </w:rPr>
              <w:t xml:space="preserve">  </w:t>
            </w:r>
            <w:r w:rsidR="006E011E">
              <w:rPr>
                <w:sz w:val="24"/>
                <w:szCs w:val="24"/>
              </w:rPr>
              <w:t>Applicants must address required summer program components</w:t>
            </w:r>
            <w:r w:rsidR="006F79B2">
              <w:rPr>
                <w:sz w:val="24"/>
                <w:szCs w:val="24"/>
              </w:rPr>
              <w:t>,</w:t>
            </w:r>
            <w:r w:rsidR="006E011E">
              <w:rPr>
                <w:sz w:val="24"/>
                <w:szCs w:val="24"/>
              </w:rPr>
              <w:t xml:space="preserve"> as</w:t>
            </w:r>
          </w:p>
          <w:p w14:paraId="5F38849C" w14:textId="77777777" w:rsidR="00791B50" w:rsidRDefault="00791B50" w:rsidP="00A92E8A">
            <w:pPr>
              <w:pStyle w:val="ListParagraph"/>
              <w:widowControl/>
              <w:autoSpaceDE/>
              <w:autoSpaceDN/>
              <w:ind w:left="780" w:firstLine="0"/>
              <w:contextualSpacing/>
              <w:rPr>
                <w:sz w:val="24"/>
                <w:szCs w:val="24"/>
              </w:rPr>
            </w:pPr>
            <w:r>
              <w:rPr>
                <w:sz w:val="24"/>
                <w:szCs w:val="24"/>
              </w:rPr>
              <w:t xml:space="preserve">           outlined in Part II for elementary and/or middle/high summer</w:t>
            </w:r>
          </w:p>
          <w:p w14:paraId="6A4AF548" w14:textId="08019245" w:rsidR="006E011E" w:rsidRDefault="00791B50" w:rsidP="00A92E8A">
            <w:pPr>
              <w:pStyle w:val="ListParagraph"/>
              <w:widowControl/>
              <w:autoSpaceDE/>
              <w:autoSpaceDN/>
              <w:ind w:left="780" w:firstLine="0"/>
              <w:contextualSpacing/>
              <w:rPr>
                <w:sz w:val="24"/>
                <w:szCs w:val="24"/>
              </w:rPr>
            </w:pPr>
            <w:r>
              <w:rPr>
                <w:sz w:val="24"/>
                <w:szCs w:val="24"/>
              </w:rPr>
              <w:t xml:space="preserve">           programming, as  applicable.  </w:t>
            </w:r>
          </w:p>
          <w:p w14:paraId="58B0C942" w14:textId="77777777" w:rsidR="006E011E" w:rsidRPr="00FE7B3B" w:rsidRDefault="006E011E" w:rsidP="00A51173">
            <w:pPr>
              <w:pStyle w:val="ListParagraph"/>
              <w:ind w:left="780"/>
              <w:rPr>
                <w:sz w:val="24"/>
                <w:szCs w:val="24"/>
              </w:rPr>
            </w:pPr>
          </w:p>
          <w:p w14:paraId="0A1A8B35" w14:textId="77777777" w:rsidR="006F79B2" w:rsidRDefault="006F79B2" w:rsidP="006F79B2">
            <w:pPr>
              <w:pStyle w:val="ListParagraph"/>
              <w:widowControl/>
              <w:autoSpaceDE/>
              <w:autoSpaceDN/>
              <w:ind w:left="780" w:firstLine="0"/>
              <w:contextualSpacing/>
              <w:rPr>
                <w:sz w:val="24"/>
                <w:szCs w:val="24"/>
              </w:rPr>
            </w:pPr>
          </w:p>
          <w:p w14:paraId="40FC4EB8" w14:textId="77777777" w:rsidR="006E011E" w:rsidRPr="008D6EA6" w:rsidRDefault="006E011E" w:rsidP="00A51173">
            <w:pPr>
              <w:pStyle w:val="ListParagraph"/>
              <w:ind w:left="780"/>
              <w:rPr>
                <w:sz w:val="24"/>
                <w:szCs w:val="24"/>
              </w:rPr>
            </w:pPr>
          </w:p>
          <w:p w14:paraId="2A64CA7A" w14:textId="77777777" w:rsidR="006E011E" w:rsidRPr="00803DEF" w:rsidRDefault="006E011E" w:rsidP="00A51173">
            <w:pPr>
              <w:rPr>
                <w:b/>
                <w:bCs/>
                <w:sz w:val="24"/>
                <w:szCs w:val="24"/>
                <w:u w:val="single"/>
              </w:rPr>
            </w:pPr>
          </w:p>
        </w:tc>
        <w:tc>
          <w:tcPr>
            <w:tcW w:w="1890" w:type="dxa"/>
          </w:tcPr>
          <w:p w14:paraId="77B877CB" w14:textId="77777777" w:rsidR="006E011E" w:rsidRDefault="006E011E" w:rsidP="00A51173">
            <w:pPr>
              <w:jc w:val="center"/>
              <w:rPr>
                <w:b/>
                <w:bCs/>
                <w:sz w:val="24"/>
                <w:szCs w:val="24"/>
              </w:rPr>
            </w:pPr>
          </w:p>
        </w:tc>
      </w:tr>
      <w:tr w:rsidR="006E011E" w14:paraId="38C4057E" w14:textId="77777777" w:rsidTr="00973EF0">
        <w:trPr>
          <w:jc w:val="center"/>
        </w:trPr>
        <w:tc>
          <w:tcPr>
            <w:tcW w:w="8905" w:type="dxa"/>
          </w:tcPr>
          <w:p w14:paraId="637B562E" w14:textId="77777777" w:rsidR="006E011E" w:rsidRDefault="006E011E" w:rsidP="00A51173">
            <w:pPr>
              <w:jc w:val="center"/>
              <w:rPr>
                <w:b/>
                <w:bCs/>
                <w:sz w:val="28"/>
                <w:szCs w:val="28"/>
              </w:rPr>
            </w:pPr>
            <w:r w:rsidRPr="001579C3">
              <w:rPr>
                <w:b/>
                <w:bCs/>
                <w:sz w:val="28"/>
                <w:szCs w:val="28"/>
              </w:rPr>
              <w:lastRenderedPageBreak/>
              <w:t>Part III: Program Operations</w:t>
            </w:r>
          </w:p>
          <w:p w14:paraId="0DA606E5" w14:textId="77777777" w:rsidR="006E011E" w:rsidRDefault="006E011E" w:rsidP="00A51173">
            <w:pPr>
              <w:jc w:val="center"/>
              <w:rPr>
                <w:b/>
                <w:bCs/>
                <w:sz w:val="24"/>
                <w:szCs w:val="24"/>
              </w:rPr>
            </w:pPr>
          </w:p>
        </w:tc>
        <w:tc>
          <w:tcPr>
            <w:tcW w:w="1890" w:type="dxa"/>
          </w:tcPr>
          <w:p w14:paraId="35632D0C" w14:textId="43BCBAA5" w:rsidR="006E011E" w:rsidRDefault="006E011E" w:rsidP="00A51173">
            <w:pPr>
              <w:jc w:val="center"/>
              <w:rPr>
                <w:b/>
                <w:bCs/>
                <w:sz w:val="24"/>
                <w:szCs w:val="24"/>
              </w:rPr>
            </w:pPr>
            <w:r>
              <w:rPr>
                <w:b/>
                <w:bCs/>
                <w:sz w:val="24"/>
                <w:szCs w:val="24"/>
              </w:rPr>
              <w:t>Maximum Points: 7</w:t>
            </w:r>
            <w:r w:rsidR="00195337">
              <w:rPr>
                <w:b/>
                <w:bCs/>
                <w:sz w:val="24"/>
                <w:szCs w:val="24"/>
              </w:rPr>
              <w:t>2</w:t>
            </w:r>
          </w:p>
        </w:tc>
      </w:tr>
      <w:tr w:rsidR="006E011E" w14:paraId="400AB403" w14:textId="77777777" w:rsidTr="00973EF0">
        <w:trPr>
          <w:jc w:val="center"/>
        </w:trPr>
        <w:tc>
          <w:tcPr>
            <w:tcW w:w="8905" w:type="dxa"/>
          </w:tcPr>
          <w:p w14:paraId="5DBCA13F" w14:textId="77777777" w:rsidR="0063048F" w:rsidRDefault="0063048F" w:rsidP="00A51173">
            <w:pPr>
              <w:rPr>
                <w:b/>
                <w:bCs/>
                <w:sz w:val="24"/>
                <w:szCs w:val="24"/>
              </w:rPr>
            </w:pPr>
          </w:p>
          <w:p w14:paraId="304851BC" w14:textId="7938F673" w:rsidR="006E011E" w:rsidRPr="00C45C8C" w:rsidRDefault="006E011E" w:rsidP="00C45C8C">
            <w:pPr>
              <w:rPr>
                <w:b/>
                <w:bCs/>
                <w:sz w:val="24"/>
                <w:szCs w:val="24"/>
              </w:rPr>
            </w:pPr>
            <w:r w:rsidRPr="00B9772F">
              <w:rPr>
                <w:b/>
                <w:bCs/>
                <w:sz w:val="24"/>
                <w:szCs w:val="24"/>
              </w:rPr>
              <w:t>Minimum Operations</w:t>
            </w:r>
            <w:r>
              <w:rPr>
                <w:b/>
                <w:bCs/>
                <w:sz w:val="24"/>
                <w:szCs w:val="24"/>
              </w:rPr>
              <w:t>:</w:t>
            </w:r>
            <w:r w:rsidR="00C45C8C">
              <w:rPr>
                <w:b/>
                <w:bCs/>
                <w:sz w:val="24"/>
                <w:szCs w:val="24"/>
              </w:rPr>
              <w:t xml:space="preserve"> </w:t>
            </w:r>
            <w:r w:rsidR="008E0BA7">
              <w:rPr>
                <w:b/>
                <w:bCs/>
                <w:sz w:val="24"/>
                <w:szCs w:val="24"/>
              </w:rPr>
              <w:t xml:space="preserve">10 </w:t>
            </w:r>
            <w:r w:rsidR="00777437">
              <w:rPr>
                <w:b/>
                <w:bCs/>
                <w:sz w:val="24"/>
                <w:szCs w:val="24"/>
              </w:rPr>
              <w:t>points</w:t>
            </w:r>
            <w:r w:rsidR="008E0BA7">
              <w:rPr>
                <w:b/>
                <w:bCs/>
                <w:sz w:val="24"/>
                <w:szCs w:val="24"/>
              </w:rPr>
              <w:t xml:space="preserve"> total</w:t>
            </w:r>
          </w:p>
          <w:p w14:paraId="48ABD754" w14:textId="01CED5BF" w:rsidR="006E011E" w:rsidRPr="00712421" w:rsidRDefault="006E011E" w:rsidP="00712421">
            <w:pPr>
              <w:widowControl/>
              <w:autoSpaceDE/>
              <w:autoSpaceDN/>
              <w:contextualSpacing/>
              <w:rPr>
                <w:sz w:val="24"/>
                <w:szCs w:val="24"/>
              </w:rPr>
            </w:pPr>
          </w:p>
          <w:p w14:paraId="03709F5D" w14:textId="77777777" w:rsidR="006E011E" w:rsidRDefault="006E011E" w:rsidP="00A51173">
            <w:pPr>
              <w:rPr>
                <w:b/>
                <w:bCs/>
                <w:sz w:val="24"/>
                <w:szCs w:val="24"/>
              </w:rPr>
            </w:pPr>
          </w:p>
          <w:p w14:paraId="129E7134" w14:textId="396FF944" w:rsidR="006E011E" w:rsidRPr="001B62B4" w:rsidRDefault="006E011E" w:rsidP="00255BA1">
            <w:pPr>
              <w:pStyle w:val="ListParagraph"/>
              <w:widowControl/>
              <w:numPr>
                <w:ilvl w:val="2"/>
                <w:numId w:val="108"/>
              </w:numPr>
              <w:autoSpaceDE/>
              <w:autoSpaceDN/>
              <w:contextualSpacing/>
              <w:rPr>
                <w:sz w:val="24"/>
                <w:szCs w:val="24"/>
              </w:rPr>
            </w:pPr>
            <w:r w:rsidRPr="001B62B4">
              <w:rPr>
                <w:sz w:val="24"/>
                <w:szCs w:val="24"/>
              </w:rPr>
              <w:t>A timeline of minimum operations for the first year of programmin</w:t>
            </w:r>
            <w:r w:rsidR="00777437">
              <w:rPr>
                <w:sz w:val="24"/>
                <w:szCs w:val="24"/>
              </w:rPr>
              <w:t>g</w:t>
            </w:r>
            <w:r w:rsidR="000C6DB2">
              <w:rPr>
                <w:sz w:val="24"/>
                <w:szCs w:val="24"/>
              </w:rPr>
              <w:t xml:space="preserve"> </w:t>
            </w:r>
            <w:r w:rsidRPr="001B62B4">
              <w:rPr>
                <w:sz w:val="24"/>
                <w:szCs w:val="24"/>
              </w:rPr>
              <w:t>must include:</w:t>
            </w:r>
          </w:p>
          <w:p w14:paraId="63699721" w14:textId="77777777" w:rsidR="006E011E" w:rsidRPr="007D78C4" w:rsidRDefault="006E011E" w:rsidP="00A51173">
            <w:pPr>
              <w:pStyle w:val="ListParagraph"/>
              <w:rPr>
                <w:sz w:val="24"/>
                <w:szCs w:val="24"/>
              </w:rPr>
            </w:pPr>
          </w:p>
          <w:p w14:paraId="2AE10AB8" w14:textId="7345E415" w:rsidR="00712421" w:rsidRPr="00D41D86" w:rsidRDefault="000C6DB2" w:rsidP="00255BA1">
            <w:pPr>
              <w:pStyle w:val="ListParagraph"/>
              <w:widowControl/>
              <w:numPr>
                <w:ilvl w:val="1"/>
                <w:numId w:val="110"/>
              </w:numPr>
              <w:autoSpaceDE/>
              <w:autoSpaceDN/>
              <w:contextualSpacing/>
              <w:rPr>
                <w:sz w:val="24"/>
                <w:szCs w:val="24"/>
              </w:rPr>
            </w:pPr>
            <w:r w:rsidRPr="00D41D86">
              <w:rPr>
                <w:color w:val="000000" w:themeColor="text1"/>
                <w:sz w:val="24"/>
                <w:szCs w:val="24"/>
              </w:rPr>
              <w:t>O</w:t>
            </w:r>
            <w:r w:rsidR="00712421" w:rsidRPr="00D41D86">
              <w:rPr>
                <w:color w:val="000000" w:themeColor="text1"/>
                <w:sz w:val="24"/>
                <w:szCs w:val="24"/>
              </w:rPr>
              <w:t>perations from July 1, 2022 – September 30, 2023</w:t>
            </w:r>
            <w:r w:rsidR="00712421" w:rsidRPr="00D41D86">
              <w:rPr>
                <w:sz w:val="24"/>
                <w:szCs w:val="24"/>
              </w:rPr>
              <w:t xml:space="preserve">  </w:t>
            </w:r>
          </w:p>
          <w:p w14:paraId="13C577D8" w14:textId="77777777" w:rsidR="008E0BA7" w:rsidRPr="00D41D86" w:rsidRDefault="006E011E" w:rsidP="00255BA1">
            <w:pPr>
              <w:pStyle w:val="ListParagraph"/>
              <w:widowControl/>
              <w:numPr>
                <w:ilvl w:val="1"/>
                <w:numId w:val="110"/>
              </w:numPr>
              <w:autoSpaceDE/>
              <w:autoSpaceDN/>
              <w:contextualSpacing/>
              <w:rPr>
                <w:color w:val="000000" w:themeColor="text1"/>
                <w:sz w:val="24"/>
                <w:szCs w:val="24"/>
              </w:rPr>
            </w:pPr>
            <w:r w:rsidRPr="00D41D86">
              <w:rPr>
                <w:color w:val="000000" w:themeColor="text1"/>
                <w:sz w:val="24"/>
                <w:szCs w:val="24"/>
              </w:rPr>
              <w:t>Program start/end times</w:t>
            </w:r>
          </w:p>
          <w:p w14:paraId="41E85083" w14:textId="19934C6C" w:rsidR="006E011E" w:rsidRPr="00D41D86" w:rsidRDefault="008E0BA7" w:rsidP="00255BA1">
            <w:pPr>
              <w:pStyle w:val="ListParagraph"/>
              <w:widowControl/>
              <w:numPr>
                <w:ilvl w:val="1"/>
                <w:numId w:val="110"/>
              </w:numPr>
              <w:autoSpaceDE/>
              <w:autoSpaceDN/>
              <w:contextualSpacing/>
              <w:rPr>
                <w:color w:val="000000" w:themeColor="text1"/>
                <w:sz w:val="24"/>
                <w:szCs w:val="24"/>
              </w:rPr>
            </w:pPr>
            <w:r w:rsidRPr="00D41D86">
              <w:rPr>
                <w:color w:val="000000" w:themeColor="text1"/>
                <w:sz w:val="24"/>
                <w:szCs w:val="24"/>
              </w:rPr>
              <w:t>S</w:t>
            </w:r>
            <w:r w:rsidR="006E011E" w:rsidRPr="00D41D86">
              <w:rPr>
                <w:color w:val="000000" w:themeColor="text1"/>
                <w:sz w:val="24"/>
                <w:szCs w:val="24"/>
              </w:rPr>
              <w:t>chool breaks</w:t>
            </w:r>
          </w:p>
          <w:p w14:paraId="08659446" w14:textId="01FD986A" w:rsidR="006E011E" w:rsidRPr="00D41D86" w:rsidRDefault="000C6DB2" w:rsidP="00255BA1">
            <w:pPr>
              <w:pStyle w:val="ListParagraph"/>
              <w:widowControl/>
              <w:numPr>
                <w:ilvl w:val="1"/>
                <w:numId w:val="110"/>
              </w:numPr>
              <w:autoSpaceDE/>
              <w:autoSpaceDN/>
              <w:contextualSpacing/>
              <w:rPr>
                <w:color w:val="000000" w:themeColor="text1"/>
                <w:sz w:val="24"/>
                <w:szCs w:val="24"/>
              </w:rPr>
            </w:pPr>
            <w:r w:rsidRPr="00D41D86">
              <w:rPr>
                <w:color w:val="000000" w:themeColor="text1"/>
                <w:sz w:val="24"/>
                <w:szCs w:val="24"/>
              </w:rPr>
              <w:t>Program evaluation periods</w:t>
            </w:r>
          </w:p>
          <w:p w14:paraId="78CCCBA8" w14:textId="07FA473C" w:rsidR="002A6403" w:rsidRPr="00D41D86" w:rsidRDefault="002A6403" w:rsidP="00255BA1">
            <w:pPr>
              <w:pStyle w:val="ListParagraph"/>
              <w:widowControl/>
              <w:numPr>
                <w:ilvl w:val="1"/>
                <w:numId w:val="110"/>
              </w:numPr>
              <w:autoSpaceDE/>
              <w:autoSpaceDN/>
              <w:contextualSpacing/>
              <w:rPr>
                <w:color w:val="000000" w:themeColor="text1"/>
                <w:sz w:val="24"/>
                <w:szCs w:val="24"/>
              </w:rPr>
            </w:pPr>
            <w:r w:rsidRPr="00D41D86">
              <w:rPr>
                <w:color w:val="000000" w:themeColor="text1"/>
                <w:sz w:val="24"/>
                <w:szCs w:val="24"/>
              </w:rPr>
              <w:t>Data collection and review periods</w:t>
            </w:r>
          </w:p>
          <w:p w14:paraId="3BF5FD5F" w14:textId="14660E6B" w:rsidR="006E011E" w:rsidRPr="00D41D86" w:rsidRDefault="00CA4FF1" w:rsidP="00255BA1">
            <w:pPr>
              <w:pStyle w:val="ListParagraph"/>
              <w:widowControl/>
              <w:numPr>
                <w:ilvl w:val="1"/>
                <w:numId w:val="110"/>
              </w:numPr>
              <w:autoSpaceDE/>
              <w:autoSpaceDN/>
              <w:contextualSpacing/>
              <w:rPr>
                <w:color w:val="000000" w:themeColor="text1"/>
                <w:sz w:val="24"/>
                <w:szCs w:val="24"/>
              </w:rPr>
            </w:pPr>
            <w:r w:rsidRPr="00D41D86">
              <w:rPr>
                <w:color w:val="000000" w:themeColor="text1"/>
                <w:sz w:val="24"/>
                <w:szCs w:val="24"/>
              </w:rPr>
              <w:t>A</w:t>
            </w:r>
            <w:r w:rsidR="006E011E" w:rsidRPr="00D41D86">
              <w:rPr>
                <w:color w:val="000000" w:themeColor="text1"/>
                <w:sz w:val="24"/>
                <w:szCs w:val="24"/>
              </w:rPr>
              <w:t>dvisory council meeting dates</w:t>
            </w:r>
            <w:r w:rsidRPr="00D41D86">
              <w:rPr>
                <w:color w:val="000000" w:themeColor="text1"/>
                <w:sz w:val="24"/>
                <w:szCs w:val="24"/>
              </w:rPr>
              <w:t xml:space="preserve"> (minimum of 4)</w:t>
            </w:r>
          </w:p>
          <w:p w14:paraId="2A43E814" w14:textId="0B0C4D20" w:rsidR="00425153" w:rsidRPr="00D41D86" w:rsidRDefault="00425153" w:rsidP="00255BA1">
            <w:pPr>
              <w:pStyle w:val="ListParagraph"/>
              <w:widowControl/>
              <w:numPr>
                <w:ilvl w:val="1"/>
                <w:numId w:val="110"/>
              </w:numPr>
              <w:autoSpaceDE/>
              <w:autoSpaceDN/>
              <w:contextualSpacing/>
              <w:rPr>
                <w:color w:val="000000" w:themeColor="text1"/>
                <w:sz w:val="24"/>
                <w:szCs w:val="24"/>
              </w:rPr>
            </w:pPr>
            <w:r w:rsidRPr="00D41D86">
              <w:rPr>
                <w:color w:val="000000" w:themeColor="text1"/>
                <w:sz w:val="24"/>
                <w:szCs w:val="24"/>
              </w:rPr>
              <w:t xml:space="preserve">Adult skill-building </w:t>
            </w:r>
            <w:r w:rsidR="008E0BA7" w:rsidRPr="00D41D86">
              <w:rPr>
                <w:color w:val="000000" w:themeColor="text1"/>
                <w:sz w:val="24"/>
                <w:szCs w:val="24"/>
              </w:rPr>
              <w:t>dates</w:t>
            </w:r>
            <w:r w:rsidRPr="00D41D86">
              <w:rPr>
                <w:color w:val="000000" w:themeColor="text1"/>
                <w:sz w:val="24"/>
                <w:szCs w:val="24"/>
              </w:rPr>
              <w:t xml:space="preserve"> (minimum of 6)</w:t>
            </w:r>
          </w:p>
          <w:p w14:paraId="67060B56" w14:textId="77777777" w:rsidR="006E011E" w:rsidRPr="00D41D86" w:rsidRDefault="006E011E" w:rsidP="00255BA1">
            <w:pPr>
              <w:pStyle w:val="ListParagraph"/>
              <w:widowControl/>
              <w:numPr>
                <w:ilvl w:val="1"/>
                <w:numId w:val="110"/>
              </w:numPr>
              <w:autoSpaceDE/>
              <w:autoSpaceDN/>
              <w:contextualSpacing/>
              <w:rPr>
                <w:color w:val="000000" w:themeColor="text1"/>
                <w:sz w:val="24"/>
                <w:szCs w:val="24"/>
              </w:rPr>
            </w:pPr>
            <w:r w:rsidRPr="00D41D86">
              <w:rPr>
                <w:color w:val="000000" w:themeColor="text1"/>
                <w:sz w:val="24"/>
                <w:szCs w:val="24"/>
              </w:rPr>
              <w:t xml:space="preserve">Practice dates of emergency drills </w:t>
            </w:r>
          </w:p>
          <w:p w14:paraId="6DEDDCAC" w14:textId="2F93B446" w:rsidR="006E011E" w:rsidRPr="00D41D86" w:rsidRDefault="006E011E" w:rsidP="00255BA1">
            <w:pPr>
              <w:pStyle w:val="ListParagraph"/>
              <w:widowControl/>
              <w:numPr>
                <w:ilvl w:val="1"/>
                <w:numId w:val="110"/>
              </w:numPr>
              <w:autoSpaceDE/>
              <w:autoSpaceDN/>
              <w:contextualSpacing/>
              <w:rPr>
                <w:color w:val="000000" w:themeColor="text1"/>
                <w:sz w:val="24"/>
                <w:szCs w:val="24"/>
              </w:rPr>
            </w:pPr>
            <w:r w:rsidRPr="00D41D86">
              <w:rPr>
                <w:color w:val="000000" w:themeColor="text1"/>
                <w:sz w:val="24"/>
                <w:szCs w:val="24"/>
              </w:rPr>
              <w:t xml:space="preserve">Student recruitment </w:t>
            </w:r>
          </w:p>
          <w:p w14:paraId="12C9B546" w14:textId="77777777" w:rsidR="00AB0515" w:rsidRPr="00D41D86" w:rsidRDefault="006E011E" w:rsidP="00255BA1">
            <w:pPr>
              <w:pStyle w:val="ListParagraph"/>
              <w:widowControl/>
              <w:numPr>
                <w:ilvl w:val="1"/>
                <w:numId w:val="110"/>
              </w:numPr>
              <w:autoSpaceDE/>
              <w:autoSpaceDN/>
              <w:contextualSpacing/>
              <w:rPr>
                <w:color w:val="000000" w:themeColor="text1"/>
                <w:sz w:val="24"/>
                <w:szCs w:val="24"/>
              </w:rPr>
            </w:pPr>
            <w:r w:rsidRPr="00C83FCA">
              <w:rPr>
                <w:color w:val="000000" w:themeColor="text1"/>
                <w:sz w:val="24"/>
                <w:szCs w:val="24"/>
              </w:rPr>
              <w:t>Summer program start/end times</w:t>
            </w:r>
          </w:p>
          <w:p w14:paraId="400EBC3E" w14:textId="77777777" w:rsidR="006F79B2" w:rsidRDefault="006F79B2" w:rsidP="00A51173">
            <w:pPr>
              <w:rPr>
                <w:b/>
                <w:bCs/>
                <w:sz w:val="24"/>
                <w:szCs w:val="24"/>
                <w:u w:val="single"/>
              </w:rPr>
            </w:pPr>
          </w:p>
          <w:p w14:paraId="2A54830C" w14:textId="77777777" w:rsidR="006F79B2" w:rsidRDefault="006F79B2" w:rsidP="00A51173">
            <w:pPr>
              <w:rPr>
                <w:b/>
                <w:bCs/>
                <w:sz w:val="24"/>
                <w:szCs w:val="24"/>
                <w:u w:val="single"/>
              </w:rPr>
            </w:pPr>
          </w:p>
          <w:p w14:paraId="77CC79D6" w14:textId="77777777" w:rsidR="006F79B2" w:rsidRDefault="006F79B2" w:rsidP="00A51173">
            <w:pPr>
              <w:rPr>
                <w:b/>
                <w:bCs/>
                <w:sz w:val="24"/>
                <w:szCs w:val="24"/>
                <w:u w:val="single"/>
              </w:rPr>
            </w:pPr>
          </w:p>
          <w:p w14:paraId="7926532E" w14:textId="77777777" w:rsidR="00F55AEE" w:rsidRDefault="00F55AEE" w:rsidP="00A51173">
            <w:pPr>
              <w:rPr>
                <w:b/>
                <w:bCs/>
                <w:sz w:val="24"/>
                <w:szCs w:val="24"/>
              </w:rPr>
            </w:pPr>
          </w:p>
          <w:p w14:paraId="3952C7C7" w14:textId="77777777" w:rsidR="00F55AEE" w:rsidRDefault="00F55AEE" w:rsidP="00A51173">
            <w:pPr>
              <w:rPr>
                <w:b/>
                <w:bCs/>
                <w:sz w:val="24"/>
                <w:szCs w:val="24"/>
              </w:rPr>
            </w:pPr>
          </w:p>
          <w:p w14:paraId="65969572" w14:textId="77777777" w:rsidR="00F55AEE" w:rsidRDefault="00F55AEE" w:rsidP="00A51173">
            <w:pPr>
              <w:rPr>
                <w:b/>
                <w:bCs/>
                <w:sz w:val="24"/>
                <w:szCs w:val="24"/>
              </w:rPr>
            </w:pPr>
          </w:p>
          <w:p w14:paraId="044CD584" w14:textId="77777777" w:rsidR="00F55AEE" w:rsidRDefault="00F55AEE" w:rsidP="00A51173">
            <w:pPr>
              <w:rPr>
                <w:b/>
                <w:bCs/>
                <w:sz w:val="24"/>
                <w:szCs w:val="24"/>
              </w:rPr>
            </w:pPr>
          </w:p>
          <w:p w14:paraId="3B9AC0F0" w14:textId="77777777" w:rsidR="00C45C8C" w:rsidRDefault="00C45C8C" w:rsidP="00A51173">
            <w:pPr>
              <w:rPr>
                <w:b/>
                <w:bCs/>
                <w:sz w:val="24"/>
                <w:szCs w:val="24"/>
              </w:rPr>
            </w:pPr>
          </w:p>
          <w:p w14:paraId="06BD2EF8" w14:textId="77777777" w:rsidR="00C45C8C" w:rsidRDefault="00C45C8C" w:rsidP="00A51173">
            <w:pPr>
              <w:rPr>
                <w:b/>
                <w:bCs/>
                <w:sz w:val="24"/>
                <w:szCs w:val="24"/>
              </w:rPr>
            </w:pPr>
          </w:p>
          <w:p w14:paraId="52C07815" w14:textId="1F604155" w:rsidR="006E011E" w:rsidRPr="00C45C8C" w:rsidRDefault="006E011E" w:rsidP="00C45C8C">
            <w:pPr>
              <w:rPr>
                <w:b/>
                <w:bCs/>
                <w:sz w:val="24"/>
                <w:szCs w:val="24"/>
              </w:rPr>
            </w:pPr>
            <w:r w:rsidRPr="0063048F">
              <w:rPr>
                <w:b/>
                <w:bCs/>
                <w:sz w:val="24"/>
                <w:szCs w:val="24"/>
              </w:rPr>
              <w:t xml:space="preserve">Staffing: </w:t>
            </w:r>
            <w:r w:rsidR="00FA772A">
              <w:rPr>
                <w:b/>
                <w:bCs/>
                <w:sz w:val="24"/>
                <w:szCs w:val="24"/>
              </w:rPr>
              <w:t>18</w:t>
            </w:r>
            <w:r w:rsidR="00C45C8C">
              <w:rPr>
                <w:b/>
                <w:bCs/>
                <w:sz w:val="24"/>
                <w:szCs w:val="24"/>
              </w:rPr>
              <w:t xml:space="preserve"> </w:t>
            </w:r>
            <w:r w:rsidR="005A1857" w:rsidRPr="00C45C8C">
              <w:rPr>
                <w:b/>
                <w:bCs/>
                <w:sz w:val="24"/>
                <w:szCs w:val="24"/>
              </w:rPr>
              <w:t>p</w:t>
            </w:r>
            <w:r w:rsidRPr="00C45C8C">
              <w:rPr>
                <w:b/>
                <w:bCs/>
                <w:sz w:val="24"/>
                <w:szCs w:val="24"/>
              </w:rPr>
              <w:t xml:space="preserve">oints </w:t>
            </w:r>
            <w:r w:rsidRPr="00C45C8C">
              <w:rPr>
                <w:sz w:val="24"/>
                <w:szCs w:val="24"/>
              </w:rPr>
              <w:t xml:space="preserve">(3 </w:t>
            </w:r>
            <w:r w:rsidR="00F55AEE" w:rsidRPr="00C45C8C">
              <w:rPr>
                <w:sz w:val="24"/>
                <w:szCs w:val="24"/>
              </w:rPr>
              <w:t>each</w:t>
            </w:r>
            <w:r w:rsidRPr="00C45C8C">
              <w:rPr>
                <w:sz w:val="24"/>
                <w:szCs w:val="24"/>
              </w:rPr>
              <w:t>)</w:t>
            </w:r>
          </w:p>
          <w:p w14:paraId="3CCBAE3F" w14:textId="77777777" w:rsidR="006E011E" w:rsidRDefault="006E011E" w:rsidP="00A51173">
            <w:pPr>
              <w:rPr>
                <w:sz w:val="24"/>
                <w:szCs w:val="24"/>
              </w:rPr>
            </w:pPr>
          </w:p>
          <w:p w14:paraId="4B361A39" w14:textId="77777777" w:rsidR="009964DB" w:rsidRDefault="001B62B4" w:rsidP="009964DB">
            <w:pPr>
              <w:pStyle w:val="ListParagraph"/>
              <w:widowControl/>
              <w:tabs>
                <w:tab w:val="left" w:pos="1464"/>
              </w:tabs>
              <w:autoSpaceDE/>
              <w:autoSpaceDN/>
              <w:ind w:left="720" w:firstLine="0"/>
              <w:contextualSpacing/>
              <w:rPr>
                <w:sz w:val="24"/>
                <w:szCs w:val="24"/>
              </w:rPr>
            </w:pPr>
            <w:r>
              <w:rPr>
                <w:sz w:val="24"/>
                <w:szCs w:val="24"/>
              </w:rPr>
              <w:t xml:space="preserve">3.2.1 </w:t>
            </w:r>
            <w:r w:rsidR="009964DB">
              <w:rPr>
                <w:sz w:val="24"/>
                <w:szCs w:val="24"/>
              </w:rPr>
              <w:t xml:space="preserve">    </w:t>
            </w:r>
            <w:r w:rsidR="006E011E" w:rsidRPr="00841224">
              <w:rPr>
                <w:sz w:val="24"/>
                <w:szCs w:val="24"/>
              </w:rPr>
              <w:t>Provide a minimum of 16 hours of certified teacher time per week of</w:t>
            </w:r>
          </w:p>
          <w:p w14:paraId="6CE880F3" w14:textId="1BE4418A" w:rsidR="006E011E" w:rsidRPr="00841224" w:rsidRDefault="009964DB" w:rsidP="009964DB">
            <w:pPr>
              <w:pStyle w:val="ListParagraph"/>
              <w:widowControl/>
              <w:tabs>
                <w:tab w:val="left" w:pos="1464"/>
              </w:tabs>
              <w:autoSpaceDE/>
              <w:autoSpaceDN/>
              <w:ind w:left="720" w:firstLine="0"/>
              <w:contextualSpacing/>
              <w:rPr>
                <w:sz w:val="24"/>
                <w:szCs w:val="24"/>
              </w:rPr>
            </w:pPr>
            <w:r>
              <w:rPr>
                <w:sz w:val="24"/>
                <w:szCs w:val="24"/>
              </w:rPr>
              <w:t xml:space="preserve">             </w:t>
            </w:r>
            <w:r w:rsidRPr="00841224">
              <w:rPr>
                <w:sz w:val="24"/>
                <w:szCs w:val="24"/>
              </w:rPr>
              <w:t>programming</w:t>
            </w:r>
            <w:r>
              <w:rPr>
                <w:sz w:val="24"/>
                <w:szCs w:val="24"/>
              </w:rPr>
              <w:t xml:space="preserve"> </w:t>
            </w:r>
            <w:r w:rsidRPr="00841224">
              <w:rPr>
                <w:sz w:val="24"/>
                <w:szCs w:val="24"/>
              </w:rPr>
              <w:t xml:space="preserve">to be provided by two or more teachers.  </w:t>
            </w:r>
            <w:r w:rsidR="006E011E" w:rsidRPr="00841224">
              <w:rPr>
                <w:sz w:val="24"/>
                <w:szCs w:val="24"/>
              </w:rPr>
              <w:t xml:space="preserve"> </w:t>
            </w:r>
          </w:p>
          <w:p w14:paraId="2EA7D0DB" w14:textId="77777777" w:rsidR="006E011E" w:rsidRPr="001129D4" w:rsidRDefault="006E011E" w:rsidP="00A51173">
            <w:pPr>
              <w:rPr>
                <w:sz w:val="24"/>
                <w:szCs w:val="24"/>
              </w:rPr>
            </w:pPr>
          </w:p>
          <w:p w14:paraId="77042EA8" w14:textId="4C23D20C" w:rsidR="006E011E" w:rsidRPr="00841224" w:rsidRDefault="006E011E" w:rsidP="00255BA1">
            <w:pPr>
              <w:pStyle w:val="ListParagraph"/>
              <w:widowControl/>
              <w:numPr>
                <w:ilvl w:val="2"/>
                <w:numId w:val="98"/>
              </w:numPr>
              <w:autoSpaceDE/>
              <w:autoSpaceDN/>
              <w:contextualSpacing/>
              <w:rPr>
                <w:sz w:val="24"/>
                <w:szCs w:val="24"/>
              </w:rPr>
            </w:pPr>
            <w:r w:rsidRPr="00841224">
              <w:rPr>
                <w:sz w:val="24"/>
                <w:szCs w:val="24"/>
              </w:rPr>
              <w:t>Provide a staffing chart listing program positions, responsibilities, and qualifications.</w:t>
            </w:r>
          </w:p>
          <w:p w14:paraId="767EDFB5" w14:textId="77777777" w:rsidR="006E011E" w:rsidRPr="001129D4" w:rsidRDefault="006E011E" w:rsidP="00A51173">
            <w:pPr>
              <w:rPr>
                <w:sz w:val="24"/>
                <w:szCs w:val="24"/>
              </w:rPr>
            </w:pPr>
          </w:p>
          <w:p w14:paraId="47A2B230" w14:textId="712A8755" w:rsidR="006E011E" w:rsidRPr="00FA68A2" w:rsidRDefault="006E011E" w:rsidP="00255BA1">
            <w:pPr>
              <w:pStyle w:val="ListParagraph"/>
              <w:widowControl/>
              <w:numPr>
                <w:ilvl w:val="2"/>
                <w:numId w:val="98"/>
              </w:numPr>
              <w:autoSpaceDE/>
              <w:autoSpaceDN/>
              <w:contextualSpacing/>
              <w:rPr>
                <w:sz w:val="24"/>
                <w:szCs w:val="24"/>
              </w:rPr>
            </w:pPr>
            <w:r w:rsidRPr="00841224">
              <w:rPr>
                <w:sz w:val="24"/>
                <w:szCs w:val="24"/>
              </w:rPr>
              <w:t xml:space="preserve">Provide a full-time </w:t>
            </w:r>
            <w:r w:rsidR="00AC3E6F">
              <w:rPr>
                <w:sz w:val="24"/>
                <w:szCs w:val="24"/>
              </w:rPr>
              <w:t>s</w:t>
            </w:r>
            <w:r w:rsidRPr="00841224">
              <w:rPr>
                <w:sz w:val="24"/>
                <w:szCs w:val="24"/>
              </w:rPr>
              <w:t xml:space="preserve">ite </w:t>
            </w:r>
            <w:r w:rsidR="00AC3E6F">
              <w:rPr>
                <w:sz w:val="24"/>
                <w:szCs w:val="24"/>
              </w:rPr>
              <w:t>c</w:t>
            </w:r>
            <w:r w:rsidRPr="00841224">
              <w:rPr>
                <w:sz w:val="24"/>
                <w:szCs w:val="24"/>
              </w:rPr>
              <w:t xml:space="preserve">oordinator that must be employed a minimum of 220 days.   </w:t>
            </w:r>
            <w:r w:rsidRPr="00FA68A2">
              <w:rPr>
                <w:sz w:val="24"/>
                <w:szCs w:val="24"/>
              </w:rPr>
              <w:t xml:space="preserve">  </w:t>
            </w:r>
          </w:p>
          <w:p w14:paraId="479AB61A" w14:textId="77777777" w:rsidR="006E011E" w:rsidRPr="001129D4" w:rsidRDefault="006E011E" w:rsidP="00A51173">
            <w:pPr>
              <w:rPr>
                <w:sz w:val="24"/>
                <w:szCs w:val="24"/>
              </w:rPr>
            </w:pPr>
          </w:p>
          <w:p w14:paraId="1548D50C" w14:textId="5835D1A7" w:rsidR="006E011E" w:rsidRPr="00841224" w:rsidRDefault="006E011E" w:rsidP="00255BA1">
            <w:pPr>
              <w:pStyle w:val="ListParagraph"/>
              <w:widowControl/>
              <w:numPr>
                <w:ilvl w:val="2"/>
                <w:numId w:val="98"/>
              </w:numPr>
              <w:autoSpaceDE/>
              <w:autoSpaceDN/>
              <w:contextualSpacing/>
              <w:rPr>
                <w:sz w:val="24"/>
                <w:szCs w:val="24"/>
              </w:rPr>
            </w:pPr>
            <w:r w:rsidRPr="00841224">
              <w:rPr>
                <w:sz w:val="24"/>
                <w:szCs w:val="24"/>
              </w:rPr>
              <w:t xml:space="preserve">Provide training in school/district emergency policies, procedures, and guidelines for all program staff. </w:t>
            </w:r>
          </w:p>
          <w:p w14:paraId="2621D96B" w14:textId="77777777" w:rsidR="006E011E" w:rsidRPr="001129D4" w:rsidRDefault="006E011E" w:rsidP="00A51173">
            <w:pPr>
              <w:rPr>
                <w:sz w:val="24"/>
                <w:szCs w:val="24"/>
              </w:rPr>
            </w:pPr>
          </w:p>
          <w:p w14:paraId="7B9EB037" w14:textId="0F22EB76" w:rsidR="006E011E" w:rsidRPr="00841224" w:rsidRDefault="006E011E" w:rsidP="00255BA1">
            <w:pPr>
              <w:pStyle w:val="ListParagraph"/>
              <w:widowControl/>
              <w:numPr>
                <w:ilvl w:val="2"/>
                <w:numId w:val="98"/>
              </w:numPr>
              <w:autoSpaceDE/>
              <w:autoSpaceDN/>
              <w:contextualSpacing/>
              <w:rPr>
                <w:sz w:val="24"/>
                <w:szCs w:val="24"/>
              </w:rPr>
            </w:pPr>
            <w:r w:rsidRPr="00841224">
              <w:rPr>
                <w:sz w:val="24"/>
                <w:szCs w:val="24"/>
              </w:rPr>
              <w:t>Provide at least one CPR and First Aid certified staff member during programming at all times</w:t>
            </w:r>
            <w:proofErr w:type="gramStart"/>
            <w:r w:rsidRPr="00841224">
              <w:rPr>
                <w:sz w:val="24"/>
                <w:szCs w:val="24"/>
              </w:rPr>
              <w:t xml:space="preserve">.  </w:t>
            </w:r>
            <w:proofErr w:type="gramEnd"/>
          </w:p>
          <w:p w14:paraId="11DB1FBA" w14:textId="77777777" w:rsidR="006E011E" w:rsidRPr="001129D4" w:rsidRDefault="006E011E" w:rsidP="00A51173">
            <w:pPr>
              <w:rPr>
                <w:sz w:val="24"/>
                <w:szCs w:val="24"/>
              </w:rPr>
            </w:pPr>
          </w:p>
          <w:p w14:paraId="1E5CCBDC" w14:textId="25155F38" w:rsidR="006E011E" w:rsidRDefault="006E011E" w:rsidP="00255BA1">
            <w:pPr>
              <w:pStyle w:val="ListParagraph"/>
              <w:widowControl/>
              <w:numPr>
                <w:ilvl w:val="2"/>
                <w:numId w:val="98"/>
              </w:numPr>
              <w:autoSpaceDE/>
              <w:autoSpaceDN/>
              <w:contextualSpacing/>
              <w:rPr>
                <w:sz w:val="24"/>
                <w:szCs w:val="24"/>
              </w:rPr>
            </w:pPr>
            <w:r w:rsidRPr="00841224">
              <w:rPr>
                <w:sz w:val="24"/>
                <w:szCs w:val="24"/>
              </w:rPr>
              <w:t>Provide a description of how program staff and volunteers will be trained and vet</w:t>
            </w:r>
            <w:r w:rsidR="007C6D91">
              <w:rPr>
                <w:sz w:val="24"/>
                <w:szCs w:val="24"/>
              </w:rPr>
              <w:t xml:space="preserve">ted </w:t>
            </w:r>
            <w:r w:rsidRPr="00841224">
              <w:rPr>
                <w:sz w:val="24"/>
                <w:szCs w:val="24"/>
              </w:rPr>
              <w:t>to work in the program.</w:t>
            </w:r>
          </w:p>
          <w:p w14:paraId="69056D9E" w14:textId="77777777" w:rsidR="006E011E" w:rsidRPr="00841224" w:rsidRDefault="006E011E" w:rsidP="00A51173">
            <w:pPr>
              <w:pStyle w:val="ListParagraph"/>
              <w:rPr>
                <w:sz w:val="24"/>
                <w:szCs w:val="24"/>
              </w:rPr>
            </w:pPr>
          </w:p>
          <w:p w14:paraId="104B372B" w14:textId="77777777" w:rsidR="006E011E" w:rsidRDefault="006E011E" w:rsidP="00A51173">
            <w:pPr>
              <w:rPr>
                <w:color w:val="FF0000"/>
                <w:sz w:val="24"/>
                <w:szCs w:val="24"/>
              </w:rPr>
            </w:pPr>
          </w:p>
          <w:p w14:paraId="30902E42" w14:textId="32017936" w:rsidR="006E011E" w:rsidRPr="00D979AC" w:rsidRDefault="006E011E" w:rsidP="00A51173">
            <w:pPr>
              <w:rPr>
                <w:b/>
                <w:bCs/>
                <w:sz w:val="24"/>
                <w:szCs w:val="24"/>
              </w:rPr>
            </w:pPr>
            <w:r w:rsidRPr="00396B15">
              <w:rPr>
                <w:b/>
                <w:bCs/>
                <w:sz w:val="24"/>
                <w:szCs w:val="24"/>
              </w:rPr>
              <w:t>Professional Development:</w:t>
            </w:r>
            <w:r w:rsidRPr="00396B15">
              <w:rPr>
                <w:b/>
                <w:bCs/>
                <w:color w:val="FF0000"/>
                <w:sz w:val="24"/>
                <w:szCs w:val="24"/>
              </w:rPr>
              <w:t xml:space="preserve"> </w:t>
            </w:r>
            <w:r w:rsidR="00D979AC" w:rsidRPr="00D979AC">
              <w:rPr>
                <w:b/>
                <w:bCs/>
                <w:sz w:val="24"/>
                <w:szCs w:val="24"/>
              </w:rPr>
              <w:t xml:space="preserve">6 points </w:t>
            </w:r>
            <w:r w:rsidR="00D979AC" w:rsidRPr="00D979AC">
              <w:rPr>
                <w:sz w:val="24"/>
                <w:szCs w:val="24"/>
              </w:rPr>
              <w:t>(3 each)</w:t>
            </w:r>
          </w:p>
          <w:p w14:paraId="264B7850" w14:textId="5C6B2041" w:rsidR="006E011E" w:rsidRPr="005A1857" w:rsidRDefault="006E011E" w:rsidP="00D979AC">
            <w:pPr>
              <w:pStyle w:val="ListParagraph"/>
              <w:ind w:left="720" w:firstLine="0"/>
              <w:rPr>
                <w:sz w:val="24"/>
                <w:szCs w:val="24"/>
              </w:rPr>
            </w:pPr>
          </w:p>
          <w:p w14:paraId="385362D7" w14:textId="77777777" w:rsidR="006E011E" w:rsidRDefault="006E011E" w:rsidP="00A51173">
            <w:pPr>
              <w:rPr>
                <w:sz w:val="24"/>
                <w:szCs w:val="24"/>
              </w:rPr>
            </w:pPr>
          </w:p>
          <w:p w14:paraId="55E4D72F" w14:textId="77777777" w:rsidR="00F6076E" w:rsidRDefault="005A1857" w:rsidP="00F6076E">
            <w:pPr>
              <w:pStyle w:val="ListParagraph"/>
              <w:widowControl/>
              <w:tabs>
                <w:tab w:val="left" w:pos="1422"/>
                <w:tab w:val="left" w:pos="1524"/>
              </w:tabs>
              <w:autoSpaceDE/>
              <w:autoSpaceDN/>
              <w:ind w:left="720" w:firstLine="0"/>
              <w:contextualSpacing/>
              <w:rPr>
                <w:sz w:val="24"/>
                <w:szCs w:val="24"/>
              </w:rPr>
            </w:pPr>
            <w:r>
              <w:rPr>
                <w:sz w:val="24"/>
                <w:szCs w:val="24"/>
              </w:rPr>
              <w:t xml:space="preserve">3.3.1 </w:t>
            </w:r>
            <w:r w:rsidR="00F6076E">
              <w:rPr>
                <w:sz w:val="24"/>
                <w:szCs w:val="24"/>
              </w:rPr>
              <w:t xml:space="preserve">   </w:t>
            </w:r>
            <w:r w:rsidR="006E011E" w:rsidRPr="001C409F">
              <w:rPr>
                <w:sz w:val="24"/>
                <w:szCs w:val="24"/>
              </w:rPr>
              <w:t xml:space="preserve">Provide a professional development chart that identifies which staff </w:t>
            </w:r>
          </w:p>
          <w:p w14:paraId="2E99D400" w14:textId="77777777" w:rsidR="00F6076E" w:rsidRDefault="00F6076E" w:rsidP="00F6076E">
            <w:pPr>
              <w:pStyle w:val="ListParagraph"/>
              <w:widowControl/>
              <w:tabs>
                <w:tab w:val="left" w:pos="1422"/>
                <w:tab w:val="left" w:pos="1524"/>
              </w:tabs>
              <w:autoSpaceDE/>
              <w:autoSpaceDN/>
              <w:ind w:left="720" w:firstLine="0"/>
              <w:contextualSpacing/>
              <w:rPr>
                <w:sz w:val="24"/>
                <w:szCs w:val="24"/>
              </w:rPr>
            </w:pPr>
            <w:r>
              <w:rPr>
                <w:sz w:val="24"/>
                <w:szCs w:val="24"/>
              </w:rPr>
              <w:t xml:space="preserve">            </w:t>
            </w:r>
            <w:r w:rsidRPr="001C409F">
              <w:rPr>
                <w:sz w:val="24"/>
                <w:szCs w:val="24"/>
              </w:rPr>
              <w:t>positions</w:t>
            </w:r>
            <w:r>
              <w:rPr>
                <w:sz w:val="24"/>
                <w:szCs w:val="24"/>
              </w:rPr>
              <w:t xml:space="preserve"> </w:t>
            </w:r>
            <w:r w:rsidR="009964DB" w:rsidRPr="00F6076E">
              <w:rPr>
                <w:sz w:val="24"/>
                <w:szCs w:val="24"/>
              </w:rPr>
              <w:t>will attend required state-level trainings and how information</w:t>
            </w:r>
          </w:p>
          <w:p w14:paraId="4D5B2E9D" w14:textId="230133F1" w:rsidR="009964DB" w:rsidRPr="00F6076E" w:rsidRDefault="00F6076E" w:rsidP="00F6076E">
            <w:pPr>
              <w:pStyle w:val="ListParagraph"/>
              <w:widowControl/>
              <w:tabs>
                <w:tab w:val="left" w:pos="1422"/>
                <w:tab w:val="left" w:pos="1524"/>
              </w:tabs>
              <w:autoSpaceDE/>
              <w:autoSpaceDN/>
              <w:ind w:left="720" w:firstLine="0"/>
              <w:contextualSpacing/>
              <w:rPr>
                <w:sz w:val="24"/>
                <w:szCs w:val="24"/>
              </w:rPr>
            </w:pPr>
            <w:r>
              <w:rPr>
                <w:sz w:val="24"/>
                <w:szCs w:val="24"/>
              </w:rPr>
              <w:t xml:space="preserve">            </w:t>
            </w:r>
            <w:r w:rsidRPr="00F6076E">
              <w:rPr>
                <w:sz w:val="24"/>
                <w:szCs w:val="24"/>
              </w:rPr>
              <w:t>will be shared</w:t>
            </w:r>
            <w:r w:rsidR="009964DB" w:rsidRPr="00F6076E">
              <w:rPr>
                <w:sz w:val="24"/>
                <w:szCs w:val="24"/>
              </w:rPr>
              <w:t xml:space="preserve"> with other program staff.</w:t>
            </w:r>
          </w:p>
          <w:p w14:paraId="0F4792DA" w14:textId="77777777" w:rsidR="006E011E" w:rsidRDefault="006E011E" w:rsidP="00A51173">
            <w:pPr>
              <w:rPr>
                <w:sz w:val="24"/>
                <w:szCs w:val="24"/>
              </w:rPr>
            </w:pPr>
          </w:p>
          <w:p w14:paraId="47D96D77" w14:textId="13200E3C" w:rsidR="006E011E" w:rsidRDefault="006E011E" w:rsidP="00255BA1">
            <w:pPr>
              <w:pStyle w:val="ListParagraph"/>
              <w:widowControl/>
              <w:numPr>
                <w:ilvl w:val="2"/>
                <w:numId w:val="100"/>
              </w:numPr>
              <w:autoSpaceDE/>
              <w:autoSpaceDN/>
              <w:contextualSpacing/>
              <w:rPr>
                <w:sz w:val="24"/>
                <w:szCs w:val="24"/>
              </w:rPr>
            </w:pPr>
            <w:r w:rsidRPr="001C409F">
              <w:rPr>
                <w:sz w:val="24"/>
                <w:szCs w:val="24"/>
              </w:rPr>
              <w:t>Identify and describe a minimum of three additional professional development opportunities</w:t>
            </w:r>
            <w:r w:rsidR="00FC4C00">
              <w:rPr>
                <w:sz w:val="24"/>
                <w:szCs w:val="24"/>
              </w:rPr>
              <w:t xml:space="preserve"> based on identified needs</w:t>
            </w:r>
            <w:r w:rsidRPr="001C409F">
              <w:rPr>
                <w:sz w:val="24"/>
                <w:szCs w:val="24"/>
              </w:rPr>
              <w:t xml:space="preserve">, that will be provided to support program staff.    </w:t>
            </w:r>
          </w:p>
          <w:p w14:paraId="31ABD420" w14:textId="77777777" w:rsidR="00CC7691" w:rsidRPr="00CC7691" w:rsidRDefault="00CC7691" w:rsidP="00CC7691">
            <w:pPr>
              <w:pStyle w:val="ListParagraph"/>
              <w:rPr>
                <w:sz w:val="24"/>
                <w:szCs w:val="24"/>
              </w:rPr>
            </w:pPr>
          </w:p>
          <w:p w14:paraId="6BFF0691" w14:textId="16289401" w:rsidR="00CC7691" w:rsidRDefault="00CC7691" w:rsidP="00CC7691">
            <w:pPr>
              <w:widowControl/>
              <w:autoSpaceDE/>
              <w:autoSpaceDN/>
              <w:contextualSpacing/>
              <w:rPr>
                <w:sz w:val="24"/>
                <w:szCs w:val="24"/>
              </w:rPr>
            </w:pPr>
          </w:p>
          <w:p w14:paraId="2DC29586" w14:textId="1CEF0123" w:rsidR="00CC7691" w:rsidRDefault="00CC7691" w:rsidP="00CC7691">
            <w:pPr>
              <w:widowControl/>
              <w:autoSpaceDE/>
              <w:autoSpaceDN/>
              <w:contextualSpacing/>
              <w:rPr>
                <w:sz w:val="24"/>
                <w:szCs w:val="24"/>
              </w:rPr>
            </w:pPr>
          </w:p>
          <w:p w14:paraId="180B4BD2" w14:textId="0468824C" w:rsidR="00CC7691" w:rsidRDefault="00CC7691" w:rsidP="00CC7691">
            <w:pPr>
              <w:widowControl/>
              <w:autoSpaceDE/>
              <w:autoSpaceDN/>
              <w:contextualSpacing/>
              <w:rPr>
                <w:sz w:val="24"/>
                <w:szCs w:val="24"/>
              </w:rPr>
            </w:pPr>
          </w:p>
          <w:p w14:paraId="385B4A44" w14:textId="213CF66F" w:rsidR="00CC7691" w:rsidRDefault="00CC7691" w:rsidP="00CC7691">
            <w:pPr>
              <w:widowControl/>
              <w:autoSpaceDE/>
              <w:autoSpaceDN/>
              <w:contextualSpacing/>
              <w:rPr>
                <w:sz w:val="24"/>
                <w:szCs w:val="24"/>
              </w:rPr>
            </w:pPr>
          </w:p>
          <w:p w14:paraId="3AC6D119" w14:textId="78507E93" w:rsidR="00CC7691" w:rsidRDefault="00CC7691" w:rsidP="00CC7691">
            <w:pPr>
              <w:widowControl/>
              <w:autoSpaceDE/>
              <w:autoSpaceDN/>
              <w:contextualSpacing/>
              <w:rPr>
                <w:sz w:val="24"/>
                <w:szCs w:val="24"/>
              </w:rPr>
            </w:pPr>
          </w:p>
          <w:p w14:paraId="4314CD15" w14:textId="100C65E4" w:rsidR="00CC7691" w:rsidRDefault="00CC7691" w:rsidP="00CC7691">
            <w:pPr>
              <w:widowControl/>
              <w:autoSpaceDE/>
              <w:autoSpaceDN/>
              <w:contextualSpacing/>
              <w:rPr>
                <w:sz w:val="24"/>
                <w:szCs w:val="24"/>
              </w:rPr>
            </w:pPr>
          </w:p>
          <w:p w14:paraId="46AD8557" w14:textId="09E12636" w:rsidR="00CC7691" w:rsidRDefault="00CC7691" w:rsidP="00CC7691">
            <w:pPr>
              <w:widowControl/>
              <w:autoSpaceDE/>
              <w:autoSpaceDN/>
              <w:contextualSpacing/>
              <w:rPr>
                <w:sz w:val="24"/>
                <w:szCs w:val="24"/>
              </w:rPr>
            </w:pPr>
          </w:p>
          <w:p w14:paraId="1D83A3A9" w14:textId="5E2A4D27" w:rsidR="00CC7691" w:rsidRDefault="00CC7691" w:rsidP="00CC7691">
            <w:pPr>
              <w:widowControl/>
              <w:autoSpaceDE/>
              <w:autoSpaceDN/>
              <w:contextualSpacing/>
              <w:rPr>
                <w:sz w:val="24"/>
                <w:szCs w:val="24"/>
              </w:rPr>
            </w:pPr>
          </w:p>
          <w:p w14:paraId="17DECB4E" w14:textId="475A0D6F" w:rsidR="00CC7691" w:rsidRDefault="00CC7691" w:rsidP="00CC7691">
            <w:pPr>
              <w:widowControl/>
              <w:autoSpaceDE/>
              <w:autoSpaceDN/>
              <w:contextualSpacing/>
              <w:rPr>
                <w:sz w:val="24"/>
                <w:szCs w:val="24"/>
              </w:rPr>
            </w:pPr>
          </w:p>
          <w:p w14:paraId="64C225F3" w14:textId="64BE1037" w:rsidR="0078429D" w:rsidRDefault="0078429D" w:rsidP="00CC7691">
            <w:pPr>
              <w:widowControl/>
              <w:autoSpaceDE/>
              <w:autoSpaceDN/>
              <w:contextualSpacing/>
              <w:rPr>
                <w:sz w:val="24"/>
                <w:szCs w:val="24"/>
              </w:rPr>
            </w:pPr>
          </w:p>
          <w:p w14:paraId="6A80E9FD" w14:textId="77777777" w:rsidR="00D66185" w:rsidRDefault="00D66185" w:rsidP="00CC7691">
            <w:pPr>
              <w:widowControl/>
              <w:autoSpaceDE/>
              <w:autoSpaceDN/>
              <w:contextualSpacing/>
              <w:rPr>
                <w:sz w:val="24"/>
                <w:szCs w:val="24"/>
              </w:rPr>
            </w:pPr>
          </w:p>
          <w:p w14:paraId="7B4957E0" w14:textId="62425FFD" w:rsidR="001166AA" w:rsidRDefault="001166AA" w:rsidP="00A51173">
            <w:pPr>
              <w:rPr>
                <w:b/>
                <w:bCs/>
                <w:sz w:val="24"/>
                <w:szCs w:val="24"/>
              </w:rPr>
            </w:pPr>
          </w:p>
        </w:tc>
        <w:tc>
          <w:tcPr>
            <w:tcW w:w="1890" w:type="dxa"/>
          </w:tcPr>
          <w:p w14:paraId="47BD30EC" w14:textId="77777777" w:rsidR="006E011E" w:rsidRDefault="006E011E" w:rsidP="00A51173">
            <w:pPr>
              <w:jc w:val="center"/>
              <w:rPr>
                <w:b/>
                <w:bCs/>
                <w:sz w:val="24"/>
                <w:szCs w:val="24"/>
              </w:rPr>
            </w:pPr>
          </w:p>
        </w:tc>
      </w:tr>
      <w:tr w:rsidR="006E011E" w14:paraId="42D8926B" w14:textId="77777777" w:rsidTr="00973EF0">
        <w:trPr>
          <w:jc w:val="center"/>
        </w:trPr>
        <w:tc>
          <w:tcPr>
            <w:tcW w:w="8905" w:type="dxa"/>
          </w:tcPr>
          <w:p w14:paraId="6DF6515E" w14:textId="77777777" w:rsidR="00CC7691" w:rsidRDefault="00CC7691" w:rsidP="00A51173">
            <w:pPr>
              <w:rPr>
                <w:b/>
                <w:bCs/>
                <w:sz w:val="24"/>
                <w:szCs w:val="24"/>
                <w:u w:val="single"/>
              </w:rPr>
            </w:pPr>
          </w:p>
          <w:p w14:paraId="75A8AE9A" w14:textId="4A2F2514" w:rsidR="006E011E" w:rsidRPr="00896558" w:rsidRDefault="006E011E" w:rsidP="00A51173">
            <w:pPr>
              <w:rPr>
                <w:sz w:val="24"/>
                <w:szCs w:val="24"/>
              </w:rPr>
            </w:pPr>
            <w:r w:rsidRPr="00396B15">
              <w:rPr>
                <w:b/>
                <w:bCs/>
                <w:sz w:val="24"/>
                <w:szCs w:val="24"/>
              </w:rPr>
              <w:t xml:space="preserve">Health </w:t>
            </w:r>
            <w:r w:rsidR="00187E8D">
              <w:rPr>
                <w:b/>
                <w:bCs/>
                <w:sz w:val="24"/>
                <w:szCs w:val="24"/>
              </w:rPr>
              <w:t xml:space="preserve">and </w:t>
            </w:r>
            <w:r w:rsidRPr="00396B15">
              <w:rPr>
                <w:b/>
                <w:bCs/>
                <w:sz w:val="24"/>
                <w:szCs w:val="24"/>
              </w:rPr>
              <w:t>Safety</w:t>
            </w:r>
            <w:r w:rsidR="00187E8D">
              <w:rPr>
                <w:b/>
                <w:bCs/>
                <w:sz w:val="24"/>
                <w:szCs w:val="24"/>
              </w:rPr>
              <w:t xml:space="preserve"> Plan</w:t>
            </w:r>
            <w:r w:rsidRPr="00396B15">
              <w:rPr>
                <w:b/>
                <w:bCs/>
                <w:sz w:val="24"/>
                <w:szCs w:val="24"/>
              </w:rPr>
              <w:t>:</w:t>
            </w:r>
            <w:r w:rsidR="00896558">
              <w:rPr>
                <w:b/>
                <w:bCs/>
                <w:sz w:val="24"/>
                <w:szCs w:val="24"/>
              </w:rPr>
              <w:t xml:space="preserve"> 18 points </w:t>
            </w:r>
            <w:r w:rsidR="00896558" w:rsidRPr="00896558">
              <w:rPr>
                <w:sz w:val="24"/>
                <w:szCs w:val="24"/>
              </w:rPr>
              <w:t>(3 each)</w:t>
            </w:r>
          </w:p>
          <w:p w14:paraId="633F5024" w14:textId="7436FC71" w:rsidR="006E011E" w:rsidRPr="00896558" w:rsidRDefault="00687D30" w:rsidP="00896558">
            <w:pPr>
              <w:rPr>
                <w:sz w:val="24"/>
                <w:szCs w:val="24"/>
              </w:rPr>
            </w:pPr>
            <w:r>
              <w:rPr>
                <w:sz w:val="24"/>
                <w:szCs w:val="24"/>
              </w:rPr>
              <w:t>Applicants must describe how 21</w:t>
            </w:r>
            <w:r w:rsidRPr="00687D30">
              <w:rPr>
                <w:sz w:val="24"/>
                <w:szCs w:val="24"/>
                <w:vertAlign w:val="superscript"/>
              </w:rPr>
              <w:t>st</w:t>
            </w:r>
            <w:r>
              <w:rPr>
                <w:sz w:val="24"/>
                <w:szCs w:val="24"/>
              </w:rPr>
              <w:t xml:space="preserve"> CCLC participants </w:t>
            </w:r>
            <w:r w:rsidR="00C70A9E">
              <w:rPr>
                <w:sz w:val="24"/>
                <w:szCs w:val="24"/>
              </w:rPr>
              <w:t>will be served safely, including through the following standards, policies, and activities:</w:t>
            </w:r>
          </w:p>
          <w:p w14:paraId="0EF25B35" w14:textId="77777777" w:rsidR="006E011E" w:rsidRDefault="006E011E" w:rsidP="00A51173">
            <w:pPr>
              <w:rPr>
                <w:sz w:val="24"/>
                <w:szCs w:val="24"/>
              </w:rPr>
            </w:pPr>
          </w:p>
          <w:p w14:paraId="75E633FE" w14:textId="77777777" w:rsidR="00272CC0" w:rsidRDefault="00E94991" w:rsidP="00F6076E">
            <w:pPr>
              <w:pStyle w:val="ListParagraph"/>
              <w:widowControl/>
              <w:tabs>
                <w:tab w:val="left" w:pos="1428"/>
                <w:tab w:val="left" w:pos="1512"/>
              </w:tabs>
              <w:autoSpaceDE/>
              <w:autoSpaceDN/>
              <w:ind w:left="720" w:firstLine="0"/>
              <w:contextualSpacing/>
              <w:rPr>
                <w:sz w:val="24"/>
                <w:szCs w:val="24"/>
              </w:rPr>
            </w:pPr>
            <w:r>
              <w:rPr>
                <w:sz w:val="24"/>
                <w:szCs w:val="24"/>
              </w:rPr>
              <w:t xml:space="preserve">3.4.1 </w:t>
            </w:r>
            <w:r w:rsidR="00F6076E">
              <w:rPr>
                <w:sz w:val="24"/>
                <w:szCs w:val="24"/>
              </w:rPr>
              <w:t xml:space="preserve">   </w:t>
            </w:r>
            <w:r w:rsidR="006E011E" w:rsidRPr="00237FE5">
              <w:rPr>
                <w:sz w:val="24"/>
                <w:szCs w:val="24"/>
              </w:rPr>
              <w:t>Standard operating guidance based on district/school policies and</w:t>
            </w:r>
          </w:p>
          <w:p w14:paraId="10926559" w14:textId="77777777" w:rsidR="00272CC0" w:rsidRDefault="00272CC0" w:rsidP="00F6076E">
            <w:pPr>
              <w:pStyle w:val="ListParagraph"/>
              <w:widowControl/>
              <w:tabs>
                <w:tab w:val="left" w:pos="1428"/>
                <w:tab w:val="left" w:pos="1512"/>
              </w:tabs>
              <w:autoSpaceDE/>
              <w:autoSpaceDN/>
              <w:ind w:left="720" w:firstLine="0"/>
              <w:contextualSpacing/>
              <w:rPr>
                <w:sz w:val="24"/>
                <w:szCs w:val="24"/>
              </w:rPr>
            </w:pPr>
            <w:r>
              <w:rPr>
                <w:sz w:val="24"/>
                <w:szCs w:val="24"/>
              </w:rPr>
              <w:t xml:space="preserve">            </w:t>
            </w:r>
            <w:r w:rsidRPr="00237FE5">
              <w:rPr>
                <w:sz w:val="24"/>
                <w:szCs w:val="24"/>
              </w:rPr>
              <w:t>procedures (emergency drills, field trips, discipline/behavior, sign-in/sign-</w:t>
            </w:r>
          </w:p>
          <w:p w14:paraId="02A1C9D6" w14:textId="7CC3BFCE" w:rsidR="006E011E" w:rsidRPr="00237FE5" w:rsidRDefault="00272CC0" w:rsidP="00F6076E">
            <w:pPr>
              <w:pStyle w:val="ListParagraph"/>
              <w:widowControl/>
              <w:tabs>
                <w:tab w:val="left" w:pos="1428"/>
                <w:tab w:val="left" w:pos="1512"/>
              </w:tabs>
              <w:autoSpaceDE/>
              <w:autoSpaceDN/>
              <w:ind w:left="720" w:firstLine="0"/>
              <w:contextualSpacing/>
              <w:rPr>
                <w:sz w:val="24"/>
                <w:szCs w:val="24"/>
              </w:rPr>
            </w:pPr>
            <w:r>
              <w:rPr>
                <w:sz w:val="24"/>
                <w:szCs w:val="24"/>
              </w:rPr>
              <w:t xml:space="preserve">            </w:t>
            </w:r>
            <w:r w:rsidRPr="00237FE5">
              <w:rPr>
                <w:sz w:val="24"/>
                <w:szCs w:val="24"/>
              </w:rPr>
              <w:t xml:space="preserve">out,  administering medication, personnel policies, etc.).   </w:t>
            </w:r>
            <w:r w:rsidR="006E011E" w:rsidRPr="00237FE5">
              <w:rPr>
                <w:sz w:val="24"/>
                <w:szCs w:val="24"/>
              </w:rPr>
              <w:t xml:space="preserve"> </w:t>
            </w:r>
          </w:p>
          <w:p w14:paraId="13C8D875" w14:textId="77777777" w:rsidR="006E011E" w:rsidRPr="00E673AF" w:rsidRDefault="006E011E" w:rsidP="00A51173">
            <w:pPr>
              <w:rPr>
                <w:sz w:val="24"/>
                <w:szCs w:val="24"/>
              </w:rPr>
            </w:pPr>
          </w:p>
          <w:p w14:paraId="1B24BF73" w14:textId="0603FFA8" w:rsidR="006E011E" w:rsidRPr="00237FE5" w:rsidRDefault="006E011E" w:rsidP="00255BA1">
            <w:pPr>
              <w:pStyle w:val="ListParagraph"/>
              <w:widowControl/>
              <w:numPr>
                <w:ilvl w:val="2"/>
                <w:numId w:val="101"/>
              </w:numPr>
              <w:autoSpaceDE/>
              <w:autoSpaceDN/>
              <w:contextualSpacing/>
              <w:rPr>
                <w:sz w:val="24"/>
                <w:szCs w:val="24"/>
              </w:rPr>
            </w:pPr>
            <w:r w:rsidRPr="00237FE5">
              <w:rPr>
                <w:sz w:val="24"/>
                <w:szCs w:val="24"/>
              </w:rPr>
              <w:t xml:space="preserve">Meal and snack menus, </w:t>
            </w:r>
            <w:r w:rsidR="00187E8D">
              <w:rPr>
                <w:sz w:val="24"/>
                <w:szCs w:val="24"/>
              </w:rPr>
              <w:t xml:space="preserve">that </w:t>
            </w:r>
            <w:r w:rsidRPr="00237FE5">
              <w:rPr>
                <w:sz w:val="24"/>
                <w:szCs w:val="24"/>
              </w:rPr>
              <w:t xml:space="preserve">meet USDA guidelines should be maintained by the program director or site coordinator.  </w:t>
            </w:r>
          </w:p>
          <w:p w14:paraId="6BD15912" w14:textId="77777777" w:rsidR="006E011E" w:rsidRPr="00E673AF" w:rsidRDefault="006E011E" w:rsidP="00A51173">
            <w:pPr>
              <w:rPr>
                <w:sz w:val="24"/>
                <w:szCs w:val="24"/>
              </w:rPr>
            </w:pPr>
          </w:p>
          <w:p w14:paraId="5952ED84" w14:textId="3330C989" w:rsidR="006E011E" w:rsidRPr="00237FE5" w:rsidRDefault="006E011E" w:rsidP="00255BA1">
            <w:pPr>
              <w:pStyle w:val="ListParagraph"/>
              <w:widowControl/>
              <w:numPr>
                <w:ilvl w:val="2"/>
                <w:numId w:val="101"/>
              </w:numPr>
              <w:autoSpaceDE/>
              <w:autoSpaceDN/>
              <w:contextualSpacing/>
              <w:rPr>
                <w:sz w:val="24"/>
                <w:szCs w:val="24"/>
              </w:rPr>
            </w:pPr>
            <w:r w:rsidRPr="00237FE5">
              <w:rPr>
                <w:sz w:val="24"/>
                <w:szCs w:val="24"/>
              </w:rPr>
              <w:t>Emergency procedures, including evacuation routes, dates, and a log of when emergency drills take place must be maintained by the program director or site coordinator.</w:t>
            </w:r>
            <w:r w:rsidR="00D55389">
              <w:rPr>
                <w:sz w:val="24"/>
                <w:szCs w:val="24"/>
              </w:rPr>
              <w:t xml:space="preserve">  (a</w:t>
            </w:r>
            <w:r w:rsidRPr="00237FE5">
              <w:rPr>
                <w:sz w:val="24"/>
                <w:szCs w:val="24"/>
              </w:rPr>
              <w:t>s a best practice, emergency drills should occur after school on the same day practiced during the school day</w:t>
            </w:r>
            <w:r w:rsidR="00D55389">
              <w:rPr>
                <w:sz w:val="24"/>
                <w:szCs w:val="24"/>
              </w:rPr>
              <w:t>)</w:t>
            </w:r>
            <w:r w:rsidRPr="00237FE5">
              <w:rPr>
                <w:sz w:val="24"/>
                <w:szCs w:val="24"/>
              </w:rPr>
              <w:t xml:space="preserve">. </w:t>
            </w:r>
          </w:p>
          <w:p w14:paraId="5D6EC308" w14:textId="77777777" w:rsidR="006E011E" w:rsidRPr="00E673AF" w:rsidRDefault="006E011E" w:rsidP="00A51173">
            <w:pPr>
              <w:rPr>
                <w:sz w:val="24"/>
                <w:szCs w:val="24"/>
              </w:rPr>
            </w:pPr>
          </w:p>
          <w:p w14:paraId="7D3D0130" w14:textId="46FCE121" w:rsidR="006E011E" w:rsidRPr="00237FE5" w:rsidRDefault="006E011E" w:rsidP="00255BA1">
            <w:pPr>
              <w:pStyle w:val="ListParagraph"/>
              <w:widowControl/>
              <w:numPr>
                <w:ilvl w:val="2"/>
                <w:numId w:val="101"/>
              </w:numPr>
              <w:autoSpaceDE/>
              <w:autoSpaceDN/>
              <w:contextualSpacing/>
              <w:rPr>
                <w:sz w:val="24"/>
                <w:szCs w:val="24"/>
              </w:rPr>
            </w:pPr>
            <w:r w:rsidRPr="00237FE5">
              <w:rPr>
                <w:sz w:val="24"/>
                <w:szCs w:val="24"/>
              </w:rPr>
              <w:t xml:space="preserve">CPR and First Aid Training/Certification documentation, for a minimum of two staff, must be maintained by the program site coordinator.  </w:t>
            </w:r>
          </w:p>
          <w:p w14:paraId="2863953C" w14:textId="77777777" w:rsidR="006E011E" w:rsidRPr="00E673AF" w:rsidRDefault="006E011E" w:rsidP="00A51173">
            <w:pPr>
              <w:rPr>
                <w:sz w:val="24"/>
                <w:szCs w:val="24"/>
              </w:rPr>
            </w:pPr>
          </w:p>
          <w:p w14:paraId="0F60EFF3" w14:textId="0F19DA99" w:rsidR="006E011E" w:rsidRPr="00237FE5" w:rsidRDefault="006E011E" w:rsidP="00255BA1">
            <w:pPr>
              <w:pStyle w:val="ListParagraph"/>
              <w:widowControl/>
              <w:numPr>
                <w:ilvl w:val="2"/>
                <w:numId w:val="101"/>
              </w:numPr>
              <w:autoSpaceDE/>
              <w:autoSpaceDN/>
              <w:contextualSpacing/>
              <w:rPr>
                <w:sz w:val="24"/>
                <w:szCs w:val="24"/>
              </w:rPr>
            </w:pPr>
            <w:r w:rsidRPr="00237FE5">
              <w:rPr>
                <w:sz w:val="24"/>
                <w:szCs w:val="24"/>
              </w:rPr>
              <w:t xml:space="preserve">How parents and other stakeholders </w:t>
            </w:r>
            <w:r w:rsidR="009F65EC">
              <w:rPr>
                <w:sz w:val="24"/>
                <w:szCs w:val="24"/>
              </w:rPr>
              <w:t xml:space="preserve">will </w:t>
            </w:r>
            <w:r w:rsidRPr="00237FE5">
              <w:rPr>
                <w:sz w:val="24"/>
                <w:szCs w:val="24"/>
              </w:rPr>
              <w:t xml:space="preserve">be informed about emergency guidelines, sign-in/sign-out procedures, field trips, and behavioral policies. </w:t>
            </w:r>
          </w:p>
          <w:p w14:paraId="14E1E5E4" w14:textId="77777777" w:rsidR="006E011E" w:rsidRPr="00E673AF" w:rsidRDefault="006E011E" w:rsidP="00A51173">
            <w:pPr>
              <w:rPr>
                <w:sz w:val="24"/>
                <w:szCs w:val="24"/>
              </w:rPr>
            </w:pPr>
          </w:p>
          <w:p w14:paraId="393D208A" w14:textId="2C9317BD" w:rsidR="006E011E" w:rsidRDefault="006E011E" w:rsidP="00255BA1">
            <w:pPr>
              <w:pStyle w:val="ListParagraph"/>
              <w:widowControl/>
              <w:numPr>
                <w:ilvl w:val="2"/>
                <w:numId w:val="101"/>
              </w:numPr>
              <w:autoSpaceDE/>
              <w:autoSpaceDN/>
              <w:contextualSpacing/>
              <w:rPr>
                <w:sz w:val="24"/>
                <w:szCs w:val="24"/>
              </w:rPr>
            </w:pPr>
            <w:r w:rsidRPr="00237FE5">
              <w:rPr>
                <w:sz w:val="24"/>
                <w:szCs w:val="24"/>
              </w:rPr>
              <w:t>How children</w:t>
            </w:r>
            <w:r w:rsidR="009973F6">
              <w:rPr>
                <w:sz w:val="24"/>
                <w:szCs w:val="24"/>
              </w:rPr>
              <w:t xml:space="preserve"> will </w:t>
            </w:r>
            <w:r>
              <w:rPr>
                <w:sz w:val="24"/>
                <w:szCs w:val="24"/>
              </w:rPr>
              <w:t>be</w:t>
            </w:r>
            <w:r w:rsidRPr="00613BA2">
              <w:rPr>
                <w:sz w:val="24"/>
                <w:szCs w:val="24"/>
              </w:rPr>
              <w:t xml:space="preserve"> </w:t>
            </w:r>
            <w:proofErr w:type="gramStart"/>
            <w:r w:rsidRPr="00613BA2">
              <w:rPr>
                <w:sz w:val="24"/>
                <w:szCs w:val="24"/>
              </w:rPr>
              <w:t>supervised</w:t>
            </w:r>
            <w:r w:rsidR="007E1033">
              <w:rPr>
                <w:sz w:val="24"/>
                <w:szCs w:val="24"/>
              </w:rPr>
              <w:t xml:space="preserve"> </w:t>
            </w:r>
            <w:r w:rsidR="009973F6">
              <w:rPr>
                <w:sz w:val="24"/>
                <w:szCs w:val="24"/>
              </w:rPr>
              <w:t>at all times</w:t>
            </w:r>
            <w:proofErr w:type="gramEnd"/>
            <w:r w:rsidR="009973F6">
              <w:rPr>
                <w:sz w:val="24"/>
                <w:szCs w:val="24"/>
              </w:rPr>
              <w:t xml:space="preserve"> </w:t>
            </w:r>
            <w:r w:rsidR="00F116DC">
              <w:rPr>
                <w:sz w:val="24"/>
                <w:szCs w:val="24"/>
              </w:rPr>
              <w:t>(t</w:t>
            </w:r>
            <w:r w:rsidRPr="00237FE5">
              <w:rPr>
                <w:sz w:val="24"/>
                <w:szCs w:val="24"/>
              </w:rPr>
              <w:t>he program site coordinator, and/or appropriate designee</w:t>
            </w:r>
            <w:r w:rsidR="009973F6">
              <w:rPr>
                <w:sz w:val="24"/>
                <w:szCs w:val="24"/>
              </w:rPr>
              <w:t xml:space="preserve"> must be </w:t>
            </w:r>
            <w:r w:rsidR="004E3EA7">
              <w:rPr>
                <w:sz w:val="24"/>
                <w:szCs w:val="24"/>
              </w:rPr>
              <w:t xml:space="preserve">immediately available </w:t>
            </w:r>
            <w:r w:rsidR="009973F6">
              <w:rPr>
                <w:sz w:val="24"/>
                <w:szCs w:val="24"/>
              </w:rPr>
              <w:t>at all times</w:t>
            </w:r>
            <w:r w:rsidR="00F116DC">
              <w:rPr>
                <w:sz w:val="24"/>
                <w:szCs w:val="24"/>
              </w:rPr>
              <w:t>)</w:t>
            </w:r>
            <w:r w:rsidR="007E1033">
              <w:rPr>
                <w:sz w:val="24"/>
                <w:szCs w:val="24"/>
              </w:rPr>
              <w:t>.</w:t>
            </w:r>
          </w:p>
          <w:p w14:paraId="79161742" w14:textId="77777777" w:rsidR="006E011E" w:rsidRPr="0010098D" w:rsidRDefault="006E011E" w:rsidP="00A51173">
            <w:pPr>
              <w:pStyle w:val="ListParagraph"/>
              <w:rPr>
                <w:sz w:val="24"/>
                <w:szCs w:val="24"/>
              </w:rPr>
            </w:pPr>
          </w:p>
          <w:p w14:paraId="5452B679" w14:textId="77777777" w:rsidR="003D19F4" w:rsidRDefault="003D19F4" w:rsidP="00896558">
            <w:pPr>
              <w:rPr>
                <w:b/>
                <w:bCs/>
                <w:sz w:val="24"/>
                <w:szCs w:val="24"/>
              </w:rPr>
            </w:pPr>
          </w:p>
          <w:p w14:paraId="642D86D5" w14:textId="650A39A7" w:rsidR="006E011E" w:rsidRPr="00896558" w:rsidRDefault="006E011E" w:rsidP="00896558">
            <w:pPr>
              <w:rPr>
                <w:sz w:val="24"/>
                <w:szCs w:val="24"/>
              </w:rPr>
            </w:pPr>
            <w:r w:rsidRPr="00396B15">
              <w:rPr>
                <w:b/>
                <w:bCs/>
                <w:sz w:val="24"/>
                <w:szCs w:val="24"/>
              </w:rPr>
              <w:t>Transportation:</w:t>
            </w:r>
            <w:r w:rsidR="00896558">
              <w:rPr>
                <w:b/>
                <w:bCs/>
                <w:sz w:val="24"/>
                <w:szCs w:val="24"/>
              </w:rPr>
              <w:t xml:space="preserve"> 9 points </w:t>
            </w:r>
            <w:r w:rsidR="00896558" w:rsidRPr="00896558">
              <w:rPr>
                <w:sz w:val="24"/>
                <w:szCs w:val="24"/>
              </w:rPr>
              <w:t>(3 each)</w:t>
            </w:r>
          </w:p>
          <w:p w14:paraId="419A8E1E" w14:textId="77777777" w:rsidR="006E011E" w:rsidRDefault="006E011E" w:rsidP="00A51173">
            <w:pPr>
              <w:rPr>
                <w:b/>
                <w:bCs/>
                <w:sz w:val="24"/>
                <w:szCs w:val="24"/>
              </w:rPr>
            </w:pPr>
          </w:p>
          <w:p w14:paraId="614AEE96" w14:textId="45DF51AD" w:rsidR="006E011E" w:rsidRPr="0092797C" w:rsidRDefault="00E66E32" w:rsidP="00255BA1">
            <w:pPr>
              <w:pStyle w:val="ListParagraph"/>
              <w:widowControl/>
              <w:numPr>
                <w:ilvl w:val="2"/>
                <w:numId w:val="102"/>
              </w:numPr>
              <w:autoSpaceDE/>
              <w:autoSpaceDN/>
              <w:contextualSpacing/>
              <w:rPr>
                <w:sz w:val="24"/>
                <w:szCs w:val="24"/>
              </w:rPr>
            </w:pPr>
            <w:r>
              <w:rPr>
                <w:sz w:val="24"/>
                <w:szCs w:val="24"/>
              </w:rPr>
              <w:t>H</w:t>
            </w:r>
            <w:r w:rsidR="006E011E" w:rsidRPr="0092797C">
              <w:rPr>
                <w:sz w:val="24"/>
                <w:szCs w:val="24"/>
              </w:rPr>
              <w:t>ow students will travel safely to and from the program.</w:t>
            </w:r>
          </w:p>
          <w:p w14:paraId="12AFDA98" w14:textId="77777777" w:rsidR="006E011E" w:rsidRPr="0092797C" w:rsidRDefault="006E011E" w:rsidP="00A51173">
            <w:pPr>
              <w:rPr>
                <w:sz w:val="24"/>
                <w:szCs w:val="24"/>
              </w:rPr>
            </w:pPr>
          </w:p>
          <w:p w14:paraId="36EE059A" w14:textId="77777777" w:rsidR="00272CC0" w:rsidRDefault="00BD4CD2" w:rsidP="00BD4CD2">
            <w:pPr>
              <w:pStyle w:val="ListParagraph"/>
              <w:widowControl/>
              <w:autoSpaceDE/>
              <w:autoSpaceDN/>
              <w:ind w:left="720" w:firstLine="0"/>
              <w:contextualSpacing/>
              <w:rPr>
                <w:sz w:val="24"/>
                <w:szCs w:val="24"/>
              </w:rPr>
            </w:pPr>
            <w:r>
              <w:rPr>
                <w:sz w:val="24"/>
                <w:szCs w:val="24"/>
              </w:rPr>
              <w:t xml:space="preserve">3.5.2 </w:t>
            </w:r>
            <w:r w:rsidR="00272CC0">
              <w:rPr>
                <w:sz w:val="24"/>
                <w:szCs w:val="24"/>
              </w:rPr>
              <w:t xml:space="preserve">   </w:t>
            </w:r>
            <w:r w:rsidR="00094E6A">
              <w:rPr>
                <w:sz w:val="24"/>
                <w:szCs w:val="24"/>
              </w:rPr>
              <w:t>H</w:t>
            </w:r>
            <w:r w:rsidR="006E011E" w:rsidRPr="0092797C">
              <w:rPr>
                <w:sz w:val="24"/>
                <w:szCs w:val="24"/>
              </w:rPr>
              <w:t>ow transportation and access to the site will not be a barrier for students</w:t>
            </w:r>
          </w:p>
          <w:p w14:paraId="7F61B47C" w14:textId="602407DE" w:rsidR="006E011E" w:rsidRPr="0092797C" w:rsidRDefault="00272CC0" w:rsidP="00BD4CD2">
            <w:pPr>
              <w:pStyle w:val="ListParagraph"/>
              <w:widowControl/>
              <w:autoSpaceDE/>
              <w:autoSpaceDN/>
              <w:ind w:left="720" w:firstLine="0"/>
              <w:contextualSpacing/>
              <w:rPr>
                <w:sz w:val="24"/>
                <w:szCs w:val="24"/>
              </w:rPr>
            </w:pPr>
            <w:r>
              <w:rPr>
                <w:sz w:val="24"/>
                <w:szCs w:val="24"/>
              </w:rPr>
              <w:t xml:space="preserve">            </w:t>
            </w:r>
            <w:r w:rsidRPr="0092797C">
              <w:rPr>
                <w:sz w:val="24"/>
                <w:szCs w:val="24"/>
              </w:rPr>
              <w:t xml:space="preserve">to participate in the 21st CCLC program.   </w:t>
            </w:r>
            <w:r w:rsidR="006E011E" w:rsidRPr="0092797C">
              <w:rPr>
                <w:sz w:val="24"/>
                <w:szCs w:val="24"/>
              </w:rPr>
              <w:t xml:space="preserve"> </w:t>
            </w:r>
          </w:p>
          <w:p w14:paraId="6255ECE2" w14:textId="77777777" w:rsidR="006E011E" w:rsidRPr="0092797C" w:rsidRDefault="006E011E" w:rsidP="00A51173">
            <w:pPr>
              <w:rPr>
                <w:sz w:val="24"/>
                <w:szCs w:val="24"/>
              </w:rPr>
            </w:pPr>
          </w:p>
          <w:p w14:paraId="156D936A" w14:textId="646983C0" w:rsidR="006E011E" w:rsidRDefault="00E400D3" w:rsidP="00E400D3">
            <w:pPr>
              <w:widowControl/>
              <w:autoSpaceDE/>
              <w:autoSpaceDN/>
              <w:contextualSpacing/>
              <w:rPr>
                <w:sz w:val="24"/>
                <w:szCs w:val="24"/>
              </w:rPr>
            </w:pPr>
            <w:r>
              <w:rPr>
                <w:sz w:val="24"/>
                <w:szCs w:val="24"/>
              </w:rPr>
              <w:t xml:space="preserve">           </w:t>
            </w:r>
            <w:r w:rsidRPr="00B231ED">
              <w:rPr>
                <w:b/>
                <w:bCs/>
                <w:color w:val="C00000"/>
                <w:sz w:val="24"/>
                <w:szCs w:val="24"/>
              </w:rPr>
              <w:t>3.5.3</w:t>
            </w:r>
            <w:r w:rsidRPr="00B231ED">
              <w:rPr>
                <w:color w:val="C00000"/>
                <w:sz w:val="24"/>
                <w:szCs w:val="24"/>
              </w:rPr>
              <w:t xml:space="preserve">     </w:t>
            </w:r>
            <w:r w:rsidR="00094E6A" w:rsidRPr="00E400D3">
              <w:rPr>
                <w:sz w:val="24"/>
                <w:szCs w:val="24"/>
              </w:rPr>
              <w:t>H</w:t>
            </w:r>
            <w:r w:rsidR="006E011E" w:rsidRPr="00E400D3">
              <w:rPr>
                <w:sz w:val="24"/>
                <w:szCs w:val="24"/>
              </w:rPr>
              <w:t xml:space="preserve">ow the safety/maintenance of all vehicles used for any type of </w:t>
            </w:r>
            <w:r>
              <w:rPr>
                <w:sz w:val="24"/>
                <w:szCs w:val="24"/>
              </w:rPr>
              <w:t xml:space="preserve">    </w:t>
            </w:r>
          </w:p>
          <w:p w14:paraId="3EF044D3" w14:textId="190AAF3B" w:rsidR="005B0890" w:rsidRPr="00E400D3" w:rsidRDefault="005B0890" w:rsidP="00E400D3">
            <w:pPr>
              <w:widowControl/>
              <w:autoSpaceDE/>
              <w:autoSpaceDN/>
              <w:contextualSpacing/>
              <w:rPr>
                <w:sz w:val="24"/>
                <w:szCs w:val="24"/>
              </w:rPr>
            </w:pPr>
            <w:r>
              <w:rPr>
                <w:sz w:val="24"/>
                <w:szCs w:val="24"/>
              </w:rPr>
              <w:t xml:space="preserve">                        </w:t>
            </w:r>
            <w:r w:rsidRPr="00E400D3">
              <w:rPr>
                <w:sz w:val="24"/>
                <w:szCs w:val="24"/>
              </w:rPr>
              <w:t>transportation will be assessed and documented.</w:t>
            </w:r>
          </w:p>
          <w:p w14:paraId="27BCFFE8" w14:textId="77777777" w:rsidR="006E011E" w:rsidRPr="0092797C" w:rsidRDefault="006E011E" w:rsidP="00A51173">
            <w:pPr>
              <w:pStyle w:val="ListParagraph"/>
              <w:rPr>
                <w:sz w:val="24"/>
                <w:szCs w:val="24"/>
              </w:rPr>
            </w:pPr>
          </w:p>
          <w:p w14:paraId="2210E9D7" w14:textId="77777777" w:rsidR="003D19F4" w:rsidRDefault="003D19F4" w:rsidP="00896558">
            <w:pPr>
              <w:rPr>
                <w:b/>
                <w:bCs/>
                <w:sz w:val="24"/>
                <w:szCs w:val="24"/>
              </w:rPr>
            </w:pPr>
          </w:p>
          <w:p w14:paraId="16D7446F" w14:textId="042F3500" w:rsidR="006E011E" w:rsidRPr="00896558" w:rsidRDefault="006E011E" w:rsidP="00896558">
            <w:pPr>
              <w:rPr>
                <w:b/>
                <w:bCs/>
                <w:sz w:val="24"/>
                <w:szCs w:val="24"/>
              </w:rPr>
            </w:pPr>
            <w:r w:rsidRPr="00396B15">
              <w:rPr>
                <w:b/>
                <w:bCs/>
                <w:sz w:val="24"/>
                <w:szCs w:val="24"/>
              </w:rPr>
              <w:t xml:space="preserve">Snacks/Meals: </w:t>
            </w:r>
            <w:r w:rsidR="00896558">
              <w:rPr>
                <w:b/>
                <w:bCs/>
                <w:sz w:val="24"/>
                <w:szCs w:val="24"/>
              </w:rPr>
              <w:t>2 points total</w:t>
            </w:r>
          </w:p>
          <w:p w14:paraId="7A5095C1" w14:textId="77777777" w:rsidR="00CC7691" w:rsidRDefault="00CC7691" w:rsidP="00A51173">
            <w:pPr>
              <w:rPr>
                <w:b/>
                <w:bCs/>
                <w:sz w:val="24"/>
                <w:szCs w:val="24"/>
              </w:rPr>
            </w:pPr>
          </w:p>
          <w:p w14:paraId="5B690BD2" w14:textId="18571DE3" w:rsidR="006E011E" w:rsidRPr="00E257E5" w:rsidRDefault="00BD4CD2" w:rsidP="00BD4CD2">
            <w:pPr>
              <w:pStyle w:val="ListParagraph"/>
              <w:widowControl/>
              <w:autoSpaceDE/>
              <w:autoSpaceDN/>
              <w:ind w:left="720" w:firstLine="0"/>
              <w:contextualSpacing/>
              <w:rPr>
                <w:sz w:val="24"/>
                <w:szCs w:val="24"/>
              </w:rPr>
            </w:pPr>
            <w:r>
              <w:rPr>
                <w:sz w:val="24"/>
                <w:szCs w:val="24"/>
              </w:rPr>
              <w:t xml:space="preserve">3.6.1 </w:t>
            </w:r>
            <w:r w:rsidR="00272CC0">
              <w:rPr>
                <w:sz w:val="24"/>
                <w:szCs w:val="24"/>
              </w:rPr>
              <w:t xml:space="preserve">   </w:t>
            </w:r>
            <w:r w:rsidR="006E011E">
              <w:rPr>
                <w:sz w:val="24"/>
                <w:szCs w:val="24"/>
              </w:rPr>
              <w:t>H</w:t>
            </w:r>
            <w:r w:rsidR="006E011E" w:rsidRPr="00E257E5">
              <w:rPr>
                <w:sz w:val="24"/>
                <w:szCs w:val="24"/>
              </w:rPr>
              <w:t xml:space="preserve">ow a snack </w:t>
            </w:r>
            <w:r w:rsidR="00E27B96">
              <w:rPr>
                <w:sz w:val="24"/>
                <w:szCs w:val="24"/>
              </w:rPr>
              <w:t xml:space="preserve">and/or meal </w:t>
            </w:r>
            <w:r w:rsidR="006E011E" w:rsidRPr="00E257E5">
              <w:rPr>
                <w:sz w:val="24"/>
                <w:szCs w:val="24"/>
              </w:rPr>
              <w:t xml:space="preserve">will be provided </w:t>
            </w:r>
            <w:r w:rsidR="006E011E">
              <w:rPr>
                <w:sz w:val="24"/>
                <w:szCs w:val="24"/>
              </w:rPr>
              <w:t>during programming</w:t>
            </w:r>
            <w:r w:rsidR="006E011E" w:rsidRPr="00E257E5">
              <w:rPr>
                <w:sz w:val="24"/>
                <w:szCs w:val="24"/>
              </w:rPr>
              <w:t>.</w:t>
            </w:r>
          </w:p>
          <w:p w14:paraId="67F76BA7" w14:textId="77777777" w:rsidR="006E011E" w:rsidRDefault="006E011E" w:rsidP="00A51173">
            <w:pPr>
              <w:rPr>
                <w:sz w:val="24"/>
                <w:szCs w:val="24"/>
              </w:rPr>
            </w:pPr>
          </w:p>
          <w:p w14:paraId="63823B1A" w14:textId="77777777" w:rsidR="00CC7691" w:rsidRDefault="00CC7691" w:rsidP="00A51173">
            <w:pPr>
              <w:rPr>
                <w:b/>
                <w:bCs/>
                <w:sz w:val="24"/>
                <w:szCs w:val="24"/>
                <w:u w:val="single"/>
              </w:rPr>
            </w:pPr>
          </w:p>
          <w:p w14:paraId="3D94E743" w14:textId="77777777" w:rsidR="00CC7691" w:rsidRDefault="00CC7691" w:rsidP="00A51173">
            <w:pPr>
              <w:rPr>
                <w:b/>
                <w:bCs/>
                <w:sz w:val="24"/>
                <w:szCs w:val="24"/>
                <w:u w:val="single"/>
              </w:rPr>
            </w:pPr>
          </w:p>
          <w:p w14:paraId="7777C2FC" w14:textId="77777777" w:rsidR="00CC7691" w:rsidRDefault="00CC7691" w:rsidP="00A51173">
            <w:pPr>
              <w:rPr>
                <w:b/>
                <w:bCs/>
                <w:sz w:val="24"/>
                <w:szCs w:val="24"/>
                <w:u w:val="single"/>
              </w:rPr>
            </w:pPr>
          </w:p>
          <w:p w14:paraId="7C492F6C" w14:textId="77777777" w:rsidR="00CC7691" w:rsidRDefault="00CC7691" w:rsidP="00A51173">
            <w:pPr>
              <w:rPr>
                <w:b/>
                <w:bCs/>
                <w:sz w:val="24"/>
                <w:szCs w:val="24"/>
                <w:u w:val="single"/>
              </w:rPr>
            </w:pPr>
          </w:p>
          <w:p w14:paraId="77CC3527" w14:textId="77777777" w:rsidR="00CC7691" w:rsidRDefault="00CC7691" w:rsidP="00A51173">
            <w:pPr>
              <w:rPr>
                <w:b/>
                <w:bCs/>
                <w:sz w:val="24"/>
                <w:szCs w:val="24"/>
                <w:u w:val="single"/>
              </w:rPr>
            </w:pPr>
          </w:p>
          <w:p w14:paraId="19D64AB5" w14:textId="77777777" w:rsidR="00CC7691" w:rsidRDefault="00CC7691" w:rsidP="00A51173">
            <w:pPr>
              <w:rPr>
                <w:b/>
                <w:bCs/>
                <w:sz w:val="24"/>
                <w:szCs w:val="24"/>
                <w:u w:val="single"/>
              </w:rPr>
            </w:pPr>
          </w:p>
          <w:p w14:paraId="187ECA8D" w14:textId="77777777" w:rsidR="00CC7691" w:rsidRDefault="00CC7691" w:rsidP="00A51173">
            <w:pPr>
              <w:rPr>
                <w:b/>
                <w:bCs/>
                <w:sz w:val="24"/>
                <w:szCs w:val="24"/>
                <w:u w:val="single"/>
              </w:rPr>
            </w:pPr>
          </w:p>
          <w:p w14:paraId="19E9C2E2" w14:textId="40450FC5" w:rsidR="006E011E" w:rsidRPr="00396B15" w:rsidRDefault="006E011E" w:rsidP="00A51173">
            <w:pPr>
              <w:rPr>
                <w:b/>
                <w:bCs/>
                <w:sz w:val="24"/>
                <w:szCs w:val="24"/>
              </w:rPr>
            </w:pPr>
            <w:r w:rsidRPr="00396B15">
              <w:rPr>
                <w:b/>
                <w:bCs/>
                <w:sz w:val="24"/>
                <w:szCs w:val="24"/>
              </w:rPr>
              <w:t>Facilities:</w:t>
            </w:r>
            <w:r w:rsidR="00896558">
              <w:rPr>
                <w:b/>
                <w:bCs/>
                <w:sz w:val="24"/>
                <w:szCs w:val="24"/>
              </w:rPr>
              <w:t xml:space="preserve"> 9 points </w:t>
            </w:r>
            <w:r w:rsidR="00896558" w:rsidRPr="00896558">
              <w:rPr>
                <w:sz w:val="24"/>
                <w:szCs w:val="24"/>
              </w:rPr>
              <w:t>(3 each)</w:t>
            </w:r>
          </w:p>
          <w:p w14:paraId="0F1D8107" w14:textId="77777777" w:rsidR="006E011E" w:rsidRDefault="006E011E" w:rsidP="00A51173">
            <w:pPr>
              <w:rPr>
                <w:sz w:val="24"/>
                <w:szCs w:val="24"/>
              </w:rPr>
            </w:pPr>
          </w:p>
          <w:p w14:paraId="79EBA243" w14:textId="19079C42" w:rsidR="006E011E" w:rsidRPr="003229D0" w:rsidRDefault="006E011E" w:rsidP="00255BA1">
            <w:pPr>
              <w:pStyle w:val="ListParagraph"/>
              <w:widowControl/>
              <w:numPr>
                <w:ilvl w:val="2"/>
                <w:numId w:val="103"/>
              </w:numPr>
              <w:autoSpaceDE/>
              <w:autoSpaceDN/>
              <w:contextualSpacing/>
              <w:rPr>
                <w:sz w:val="24"/>
                <w:szCs w:val="24"/>
              </w:rPr>
            </w:pPr>
            <w:r w:rsidRPr="003229D0">
              <w:rPr>
                <w:sz w:val="24"/>
                <w:szCs w:val="24"/>
              </w:rPr>
              <w:t xml:space="preserve">ADA compliance </w:t>
            </w:r>
          </w:p>
          <w:p w14:paraId="5FBCD16F" w14:textId="77777777" w:rsidR="006E011E" w:rsidRPr="00717C40" w:rsidRDefault="006E011E" w:rsidP="00A51173">
            <w:pPr>
              <w:rPr>
                <w:sz w:val="24"/>
                <w:szCs w:val="24"/>
              </w:rPr>
            </w:pPr>
          </w:p>
          <w:p w14:paraId="3B88DF91" w14:textId="77777777" w:rsidR="00272CC0" w:rsidRDefault="00BD4CD2" w:rsidP="00BD4CD2">
            <w:pPr>
              <w:pStyle w:val="ListParagraph"/>
              <w:widowControl/>
              <w:autoSpaceDE/>
              <w:autoSpaceDN/>
              <w:ind w:left="720" w:firstLine="0"/>
              <w:contextualSpacing/>
              <w:rPr>
                <w:sz w:val="24"/>
                <w:szCs w:val="24"/>
              </w:rPr>
            </w:pPr>
            <w:r>
              <w:rPr>
                <w:sz w:val="24"/>
                <w:szCs w:val="24"/>
              </w:rPr>
              <w:t xml:space="preserve">3.7.2 </w:t>
            </w:r>
            <w:r w:rsidR="00272CC0">
              <w:rPr>
                <w:sz w:val="24"/>
                <w:szCs w:val="24"/>
              </w:rPr>
              <w:t xml:space="preserve">   </w:t>
            </w:r>
            <w:r w:rsidR="006E011E" w:rsidRPr="003229D0">
              <w:rPr>
                <w:sz w:val="24"/>
                <w:szCs w:val="24"/>
              </w:rPr>
              <w:t>Dedicated space at the school served for a site coordinator to use daily in</w:t>
            </w:r>
          </w:p>
          <w:p w14:paraId="69BB7B25" w14:textId="48A161A8" w:rsidR="006E011E" w:rsidRDefault="00272CC0" w:rsidP="00BD4CD2">
            <w:pPr>
              <w:pStyle w:val="ListParagraph"/>
              <w:widowControl/>
              <w:autoSpaceDE/>
              <w:autoSpaceDN/>
              <w:ind w:left="720" w:firstLine="0"/>
              <w:contextualSpacing/>
              <w:rPr>
                <w:sz w:val="24"/>
                <w:szCs w:val="24"/>
              </w:rPr>
            </w:pPr>
            <w:r>
              <w:rPr>
                <w:sz w:val="24"/>
                <w:szCs w:val="24"/>
              </w:rPr>
              <w:t xml:space="preserve">            </w:t>
            </w:r>
            <w:r w:rsidRPr="003229D0">
              <w:rPr>
                <w:sz w:val="24"/>
                <w:szCs w:val="24"/>
              </w:rPr>
              <w:t>the program</w:t>
            </w:r>
            <w:r>
              <w:rPr>
                <w:sz w:val="24"/>
                <w:szCs w:val="24"/>
              </w:rPr>
              <w:t xml:space="preserve"> (</w:t>
            </w:r>
            <w:r w:rsidRPr="003229D0">
              <w:rPr>
                <w:sz w:val="24"/>
                <w:szCs w:val="24"/>
              </w:rPr>
              <w:t xml:space="preserve">not in a hallway, basement, locker room, closet or on a </w:t>
            </w:r>
          </w:p>
          <w:p w14:paraId="722C34A8" w14:textId="0810B82B" w:rsidR="00272CC0" w:rsidRPr="003229D0" w:rsidRDefault="00272CC0" w:rsidP="00BD4CD2">
            <w:pPr>
              <w:pStyle w:val="ListParagraph"/>
              <w:widowControl/>
              <w:autoSpaceDE/>
              <w:autoSpaceDN/>
              <w:ind w:left="720" w:firstLine="0"/>
              <w:contextualSpacing/>
              <w:rPr>
                <w:sz w:val="24"/>
                <w:szCs w:val="24"/>
              </w:rPr>
            </w:pPr>
            <w:r>
              <w:rPr>
                <w:sz w:val="24"/>
                <w:szCs w:val="24"/>
              </w:rPr>
              <w:t xml:space="preserve">            </w:t>
            </w:r>
            <w:r w:rsidRPr="003229D0">
              <w:rPr>
                <w:sz w:val="24"/>
                <w:szCs w:val="24"/>
              </w:rPr>
              <w:t>stage</w:t>
            </w:r>
            <w:r>
              <w:rPr>
                <w:sz w:val="24"/>
                <w:szCs w:val="24"/>
              </w:rPr>
              <w:t>)</w:t>
            </w:r>
            <w:r w:rsidRPr="003229D0">
              <w:rPr>
                <w:sz w:val="24"/>
                <w:szCs w:val="24"/>
              </w:rPr>
              <w:t>.</w:t>
            </w:r>
          </w:p>
          <w:p w14:paraId="587022E4" w14:textId="77777777" w:rsidR="006E011E" w:rsidRPr="00717C40" w:rsidRDefault="006E011E" w:rsidP="00A51173">
            <w:pPr>
              <w:rPr>
                <w:sz w:val="24"/>
                <w:szCs w:val="24"/>
              </w:rPr>
            </w:pPr>
          </w:p>
          <w:p w14:paraId="60F7669C" w14:textId="582163BA" w:rsidR="006E011E" w:rsidRDefault="006E011E" w:rsidP="00255BA1">
            <w:pPr>
              <w:pStyle w:val="ListParagraph"/>
              <w:widowControl/>
              <w:numPr>
                <w:ilvl w:val="2"/>
                <w:numId w:val="103"/>
              </w:numPr>
              <w:autoSpaceDE/>
              <w:autoSpaceDN/>
              <w:contextualSpacing/>
              <w:rPr>
                <w:sz w:val="24"/>
                <w:szCs w:val="24"/>
              </w:rPr>
            </w:pPr>
            <w:r w:rsidRPr="003229D0">
              <w:rPr>
                <w:sz w:val="24"/>
                <w:szCs w:val="24"/>
              </w:rPr>
              <w:t xml:space="preserve">Access to a variety of resources located in the school (media room, gymnasium, cafeteria, classrooms, technology, etc.).  </w:t>
            </w:r>
          </w:p>
          <w:p w14:paraId="0E284A16" w14:textId="77777777" w:rsidR="006E011E" w:rsidRPr="003229D0" w:rsidRDefault="006E011E" w:rsidP="00A51173">
            <w:pPr>
              <w:pStyle w:val="ListParagraph"/>
              <w:rPr>
                <w:sz w:val="24"/>
                <w:szCs w:val="24"/>
              </w:rPr>
            </w:pPr>
          </w:p>
          <w:p w14:paraId="1226DC3F" w14:textId="7887A1C6" w:rsidR="002A1F05" w:rsidRDefault="002A1F05" w:rsidP="00A51173">
            <w:pPr>
              <w:rPr>
                <w:sz w:val="24"/>
                <w:szCs w:val="24"/>
              </w:rPr>
            </w:pPr>
          </w:p>
          <w:p w14:paraId="06562504" w14:textId="77777777" w:rsidR="009D7F45" w:rsidRDefault="009D7F45" w:rsidP="00A51173">
            <w:pPr>
              <w:rPr>
                <w:sz w:val="24"/>
                <w:szCs w:val="24"/>
              </w:rPr>
            </w:pPr>
          </w:p>
          <w:p w14:paraId="3AAEF88C" w14:textId="18A1CC49" w:rsidR="002A1F05" w:rsidRPr="003229D0" w:rsidRDefault="002A1F05" w:rsidP="00A51173">
            <w:pPr>
              <w:rPr>
                <w:sz w:val="24"/>
                <w:szCs w:val="24"/>
              </w:rPr>
            </w:pPr>
          </w:p>
        </w:tc>
        <w:tc>
          <w:tcPr>
            <w:tcW w:w="1890" w:type="dxa"/>
          </w:tcPr>
          <w:p w14:paraId="6581E26E" w14:textId="77777777" w:rsidR="006E011E" w:rsidRDefault="006E011E" w:rsidP="00A51173">
            <w:pPr>
              <w:jc w:val="center"/>
              <w:rPr>
                <w:b/>
                <w:bCs/>
                <w:sz w:val="24"/>
                <w:szCs w:val="24"/>
              </w:rPr>
            </w:pPr>
          </w:p>
        </w:tc>
      </w:tr>
      <w:tr w:rsidR="006E011E" w14:paraId="64B8C0A3" w14:textId="77777777" w:rsidTr="00973EF0">
        <w:trPr>
          <w:jc w:val="center"/>
        </w:trPr>
        <w:tc>
          <w:tcPr>
            <w:tcW w:w="8905" w:type="dxa"/>
          </w:tcPr>
          <w:p w14:paraId="0975E166" w14:textId="77777777" w:rsidR="006E011E" w:rsidRPr="00EB3020" w:rsidRDefault="006E011E" w:rsidP="00A51173">
            <w:pPr>
              <w:jc w:val="center"/>
              <w:rPr>
                <w:b/>
                <w:bCs/>
                <w:sz w:val="28"/>
                <w:szCs w:val="28"/>
              </w:rPr>
            </w:pPr>
            <w:r w:rsidRPr="00EB3020">
              <w:rPr>
                <w:b/>
                <w:bCs/>
                <w:sz w:val="28"/>
                <w:szCs w:val="28"/>
              </w:rPr>
              <w:t>Part IV: Co</w:t>
            </w:r>
            <w:r>
              <w:rPr>
                <w:b/>
                <w:bCs/>
                <w:sz w:val="28"/>
                <w:szCs w:val="28"/>
              </w:rPr>
              <w:t>-Applicant</w:t>
            </w:r>
            <w:r w:rsidRPr="00EB3020">
              <w:rPr>
                <w:b/>
                <w:bCs/>
                <w:sz w:val="28"/>
                <w:szCs w:val="28"/>
              </w:rPr>
              <w:t xml:space="preserve"> &amp; Partners</w:t>
            </w:r>
          </w:p>
          <w:p w14:paraId="0A54C752" w14:textId="77777777" w:rsidR="006E011E" w:rsidRDefault="006E011E" w:rsidP="00A51173">
            <w:pPr>
              <w:jc w:val="center"/>
              <w:rPr>
                <w:b/>
                <w:bCs/>
                <w:sz w:val="24"/>
                <w:szCs w:val="24"/>
              </w:rPr>
            </w:pPr>
          </w:p>
        </w:tc>
        <w:tc>
          <w:tcPr>
            <w:tcW w:w="1890" w:type="dxa"/>
          </w:tcPr>
          <w:p w14:paraId="5667BC89" w14:textId="06EA2FA8" w:rsidR="006E011E" w:rsidRDefault="006E011E" w:rsidP="009D7F45">
            <w:pPr>
              <w:jc w:val="center"/>
              <w:rPr>
                <w:b/>
                <w:bCs/>
                <w:sz w:val="24"/>
                <w:szCs w:val="24"/>
              </w:rPr>
            </w:pPr>
            <w:r>
              <w:rPr>
                <w:b/>
                <w:bCs/>
                <w:sz w:val="24"/>
                <w:szCs w:val="24"/>
              </w:rPr>
              <w:t xml:space="preserve">Maximum Points: </w:t>
            </w:r>
            <w:r w:rsidRPr="00D714D6">
              <w:rPr>
                <w:b/>
                <w:bCs/>
                <w:sz w:val="24"/>
                <w:szCs w:val="24"/>
              </w:rPr>
              <w:t>1</w:t>
            </w:r>
            <w:r w:rsidR="00D310C5">
              <w:rPr>
                <w:b/>
                <w:bCs/>
                <w:sz w:val="24"/>
                <w:szCs w:val="24"/>
              </w:rPr>
              <w:t>5</w:t>
            </w:r>
          </w:p>
        </w:tc>
      </w:tr>
      <w:tr w:rsidR="006E011E" w14:paraId="6F240CA8" w14:textId="77777777" w:rsidTr="00973EF0">
        <w:trPr>
          <w:jc w:val="center"/>
        </w:trPr>
        <w:tc>
          <w:tcPr>
            <w:tcW w:w="8905" w:type="dxa"/>
          </w:tcPr>
          <w:p w14:paraId="44F907F0" w14:textId="77777777" w:rsidR="00396B15" w:rsidRDefault="00396B15" w:rsidP="001466F6">
            <w:pPr>
              <w:pStyle w:val="ListParagraph"/>
              <w:ind w:left="360"/>
              <w:rPr>
                <w:b/>
                <w:bCs/>
                <w:sz w:val="24"/>
                <w:szCs w:val="24"/>
              </w:rPr>
            </w:pPr>
          </w:p>
          <w:p w14:paraId="40421896" w14:textId="1EB7D11C" w:rsidR="006E011E" w:rsidRDefault="006E011E" w:rsidP="00AA1D9C">
            <w:pPr>
              <w:pStyle w:val="ListParagraph"/>
              <w:ind w:left="360"/>
              <w:rPr>
                <w:sz w:val="24"/>
                <w:szCs w:val="24"/>
              </w:rPr>
            </w:pPr>
            <w:r w:rsidRPr="00396B15">
              <w:rPr>
                <w:b/>
                <w:bCs/>
                <w:sz w:val="24"/>
                <w:szCs w:val="24"/>
              </w:rPr>
              <w:t>Co-</w:t>
            </w:r>
            <w:r w:rsidR="00B748F1">
              <w:rPr>
                <w:b/>
                <w:bCs/>
                <w:sz w:val="24"/>
                <w:szCs w:val="24"/>
              </w:rPr>
              <w:t>A</w:t>
            </w:r>
            <w:r w:rsidRPr="00396B15">
              <w:rPr>
                <w:b/>
                <w:bCs/>
                <w:sz w:val="24"/>
                <w:szCs w:val="24"/>
              </w:rPr>
              <w:t>pplicant &amp; Partners</w:t>
            </w:r>
            <w:r w:rsidR="00AA1D9C">
              <w:rPr>
                <w:b/>
                <w:bCs/>
                <w:sz w:val="24"/>
                <w:szCs w:val="24"/>
              </w:rPr>
              <w:t xml:space="preserve">: </w:t>
            </w:r>
            <w:r w:rsidR="00117D89">
              <w:rPr>
                <w:b/>
                <w:bCs/>
                <w:sz w:val="24"/>
                <w:szCs w:val="24"/>
              </w:rPr>
              <w:t>9</w:t>
            </w:r>
            <w:r w:rsidR="00AA1D9C">
              <w:rPr>
                <w:b/>
                <w:bCs/>
                <w:sz w:val="24"/>
                <w:szCs w:val="24"/>
              </w:rPr>
              <w:t xml:space="preserve"> points </w:t>
            </w:r>
            <w:r w:rsidR="00AA1D9C" w:rsidRPr="00AA1D9C">
              <w:rPr>
                <w:sz w:val="24"/>
                <w:szCs w:val="24"/>
              </w:rPr>
              <w:t>(</w:t>
            </w:r>
            <w:r w:rsidR="00117D89">
              <w:rPr>
                <w:sz w:val="24"/>
                <w:szCs w:val="24"/>
              </w:rPr>
              <w:t>3</w:t>
            </w:r>
            <w:r w:rsidR="00311894">
              <w:rPr>
                <w:sz w:val="24"/>
                <w:szCs w:val="24"/>
              </w:rPr>
              <w:t xml:space="preserve"> </w:t>
            </w:r>
            <w:r w:rsidR="00AA1D9C" w:rsidRPr="00AA1D9C">
              <w:rPr>
                <w:sz w:val="24"/>
                <w:szCs w:val="24"/>
              </w:rPr>
              <w:t>each)</w:t>
            </w:r>
          </w:p>
          <w:p w14:paraId="0402610D" w14:textId="31498DBA" w:rsidR="00E243B8" w:rsidRPr="00B003D0" w:rsidRDefault="00E243B8" w:rsidP="00AA1D9C">
            <w:pPr>
              <w:pStyle w:val="ListParagraph"/>
              <w:ind w:left="360"/>
              <w:rPr>
                <w:sz w:val="24"/>
                <w:szCs w:val="24"/>
              </w:rPr>
            </w:pPr>
            <w:r w:rsidRPr="00B003D0">
              <w:rPr>
                <w:sz w:val="24"/>
                <w:szCs w:val="24"/>
              </w:rPr>
              <w:t>The fisc</w:t>
            </w:r>
            <w:r w:rsidR="00F031BF" w:rsidRPr="00B003D0">
              <w:rPr>
                <w:sz w:val="24"/>
                <w:szCs w:val="24"/>
              </w:rPr>
              <w:t>al agent must include the following in the application:</w:t>
            </w:r>
          </w:p>
          <w:p w14:paraId="6DCEF63A" w14:textId="095BD9DE" w:rsidR="00F031BF" w:rsidRDefault="00F031BF" w:rsidP="00AA1D9C">
            <w:pPr>
              <w:pStyle w:val="ListParagraph"/>
              <w:ind w:left="360"/>
              <w:rPr>
                <w:sz w:val="24"/>
                <w:szCs w:val="24"/>
              </w:rPr>
            </w:pPr>
          </w:p>
          <w:p w14:paraId="23C1C722" w14:textId="1FA6E446" w:rsidR="00F031BF" w:rsidRPr="003A1573" w:rsidRDefault="00F031BF" w:rsidP="00255BA1">
            <w:pPr>
              <w:pStyle w:val="ListParagraph"/>
              <w:widowControl/>
              <w:numPr>
                <w:ilvl w:val="2"/>
                <w:numId w:val="107"/>
              </w:numPr>
              <w:autoSpaceDE/>
              <w:autoSpaceDN/>
              <w:contextualSpacing/>
              <w:rPr>
                <w:sz w:val="24"/>
                <w:szCs w:val="24"/>
              </w:rPr>
            </w:pPr>
            <w:r w:rsidRPr="00F031BF">
              <w:rPr>
                <w:sz w:val="24"/>
                <w:szCs w:val="24"/>
              </w:rPr>
              <w:t>Identify the co-applicant on the Application Cover Page Form A.</w:t>
            </w:r>
          </w:p>
          <w:p w14:paraId="42B61326" w14:textId="77777777" w:rsidR="006E011E" w:rsidRPr="00021A08" w:rsidRDefault="006E011E" w:rsidP="00A51173">
            <w:pPr>
              <w:pStyle w:val="ListParagraph"/>
              <w:ind w:left="0"/>
              <w:rPr>
                <w:sz w:val="24"/>
                <w:szCs w:val="24"/>
              </w:rPr>
            </w:pPr>
          </w:p>
          <w:p w14:paraId="7957A6D1" w14:textId="77777777" w:rsidR="00037E1B" w:rsidRDefault="002137F5" w:rsidP="002137F5">
            <w:pPr>
              <w:pStyle w:val="ListParagraph"/>
              <w:widowControl/>
              <w:autoSpaceDE/>
              <w:autoSpaceDN/>
              <w:ind w:left="720" w:firstLine="0"/>
              <w:contextualSpacing/>
              <w:rPr>
                <w:sz w:val="24"/>
                <w:szCs w:val="24"/>
              </w:rPr>
            </w:pPr>
            <w:r>
              <w:rPr>
                <w:sz w:val="24"/>
                <w:szCs w:val="24"/>
              </w:rPr>
              <w:t>4.</w:t>
            </w:r>
            <w:r w:rsidR="008676B5">
              <w:rPr>
                <w:sz w:val="24"/>
                <w:szCs w:val="24"/>
              </w:rPr>
              <w:t>1.</w:t>
            </w:r>
            <w:r w:rsidR="00F031BF">
              <w:rPr>
                <w:sz w:val="24"/>
                <w:szCs w:val="24"/>
              </w:rPr>
              <w:t>2</w:t>
            </w:r>
            <w:r w:rsidR="008676B5">
              <w:rPr>
                <w:sz w:val="24"/>
                <w:szCs w:val="24"/>
              </w:rPr>
              <w:t xml:space="preserve"> </w:t>
            </w:r>
            <w:r w:rsidR="00565590">
              <w:rPr>
                <w:sz w:val="24"/>
                <w:szCs w:val="24"/>
              </w:rPr>
              <w:t xml:space="preserve">   </w:t>
            </w:r>
            <w:r w:rsidR="006E011E" w:rsidRPr="0059657F">
              <w:rPr>
                <w:sz w:val="24"/>
                <w:szCs w:val="24"/>
              </w:rPr>
              <w:t>Co-</w:t>
            </w:r>
            <w:r w:rsidR="003E3133">
              <w:rPr>
                <w:sz w:val="24"/>
                <w:szCs w:val="24"/>
              </w:rPr>
              <w:t>A</w:t>
            </w:r>
            <w:r w:rsidR="006E011E" w:rsidRPr="0059657F">
              <w:rPr>
                <w:sz w:val="24"/>
                <w:szCs w:val="24"/>
              </w:rPr>
              <w:t xml:space="preserve">pplicant Agreement Form </w:t>
            </w:r>
            <w:r w:rsidR="003E3133">
              <w:rPr>
                <w:sz w:val="24"/>
                <w:szCs w:val="24"/>
              </w:rPr>
              <w:t xml:space="preserve">M </w:t>
            </w:r>
            <w:r w:rsidR="006E011E" w:rsidRPr="0059657F">
              <w:rPr>
                <w:sz w:val="24"/>
                <w:szCs w:val="24"/>
              </w:rPr>
              <w:t>is signed and lists specific</w:t>
            </w:r>
          </w:p>
          <w:p w14:paraId="14E32798" w14:textId="6972BA13" w:rsidR="00037E1B" w:rsidRDefault="00037E1B" w:rsidP="002137F5">
            <w:pPr>
              <w:pStyle w:val="ListParagraph"/>
              <w:widowControl/>
              <w:autoSpaceDE/>
              <w:autoSpaceDN/>
              <w:ind w:left="720" w:firstLine="0"/>
              <w:contextualSpacing/>
              <w:rPr>
                <w:sz w:val="24"/>
                <w:szCs w:val="24"/>
              </w:rPr>
            </w:pPr>
            <w:r>
              <w:rPr>
                <w:sz w:val="24"/>
                <w:szCs w:val="24"/>
              </w:rPr>
              <w:t xml:space="preserve">            </w:t>
            </w:r>
            <w:r w:rsidRPr="0059657F">
              <w:rPr>
                <w:sz w:val="24"/>
                <w:szCs w:val="24"/>
              </w:rPr>
              <w:t>contributions</w:t>
            </w:r>
            <w:r>
              <w:rPr>
                <w:sz w:val="24"/>
                <w:szCs w:val="24"/>
              </w:rPr>
              <w:t>, and frequency</w:t>
            </w:r>
            <w:r w:rsidRPr="0059657F">
              <w:rPr>
                <w:sz w:val="24"/>
                <w:szCs w:val="24"/>
              </w:rPr>
              <w:t xml:space="preserve"> </w:t>
            </w:r>
            <w:r>
              <w:rPr>
                <w:sz w:val="24"/>
                <w:szCs w:val="24"/>
              </w:rPr>
              <w:t xml:space="preserve">of services, </w:t>
            </w:r>
            <w:r w:rsidRPr="0059657F">
              <w:rPr>
                <w:sz w:val="24"/>
                <w:szCs w:val="24"/>
              </w:rPr>
              <w:t>that the co-applicant will provide</w:t>
            </w:r>
          </w:p>
          <w:p w14:paraId="2D51A0AA" w14:textId="2020D634" w:rsidR="006E011E" w:rsidRPr="00037E1B" w:rsidRDefault="00037E1B" w:rsidP="00037E1B">
            <w:pPr>
              <w:pStyle w:val="ListParagraph"/>
              <w:widowControl/>
              <w:autoSpaceDE/>
              <w:autoSpaceDN/>
              <w:ind w:left="720" w:firstLine="0"/>
              <w:contextualSpacing/>
              <w:rPr>
                <w:sz w:val="24"/>
                <w:szCs w:val="24"/>
              </w:rPr>
            </w:pPr>
            <w:r>
              <w:rPr>
                <w:sz w:val="24"/>
                <w:szCs w:val="24"/>
              </w:rPr>
              <w:t xml:space="preserve">            </w:t>
            </w:r>
            <w:r w:rsidRPr="0059657F">
              <w:rPr>
                <w:sz w:val="24"/>
                <w:szCs w:val="24"/>
              </w:rPr>
              <w:t>the</w:t>
            </w:r>
            <w:r>
              <w:rPr>
                <w:sz w:val="24"/>
                <w:szCs w:val="24"/>
              </w:rPr>
              <w:t xml:space="preserve"> prog</w:t>
            </w:r>
            <w:r w:rsidRPr="0059657F">
              <w:rPr>
                <w:sz w:val="24"/>
                <w:szCs w:val="24"/>
              </w:rPr>
              <w:t>ram.</w:t>
            </w:r>
          </w:p>
          <w:p w14:paraId="5E3721AB" w14:textId="77777777" w:rsidR="006E011E" w:rsidRPr="00F67A53" w:rsidRDefault="006E011E" w:rsidP="00A51173">
            <w:pPr>
              <w:pStyle w:val="ListParagraph"/>
              <w:rPr>
                <w:sz w:val="24"/>
                <w:szCs w:val="24"/>
              </w:rPr>
            </w:pPr>
          </w:p>
          <w:p w14:paraId="261C5FE6" w14:textId="205AACDF" w:rsidR="00037E1B" w:rsidRDefault="00037E1B" w:rsidP="00F031BF">
            <w:pPr>
              <w:widowControl/>
              <w:autoSpaceDE/>
              <w:autoSpaceDN/>
              <w:contextualSpacing/>
              <w:rPr>
                <w:sz w:val="24"/>
                <w:szCs w:val="24"/>
              </w:rPr>
            </w:pPr>
            <w:r>
              <w:rPr>
                <w:sz w:val="24"/>
                <w:szCs w:val="24"/>
              </w:rPr>
              <w:t xml:space="preserve">           </w:t>
            </w:r>
            <w:r w:rsidR="00F031BF">
              <w:rPr>
                <w:sz w:val="24"/>
                <w:szCs w:val="24"/>
              </w:rPr>
              <w:t xml:space="preserve">4.1.3 </w:t>
            </w:r>
            <w:r w:rsidR="00FC387F" w:rsidRPr="00F031BF">
              <w:rPr>
                <w:sz w:val="24"/>
                <w:szCs w:val="24"/>
              </w:rPr>
              <w:t xml:space="preserve"> </w:t>
            </w:r>
            <w:r>
              <w:rPr>
                <w:sz w:val="24"/>
                <w:szCs w:val="24"/>
              </w:rPr>
              <w:t xml:space="preserve">   </w:t>
            </w:r>
            <w:r w:rsidR="00B50FE1">
              <w:rPr>
                <w:sz w:val="24"/>
                <w:szCs w:val="24"/>
              </w:rPr>
              <w:t>F</w:t>
            </w:r>
            <w:r w:rsidR="00C8455C">
              <w:rPr>
                <w:sz w:val="24"/>
                <w:szCs w:val="24"/>
              </w:rPr>
              <w:t xml:space="preserve">ive </w:t>
            </w:r>
            <w:r w:rsidR="00B50FE1">
              <w:rPr>
                <w:sz w:val="24"/>
                <w:szCs w:val="24"/>
              </w:rPr>
              <w:t>C</w:t>
            </w:r>
            <w:r w:rsidR="006E011E" w:rsidRPr="00F031BF">
              <w:rPr>
                <w:sz w:val="24"/>
                <w:szCs w:val="24"/>
              </w:rPr>
              <w:t xml:space="preserve">ommunity </w:t>
            </w:r>
            <w:r w:rsidR="007E5A2C" w:rsidRPr="00F031BF">
              <w:rPr>
                <w:sz w:val="24"/>
                <w:szCs w:val="24"/>
              </w:rPr>
              <w:t>P</w:t>
            </w:r>
            <w:r w:rsidR="006E011E" w:rsidRPr="00F031BF">
              <w:rPr>
                <w:sz w:val="24"/>
                <w:szCs w:val="24"/>
              </w:rPr>
              <w:t xml:space="preserve">artner </w:t>
            </w:r>
            <w:r w:rsidR="007E5A2C" w:rsidRPr="00F031BF">
              <w:rPr>
                <w:sz w:val="24"/>
                <w:szCs w:val="24"/>
              </w:rPr>
              <w:t>A</w:t>
            </w:r>
            <w:r w:rsidR="006E011E" w:rsidRPr="00F031BF">
              <w:rPr>
                <w:sz w:val="24"/>
                <w:szCs w:val="24"/>
              </w:rPr>
              <w:t>greement</w:t>
            </w:r>
            <w:r w:rsidR="00FC387F" w:rsidRPr="00F031BF">
              <w:rPr>
                <w:sz w:val="24"/>
                <w:szCs w:val="24"/>
              </w:rPr>
              <w:t>s</w:t>
            </w:r>
            <w:r w:rsidR="007E5A2C" w:rsidRPr="00F031BF">
              <w:rPr>
                <w:sz w:val="24"/>
                <w:szCs w:val="24"/>
              </w:rPr>
              <w:t xml:space="preserve"> Form </w:t>
            </w:r>
            <w:r w:rsidR="001D5BA4" w:rsidRPr="00F031BF">
              <w:rPr>
                <w:sz w:val="24"/>
                <w:szCs w:val="24"/>
              </w:rPr>
              <w:t>O</w:t>
            </w:r>
            <w:r w:rsidR="006E011E" w:rsidRPr="00F031BF">
              <w:rPr>
                <w:sz w:val="24"/>
                <w:szCs w:val="24"/>
              </w:rPr>
              <w:t>, that are signed and outline</w:t>
            </w:r>
          </w:p>
          <w:p w14:paraId="04139430" w14:textId="6BA36BBA" w:rsidR="006E011E" w:rsidRDefault="00037E1B" w:rsidP="00F031BF">
            <w:pPr>
              <w:widowControl/>
              <w:autoSpaceDE/>
              <w:autoSpaceDN/>
              <w:contextualSpacing/>
              <w:rPr>
                <w:sz w:val="24"/>
                <w:szCs w:val="24"/>
              </w:rPr>
            </w:pPr>
            <w:r>
              <w:rPr>
                <w:sz w:val="24"/>
                <w:szCs w:val="24"/>
              </w:rPr>
              <w:t xml:space="preserve">                        </w:t>
            </w:r>
            <w:r w:rsidRPr="00F031BF">
              <w:rPr>
                <w:sz w:val="24"/>
                <w:szCs w:val="24"/>
              </w:rPr>
              <w:t>contributions</w:t>
            </w:r>
            <w:r>
              <w:rPr>
                <w:sz w:val="24"/>
                <w:szCs w:val="24"/>
              </w:rPr>
              <w:t>, and frequency of services</w:t>
            </w:r>
            <w:r w:rsidR="00EB40BF">
              <w:rPr>
                <w:sz w:val="24"/>
                <w:szCs w:val="24"/>
              </w:rPr>
              <w:t xml:space="preserve"> </w:t>
            </w:r>
            <w:r w:rsidRPr="00F031BF">
              <w:rPr>
                <w:sz w:val="24"/>
                <w:szCs w:val="24"/>
              </w:rPr>
              <w:t>each</w:t>
            </w:r>
            <w:r>
              <w:rPr>
                <w:sz w:val="24"/>
                <w:szCs w:val="24"/>
              </w:rPr>
              <w:t xml:space="preserve"> partner </w:t>
            </w:r>
            <w:r w:rsidRPr="00F031BF">
              <w:rPr>
                <w:sz w:val="24"/>
                <w:szCs w:val="24"/>
              </w:rPr>
              <w:t>will provide</w:t>
            </w:r>
            <w:r>
              <w:rPr>
                <w:sz w:val="24"/>
                <w:szCs w:val="24"/>
              </w:rPr>
              <w:t xml:space="preserve"> the </w:t>
            </w:r>
          </w:p>
          <w:p w14:paraId="4013BDC9" w14:textId="57D41660" w:rsidR="00EA422C" w:rsidRDefault="00037E1B" w:rsidP="00037E1B">
            <w:pPr>
              <w:widowControl/>
              <w:autoSpaceDE/>
              <w:autoSpaceDN/>
              <w:contextualSpacing/>
              <w:rPr>
                <w:sz w:val="24"/>
                <w:szCs w:val="24"/>
              </w:rPr>
            </w:pPr>
            <w:r>
              <w:rPr>
                <w:sz w:val="24"/>
                <w:szCs w:val="24"/>
              </w:rPr>
              <w:t xml:space="preserve">                        program</w:t>
            </w:r>
            <w:r w:rsidRPr="00F031BF">
              <w:rPr>
                <w:sz w:val="24"/>
                <w:szCs w:val="24"/>
              </w:rPr>
              <w:t xml:space="preserve">.   </w:t>
            </w:r>
          </w:p>
          <w:p w14:paraId="7E6B4174" w14:textId="77777777" w:rsidR="00037E1B" w:rsidRPr="00037E1B" w:rsidRDefault="00037E1B" w:rsidP="00037E1B">
            <w:pPr>
              <w:widowControl/>
              <w:autoSpaceDE/>
              <w:autoSpaceDN/>
              <w:contextualSpacing/>
              <w:rPr>
                <w:sz w:val="24"/>
                <w:szCs w:val="24"/>
              </w:rPr>
            </w:pPr>
          </w:p>
          <w:p w14:paraId="14CA93E6" w14:textId="77777777" w:rsidR="003A1573" w:rsidRDefault="003A1573" w:rsidP="005912D8">
            <w:pPr>
              <w:pStyle w:val="ListParagraph"/>
              <w:ind w:left="360"/>
              <w:rPr>
                <w:b/>
                <w:bCs/>
                <w:sz w:val="24"/>
                <w:szCs w:val="24"/>
              </w:rPr>
            </w:pPr>
          </w:p>
          <w:p w14:paraId="7A04F604" w14:textId="60902439" w:rsidR="006E011E" w:rsidRPr="005912D8" w:rsidRDefault="006E011E" w:rsidP="005912D8">
            <w:pPr>
              <w:pStyle w:val="ListParagraph"/>
              <w:ind w:left="360"/>
              <w:rPr>
                <w:sz w:val="24"/>
                <w:szCs w:val="24"/>
              </w:rPr>
            </w:pPr>
            <w:r w:rsidRPr="009D7F45">
              <w:rPr>
                <w:b/>
                <w:bCs/>
                <w:sz w:val="24"/>
                <w:szCs w:val="24"/>
              </w:rPr>
              <w:t>Advisory Council</w:t>
            </w:r>
            <w:r w:rsidR="005912D8">
              <w:rPr>
                <w:b/>
                <w:bCs/>
                <w:sz w:val="24"/>
                <w:szCs w:val="24"/>
              </w:rPr>
              <w:t xml:space="preserve">: </w:t>
            </w:r>
            <w:r w:rsidR="0007684E">
              <w:rPr>
                <w:b/>
                <w:bCs/>
                <w:sz w:val="24"/>
                <w:szCs w:val="24"/>
              </w:rPr>
              <w:t>6</w:t>
            </w:r>
            <w:r w:rsidR="005912D8">
              <w:rPr>
                <w:b/>
                <w:bCs/>
                <w:sz w:val="24"/>
                <w:szCs w:val="24"/>
              </w:rPr>
              <w:t xml:space="preserve"> points </w:t>
            </w:r>
            <w:r w:rsidR="005912D8" w:rsidRPr="005912D8">
              <w:rPr>
                <w:sz w:val="24"/>
                <w:szCs w:val="24"/>
              </w:rPr>
              <w:t>(</w:t>
            </w:r>
            <w:r w:rsidR="0007684E">
              <w:rPr>
                <w:sz w:val="24"/>
                <w:szCs w:val="24"/>
              </w:rPr>
              <w:t>3</w:t>
            </w:r>
            <w:r w:rsidR="005912D8" w:rsidRPr="005912D8">
              <w:rPr>
                <w:sz w:val="24"/>
                <w:szCs w:val="24"/>
              </w:rPr>
              <w:t xml:space="preserve"> each)</w:t>
            </w:r>
          </w:p>
          <w:p w14:paraId="2B5EFC9A" w14:textId="77777777" w:rsidR="006E011E" w:rsidRDefault="006E011E" w:rsidP="00A51173">
            <w:pPr>
              <w:pStyle w:val="ListParagraph"/>
              <w:ind w:left="0"/>
              <w:rPr>
                <w:sz w:val="24"/>
                <w:szCs w:val="24"/>
              </w:rPr>
            </w:pPr>
          </w:p>
          <w:p w14:paraId="760D713D" w14:textId="70760F79" w:rsidR="006E011E" w:rsidRDefault="004A7957" w:rsidP="00255BA1">
            <w:pPr>
              <w:pStyle w:val="ListParagraph"/>
              <w:widowControl/>
              <w:numPr>
                <w:ilvl w:val="2"/>
                <w:numId w:val="104"/>
              </w:numPr>
              <w:autoSpaceDE/>
              <w:autoSpaceDN/>
              <w:contextualSpacing/>
              <w:rPr>
                <w:sz w:val="24"/>
                <w:szCs w:val="24"/>
              </w:rPr>
            </w:pPr>
            <w:r>
              <w:rPr>
                <w:sz w:val="24"/>
                <w:szCs w:val="24"/>
              </w:rPr>
              <w:t>T</w:t>
            </w:r>
            <w:r w:rsidR="006E011E" w:rsidRPr="001D5C7D">
              <w:rPr>
                <w:sz w:val="24"/>
                <w:szCs w:val="24"/>
              </w:rPr>
              <w:t>he make-up of membership that will serve on the advisory council.</w:t>
            </w:r>
          </w:p>
          <w:p w14:paraId="7CBE346E" w14:textId="77777777" w:rsidR="006E011E" w:rsidRPr="001D5C7D" w:rsidRDefault="006E011E" w:rsidP="00A51173">
            <w:pPr>
              <w:pStyle w:val="ListParagraph"/>
              <w:rPr>
                <w:sz w:val="24"/>
                <w:szCs w:val="24"/>
              </w:rPr>
            </w:pPr>
          </w:p>
          <w:p w14:paraId="0044ED7D" w14:textId="33AD8A9C" w:rsidR="006E011E" w:rsidRDefault="005912D8" w:rsidP="005C15A4">
            <w:pPr>
              <w:pStyle w:val="ListParagraph"/>
              <w:widowControl/>
              <w:autoSpaceDE/>
              <w:autoSpaceDN/>
              <w:ind w:left="480" w:firstLine="0"/>
              <w:contextualSpacing/>
              <w:rPr>
                <w:sz w:val="24"/>
                <w:szCs w:val="24"/>
              </w:rPr>
            </w:pPr>
            <w:r>
              <w:rPr>
                <w:sz w:val="24"/>
                <w:szCs w:val="24"/>
              </w:rPr>
              <w:t xml:space="preserve">    </w:t>
            </w:r>
            <w:r w:rsidR="005C15A4">
              <w:rPr>
                <w:sz w:val="24"/>
                <w:szCs w:val="24"/>
              </w:rPr>
              <w:t xml:space="preserve">4.2.2 </w:t>
            </w:r>
            <w:r>
              <w:rPr>
                <w:sz w:val="24"/>
                <w:szCs w:val="24"/>
              </w:rPr>
              <w:t xml:space="preserve">   </w:t>
            </w:r>
            <w:r w:rsidR="004A7957">
              <w:rPr>
                <w:sz w:val="24"/>
                <w:szCs w:val="24"/>
              </w:rPr>
              <w:t>T</w:t>
            </w:r>
            <w:r w:rsidR="006E011E" w:rsidRPr="002A1F05">
              <w:rPr>
                <w:sz w:val="24"/>
                <w:szCs w:val="24"/>
              </w:rPr>
              <w:t>he role of the council</w:t>
            </w:r>
            <w:r w:rsidR="00EB40BF">
              <w:rPr>
                <w:sz w:val="24"/>
                <w:szCs w:val="24"/>
              </w:rPr>
              <w:t xml:space="preserve"> in meeting program requirements. </w:t>
            </w:r>
          </w:p>
          <w:p w14:paraId="0AD8F18F" w14:textId="77777777" w:rsidR="00EA422C" w:rsidRPr="00EA422C" w:rsidRDefault="00EA422C" w:rsidP="00EA422C">
            <w:pPr>
              <w:pStyle w:val="ListParagraph"/>
              <w:rPr>
                <w:sz w:val="24"/>
                <w:szCs w:val="24"/>
              </w:rPr>
            </w:pPr>
          </w:p>
          <w:p w14:paraId="3DE4BAA4" w14:textId="3A20DAFE" w:rsidR="00EA422C" w:rsidRDefault="00EA422C" w:rsidP="00EA422C">
            <w:pPr>
              <w:widowControl/>
              <w:autoSpaceDE/>
              <w:autoSpaceDN/>
              <w:contextualSpacing/>
              <w:rPr>
                <w:sz w:val="24"/>
                <w:szCs w:val="24"/>
              </w:rPr>
            </w:pPr>
          </w:p>
          <w:p w14:paraId="197E15D2" w14:textId="1517E113" w:rsidR="00EA422C" w:rsidRDefault="00EA422C" w:rsidP="00EA422C">
            <w:pPr>
              <w:widowControl/>
              <w:autoSpaceDE/>
              <w:autoSpaceDN/>
              <w:contextualSpacing/>
              <w:rPr>
                <w:sz w:val="24"/>
                <w:szCs w:val="24"/>
              </w:rPr>
            </w:pPr>
          </w:p>
          <w:p w14:paraId="502249D4" w14:textId="1EBA7760" w:rsidR="00EA422C" w:rsidRDefault="00EA422C" w:rsidP="00EA422C">
            <w:pPr>
              <w:widowControl/>
              <w:autoSpaceDE/>
              <w:autoSpaceDN/>
              <w:contextualSpacing/>
              <w:rPr>
                <w:sz w:val="24"/>
                <w:szCs w:val="24"/>
              </w:rPr>
            </w:pPr>
          </w:p>
          <w:p w14:paraId="0CFB4055" w14:textId="1DDFB813" w:rsidR="00565590" w:rsidRDefault="00565590" w:rsidP="00EA422C">
            <w:pPr>
              <w:widowControl/>
              <w:autoSpaceDE/>
              <w:autoSpaceDN/>
              <w:contextualSpacing/>
              <w:rPr>
                <w:sz w:val="24"/>
                <w:szCs w:val="24"/>
              </w:rPr>
            </w:pPr>
          </w:p>
          <w:p w14:paraId="2AA57769" w14:textId="28E2CE10" w:rsidR="00565590" w:rsidRDefault="00565590" w:rsidP="00EA422C">
            <w:pPr>
              <w:widowControl/>
              <w:autoSpaceDE/>
              <w:autoSpaceDN/>
              <w:contextualSpacing/>
              <w:rPr>
                <w:sz w:val="24"/>
                <w:szCs w:val="24"/>
              </w:rPr>
            </w:pPr>
          </w:p>
          <w:p w14:paraId="20080A44" w14:textId="77777777" w:rsidR="00565590" w:rsidRDefault="00565590" w:rsidP="00EA422C">
            <w:pPr>
              <w:widowControl/>
              <w:autoSpaceDE/>
              <w:autoSpaceDN/>
              <w:contextualSpacing/>
              <w:rPr>
                <w:sz w:val="24"/>
                <w:szCs w:val="24"/>
              </w:rPr>
            </w:pPr>
          </w:p>
          <w:p w14:paraId="1BEA288D" w14:textId="7C74236C" w:rsidR="004A7957" w:rsidRDefault="004A7957" w:rsidP="00EA422C">
            <w:pPr>
              <w:widowControl/>
              <w:autoSpaceDE/>
              <w:autoSpaceDN/>
              <w:contextualSpacing/>
              <w:rPr>
                <w:sz w:val="24"/>
                <w:szCs w:val="24"/>
              </w:rPr>
            </w:pPr>
          </w:p>
          <w:p w14:paraId="4E6768F9" w14:textId="77777777" w:rsidR="006E011E" w:rsidRPr="009D7F45" w:rsidRDefault="006E011E" w:rsidP="009D7F45">
            <w:pPr>
              <w:rPr>
                <w:sz w:val="24"/>
                <w:szCs w:val="24"/>
              </w:rPr>
            </w:pPr>
          </w:p>
        </w:tc>
        <w:tc>
          <w:tcPr>
            <w:tcW w:w="1890" w:type="dxa"/>
          </w:tcPr>
          <w:p w14:paraId="7032FD15" w14:textId="77777777" w:rsidR="006E011E" w:rsidRDefault="006E011E" w:rsidP="00A51173">
            <w:pPr>
              <w:jc w:val="center"/>
              <w:rPr>
                <w:b/>
                <w:bCs/>
                <w:sz w:val="24"/>
                <w:szCs w:val="24"/>
              </w:rPr>
            </w:pPr>
          </w:p>
        </w:tc>
      </w:tr>
      <w:tr w:rsidR="006E011E" w14:paraId="5082C256" w14:textId="77777777" w:rsidTr="00973EF0">
        <w:trPr>
          <w:jc w:val="center"/>
        </w:trPr>
        <w:tc>
          <w:tcPr>
            <w:tcW w:w="8905" w:type="dxa"/>
          </w:tcPr>
          <w:p w14:paraId="740E3419" w14:textId="28F2757B" w:rsidR="006E011E" w:rsidRPr="00331957" w:rsidRDefault="006E011E" w:rsidP="00257191">
            <w:pPr>
              <w:jc w:val="center"/>
              <w:rPr>
                <w:b/>
                <w:bCs/>
                <w:sz w:val="28"/>
                <w:szCs w:val="28"/>
              </w:rPr>
            </w:pPr>
            <w:r w:rsidRPr="00331957">
              <w:rPr>
                <w:b/>
                <w:bCs/>
                <w:sz w:val="28"/>
                <w:szCs w:val="28"/>
              </w:rPr>
              <w:lastRenderedPageBreak/>
              <w:t>Part V: Program Evaluation</w:t>
            </w:r>
          </w:p>
        </w:tc>
        <w:tc>
          <w:tcPr>
            <w:tcW w:w="1890" w:type="dxa"/>
          </w:tcPr>
          <w:p w14:paraId="5FF18B88" w14:textId="77777777" w:rsidR="006E011E" w:rsidRDefault="006E011E" w:rsidP="00A51173">
            <w:pPr>
              <w:jc w:val="center"/>
              <w:rPr>
                <w:b/>
                <w:bCs/>
                <w:sz w:val="24"/>
                <w:szCs w:val="24"/>
              </w:rPr>
            </w:pPr>
            <w:r>
              <w:rPr>
                <w:b/>
                <w:bCs/>
                <w:sz w:val="24"/>
                <w:szCs w:val="24"/>
              </w:rPr>
              <w:t>Maximum Points: 21</w:t>
            </w:r>
          </w:p>
        </w:tc>
      </w:tr>
      <w:tr w:rsidR="006E011E" w14:paraId="59CE27B7" w14:textId="77777777" w:rsidTr="00973EF0">
        <w:trPr>
          <w:jc w:val="center"/>
        </w:trPr>
        <w:tc>
          <w:tcPr>
            <w:tcW w:w="8905" w:type="dxa"/>
          </w:tcPr>
          <w:p w14:paraId="743D4A1A" w14:textId="77777777" w:rsidR="00EA422C" w:rsidRDefault="00EA422C" w:rsidP="001466F6">
            <w:pPr>
              <w:pStyle w:val="ListParagraph"/>
              <w:ind w:left="360"/>
              <w:rPr>
                <w:b/>
                <w:bCs/>
                <w:sz w:val="24"/>
                <w:szCs w:val="24"/>
              </w:rPr>
            </w:pPr>
          </w:p>
          <w:p w14:paraId="43664697" w14:textId="42A78804" w:rsidR="006E011E" w:rsidRPr="004E631D" w:rsidRDefault="004E631D" w:rsidP="004E631D">
            <w:pPr>
              <w:rPr>
                <w:sz w:val="24"/>
                <w:szCs w:val="24"/>
              </w:rPr>
            </w:pPr>
            <w:r>
              <w:rPr>
                <w:b/>
                <w:bCs/>
                <w:sz w:val="24"/>
                <w:szCs w:val="24"/>
              </w:rPr>
              <w:t xml:space="preserve">Program Evaluation: 21 </w:t>
            </w:r>
            <w:r w:rsidR="000D2377" w:rsidRPr="004E631D">
              <w:rPr>
                <w:b/>
                <w:bCs/>
                <w:sz w:val="24"/>
                <w:szCs w:val="24"/>
              </w:rPr>
              <w:t>p</w:t>
            </w:r>
            <w:r w:rsidR="006E011E" w:rsidRPr="004E631D">
              <w:rPr>
                <w:b/>
                <w:bCs/>
                <w:sz w:val="24"/>
                <w:szCs w:val="24"/>
              </w:rPr>
              <w:t>oints</w:t>
            </w:r>
            <w:r w:rsidR="006E011E" w:rsidRPr="004E631D">
              <w:rPr>
                <w:sz w:val="24"/>
                <w:szCs w:val="24"/>
              </w:rPr>
              <w:t xml:space="preserve"> (3 </w:t>
            </w:r>
            <w:r w:rsidR="000D2377" w:rsidRPr="004E631D">
              <w:rPr>
                <w:sz w:val="24"/>
                <w:szCs w:val="24"/>
              </w:rPr>
              <w:t>each</w:t>
            </w:r>
            <w:r w:rsidR="006E011E" w:rsidRPr="004E631D">
              <w:rPr>
                <w:sz w:val="24"/>
                <w:szCs w:val="24"/>
              </w:rPr>
              <w:t>)</w:t>
            </w:r>
          </w:p>
          <w:p w14:paraId="45AEF788" w14:textId="77777777" w:rsidR="006E011E" w:rsidRDefault="006E011E" w:rsidP="00A51173">
            <w:pPr>
              <w:pStyle w:val="ListParagraph"/>
              <w:ind w:left="0"/>
              <w:rPr>
                <w:sz w:val="24"/>
                <w:szCs w:val="24"/>
              </w:rPr>
            </w:pPr>
          </w:p>
          <w:p w14:paraId="55DAB841" w14:textId="77777777" w:rsidR="007D54B2" w:rsidRDefault="005C15A4" w:rsidP="005C15A4">
            <w:pPr>
              <w:pStyle w:val="ListParagraph"/>
              <w:widowControl/>
              <w:autoSpaceDE/>
              <w:autoSpaceDN/>
              <w:ind w:left="720" w:firstLine="0"/>
              <w:contextualSpacing/>
              <w:rPr>
                <w:sz w:val="24"/>
                <w:szCs w:val="24"/>
              </w:rPr>
            </w:pPr>
            <w:r>
              <w:rPr>
                <w:sz w:val="24"/>
                <w:szCs w:val="24"/>
              </w:rPr>
              <w:t xml:space="preserve">5.1.1 </w:t>
            </w:r>
            <w:r w:rsidR="007D54B2">
              <w:rPr>
                <w:sz w:val="24"/>
                <w:szCs w:val="24"/>
              </w:rPr>
              <w:t xml:space="preserve">   </w:t>
            </w:r>
            <w:r w:rsidR="007C16A3">
              <w:rPr>
                <w:sz w:val="24"/>
                <w:szCs w:val="24"/>
              </w:rPr>
              <w:t xml:space="preserve">A </w:t>
            </w:r>
            <w:r w:rsidR="006E011E" w:rsidRPr="00483814">
              <w:rPr>
                <w:sz w:val="24"/>
                <w:szCs w:val="24"/>
              </w:rPr>
              <w:t>comprehensive plan to evaluate the program on a continuous basis,</w:t>
            </w:r>
          </w:p>
          <w:p w14:paraId="645AECBA" w14:textId="7E09F434" w:rsidR="006E011E" w:rsidRDefault="007D54B2" w:rsidP="005C15A4">
            <w:pPr>
              <w:pStyle w:val="ListParagraph"/>
              <w:widowControl/>
              <w:autoSpaceDE/>
              <w:autoSpaceDN/>
              <w:ind w:left="720" w:firstLine="0"/>
              <w:contextualSpacing/>
              <w:rPr>
                <w:sz w:val="24"/>
                <w:szCs w:val="24"/>
              </w:rPr>
            </w:pPr>
            <w:r>
              <w:rPr>
                <w:sz w:val="24"/>
                <w:szCs w:val="24"/>
              </w:rPr>
              <w:t xml:space="preserve">            </w:t>
            </w:r>
            <w:r w:rsidRPr="00483814">
              <w:rPr>
                <w:sz w:val="24"/>
                <w:szCs w:val="24"/>
              </w:rPr>
              <w:t xml:space="preserve">using multiple sources of data (MAPS, grades, state assessments, </w:t>
            </w:r>
          </w:p>
          <w:p w14:paraId="5EEA655A" w14:textId="0B02B1A6" w:rsidR="007D54B2" w:rsidRPr="00483814" w:rsidRDefault="007D54B2" w:rsidP="005C15A4">
            <w:pPr>
              <w:pStyle w:val="ListParagraph"/>
              <w:widowControl/>
              <w:autoSpaceDE/>
              <w:autoSpaceDN/>
              <w:ind w:left="720" w:firstLine="0"/>
              <w:contextualSpacing/>
              <w:rPr>
                <w:sz w:val="24"/>
                <w:szCs w:val="24"/>
              </w:rPr>
            </w:pPr>
            <w:r>
              <w:rPr>
                <w:sz w:val="24"/>
                <w:szCs w:val="24"/>
              </w:rPr>
              <w:t xml:space="preserve">            </w:t>
            </w:r>
            <w:r w:rsidRPr="00483814">
              <w:rPr>
                <w:sz w:val="24"/>
                <w:szCs w:val="24"/>
              </w:rPr>
              <w:t xml:space="preserve">attendance, discipline, surveys, etc.).  </w:t>
            </w:r>
          </w:p>
          <w:p w14:paraId="0F3890FC" w14:textId="77777777" w:rsidR="006E011E" w:rsidRPr="00483814" w:rsidRDefault="006E011E" w:rsidP="00A51173">
            <w:pPr>
              <w:rPr>
                <w:sz w:val="24"/>
                <w:szCs w:val="24"/>
              </w:rPr>
            </w:pPr>
          </w:p>
          <w:p w14:paraId="081EDF3A" w14:textId="461D5FE9" w:rsidR="006E011E" w:rsidRPr="00483814" w:rsidRDefault="007C16A3" w:rsidP="00255BA1">
            <w:pPr>
              <w:pStyle w:val="ListParagraph"/>
              <w:widowControl/>
              <w:numPr>
                <w:ilvl w:val="2"/>
                <w:numId w:val="105"/>
              </w:numPr>
              <w:autoSpaceDE/>
              <w:autoSpaceDN/>
              <w:contextualSpacing/>
              <w:rPr>
                <w:sz w:val="24"/>
                <w:szCs w:val="24"/>
              </w:rPr>
            </w:pPr>
            <w:r>
              <w:rPr>
                <w:sz w:val="24"/>
                <w:szCs w:val="24"/>
              </w:rPr>
              <w:t>W</w:t>
            </w:r>
            <w:r w:rsidR="006E011E" w:rsidRPr="00483814">
              <w:rPr>
                <w:sz w:val="24"/>
                <w:szCs w:val="24"/>
              </w:rPr>
              <w:t xml:space="preserve">hat performance measures will be used to determine progress in meeting the program’s stated goals and indicators.   </w:t>
            </w:r>
          </w:p>
          <w:p w14:paraId="23667915" w14:textId="77777777" w:rsidR="006E011E" w:rsidRPr="00483814" w:rsidRDefault="006E011E" w:rsidP="00A51173">
            <w:pPr>
              <w:rPr>
                <w:sz w:val="24"/>
                <w:szCs w:val="24"/>
              </w:rPr>
            </w:pPr>
          </w:p>
          <w:p w14:paraId="2D3FD945" w14:textId="01914429" w:rsidR="006E011E" w:rsidRPr="00483814" w:rsidRDefault="007C16A3" w:rsidP="00255BA1">
            <w:pPr>
              <w:pStyle w:val="ListParagraph"/>
              <w:widowControl/>
              <w:numPr>
                <w:ilvl w:val="2"/>
                <w:numId w:val="105"/>
              </w:numPr>
              <w:autoSpaceDE/>
              <w:autoSpaceDN/>
              <w:contextualSpacing/>
              <w:rPr>
                <w:sz w:val="24"/>
                <w:szCs w:val="24"/>
              </w:rPr>
            </w:pPr>
            <w:r>
              <w:rPr>
                <w:sz w:val="24"/>
                <w:szCs w:val="24"/>
              </w:rPr>
              <w:t>H</w:t>
            </w:r>
            <w:r w:rsidR="006E011E" w:rsidRPr="00483814">
              <w:rPr>
                <w:sz w:val="24"/>
                <w:szCs w:val="24"/>
              </w:rPr>
              <w:t>ow the 21st CCLC Advisory Council will be involved in the evaluation process.</w:t>
            </w:r>
          </w:p>
          <w:p w14:paraId="057F0037" w14:textId="77777777" w:rsidR="006E011E" w:rsidRPr="00483814" w:rsidRDefault="006E011E" w:rsidP="00A51173">
            <w:pPr>
              <w:rPr>
                <w:sz w:val="24"/>
                <w:szCs w:val="24"/>
              </w:rPr>
            </w:pPr>
          </w:p>
          <w:p w14:paraId="7437F0C7" w14:textId="5A2C1A77" w:rsidR="006E011E" w:rsidRPr="00483814" w:rsidRDefault="007C16A3" w:rsidP="00255BA1">
            <w:pPr>
              <w:pStyle w:val="ListParagraph"/>
              <w:widowControl/>
              <w:numPr>
                <w:ilvl w:val="2"/>
                <w:numId w:val="105"/>
              </w:numPr>
              <w:autoSpaceDE/>
              <w:autoSpaceDN/>
              <w:contextualSpacing/>
              <w:rPr>
                <w:sz w:val="24"/>
                <w:szCs w:val="24"/>
              </w:rPr>
            </w:pPr>
            <w:r>
              <w:rPr>
                <w:sz w:val="24"/>
                <w:szCs w:val="24"/>
              </w:rPr>
              <w:t>A</w:t>
            </w:r>
            <w:r w:rsidR="006E011E" w:rsidRPr="00483814">
              <w:rPr>
                <w:sz w:val="24"/>
                <w:szCs w:val="24"/>
              </w:rPr>
              <w:t xml:space="preserve"> timeline for data collection. </w:t>
            </w:r>
          </w:p>
          <w:p w14:paraId="211D0858" w14:textId="77777777" w:rsidR="006E011E" w:rsidRPr="00483814" w:rsidRDefault="006E011E" w:rsidP="00A51173">
            <w:pPr>
              <w:rPr>
                <w:sz w:val="24"/>
                <w:szCs w:val="24"/>
              </w:rPr>
            </w:pPr>
          </w:p>
          <w:p w14:paraId="71D5C9CB" w14:textId="12C31AD2" w:rsidR="006E011E" w:rsidRPr="00483814" w:rsidRDefault="00F27992" w:rsidP="00255BA1">
            <w:pPr>
              <w:pStyle w:val="ListParagraph"/>
              <w:widowControl/>
              <w:numPr>
                <w:ilvl w:val="2"/>
                <w:numId w:val="105"/>
              </w:numPr>
              <w:autoSpaceDE/>
              <w:autoSpaceDN/>
              <w:contextualSpacing/>
              <w:rPr>
                <w:sz w:val="24"/>
                <w:szCs w:val="24"/>
              </w:rPr>
            </w:pPr>
            <w:r>
              <w:rPr>
                <w:sz w:val="24"/>
                <w:szCs w:val="24"/>
              </w:rPr>
              <w:t>H</w:t>
            </w:r>
            <w:r w:rsidR="006E011E" w:rsidRPr="00483814">
              <w:rPr>
                <w:sz w:val="24"/>
                <w:szCs w:val="24"/>
              </w:rPr>
              <w:t>ow feedback will be collected from students, parents, teachers, and the community.</w:t>
            </w:r>
          </w:p>
          <w:p w14:paraId="31AB68EF" w14:textId="77777777" w:rsidR="006E011E" w:rsidRPr="00483814" w:rsidRDefault="006E011E" w:rsidP="00A51173">
            <w:pPr>
              <w:rPr>
                <w:sz w:val="24"/>
                <w:szCs w:val="24"/>
              </w:rPr>
            </w:pPr>
          </w:p>
          <w:p w14:paraId="17E559CA" w14:textId="44B195E2" w:rsidR="006E011E" w:rsidRPr="00483814" w:rsidRDefault="00F27992" w:rsidP="00255BA1">
            <w:pPr>
              <w:pStyle w:val="ListParagraph"/>
              <w:widowControl/>
              <w:numPr>
                <w:ilvl w:val="2"/>
                <w:numId w:val="105"/>
              </w:numPr>
              <w:autoSpaceDE/>
              <w:autoSpaceDN/>
              <w:contextualSpacing/>
              <w:rPr>
                <w:sz w:val="24"/>
                <w:szCs w:val="24"/>
              </w:rPr>
            </w:pPr>
            <w:r>
              <w:rPr>
                <w:sz w:val="24"/>
                <w:szCs w:val="24"/>
              </w:rPr>
              <w:t>H</w:t>
            </w:r>
            <w:r w:rsidR="006E011E" w:rsidRPr="00483814">
              <w:rPr>
                <w:sz w:val="24"/>
                <w:szCs w:val="24"/>
              </w:rPr>
              <w:t xml:space="preserve">ow results will be disseminated to all stakeholders (parents, </w:t>
            </w:r>
            <w:r w:rsidR="006E011E">
              <w:rPr>
                <w:sz w:val="24"/>
                <w:szCs w:val="24"/>
              </w:rPr>
              <w:t>a</w:t>
            </w:r>
            <w:r w:rsidR="006E011E" w:rsidRPr="00483814">
              <w:rPr>
                <w:sz w:val="24"/>
                <w:szCs w:val="24"/>
              </w:rPr>
              <w:t xml:space="preserve">dvisory </w:t>
            </w:r>
            <w:r w:rsidR="006E011E">
              <w:rPr>
                <w:sz w:val="24"/>
                <w:szCs w:val="24"/>
              </w:rPr>
              <w:t>c</w:t>
            </w:r>
            <w:r w:rsidR="006E011E" w:rsidRPr="00483814">
              <w:rPr>
                <w:sz w:val="24"/>
                <w:szCs w:val="24"/>
              </w:rPr>
              <w:t>ouncil, school administrators, and the community).</w:t>
            </w:r>
          </w:p>
          <w:p w14:paraId="54B2605D" w14:textId="77777777" w:rsidR="006E011E" w:rsidRPr="00483814" w:rsidRDefault="006E011E" w:rsidP="00A51173">
            <w:pPr>
              <w:rPr>
                <w:sz w:val="24"/>
                <w:szCs w:val="24"/>
              </w:rPr>
            </w:pPr>
          </w:p>
          <w:p w14:paraId="7D432EF9" w14:textId="4C401795" w:rsidR="00EA422C" w:rsidRPr="00757EE1" w:rsidRDefault="00F27992" w:rsidP="00255BA1">
            <w:pPr>
              <w:pStyle w:val="ListParagraph"/>
              <w:widowControl/>
              <w:numPr>
                <w:ilvl w:val="2"/>
                <w:numId w:val="105"/>
              </w:numPr>
              <w:autoSpaceDE/>
              <w:autoSpaceDN/>
              <w:contextualSpacing/>
              <w:rPr>
                <w:b/>
                <w:bCs/>
                <w:sz w:val="24"/>
                <w:szCs w:val="24"/>
              </w:rPr>
            </w:pPr>
            <w:r>
              <w:rPr>
                <w:sz w:val="24"/>
                <w:szCs w:val="24"/>
              </w:rPr>
              <w:t>H</w:t>
            </w:r>
            <w:r w:rsidR="006E011E" w:rsidRPr="00CF3622">
              <w:rPr>
                <w:sz w:val="24"/>
                <w:szCs w:val="24"/>
              </w:rPr>
              <w:t>ow data will be used to strengthen/revise the progra</w:t>
            </w:r>
            <w:r w:rsidR="00CF3622" w:rsidRPr="00CF3622">
              <w:rPr>
                <w:sz w:val="24"/>
                <w:szCs w:val="24"/>
              </w:rPr>
              <w:t>m.</w:t>
            </w:r>
          </w:p>
          <w:p w14:paraId="0A318B21" w14:textId="77777777" w:rsidR="00EA422C" w:rsidRDefault="00EA422C" w:rsidP="00EA422C">
            <w:pPr>
              <w:widowControl/>
              <w:autoSpaceDE/>
              <w:autoSpaceDN/>
              <w:contextualSpacing/>
              <w:rPr>
                <w:b/>
                <w:bCs/>
                <w:sz w:val="24"/>
                <w:szCs w:val="24"/>
              </w:rPr>
            </w:pPr>
          </w:p>
          <w:p w14:paraId="757202FA" w14:textId="3A125DD1" w:rsidR="009D7F45" w:rsidRPr="00EA422C" w:rsidRDefault="009D7F45" w:rsidP="00EA422C">
            <w:pPr>
              <w:widowControl/>
              <w:autoSpaceDE/>
              <w:autoSpaceDN/>
              <w:contextualSpacing/>
              <w:rPr>
                <w:b/>
                <w:bCs/>
                <w:sz w:val="24"/>
                <w:szCs w:val="24"/>
              </w:rPr>
            </w:pPr>
          </w:p>
        </w:tc>
        <w:tc>
          <w:tcPr>
            <w:tcW w:w="1890" w:type="dxa"/>
          </w:tcPr>
          <w:p w14:paraId="31E92F73" w14:textId="77777777" w:rsidR="006E011E" w:rsidRDefault="006E011E" w:rsidP="00A51173">
            <w:pPr>
              <w:jc w:val="center"/>
              <w:rPr>
                <w:b/>
                <w:bCs/>
                <w:sz w:val="24"/>
                <w:szCs w:val="24"/>
              </w:rPr>
            </w:pPr>
          </w:p>
        </w:tc>
      </w:tr>
      <w:tr w:rsidR="006E011E" w14:paraId="4730F143" w14:textId="77777777" w:rsidTr="00973EF0">
        <w:trPr>
          <w:jc w:val="center"/>
        </w:trPr>
        <w:tc>
          <w:tcPr>
            <w:tcW w:w="8905" w:type="dxa"/>
          </w:tcPr>
          <w:p w14:paraId="54D6889F" w14:textId="77777777" w:rsidR="006E011E" w:rsidRPr="00271AD8" w:rsidRDefault="006E011E" w:rsidP="00A51173">
            <w:pPr>
              <w:jc w:val="center"/>
              <w:rPr>
                <w:b/>
                <w:bCs/>
                <w:sz w:val="28"/>
                <w:szCs w:val="28"/>
              </w:rPr>
            </w:pPr>
            <w:r w:rsidRPr="00271AD8">
              <w:rPr>
                <w:b/>
                <w:bCs/>
                <w:sz w:val="28"/>
                <w:szCs w:val="28"/>
              </w:rPr>
              <w:t>Part VI: Budget</w:t>
            </w:r>
            <w:r>
              <w:rPr>
                <w:b/>
                <w:bCs/>
                <w:sz w:val="28"/>
                <w:szCs w:val="28"/>
              </w:rPr>
              <w:t xml:space="preserve"> &amp; Sustainability</w:t>
            </w:r>
          </w:p>
          <w:p w14:paraId="4544203E" w14:textId="77777777" w:rsidR="006E011E" w:rsidRDefault="006E011E" w:rsidP="00A51173">
            <w:pPr>
              <w:jc w:val="center"/>
              <w:rPr>
                <w:b/>
                <w:bCs/>
                <w:sz w:val="24"/>
                <w:szCs w:val="24"/>
              </w:rPr>
            </w:pPr>
          </w:p>
        </w:tc>
        <w:tc>
          <w:tcPr>
            <w:tcW w:w="1890" w:type="dxa"/>
          </w:tcPr>
          <w:p w14:paraId="6195B440" w14:textId="78888D23" w:rsidR="006E011E" w:rsidRDefault="006E011E" w:rsidP="00A51173">
            <w:pPr>
              <w:jc w:val="center"/>
              <w:rPr>
                <w:b/>
                <w:bCs/>
                <w:sz w:val="24"/>
                <w:szCs w:val="24"/>
              </w:rPr>
            </w:pPr>
            <w:r>
              <w:rPr>
                <w:b/>
                <w:bCs/>
                <w:sz w:val="24"/>
                <w:szCs w:val="24"/>
              </w:rPr>
              <w:t>Maximum Points: 2</w:t>
            </w:r>
            <w:r w:rsidR="002C27BA">
              <w:rPr>
                <w:b/>
                <w:bCs/>
                <w:sz w:val="24"/>
                <w:szCs w:val="24"/>
              </w:rPr>
              <w:t>4</w:t>
            </w:r>
          </w:p>
        </w:tc>
      </w:tr>
      <w:tr w:rsidR="006E011E" w14:paraId="70A9F237" w14:textId="77777777" w:rsidTr="00973EF0">
        <w:trPr>
          <w:jc w:val="center"/>
        </w:trPr>
        <w:tc>
          <w:tcPr>
            <w:tcW w:w="8905" w:type="dxa"/>
          </w:tcPr>
          <w:p w14:paraId="3BA47467" w14:textId="5D875000" w:rsidR="006E011E" w:rsidRPr="00616381" w:rsidRDefault="006E011E" w:rsidP="00A51173">
            <w:pPr>
              <w:rPr>
                <w:sz w:val="24"/>
                <w:szCs w:val="24"/>
              </w:rPr>
            </w:pPr>
            <w:r w:rsidRPr="009D7F45">
              <w:rPr>
                <w:b/>
                <w:bCs/>
                <w:sz w:val="24"/>
                <w:szCs w:val="24"/>
              </w:rPr>
              <w:t>Budget:</w:t>
            </w:r>
            <w:r w:rsidR="00616381">
              <w:rPr>
                <w:b/>
                <w:bCs/>
                <w:sz w:val="24"/>
                <w:szCs w:val="24"/>
              </w:rPr>
              <w:t xml:space="preserve"> 18 points </w:t>
            </w:r>
            <w:r w:rsidR="00616381" w:rsidRPr="00616381">
              <w:rPr>
                <w:sz w:val="24"/>
                <w:szCs w:val="24"/>
              </w:rPr>
              <w:t>(3 each)</w:t>
            </w:r>
          </w:p>
          <w:p w14:paraId="2F125DD3" w14:textId="1F1B6004" w:rsidR="006E011E" w:rsidRPr="00327B78" w:rsidRDefault="006E011E" w:rsidP="00616381">
            <w:pPr>
              <w:pStyle w:val="ListParagraph"/>
              <w:ind w:left="720" w:firstLine="0"/>
              <w:rPr>
                <w:b/>
                <w:bCs/>
                <w:sz w:val="2"/>
                <w:szCs w:val="2"/>
              </w:rPr>
            </w:pPr>
          </w:p>
          <w:p w14:paraId="6EA62949" w14:textId="77777777" w:rsidR="006E011E" w:rsidRPr="0078429D" w:rsidRDefault="006E011E" w:rsidP="00A51173">
            <w:pPr>
              <w:rPr>
                <w:b/>
                <w:bCs/>
                <w:sz w:val="10"/>
                <w:szCs w:val="10"/>
              </w:rPr>
            </w:pPr>
          </w:p>
          <w:p w14:paraId="269AE53B" w14:textId="77777777" w:rsidR="004D2EC8" w:rsidRDefault="006D3336" w:rsidP="006D3336">
            <w:pPr>
              <w:pStyle w:val="ListParagraph"/>
              <w:widowControl/>
              <w:autoSpaceDE/>
              <w:autoSpaceDN/>
              <w:ind w:left="720" w:firstLine="0"/>
              <w:contextualSpacing/>
              <w:rPr>
                <w:sz w:val="24"/>
                <w:szCs w:val="24"/>
              </w:rPr>
            </w:pPr>
            <w:r>
              <w:rPr>
                <w:sz w:val="24"/>
                <w:szCs w:val="24"/>
              </w:rPr>
              <w:t xml:space="preserve">6.1.1 </w:t>
            </w:r>
            <w:r w:rsidR="004D2EC8">
              <w:rPr>
                <w:sz w:val="24"/>
                <w:szCs w:val="24"/>
              </w:rPr>
              <w:t xml:space="preserve">   </w:t>
            </w:r>
            <w:r w:rsidR="006E011E" w:rsidRPr="00DF141B">
              <w:rPr>
                <w:sz w:val="24"/>
                <w:szCs w:val="24"/>
              </w:rPr>
              <w:t xml:space="preserve">Demonstrate the administrative capacity to manage a grant program, by </w:t>
            </w:r>
          </w:p>
          <w:p w14:paraId="778ADA37" w14:textId="1A6B42E1" w:rsidR="006E011E" w:rsidRDefault="004D2EC8" w:rsidP="006D3336">
            <w:pPr>
              <w:pStyle w:val="ListParagraph"/>
              <w:widowControl/>
              <w:autoSpaceDE/>
              <w:autoSpaceDN/>
              <w:ind w:left="720" w:firstLine="0"/>
              <w:contextualSpacing/>
              <w:rPr>
                <w:sz w:val="24"/>
                <w:szCs w:val="24"/>
              </w:rPr>
            </w:pPr>
            <w:r>
              <w:rPr>
                <w:sz w:val="24"/>
                <w:szCs w:val="24"/>
              </w:rPr>
              <w:t xml:space="preserve">            </w:t>
            </w:r>
            <w:r w:rsidRPr="00DF141B">
              <w:rPr>
                <w:sz w:val="24"/>
                <w:szCs w:val="24"/>
              </w:rPr>
              <w:t>providing evidence, such as experience with grants and general budgeting</w:t>
            </w:r>
            <w:r>
              <w:rPr>
                <w:sz w:val="24"/>
                <w:szCs w:val="24"/>
              </w:rPr>
              <w:t>,</w:t>
            </w:r>
            <w:r w:rsidRPr="00DF141B">
              <w:rPr>
                <w:sz w:val="24"/>
                <w:szCs w:val="24"/>
              </w:rPr>
              <w:t xml:space="preserve"> </w:t>
            </w:r>
          </w:p>
          <w:p w14:paraId="1FF176D3" w14:textId="701CBA02" w:rsidR="004D2EC8" w:rsidRPr="00DF141B" w:rsidRDefault="004D2EC8" w:rsidP="006D3336">
            <w:pPr>
              <w:pStyle w:val="ListParagraph"/>
              <w:widowControl/>
              <w:autoSpaceDE/>
              <w:autoSpaceDN/>
              <w:ind w:left="720" w:firstLine="0"/>
              <w:contextualSpacing/>
              <w:rPr>
                <w:sz w:val="24"/>
                <w:szCs w:val="24"/>
              </w:rPr>
            </w:pPr>
            <w:r>
              <w:rPr>
                <w:sz w:val="24"/>
                <w:szCs w:val="24"/>
              </w:rPr>
              <w:t xml:space="preserve">            </w:t>
            </w:r>
            <w:r w:rsidRPr="00DF141B">
              <w:rPr>
                <w:sz w:val="24"/>
                <w:szCs w:val="24"/>
              </w:rPr>
              <w:t xml:space="preserve">and list the fiscal resources to cover initial startup and operating costs.  </w:t>
            </w:r>
          </w:p>
          <w:p w14:paraId="24E26432" w14:textId="77777777" w:rsidR="006E011E" w:rsidRPr="00327B78" w:rsidRDefault="006E011E" w:rsidP="00A51173">
            <w:pPr>
              <w:rPr>
                <w:sz w:val="20"/>
                <w:szCs w:val="20"/>
              </w:rPr>
            </w:pPr>
          </w:p>
          <w:p w14:paraId="1C2AA184" w14:textId="65F7B901" w:rsidR="006E011E" w:rsidRPr="00DF141B" w:rsidRDefault="006E011E" w:rsidP="00255BA1">
            <w:pPr>
              <w:pStyle w:val="ListParagraph"/>
              <w:widowControl/>
              <w:numPr>
                <w:ilvl w:val="2"/>
                <w:numId w:val="99"/>
              </w:numPr>
              <w:autoSpaceDE/>
              <w:autoSpaceDN/>
              <w:contextualSpacing/>
              <w:rPr>
                <w:sz w:val="24"/>
                <w:szCs w:val="24"/>
              </w:rPr>
            </w:pPr>
            <w:r w:rsidRPr="00DF141B">
              <w:rPr>
                <w:sz w:val="24"/>
                <w:szCs w:val="24"/>
              </w:rPr>
              <w:t xml:space="preserve">Complete the Budget Summary Form </w:t>
            </w:r>
            <w:r w:rsidR="00D44365">
              <w:rPr>
                <w:sz w:val="24"/>
                <w:szCs w:val="24"/>
              </w:rPr>
              <w:t xml:space="preserve">D </w:t>
            </w:r>
            <w:r w:rsidR="00B54577">
              <w:rPr>
                <w:sz w:val="24"/>
                <w:szCs w:val="24"/>
              </w:rPr>
              <w:t xml:space="preserve">for </w:t>
            </w:r>
            <w:r w:rsidRPr="00DF141B">
              <w:rPr>
                <w:sz w:val="24"/>
                <w:szCs w:val="24"/>
              </w:rPr>
              <w:t>Years</w:t>
            </w:r>
            <w:r w:rsidR="00EA70C3">
              <w:rPr>
                <w:sz w:val="24"/>
                <w:szCs w:val="24"/>
              </w:rPr>
              <w:t xml:space="preserve"> 1-3</w:t>
            </w:r>
            <w:r w:rsidR="0088571B">
              <w:rPr>
                <w:sz w:val="24"/>
                <w:szCs w:val="24"/>
              </w:rPr>
              <w:t xml:space="preserve"> in a manner that reflects</w:t>
            </w:r>
            <w:r w:rsidR="00FF06C1">
              <w:rPr>
                <w:sz w:val="24"/>
                <w:szCs w:val="24"/>
              </w:rPr>
              <w:t xml:space="preserve"> the program design and needs of the targeted students/families</w:t>
            </w:r>
            <w:r w:rsidR="00B54577">
              <w:rPr>
                <w:sz w:val="24"/>
                <w:szCs w:val="24"/>
              </w:rPr>
              <w:t xml:space="preserve">.  </w:t>
            </w:r>
          </w:p>
          <w:p w14:paraId="2A830624" w14:textId="77777777" w:rsidR="006E011E" w:rsidRPr="00327B78" w:rsidRDefault="006E011E" w:rsidP="00A51173">
            <w:pPr>
              <w:rPr>
                <w:sz w:val="20"/>
                <w:szCs w:val="20"/>
              </w:rPr>
            </w:pPr>
          </w:p>
          <w:p w14:paraId="7F8F6DF6" w14:textId="1DFD0B9B" w:rsidR="006E011E" w:rsidRPr="00DF141B" w:rsidRDefault="006E011E" w:rsidP="00255BA1">
            <w:pPr>
              <w:pStyle w:val="ListParagraph"/>
              <w:widowControl/>
              <w:numPr>
                <w:ilvl w:val="2"/>
                <w:numId w:val="99"/>
              </w:numPr>
              <w:autoSpaceDE/>
              <w:autoSpaceDN/>
              <w:contextualSpacing/>
              <w:rPr>
                <w:sz w:val="24"/>
                <w:szCs w:val="24"/>
              </w:rPr>
            </w:pPr>
            <w:r w:rsidRPr="00DF141B">
              <w:rPr>
                <w:sz w:val="24"/>
                <w:szCs w:val="24"/>
              </w:rPr>
              <w:t>Complete the Budget Narrative</w:t>
            </w:r>
            <w:r w:rsidR="00D44365">
              <w:rPr>
                <w:sz w:val="24"/>
                <w:szCs w:val="24"/>
              </w:rPr>
              <w:t xml:space="preserve"> Form </w:t>
            </w:r>
            <w:r w:rsidR="00904C4B">
              <w:rPr>
                <w:sz w:val="24"/>
                <w:szCs w:val="24"/>
              </w:rPr>
              <w:t>E</w:t>
            </w:r>
            <w:r w:rsidRPr="00DF141B">
              <w:rPr>
                <w:sz w:val="24"/>
                <w:szCs w:val="24"/>
              </w:rPr>
              <w:t xml:space="preserve"> for Year</w:t>
            </w:r>
            <w:r w:rsidR="00EA70C3">
              <w:rPr>
                <w:sz w:val="24"/>
                <w:szCs w:val="24"/>
              </w:rPr>
              <w:t>s 1-3</w:t>
            </w:r>
            <w:r w:rsidR="00AE3999">
              <w:rPr>
                <w:sz w:val="24"/>
                <w:szCs w:val="24"/>
              </w:rPr>
              <w:t xml:space="preserve"> in a manner that reflects the program design</w:t>
            </w:r>
            <w:r w:rsidR="00645993">
              <w:rPr>
                <w:sz w:val="24"/>
                <w:szCs w:val="24"/>
              </w:rPr>
              <w:t xml:space="preserve"> and needs </w:t>
            </w:r>
            <w:r w:rsidR="006D6292">
              <w:rPr>
                <w:sz w:val="24"/>
                <w:szCs w:val="24"/>
              </w:rPr>
              <w:t>of the targeted students/families, providing appropriate levels of detail for each line item</w:t>
            </w:r>
            <w:r w:rsidRPr="00DF141B">
              <w:rPr>
                <w:sz w:val="24"/>
                <w:szCs w:val="24"/>
              </w:rPr>
              <w:t>.</w:t>
            </w:r>
          </w:p>
          <w:p w14:paraId="3C7A833C" w14:textId="77777777" w:rsidR="006E011E" w:rsidRPr="0066359C" w:rsidRDefault="006E011E" w:rsidP="00A51173">
            <w:pPr>
              <w:rPr>
                <w:sz w:val="18"/>
                <w:szCs w:val="18"/>
              </w:rPr>
            </w:pPr>
          </w:p>
          <w:p w14:paraId="43095ADB" w14:textId="1B795414" w:rsidR="006E011E" w:rsidRPr="00DF141B" w:rsidRDefault="006E011E" w:rsidP="00255BA1">
            <w:pPr>
              <w:pStyle w:val="ListParagraph"/>
              <w:widowControl/>
              <w:numPr>
                <w:ilvl w:val="2"/>
                <w:numId w:val="99"/>
              </w:numPr>
              <w:autoSpaceDE/>
              <w:autoSpaceDN/>
              <w:contextualSpacing/>
              <w:rPr>
                <w:sz w:val="24"/>
                <w:szCs w:val="24"/>
              </w:rPr>
            </w:pPr>
            <w:r w:rsidRPr="00DF141B">
              <w:rPr>
                <w:sz w:val="24"/>
                <w:szCs w:val="24"/>
              </w:rPr>
              <w:t>Explain how grant funds will be used to supplement and not supplant.</w:t>
            </w:r>
          </w:p>
          <w:p w14:paraId="58EF5707" w14:textId="77777777" w:rsidR="006E011E" w:rsidRPr="00327B78" w:rsidRDefault="006E011E" w:rsidP="00A51173">
            <w:pPr>
              <w:rPr>
                <w:sz w:val="20"/>
                <w:szCs w:val="20"/>
              </w:rPr>
            </w:pPr>
          </w:p>
          <w:p w14:paraId="70EA8EB7" w14:textId="7245B029" w:rsidR="006E011E" w:rsidRPr="00DF141B" w:rsidRDefault="0048545D" w:rsidP="00255BA1">
            <w:pPr>
              <w:pStyle w:val="ListParagraph"/>
              <w:widowControl/>
              <w:numPr>
                <w:ilvl w:val="2"/>
                <w:numId w:val="99"/>
              </w:numPr>
              <w:autoSpaceDE/>
              <w:autoSpaceDN/>
              <w:contextualSpacing/>
              <w:rPr>
                <w:sz w:val="24"/>
                <w:szCs w:val="24"/>
              </w:rPr>
            </w:pPr>
            <w:r>
              <w:rPr>
                <w:sz w:val="24"/>
                <w:szCs w:val="24"/>
              </w:rPr>
              <w:t xml:space="preserve">Describe how </w:t>
            </w:r>
            <w:r w:rsidR="006E011E" w:rsidRPr="00DF141B">
              <w:rPr>
                <w:sz w:val="24"/>
                <w:szCs w:val="24"/>
              </w:rPr>
              <w:t xml:space="preserve">a separate accounting of funds </w:t>
            </w:r>
            <w:r w:rsidR="00386785">
              <w:rPr>
                <w:sz w:val="24"/>
                <w:szCs w:val="24"/>
              </w:rPr>
              <w:t xml:space="preserve">will be provided </w:t>
            </w:r>
            <w:r w:rsidR="006E011E" w:rsidRPr="00DF141B">
              <w:rPr>
                <w:sz w:val="24"/>
                <w:szCs w:val="24"/>
              </w:rPr>
              <w:t>for 21st CCLC.</w:t>
            </w:r>
          </w:p>
          <w:p w14:paraId="71720740" w14:textId="77777777" w:rsidR="006E011E" w:rsidRPr="00386785" w:rsidRDefault="006E011E" w:rsidP="00A51173">
            <w:pPr>
              <w:rPr>
                <w:sz w:val="12"/>
                <w:szCs w:val="12"/>
              </w:rPr>
            </w:pPr>
          </w:p>
          <w:p w14:paraId="412ED755" w14:textId="6BFECCCB" w:rsidR="00327B78" w:rsidRPr="00327B78" w:rsidRDefault="006E011E" w:rsidP="00255BA1">
            <w:pPr>
              <w:pStyle w:val="ListParagraph"/>
              <w:widowControl/>
              <w:numPr>
                <w:ilvl w:val="2"/>
                <w:numId w:val="99"/>
              </w:numPr>
              <w:autoSpaceDE/>
              <w:autoSpaceDN/>
              <w:contextualSpacing/>
              <w:rPr>
                <w:b/>
                <w:bCs/>
                <w:sz w:val="24"/>
                <w:szCs w:val="24"/>
              </w:rPr>
            </w:pPr>
            <w:r w:rsidRPr="00DF141B">
              <w:rPr>
                <w:sz w:val="24"/>
                <w:szCs w:val="24"/>
              </w:rPr>
              <w:t xml:space="preserve">Describe a plan for tracking </w:t>
            </w:r>
            <w:r w:rsidR="00515BA8">
              <w:rPr>
                <w:sz w:val="24"/>
                <w:szCs w:val="24"/>
              </w:rPr>
              <w:t>time and effort of staff</w:t>
            </w:r>
            <w:r>
              <w:rPr>
                <w:sz w:val="24"/>
                <w:szCs w:val="24"/>
              </w:rPr>
              <w:t>.</w:t>
            </w:r>
          </w:p>
          <w:p w14:paraId="339B7C43" w14:textId="77777777" w:rsidR="0078429D" w:rsidRPr="0078429D" w:rsidRDefault="0078429D" w:rsidP="0078429D">
            <w:pPr>
              <w:pStyle w:val="ListParagraph"/>
              <w:rPr>
                <w:b/>
                <w:bCs/>
                <w:sz w:val="24"/>
                <w:szCs w:val="24"/>
              </w:rPr>
            </w:pPr>
          </w:p>
          <w:p w14:paraId="48D7BBDB" w14:textId="77777777" w:rsidR="00904C4B" w:rsidRDefault="00904C4B" w:rsidP="00904C4B">
            <w:pPr>
              <w:rPr>
                <w:b/>
                <w:bCs/>
                <w:sz w:val="24"/>
                <w:szCs w:val="24"/>
              </w:rPr>
            </w:pPr>
          </w:p>
          <w:p w14:paraId="3D739CC9" w14:textId="51D66AFB" w:rsidR="006E011E" w:rsidRPr="00904C4B" w:rsidRDefault="006E011E" w:rsidP="00904C4B">
            <w:pPr>
              <w:rPr>
                <w:sz w:val="24"/>
                <w:szCs w:val="24"/>
              </w:rPr>
            </w:pPr>
            <w:r w:rsidRPr="00F46AB4">
              <w:rPr>
                <w:b/>
                <w:bCs/>
                <w:sz w:val="24"/>
                <w:szCs w:val="24"/>
              </w:rPr>
              <w:lastRenderedPageBreak/>
              <w:t xml:space="preserve">Preliminary Sustainability Plan: </w:t>
            </w:r>
            <w:r w:rsidR="0095129E">
              <w:rPr>
                <w:b/>
                <w:bCs/>
                <w:sz w:val="24"/>
                <w:szCs w:val="24"/>
              </w:rPr>
              <w:t>6</w:t>
            </w:r>
            <w:r w:rsidR="00904C4B">
              <w:rPr>
                <w:b/>
                <w:bCs/>
                <w:sz w:val="24"/>
                <w:szCs w:val="24"/>
              </w:rPr>
              <w:t xml:space="preserve"> points </w:t>
            </w:r>
            <w:r w:rsidR="00904C4B" w:rsidRPr="00904C4B">
              <w:rPr>
                <w:sz w:val="24"/>
                <w:szCs w:val="24"/>
              </w:rPr>
              <w:t>(</w:t>
            </w:r>
            <w:r w:rsidR="0095129E">
              <w:rPr>
                <w:sz w:val="24"/>
                <w:szCs w:val="24"/>
              </w:rPr>
              <w:t>2</w:t>
            </w:r>
            <w:r w:rsidR="00904C4B" w:rsidRPr="00904C4B">
              <w:rPr>
                <w:sz w:val="24"/>
                <w:szCs w:val="24"/>
              </w:rPr>
              <w:t xml:space="preserve"> each)</w:t>
            </w:r>
          </w:p>
          <w:p w14:paraId="1752B07A" w14:textId="77777777" w:rsidR="006E011E" w:rsidRDefault="006E011E" w:rsidP="00A51173">
            <w:pPr>
              <w:rPr>
                <w:sz w:val="24"/>
                <w:szCs w:val="24"/>
              </w:rPr>
            </w:pPr>
          </w:p>
          <w:p w14:paraId="5A48E98C" w14:textId="22359CF7" w:rsidR="006E011E" w:rsidRDefault="00B25655" w:rsidP="00B25655">
            <w:pPr>
              <w:pStyle w:val="ListParagraph"/>
              <w:widowControl/>
              <w:autoSpaceDE/>
              <w:autoSpaceDN/>
              <w:ind w:left="720" w:firstLine="0"/>
              <w:contextualSpacing/>
              <w:rPr>
                <w:sz w:val="24"/>
                <w:szCs w:val="24"/>
              </w:rPr>
            </w:pPr>
            <w:r>
              <w:rPr>
                <w:sz w:val="24"/>
                <w:szCs w:val="24"/>
              </w:rPr>
              <w:t xml:space="preserve">6.2.1 </w:t>
            </w:r>
            <w:r w:rsidR="004D2EC8">
              <w:rPr>
                <w:sz w:val="24"/>
                <w:szCs w:val="24"/>
              </w:rPr>
              <w:t xml:space="preserve">   </w:t>
            </w:r>
            <w:r w:rsidR="006E011E" w:rsidRPr="00484433">
              <w:rPr>
                <w:sz w:val="24"/>
                <w:szCs w:val="24"/>
              </w:rPr>
              <w:t xml:space="preserve">Describe how critical components of the program (such as staffing, </w:t>
            </w:r>
          </w:p>
          <w:p w14:paraId="7DD378DB" w14:textId="2A9989DC" w:rsidR="004D2EC8" w:rsidRDefault="004D2EC8" w:rsidP="00B25655">
            <w:pPr>
              <w:pStyle w:val="ListParagraph"/>
              <w:widowControl/>
              <w:autoSpaceDE/>
              <w:autoSpaceDN/>
              <w:ind w:left="720" w:firstLine="0"/>
              <w:contextualSpacing/>
              <w:rPr>
                <w:sz w:val="24"/>
                <w:szCs w:val="24"/>
              </w:rPr>
            </w:pPr>
            <w:r>
              <w:rPr>
                <w:sz w:val="24"/>
                <w:szCs w:val="24"/>
              </w:rPr>
              <w:t xml:space="preserve">            </w:t>
            </w:r>
            <w:r w:rsidRPr="00484433">
              <w:rPr>
                <w:sz w:val="24"/>
                <w:szCs w:val="24"/>
              </w:rPr>
              <w:t xml:space="preserve">transportation, volunteers, and resources) will be sustained when grant </w:t>
            </w:r>
          </w:p>
          <w:p w14:paraId="5F4A75CA" w14:textId="6A11B3DD" w:rsidR="004D2EC8" w:rsidRPr="00484433" w:rsidRDefault="004D2EC8" w:rsidP="00B25655">
            <w:pPr>
              <w:pStyle w:val="ListParagraph"/>
              <w:widowControl/>
              <w:autoSpaceDE/>
              <w:autoSpaceDN/>
              <w:ind w:left="720" w:firstLine="0"/>
              <w:contextualSpacing/>
              <w:rPr>
                <w:sz w:val="24"/>
                <w:szCs w:val="24"/>
              </w:rPr>
            </w:pPr>
            <w:r>
              <w:rPr>
                <w:sz w:val="24"/>
                <w:szCs w:val="24"/>
              </w:rPr>
              <w:t xml:space="preserve">            </w:t>
            </w:r>
            <w:r w:rsidRPr="00484433">
              <w:rPr>
                <w:sz w:val="24"/>
                <w:szCs w:val="24"/>
              </w:rPr>
              <w:t xml:space="preserve">funds end.  </w:t>
            </w:r>
          </w:p>
          <w:p w14:paraId="3A3486A9" w14:textId="77777777" w:rsidR="006E011E" w:rsidRPr="00697B11" w:rsidRDefault="006E011E" w:rsidP="00A51173">
            <w:pPr>
              <w:rPr>
                <w:sz w:val="24"/>
                <w:szCs w:val="24"/>
              </w:rPr>
            </w:pPr>
          </w:p>
          <w:p w14:paraId="0C1EE354" w14:textId="7F833E4B" w:rsidR="006E011E" w:rsidRPr="00484433" w:rsidRDefault="006E011E" w:rsidP="00255BA1">
            <w:pPr>
              <w:pStyle w:val="ListParagraph"/>
              <w:widowControl/>
              <w:numPr>
                <w:ilvl w:val="2"/>
                <w:numId w:val="97"/>
              </w:numPr>
              <w:autoSpaceDE/>
              <w:autoSpaceDN/>
              <w:contextualSpacing/>
              <w:rPr>
                <w:sz w:val="24"/>
                <w:szCs w:val="24"/>
              </w:rPr>
            </w:pPr>
            <w:r w:rsidRPr="00484433">
              <w:rPr>
                <w:sz w:val="24"/>
                <w:szCs w:val="24"/>
              </w:rPr>
              <w:t xml:space="preserve">Describe how collaboration and leveraging funds with other local, state, and federal programs will occur.  </w:t>
            </w:r>
          </w:p>
          <w:p w14:paraId="1803D081" w14:textId="77777777" w:rsidR="006E011E" w:rsidRPr="00697B11" w:rsidRDefault="006E011E" w:rsidP="00A51173">
            <w:pPr>
              <w:rPr>
                <w:sz w:val="24"/>
                <w:szCs w:val="24"/>
              </w:rPr>
            </w:pPr>
          </w:p>
          <w:p w14:paraId="35A27FAA" w14:textId="4D665CF0" w:rsidR="006E011E" w:rsidRDefault="006E011E" w:rsidP="00255BA1">
            <w:pPr>
              <w:pStyle w:val="ListParagraph"/>
              <w:widowControl/>
              <w:numPr>
                <w:ilvl w:val="2"/>
                <w:numId w:val="97"/>
              </w:numPr>
              <w:autoSpaceDE/>
              <w:autoSpaceDN/>
              <w:contextualSpacing/>
              <w:rPr>
                <w:sz w:val="24"/>
                <w:szCs w:val="24"/>
              </w:rPr>
            </w:pPr>
            <w:r w:rsidRPr="00484433">
              <w:rPr>
                <w:sz w:val="24"/>
                <w:szCs w:val="24"/>
              </w:rPr>
              <w:t>Describe how the 21st CCLC Advisory Council, school leadership, teachers, and other stakeholders, such as the co-applicant and grant partners will be included in the development of the plan</w:t>
            </w:r>
            <w:r w:rsidR="00B468C3">
              <w:rPr>
                <w:sz w:val="24"/>
                <w:szCs w:val="24"/>
              </w:rPr>
              <w:t>.</w:t>
            </w:r>
          </w:p>
          <w:p w14:paraId="2D2E2EF8" w14:textId="77777777" w:rsidR="00B468C3" w:rsidRPr="00B468C3" w:rsidRDefault="00B468C3" w:rsidP="00B468C3">
            <w:pPr>
              <w:pStyle w:val="ListParagraph"/>
              <w:rPr>
                <w:sz w:val="24"/>
                <w:szCs w:val="24"/>
              </w:rPr>
            </w:pPr>
          </w:p>
          <w:p w14:paraId="6BA17C65" w14:textId="4B182B0B" w:rsidR="00B468C3" w:rsidRDefault="00B468C3" w:rsidP="00B468C3">
            <w:pPr>
              <w:widowControl/>
              <w:autoSpaceDE/>
              <w:autoSpaceDN/>
              <w:contextualSpacing/>
              <w:rPr>
                <w:sz w:val="24"/>
                <w:szCs w:val="24"/>
              </w:rPr>
            </w:pPr>
          </w:p>
          <w:p w14:paraId="0E17E76B" w14:textId="4615B116" w:rsidR="00B468C3" w:rsidRDefault="00B468C3" w:rsidP="00B468C3">
            <w:pPr>
              <w:widowControl/>
              <w:autoSpaceDE/>
              <w:autoSpaceDN/>
              <w:contextualSpacing/>
              <w:rPr>
                <w:sz w:val="24"/>
                <w:szCs w:val="24"/>
              </w:rPr>
            </w:pPr>
          </w:p>
          <w:p w14:paraId="49378231" w14:textId="718A6C89" w:rsidR="00B468C3" w:rsidRDefault="00B468C3" w:rsidP="00B468C3">
            <w:pPr>
              <w:widowControl/>
              <w:autoSpaceDE/>
              <w:autoSpaceDN/>
              <w:contextualSpacing/>
              <w:rPr>
                <w:sz w:val="24"/>
                <w:szCs w:val="24"/>
              </w:rPr>
            </w:pPr>
          </w:p>
          <w:p w14:paraId="6672C2B2" w14:textId="5BA41B7A" w:rsidR="00B468C3" w:rsidRDefault="00B468C3" w:rsidP="00B468C3">
            <w:pPr>
              <w:widowControl/>
              <w:autoSpaceDE/>
              <w:autoSpaceDN/>
              <w:contextualSpacing/>
              <w:rPr>
                <w:sz w:val="24"/>
                <w:szCs w:val="24"/>
              </w:rPr>
            </w:pPr>
          </w:p>
          <w:p w14:paraId="36087AB8" w14:textId="654A58E3" w:rsidR="006E011E" w:rsidRDefault="006E011E" w:rsidP="00A51173">
            <w:pPr>
              <w:rPr>
                <w:sz w:val="24"/>
                <w:szCs w:val="24"/>
              </w:rPr>
            </w:pPr>
          </w:p>
          <w:p w14:paraId="7040FB2A" w14:textId="07F08062" w:rsidR="00A83E8A" w:rsidRDefault="00A83E8A" w:rsidP="00A51173">
            <w:pPr>
              <w:rPr>
                <w:sz w:val="24"/>
                <w:szCs w:val="24"/>
              </w:rPr>
            </w:pPr>
          </w:p>
          <w:p w14:paraId="3079E879" w14:textId="4FD83EA0" w:rsidR="00A83E8A" w:rsidRDefault="00A83E8A" w:rsidP="00A51173">
            <w:pPr>
              <w:rPr>
                <w:sz w:val="24"/>
                <w:szCs w:val="24"/>
              </w:rPr>
            </w:pPr>
          </w:p>
          <w:p w14:paraId="35E763B5" w14:textId="08E8D998" w:rsidR="00A83E8A" w:rsidRDefault="00A83E8A" w:rsidP="00A51173">
            <w:pPr>
              <w:rPr>
                <w:sz w:val="24"/>
                <w:szCs w:val="24"/>
              </w:rPr>
            </w:pPr>
          </w:p>
          <w:p w14:paraId="67F05097" w14:textId="0950AFCA" w:rsidR="00A83E8A" w:rsidRDefault="00A83E8A" w:rsidP="00A51173">
            <w:pPr>
              <w:rPr>
                <w:sz w:val="24"/>
                <w:szCs w:val="24"/>
              </w:rPr>
            </w:pPr>
          </w:p>
          <w:p w14:paraId="77748051" w14:textId="4B6B9C82" w:rsidR="00A83E8A" w:rsidRDefault="00A83E8A" w:rsidP="00A51173">
            <w:pPr>
              <w:rPr>
                <w:sz w:val="24"/>
                <w:szCs w:val="24"/>
              </w:rPr>
            </w:pPr>
          </w:p>
          <w:p w14:paraId="7A601571" w14:textId="532397AC" w:rsidR="00A83E8A" w:rsidRDefault="00A83E8A" w:rsidP="00A51173">
            <w:pPr>
              <w:rPr>
                <w:sz w:val="24"/>
                <w:szCs w:val="24"/>
              </w:rPr>
            </w:pPr>
          </w:p>
          <w:p w14:paraId="177E72A2" w14:textId="69007FD3" w:rsidR="00A83E8A" w:rsidRDefault="00A83E8A" w:rsidP="00A51173">
            <w:pPr>
              <w:rPr>
                <w:sz w:val="24"/>
                <w:szCs w:val="24"/>
              </w:rPr>
            </w:pPr>
          </w:p>
          <w:p w14:paraId="5334ACB9" w14:textId="26D324B4" w:rsidR="00A83E8A" w:rsidRDefault="00A83E8A" w:rsidP="00A51173">
            <w:pPr>
              <w:rPr>
                <w:sz w:val="24"/>
                <w:szCs w:val="24"/>
              </w:rPr>
            </w:pPr>
          </w:p>
          <w:p w14:paraId="0D33CBA9" w14:textId="1718C3B3" w:rsidR="00A83E8A" w:rsidRDefault="00A83E8A" w:rsidP="00A51173">
            <w:pPr>
              <w:rPr>
                <w:sz w:val="24"/>
                <w:szCs w:val="24"/>
              </w:rPr>
            </w:pPr>
          </w:p>
          <w:p w14:paraId="2C187170" w14:textId="40C48D22" w:rsidR="00A83E8A" w:rsidRDefault="00A83E8A" w:rsidP="00A51173">
            <w:pPr>
              <w:rPr>
                <w:sz w:val="24"/>
                <w:szCs w:val="24"/>
              </w:rPr>
            </w:pPr>
          </w:p>
          <w:p w14:paraId="4F673B13" w14:textId="46522D0E" w:rsidR="00A83E8A" w:rsidRDefault="00A83E8A" w:rsidP="00A51173">
            <w:pPr>
              <w:rPr>
                <w:sz w:val="24"/>
                <w:szCs w:val="24"/>
              </w:rPr>
            </w:pPr>
          </w:p>
          <w:p w14:paraId="5997542A" w14:textId="1D84C68C" w:rsidR="00A83E8A" w:rsidRDefault="00A83E8A" w:rsidP="00A51173">
            <w:pPr>
              <w:rPr>
                <w:sz w:val="24"/>
                <w:szCs w:val="24"/>
              </w:rPr>
            </w:pPr>
          </w:p>
          <w:p w14:paraId="09C1A2EF" w14:textId="64945588" w:rsidR="00A83E8A" w:rsidRDefault="00A83E8A" w:rsidP="00A51173">
            <w:pPr>
              <w:rPr>
                <w:sz w:val="24"/>
                <w:szCs w:val="24"/>
              </w:rPr>
            </w:pPr>
          </w:p>
          <w:p w14:paraId="29A230C7" w14:textId="4E360B1F" w:rsidR="00A83E8A" w:rsidRDefault="00A83E8A" w:rsidP="00A51173">
            <w:pPr>
              <w:rPr>
                <w:sz w:val="24"/>
                <w:szCs w:val="24"/>
              </w:rPr>
            </w:pPr>
          </w:p>
          <w:p w14:paraId="0A559362" w14:textId="1003D864" w:rsidR="00A83E8A" w:rsidRDefault="00A83E8A" w:rsidP="00A51173">
            <w:pPr>
              <w:rPr>
                <w:sz w:val="24"/>
                <w:szCs w:val="24"/>
              </w:rPr>
            </w:pPr>
          </w:p>
          <w:p w14:paraId="7E913A3C" w14:textId="2473FBB2" w:rsidR="00A83E8A" w:rsidRDefault="00A83E8A" w:rsidP="00A51173">
            <w:pPr>
              <w:rPr>
                <w:sz w:val="24"/>
                <w:szCs w:val="24"/>
              </w:rPr>
            </w:pPr>
          </w:p>
          <w:p w14:paraId="108BA4B9" w14:textId="583B0481" w:rsidR="00A83E8A" w:rsidRDefault="00A83E8A" w:rsidP="00A51173">
            <w:pPr>
              <w:rPr>
                <w:sz w:val="24"/>
                <w:szCs w:val="24"/>
              </w:rPr>
            </w:pPr>
          </w:p>
          <w:p w14:paraId="6B28A4A6" w14:textId="114161B4" w:rsidR="00A83E8A" w:rsidRDefault="00A83E8A" w:rsidP="00A51173">
            <w:pPr>
              <w:rPr>
                <w:sz w:val="24"/>
                <w:szCs w:val="24"/>
              </w:rPr>
            </w:pPr>
          </w:p>
          <w:p w14:paraId="144DF15D" w14:textId="0D312E64" w:rsidR="00A83E8A" w:rsidRDefault="00A83E8A" w:rsidP="00A51173">
            <w:pPr>
              <w:rPr>
                <w:sz w:val="24"/>
                <w:szCs w:val="24"/>
              </w:rPr>
            </w:pPr>
          </w:p>
          <w:p w14:paraId="32CD6F3F" w14:textId="0E319137" w:rsidR="00A83E8A" w:rsidRDefault="00A83E8A" w:rsidP="00A51173">
            <w:pPr>
              <w:rPr>
                <w:sz w:val="24"/>
                <w:szCs w:val="24"/>
              </w:rPr>
            </w:pPr>
          </w:p>
          <w:p w14:paraId="1E9CAFD8" w14:textId="7C12A22B" w:rsidR="00A83E8A" w:rsidRDefault="00A83E8A" w:rsidP="00A51173">
            <w:pPr>
              <w:rPr>
                <w:sz w:val="24"/>
                <w:szCs w:val="24"/>
              </w:rPr>
            </w:pPr>
          </w:p>
          <w:p w14:paraId="71E44E5E" w14:textId="5E9F6B00" w:rsidR="00A83E8A" w:rsidRDefault="00A83E8A" w:rsidP="00A51173">
            <w:pPr>
              <w:rPr>
                <w:sz w:val="24"/>
                <w:szCs w:val="24"/>
              </w:rPr>
            </w:pPr>
          </w:p>
          <w:p w14:paraId="24D8CCC6" w14:textId="2C347F61" w:rsidR="00A83E8A" w:rsidRDefault="00A83E8A" w:rsidP="00A51173">
            <w:pPr>
              <w:rPr>
                <w:sz w:val="24"/>
                <w:szCs w:val="24"/>
              </w:rPr>
            </w:pPr>
          </w:p>
          <w:p w14:paraId="75076F99" w14:textId="395125BC" w:rsidR="00A83E8A" w:rsidRDefault="00A83E8A" w:rsidP="00A51173">
            <w:pPr>
              <w:rPr>
                <w:sz w:val="24"/>
                <w:szCs w:val="24"/>
              </w:rPr>
            </w:pPr>
          </w:p>
          <w:p w14:paraId="79217F86" w14:textId="15263CE8" w:rsidR="00A83E8A" w:rsidRDefault="00A83E8A" w:rsidP="00A51173">
            <w:pPr>
              <w:rPr>
                <w:sz w:val="24"/>
                <w:szCs w:val="24"/>
              </w:rPr>
            </w:pPr>
          </w:p>
          <w:p w14:paraId="76FB4241" w14:textId="77777777" w:rsidR="00A83E8A" w:rsidRDefault="00A83E8A" w:rsidP="00A51173">
            <w:pPr>
              <w:rPr>
                <w:sz w:val="24"/>
                <w:szCs w:val="24"/>
              </w:rPr>
            </w:pPr>
          </w:p>
          <w:p w14:paraId="6CCBA03B" w14:textId="691A11B5" w:rsidR="006E011E" w:rsidRDefault="006E011E" w:rsidP="00A51173">
            <w:pPr>
              <w:rPr>
                <w:sz w:val="24"/>
                <w:szCs w:val="24"/>
              </w:rPr>
            </w:pPr>
          </w:p>
          <w:p w14:paraId="28264B76" w14:textId="77777777" w:rsidR="0069111A" w:rsidRDefault="0069111A" w:rsidP="00A51173">
            <w:pPr>
              <w:rPr>
                <w:sz w:val="24"/>
                <w:szCs w:val="24"/>
              </w:rPr>
            </w:pPr>
          </w:p>
          <w:p w14:paraId="1BE47164" w14:textId="0379A56B" w:rsidR="00B77EB9" w:rsidRPr="00E61AF5" w:rsidRDefault="00B77EB9" w:rsidP="00A51173">
            <w:pPr>
              <w:rPr>
                <w:sz w:val="24"/>
                <w:szCs w:val="24"/>
              </w:rPr>
            </w:pPr>
          </w:p>
        </w:tc>
        <w:tc>
          <w:tcPr>
            <w:tcW w:w="1890" w:type="dxa"/>
          </w:tcPr>
          <w:p w14:paraId="25DED54F" w14:textId="77777777" w:rsidR="006E011E" w:rsidRDefault="006E011E" w:rsidP="00A51173">
            <w:pPr>
              <w:jc w:val="center"/>
              <w:rPr>
                <w:b/>
                <w:bCs/>
                <w:sz w:val="24"/>
                <w:szCs w:val="24"/>
              </w:rPr>
            </w:pPr>
          </w:p>
        </w:tc>
      </w:tr>
      <w:tr w:rsidR="006E011E" w14:paraId="1BDB7E20" w14:textId="77777777" w:rsidTr="00973EF0">
        <w:trPr>
          <w:jc w:val="center"/>
        </w:trPr>
        <w:tc>
          <w:tcPr>
            <w:tcW w:w="8905" w:type="dxa"/>
          </w:tcPr>
          <w:p w14:paraId="42BE22DD" w14:textId="7C4666EF" w:rsidR="006E011E" w:rsidRDefault="005F63F8" w:rsidP="00A51173">
            <w:pPr>
              <w:jc w:val="center"/>
              <w:rPr>
                <w:b/>
                <w:bCs/>
                <w:sz w:val="28"/>
                <w:szCs w:val="28"/>
              </w:rPr>
            </w:pPr>
            <w:r>
              <w:rPr>
                <w:b/>
                <w:bCs/>
                <w:sz w:val="28"/>
                <w:szCs w:val="28"/>
              </w:rPr>
              <w:lastRenderedPageBreak/>
              <w:t>PART VI</w:t>
            </w:r>
            <w:r w:rsidR="007646C7">
              <w:rPr>
                <w:b/>
                <w:bCs/>
                <w:sz w:val="28"/>
                <w:szCs w:val="28"/>
              </w:rPr>
              <w:t>I</w:t>
            </w:r>
            <w:r>
              <w:rPr>
                <w:b/>
                <w:bCs/>
                <w:sz w:val="28"/>
                <w:szCs w:val="28"/>
              </w:rPr>
              <w:t xml:space="preserve">: </w:t>
            </w:r>
            <w:r w:rsidR="006E011E" w:rsidRPr="00433329">
              <w:rPr>
                <w:b/>
                <w:bCs/>
                <w:sz w:val="28"/>
                <w:szCs w:val="28"/>
              </w:rPr>
              <w:t xml:space="preserve">Required </w:t>
            </w:r>
            <w:r w:rsidR="00A75E10">
              <w:rPr>
                <w:b/>
                <w:bCs/>
                <w:sz w:val="28"/>
                <w:szCs w:val="28"/>
              </w:rPr>
              <w:t xml:space="preserve">Forms &amp; </w:t>
            </w:r>
            <w:r w:rsidR="002B51C2">
              <w:rPr>
                <w:b/>
                <w:bCs/>
                <w:sz w:val="28"/>
                <w:szCs w:val="28"/>
              </w:rPr>
              <w:t>Other Documentation</w:t>
            </w:r>
          </w:p>
          <w:p w14:paraId="134C4DEE" w14:textId="77777777" w:rsidR="006E011E" w:rsidRPr="00433329" w:rsidRDefault="006E011E" w:rsidP="00A51173">
            <w:pPr>
              <w:jc w:val="center"/>
              <w:rPr>
                <w:b/>
                <w:bCs/>
                <w:sz w:val="28"/>
                <w:szCs w:val="28"/>
              </w:rPr>
            </w:pPr>
          </w:p>
        </w:tc>
        <w:tc>
          <w:tcPr>
            <w:tcW w:w="1890" w:type="dxa"/>
          </w:tcPr>
          <w:p w14:paraId="71566E89" w14:textId="32D8361E" w:rsidR="006E011E" w:rsidRDefault="006E011E" w:rsidP="00A51173">
            <w:pPr>
              <w:jc w:val="center"/>
              <w:rPr>
                <w:b/>
                <w:bCs/>
                <w:sz w:val="24"/>
                <w:szCs w:val="24"/>
              </w:rPr>
            </w:pPr>
            <w:r>
              <w:rPr>
                <w:b/>
                <w:bCs/>
                <w:sz w:val="24"/>
                <w:szCs w:val="24"/>
              </w:rPr>
              <w:t>Maximum Points: 4</w:t>
            </w:r>
            <w:r w:rsidR="00361EDF">
              <w:rPr>
                <w:b/>
                <w:bCs/>
                <w:sz w:val="24"/>
                <w:szCs w:val="24"/>
              </w:rPr>
              <w:t>2</w:t>
            </w:r>
          </w:p>
        </w:tc>
      </w:tr>
      <w:tr w:rsidR="006E011E" w14:paraId="5324F590" w14:textId="77777777" w:rsidTr="00973EF0">
        <w:trPr>
          <w:jc w:val="center"/>
        </w:trPr>
        <w:tc>
          <w:tcPr>
            <w:tcW w:w="8905" w:type="dxa"/>
          </w:tcPr>
          <w:p w14:paraId="67F16BA0" w14:textId="77777777" w:rsidR="00593ADF" w:rsidRDefault="006E011E" w:rsidP="006B1B3F">
            <w:pPr>
              <w:rPr>
                <w:sz w:val="24"/>
                <w:szCs w:val="24"/>
              </w:rPr>
            </w:pPr>
            <w:r w:rsidRPr="00FD3A73">
              <w:rPr>
                <w:sz w:val="24"/>
                <w:szCs w:val="24"/>
              </w:rPr>
              <w:t>The forms and other documents listed should be included within your 21st CCLC</w:t>
            </w:r>
            <w:r w:rsidR="006B1B3F">
              <w:rPr>
                <w:sz w:val="24"/>
                <w:szCs w:val="24"/>
              </w:rPr>
              <w:t xml:space="preserve"> </w:t>
            </w:r>
            <w:r w:rsidRPr="00FD3A73">
              <w:rPr>
                <w:sz w:val="24"/>
                <w:szCs w:val="24"/>
              </w:rPr>
              <w:t xml:space="preserve">proposal and in the order below. </w:t>
            </w:r>
          </w:p>
          <w:p w14:paraId="1FF716CC" w14:textId="77777777" w:rsidR="00593ADF" w:rsidRPr="00A40C69" w:rsidRDefault="00CC7118" w:rsidP="006B1B3F">
            <w:pPr>
              <w:rPr>
                <w:sz w:val="20"/>
                <w:szCs w:val="20"/>
              </w:rPr>
            </w:pPr>
            <w:r w:rsidRPr="00A40C69">
              <w:rPr>
                <w:sz w:val="20"/>
                <w:szCs w:val="20"/>
              </w:rPr>
              <w:t xml:space="preserve">Two points per form will be deducted if the forms are incorrect or not complete.  </w:t>
            </w:r>
          </w:p>
          <w:p w14:paraId="4E824AF2" w14:textId="33BACA7E" w:rsidR="006E011E" w:rsidRPr="00A40C69" w:rsidRDefault="00CC7118" w:rsidP="006B1B3F">
            <w:pPr>
              <w:rPr>
                <w:sz w:val="20"/>
                <w:szCs w:val="20"/>
              </w:rPr>
            </w:pPr>
            <w:r w:rsidRPr="00A40C69">
              <w:rPr>
                <w:sz w:val="20"/>
                <w:szCs w:val="20"/>
              </w:rPr>
              <w:t xml:space="preserve">Two points per attachment will be deducted if page limits, formatting or other requirements are not adhered to. </w:t>
            </w:r>
          </w:p>
          <w:p w14:paraId="6E82E9A2" w14:textId="0740986B" w:rsidR="00CC7118" w:rsidRPr="00A40C69" w:rsidRDefault="00CC7118" w:rsidP="006B1B3F">
            <w:pPr>
              <w:rPr>
                <w:sz w:val="20"/>
                <w:szCs w:val="20"/>
              </w:rPr>
            </w:pPr>
            <w:r w:rsidRPr="00A40C69">
              <w:rPr>
                <w:sz w:val="20"/>
                <w:szCs w:val="20"/>
              </w:rPr>
              <w:t xml:space="preserve">Two points per attachment will be deducted if identifying information </w:t>
            </w:r>
            <w:r w:rsidR="00D66423" w:rsidRPr="00A40C69">
              <w:rPr>
                <w:sz w:val="20"/>
                <w:szCs w:val="20"/>
              </w:rPr>
              <w:t xml:space="preserve">is not blinded properly (see blinding instructions, pg. 7) or if documents are blinded so excessively that accurate scoring is impossible. </w:t>
            </w:r>
          </w:p>
          <w:p w14:paraId="55D31218" w14:textId="1C0643DE" w:rsidR="00593ADF" w:rsidRPr="005815EC" w:rsidRDefault="00593ADF" w:rsidP="006B1B3F">
            <w:pPr>
              <w:rPr>
                <w:sz w:val="20"/>
                <w:szCs w:val="20"/>
              </w:rPr>
            </w:pPr>
            <w:r w:rsidRPr="00A40C69">
              <w:rPr>
                <w:sz w:val="20"/>
                <w:szCs w:val="20"/>
              </w:rPr>
              <w:t>A maximum of two points</w:t>
            </w:r>
            <w:r w:rsidR="00945EAA" w:rsidRPr="00A40C69">
              <w:rPr>
                <w:sz w:val="20"/>
                <w:szCs w:val="20"/>
              </w:rPr>
              <w:t xml:space="preserve"> per form </w:t>
            </w:r>
            <w:r w:rsidRPr="00A40C69">
              <w:rPr>
                <w:sz w:val="20"/>
                <w:szCs w:val="20"/>
              </w:rPr>
              <w:t xml:space="preserve">will be deducted </w:t>
            </w:r>
            <w:r w:rsidR="00E9025D" w:rsidRPr="00A40C69">
              <w:rPr>
                <w:sz w:val="20"/>
                <w:szCs w:val="20"/>
              </w:rPr>
              <w:t>with</w:t>
            </w:r>
            <w:r w:rsidRPr="00A40C69">
              <w:rPr>
                <w:sz w:val="20"/>
                <w:szCs w:val="20"/>
              </w:rPr>
              <w:t xml:space="preserve"> the above listed errors.</w:t>
            </w:r>
            <w:r w:rsidRPr="005815EC">
              <w:rPr>
                <w:sz w:val="20"/>
                <w:szCs w:val="20"/>
              </w:rPr>
              <w:t xml:space="preserve"> </w:t>
            </w:r>
          </w:p>
          <w:p w14:paraId="616686CB" w14:textId="77777777" w:rsidR="006B1B3F" w:rsidRDefault="006B1B3F" w:rsidP="00BA279F">
            <w:pPr>
              <w:rPr>
                <w:b/>
                <w:bCs/>
                <w:sz w:val="24"/>
                <w:szCs w:val="24"/>
              </w:rPr>
            </w:pPr>
          </w:p>
          <w:p w14:paraId="7781FE07" w14:textId="5C5AA3CF" w:rsidR="006E011E" w:rsidRPr="006B1B3F" w:rsidRDefault="002B07DA" w:rsidP="00BA279F">
            <w:pPr>
              <w:rPr>
                <w:sz w:val="24"/>
                <w:szCs w:val="24"/>
              </w:rPr>
            </w:pPr>
            <w:r>
              <w:rPr>
                <w:b/>
                <w:bCs/>
                <w:sz w:val="24"/>
                <w:szCs w:val="24"/>
              </w:rPr>
              <w:t>Forms &amp; Other Documentation</w:t>
            </w:r>
            <w:r w:rsidR="004E6310">
              <w:rPr>
                <w:b/>
                <w:bCs/>
                <w:sz w:val="24"/>
                <w:szCs w:val="24"/>
              </w:rPr>
              <w:t xml:space="preserve">:  </w:t>
            </w:r>
            <w:r w:rsidR="005F029B">
              <w:rPr>
                <w:b/>
                <w:bCs/>
                <w:sz w:val="24"/>
                <w:szCs w:val="24"/>
              </w:rPr>
              <w:t>4</w:t>
            </w:r>
            <w:r w:rsidR="00361EDF">
              <w:rPr>
                <w:b/>
                <w:bCs/>
                <w:sz w:val="24"/>
                <w:szCs w:val="24"/>
              </w:rPr>
              <w:t>2</w:t>
            </w:r>
            <w:r w:rsidR="004E6310">
              <w:rPr>
                <w:b/>
                <w:bCs/>
                <w:sz w:val="24"/>
                <w:szCs w:val="24"/>
              </w:rPr>
              <w:t xml:space="preserve"> points</w:t>
            </w:r>
            <w:r w:rsidR="005F029B">
              <w:rPr>
                <w:b/>
                <w:bCs/>
                <w:sz w:val="24"/>
                <w:szCs w:val="24"/>
              </w:rPr>
              <w:t xml:space="preserve"> </w:t>
            </w:r>
            <w:r w:rsidR="005F029B" w:rsidRPr="006B1B3F">
              <w:rPr>
                <w:sz w:val="24"/>
                <w:szCs w:val="24"/>
              </w:rPr>
              <w:t>(2 points each)</w:t>
            </w:r>
          </w:p>
          <w:tbl>
            <w:tblPr>
              <w:tblStyle w:val="TableGrid"/>
              <w:tblW w:w="0" w:type="auto"/>
              <w:tblLook w:val="04A0" w:firstRow="1" w:lastRow="0" w:firstColumn="1" w:lastColumn="0" w:noHBand="0" w:noVBand="1"/>
            </w:tblPr>
            <w:tblGrid>
              <w:gridCol w:w="4656"/>
              <w:gridCol w:w="4023"/>
            </w:tblGrid>
            <w:tr w:rsidR="006E011E" w14:paraId="190470EA" w14:textId="77777777" w:rsidTr="0048568F">
              <w:tc>
                <w:tcPr>
                  <w:tcW w:w="4656" w:type="dxa"/>
                </w:tcPr>
                <w:p w14:paraId="50D1C409" w14:textId="77777777" w:rsidR="006E011E" w:rsidRPr="00B9354B" w:rsidRDefault="006E011E" w:rsidP="00A51173">
                  <w:pPr>
                    <w:rPr>
                      <w:b/>
                      <w:bCs/>
                      <w:sz w:val="24"/>
                      <w:szCs w:val="24"/>
                    </w:rPr>
                  </w:pPr>
                  <w:r w:rsidRPr="00B9354B">
                    <w:rPr>
                      <w:b/>
                      <w:bCs/>
                      <w:sz w:val="24"/>
                      <w:szCs w:val="24"/>
                    </w:rPr>
                    <w:t>Application Cover Page Form A</w:t>
                  </w:r>
                </w:p>
              </w:tc>
              <w:tc>
                <w:tcPr>
                  <w:tcW w:w="4023" w:type="dxa"/>
                </w:tcPr>
                <w:p w14:paraId="1A5A65EA" w14:textId="77777777" w:rsidR="006E011E" w:rsidRPr="00B9354B" w:rsidRDefault="006E011E" w:rsidP="00A51173">
                  <w:pPr>
                    <w:rPr>
                      <w:b/>
                      <w:bCs/>
                      <w:sz w:val="24"/>
                      <w:szCs w:val="24"/>
                    </w:rPr>
                  </w:pPr>
                  <w:r w:rsidRPr="00B9354B">
                    <w:rPr>
                      <w:sz w:val="24"/>
                      <w:szCs w:val="24"/>
                    </w:rPr>
                    <w:t>One page</w:t>
                  </w:r>
                </w:p>
              </w:tc>
            </w:tr>
            <w:tr w:rsidR="006E011E" w14:paraId="2B114AA8" w14:textId="77777777" w:rsidTr="0048568F">
              <w:tc>
                <w:tcPr>
                  <w:tcW w:w="4656" w:type="dxa"/>
                </w:tcPr>
                <w:p w14:paraId="5A6C8F9B" w14:textId="77777777" w:rsidR="006E011E" w:rsidRPr="00B9354B" w:rsidRDefault="006E011E" w:rsidP="00A51173">
                  <w:pPr>
                    <w:rPr>
                      <w:b/>
                      <w:bCs/>
                      <w:sz w:val="24"/>
                      <w:szCs w:val="24"/>
                    </w:rPr>
                  </w:pPr>
                  <w:r w:rsidRPr="00B9354B">
                    <w:rPr>
                      <w:b/>
                      <w:bCs/>
                      <w:sz w:val="24"/>
                      <w:szCs w:val="24"/>
                    </w:rPr>
                    <w:t>Assurances Form B</w:t>
                  </w:r>
                </w:p>
              </w:tc>
              <w:tc>
                <w:tcPr>
                  <w:tcW w:w="4023" w:type="dxa"/>
                </w:tcPr>
                <w:p w14:paraId="11CE1BE8" w14:textId="77777777" w:rsidR="006E011E" w:rsidRPr="00B9354B" w:rsidRDefault="006E011E" w:rsidP="00A51173">
                  <w:pPr>
                    <w:rPr>
                      <w:b/>
                      <w:bCs/>
                      <w:sz w:val="24"/>
                      <w:szCs w:val="24"/>
                    </w:rPr>
                  </w:pPr>
                  <w:r w:rsidRPr="00B9354B">
                    <w:rPr>
                      <w:sz w:val="24"/>
                      <w:szCs w:val="24"/>
                    </w:rPr>
                    <w:t>Signed by fiscal agent, co-applicant, and principal(s)</w:t>
                  </w:r>
                </w:p>
              </w:tc>
            </w:tr>
            <w:tr w:rsidR="006E011E" w14:paraId="423177EF" w14:textId="77777777" w:rsidTr="0048568F">
              <w:tc>
                <w:tcPr>
                  <w:tcW w:w="4656" w:type="dxa"/>
                </w:tcPr>
                <w:p w14:paraId="5169CB6C" w14:textId="77777777" w:rsidR="006E011E" w:rsidRPr="00B9354B" w:rsidRDefault="006E011E" w:rsidP="00A51173">
                  <w:pPr>
                    <w:rPr>
                      <w:b/>
                      <w:bCs/>
                      <w:sz w:val="24"/>
                      <w:szCs w:val="24"/>
                    </w:rPr>
                  </w:pPr>
                  <w:r w:rsidRPr="00B9354B">
                    <w:rPr>
                      <w:b/>
                      <w:bCs/>
                      <w:sz w:val="24"/>
                      <w:szCs w:val="24"/>
                    </w:rPr>
                    <w:t>Table of Contents</w:t>
                  </w:r>
                </w:p>
              </w:tc>
              <w:tc>
                <w:tcPr>
                  <w:tcW w:w="4023" w:type="dxa"/>
                </w:tcPr>
                <w:p w14:paraId="62ADD782" w14:textId="77777777" w:rsidR="006E011E" w:rsidRPr="00B9354B" w:rsidRDefault="006E011E" w:rsidP="00A51173">
                  <w:pPr>
                    <w:rPr>
                      <w:b/>
                      <w:bCs/>
                      <w:sz w:val="24"/>
                      <w:szCs w:val="24"/>
                    </w:rPr>
                  </w:pPr>
                  <w:r w:rsidRPr="00B9354B">
                    <w:rPr>
                      <w:sz w:val="24"/>
                      <w:szCs w:val="24"/>
                    </w:rPr>
                    <w:t>Created by applicant</w:t>
                  </w:r>
                </w:p>
              </w:tc>
            </w:tr>
            <w:tr w:rsidR="006E011E" w14:paraId="4501995F" w14:textId="77777777" w:rsidTr="0048568F">
              <w:tc>
                <w:tcPr>
                  <w:tcW w:w="4656" w:type="dxa"/>
                </w:tcPr>
                <w:p w14:paraId="7ED2E044" w14:textId="77777777" w:rsidR="006E011E" w:rsidRPr="00B9354B" w:rsidRDefault="006E011E" w:rsidP="00A51173">
                  <w:pPr>
                    <w:rPr>
                      <w:b/>
                      <w:bCs/>
                      <w:sz w:val="24"/>
                      <w:szCs w:val="24"/>
                    </w:rPr>
                  </w:pPr>
                  <w:r w:rsidRPr="00B9354B">
                    <w:rPr>
                      <w:b/>
                      <w:bCs/>
                      <w:sz w:val="24"/>
                      <w:szCs w:val="24"/>
                    </w:rPr>
                    <w:t>Logic Model Form C</w:t>
                  </w:r>
                </w:p>
              </w:tc>
              <w:tc>
                <w:tcPr>
                  <w:tcW w:w="4023" w:type="dxa"/>
                </w:tcPr>
                <w:p w14:paraId="7AF285BD" w14:textId="77777777" w:rsidR="006E011E" w:rsidRPr="00B9354B" w:rsidRDefault="006E011E" w:rsidP="00A51173">
                  <w:pPr>
                    <w:rPr>
                      <w:b/>
                      <w:bCs/>
                      <w:sz w:val="24"/>
                      <w:szCs w:val="24"/>
                    </w:rPr>
                  </w:pPr>
                  <w:r w:rsidRPr="00B9354B">
                    <w:rPr>
                      <w:sz w:val="24"/>
                      <w:szCs w:val="24"/>
                    </w:rPr>
                    <w:t>Do not exceed four pages</w:t>
                  </w:r>
                </w:p>
              </w:tc>
            </w:tr>
            <w:tr w:rsidR="006E011E" w14:paraId="02EBA46D" w14:textId="77777777" w:rsidTr="0048568F">
              <w:tc>
                <w:tcPr>
                  <w:tcW w:w="4656" w:type="dxa"/>
                </w:tcPr>
                <w:p w14:paraId="6965B923" w14:textId="77777777" w:rsidR="006E011E" w:rsidRPr="00B9354B" w:rsidRDefault="006E011E" w:rsidP="00A51173">
                  <w:pPr>
                    <w:rPr>
                      <w:b/>
                      <w:bCs/>
                      <w:sz w:val="24"/>
                      <w:szCs w:val="24"/>
                    </w:rPr>
                  </w:pPr>
                  <w:r w:rsidRPr="00B9354B">
                    <w:rPr>
                      <w:b/>
                      <w:bCs/>
                      <w:sz w:val="24"/>
                      <w:szCs w:val="24"/>
                    </w:rPr>
                    <w:t>Narrative</w:t>
                  </w:r>
                </w:p>
              </w:tc>
              <w:tc>
                <w:tcPr>
                  <w:tcW w:w="4023" w:type="dxa"/>
                </w:tcPr>
                <w:p w14:paraId="7E7C5591" w14:textId="77777777" w:rsidR="006E011E" w:rsidRPr="00B9354B" w:rsidRDefault="006E011E" w:rsidP="00A51173">
                  <w:pPr>
                    <w:rPr>
                      <w:b/>
                      <w:bCs/>
                      <w:sz w:val="24"/>
                      <w:szCs w:val="24"/>
                    </w:rPr>
                  </w:pPr>
                  <w:r w:rsidRPr="00B9354B">
                    <w:rPr>
                      <w:sz w:val="24"/>
                      <w:szCs w:val="24"/>
                    </w:rPr>
                    <w:t>Do not exceed 30 pages</w:t>
                  </w:r>
                </w:p>
              </w:tc>
            </w:tr>
            <w:tr w:rsidR="006E011E" w14:paraId="63444700" w14:textId="77777777" w:rsidTr="0048568F">
              <w:tc>
                <w:tcPr>
                  <w:tcW w:w="4656" w:type="dxa"/>
                </w:tcPr>
                <w:p w14:paraId="250F89BE" w14:textId="77777777" w:rsidR="006E011E" w:rsidRPr="00B9354B" w:rsidRDefault="006E011E" w:rsidP="00A51173">
                  <w:pPr>
                    <w:rPr>
                      <w:b/>
                      <w:bCs/>
                      <w:sz w:val="24"/>
                      <w:szCs w:val="24"/>
                    </w:rPr>
                  </w:pPr>
                  <w:r w:rsidRPr="00B9354B">
                    <w:rPr>
                      <w:b/>
                      <w:bCs/>
                      <w:sz w:val="24"/>
                      <w:szCs w:val="24"/>
                    </w:rPr>
                    <w:t xml:space="preserve">Reference Page </w:t>
                  </w:r>
                </w:p>
              </w:tc>
              <w:tc>
                <w:tcPr>
                  <w:tcW w:w="4023" w:type="dxa"/>
                </w:tcPr>
                <w:p w14:paraId="602414F1" w14:textId="77777777" w:rsidR="006E011E" w:rsidRPr="00B9354B" w:rsidRDefault="006E011E" w:rsidP="00A51173">
                  <w:pPr>
                    <w:rPr>
                      <w:b/>
                      <w:bCs/>
                      <w:sz w:val="24"/>
                      <w:szCs w:val="24"/>
                    </w:rPr>
                  </w:pPr>
                  <w:r w:rsidRPr="00B9354B">
                    <w:rPr>
                      <w:sz w:val="24"/>
                      <w:szCs w:val="24"/>
                    </w:rPr>
                    <w:t>Created by the applicant - do not exceed one page (does not count against the narrative)</w:t>
                  </w:r>
                </w:p>
              </w:tc>
            </w:tr>
            <w:tr w:rsidR="006E011E" w14:paraId="378913FC" w14:textId="77777777" w:rsidTr="0048568F">
              <w:tc>
                <w:tcPr>
                  <w:tcW w:w="4656" w:type="dxa"/>
                </w:tcPr>
                <w:p w14:paraId="4D64C8F4" w14:textId="77777777" w:rsidR="006E011E" w:rsidRPr="00B9354B" w:rsidRDefault="006E011E" w:rsidP="00A51173">
                  <w:pPr>
                    <w:rPr>
                      <w:b/>
                      <w:bCs/>
                      <w:sz w:val="24"/>
                      <w:szCs w:val="24"/>
                    </w:rPr>
                  </w:pPr>
                  <w:r w:rsidRPr="00B9354B">
                    <w:rPr>
                      <w:b/>
                      <w:bCs/>
                      <w:sz w:val="24"/>
                      <w:szCs w:val="24"/>
                    </w:rPr>
                    <w:t>Budget Summary Form D</w:t>
                  </w:r>
                </w:p>
              </w:tc>
              <w:tc>
                <w:tcPr>
                  <w:tcW w:w="4023" w:type="dxa"/>
                </w:tcPr>
                <w:p w14:paraId="2E7E1F72" w14:textId="77777777" w:rsidR="006E011E" w:rsidRPr="00B9354B" w:rsidRDefault="006E011E" w:rsidP="00A51173">
                  <w:pPr>
                    <w:rPr>
                      <w:b/>
                      <w:bCs/>
                      <w:sz w:val="24"/>
                      <w:szCs w:val="24"/>
                    </w:rPr>
                  </w:pPr>
                  <w:r w:rsidRPr="00B9354B">
                    <w:rPr>
                      <w:sz w:val="24"/>
                      <w:szCs w:val="24"/>
                    </w:rPr>
                    <w:t>Complete for years one through three as outlined on form.</w:t>
                  </w:r>
                </w:p>
              </w:tc>
            </w:tr>
            <w:tr w:rsidR="006E011E" w14:paraId="5E426CF3" w14:textId="77777777" w:rsidTr="0048568F">
              <w:tc>
                <w:tcPr>
                  <w:tcW w:w="4656" w:type="dxa"/>
                </w:tcPr>
                <w:p w14:paraId="20D06D89" w14:textId="77777777" w:rsidR="006E011E" w:rsidRPr="00B9354B" w:rsidRDefault="006E011E" w:rsidP="00A51173">
                  <w:pPr>
                    <w:rPr>
                      <w:b/>
                      <w:bCs/>
                      <w:sz w:val="24"/>
                      <w:szCs w:val="24"/>
                    </w:rPr>
                  </w:pPr>
                  <w:r w:rsidRPr="00B9354B">
                    <w:rPr>
                      <w:b/>
                      <w:bCs/>
                      <w:sz w:val="24"/>
                      <w:szCs w:val="24"/>
                    </w:rPr>
                    <w:t>Budget Narrative Form E</w:t>
                  </w:r>
                </w:p>
              </w:tc>
              <w:tc>
                <w:tcPr>
                  <w:tcW w:w="4023" w:type="dxa"/>
                </w:tcPr>
                <w:p w14:paraId="7706E314" w14:textId="77777777" w:rsidR="006E011E" w:rsidRPr="00B9354B" w:rsidRDefault="006E011E" w:rsidP="00A51173">
                  <w:pPr>
                    <w:rPr>
                      <w:b/>
                      <w:bCs/>
                      <w:sz w:val="24"/>
                      <w:szCs w:val="24"/>
                    </w:rPr>
                  </w:pPr>
                  <w:r w:rsidRPr="00B9354B">
                    <w:rPr>
                      <w:sz w:val="24"/>
                      <w:szCs w:val="24"/>
                    </w:rPr>
                    <w:t>Complete for years one through three as outlined on form.</w:t>
                  </w:r>
                </w:p>
              </w:tc>
            </w:tr>
            <w:tr w:rsidR="006E011E" w14:paraId="3C138231" w14:textId="77777777" w:rsidTr="0048568F">
              <w:tc>
                <w:tcPr>
                  <w:tcW w:w="4656" w:type="dxa"/>
                </w:tcPr>
                <w:p w14:paraId="355A9BB1" w14:textId="78A49CB8" w:rsidR="006E011E" w:rsidRPr="00B9354B" w:rsidRDefault="006E011E" w:rsidP="00A51173">
                  <w:pPr>
                    <w:rPr>
                      <w:b/>
                      <w:bCs/>
                      <w:sz w:val="24"/>
                      <w:szCs w:val="24"/>
                    </w:rPr>
                  </w:pPr>
                  <w:r w:rsidRPr="00B9354B">
                    <w:rPr>
                      <w:b/>
                      <w:bCs/>
                      <w:sz w:val="24"/>
                      <w:szCs w:val="24"/>
                    </w:rPr>
                    <w:t>Prior Grantee</w:t>
                  </w:r>
                  <w:r w:rsidR="00D260AC">
                    <w:rPr>
                      <w:b/>
                      <w:bCs/>
                      <w:sz w:val="24"/>
                      <w:szCs w:val="24"/>
                    </w:rPr>
                    <w:t>/</w:t>
                  </w:r>
                  <w:r w:rsidRPr="00B9354B">
                    <w:rPr>
                      <w:b/>
                      <w:bCs/>
                      <w:sz w:val="24"/>
                      <w:szCs w:val="24"/>
                    </w:rPr>
                    <w:t>History Capacity Form F</w:t>
                  </w:r>
                </w:p>
              </w:tc>
              <w:tc>
                <w:tcPr>
                  <w:tcW w:w="4023" w:type="dxa"/>
                </w:tcPr>
                <w:p w14:paraId="7013A0FA" w14:textId="77777777" w:rsidR="006E011E" w:rsidRPr="00B9354B" w:rsidRDefault="006E011E" w:rsidP="00A51173">
                  <w:pPr>
                    <w:rPr>
                      <w:b/>
                      <w:bCs/>
                      <w:sz w:val="24"/>
                      <w:szCs w:val="24"/>
                    </w:rPr>
                  </w:pPr>
                  <w:r w:rsidRPr="00B9354B">
                    <w:rPr>
                      <w:sz w:val="24"/>
                      <w:szCs w:val="24"/>
                    </w:rPr>
                    <w:t>Do not exceed two pages &amp; attach 20-21 Center Profile.</w:t>
                  </w:r>
                </w:p>
              </w:tc>
            </w:tr>
            <w:tr w:rsidR="006E011E" w14:paraId="6BE5303D" w14:textId="77777777" w:rsidTr="0048568F">
              <w:tc>
                <w:tcPr>
                  <w:tcW w:w="4656" w:type="dxa"/>
                </w:tcPr>
                <w:p w14:paraId="537676E1" w14:textId="77777777" w:rsidR="006E011E" w:rsidRPr="00B9354B" w:rsidRDefault="006E011E" w:rsidP="00A51173">
                  <w:pPr>
                    <w:rPr>
                      <w:b/>
                      <w:bCs/>
                      <w:sz w:val="24"/>
                      <w:szCs w:val="24"/>
                    </w:rPr>
                  </w:pPr>
                  <w:r w:rsidRPr="00B9354B">
                    <w:rPr>
                      <w:b/>
                      <w:bCs/>
                      <w:sz w:val="24"/>
                      <w:szCs w:val="24"/>
                    </w:rPr>
                    <w:t>New Applicant Form G</w:t>
                  </w:r>
                </w:p>
              </w:tc>
              <w:tc>
                <w:tcPr>
                  <w:tcW w:w="4023" w:type="dxa"/>
                </w:tcPr>
                <w:p w14:paraId="02BB70DB" w14:textId="77777777" w:rsidR="006E011E" w:rsidRPr="00B9354B" w:rsidRDefault="006E011E" w:rsidP="00A51173">
                  <w:pPr>
                    <w:rPr>
                      <w:b/>
                      <w:bCs/>
                      <w:sz w:val="24"/>
                      <w:szCs w:val="24"/>
                    </w:rPr>
                  </w:pPr>
                  <w:r w:rsidRPr="00B9354B">
                    <w:rPr>
                      <w:bCs/>
                      <w:sz w:val="24"/>
                      <w:szCs w:val="24"/>
                    </w:rPr>
                    <w:t>Do not exceed one page</w:t>
                  </w:r>
                </w:p>
              </w:tc>
            </w:tr>
            <w:tr w:rsidR="006E011E" w14:paraId="70ECC8C0" w14:textId="77777777" w:rsidTr="0048568F">
              <w:tc>
                <w:tcPr>
                  <w:tcW w:w="4656" w:type="dxa"/>
                </w:tcPr>
                <w:p w14:paraId="52787438" w14:textId="77777777" w:rsidR="006E011E" w:rsidRPr="00B9354B" w:rsidRDefault="006E011E" w:rsidP="00A51173">
                  <w:pPr>
                    <w:rPr>
                      <w:b/>
                      <w:bCs/>
                      <w:sz w:val="24"/>
                      <w:szCs w:val="24"/>
                    </w:rPr>
                  </w:pPr>
                  <w:r w:rsidRPr="00B9354B">
                    <w:rPr>
                      <w:b/>
                      <w:bCs/>
                      <w:sz w:val="24"/>
                      <w:szCs w:val="24"/>
                    </w:rPr>
                    <w:t>Organizational Capacity Statement Form H</w:t>
                  </w:r>
                </w:p>
              </w:tc>
              <w:tc>
                <w:tcPr>
                  <w:tcW w:w="4023" w:type="dxa"/>
                </w:tcPr>
                <w:p w14:paraId="720F7403" w14:textId="77777777" w:rsidR="006E011E" w:rsidRPr="00B9354B" w:rsidRDefault="006E011E" w:rsidP="00A51173">
                  <w:pPr>
                    <w:rPr>
                      <w:bCs/>
                      <w:sz w:val="24"/>
                      <w:szCs w:val="24"/>
                    </w:rPr>
                  </w:pPr>
                </w:p>
                <w:p w14:paraId="55E297F7" w14:textId="77777777" w:rsidR="006E011E" w:rsidRPr="00B9354B" w:rsidRDefault="006E011E" w:rsidP="00A51173">
                  <w:pPr>
                    <w:rPr>
                      <w:b/>
                      <w:bCs/>
                      <w:sz w:val="24"/>
                      <w:szCs w:val="24"/>
                    </w:rPr>
                  </w:pPr>
                  <w:r w:rsidRPr="00B9354B">
                    <w:rPr>
                      <w:bCs/>
                      <w:sz w:val="24"/>
                      <w:szCs w:val="24"/>
                    </w:rPr>
                    <w:t>Do not exceed one page</w:t>
                  </w:r>
                </w:p>
              </w:tc>
            </w:tr>
            <w:tr w:rsidR="006E011E" w14:paraId="3BBE51FE" w14:textId="77777777" w:rsidTr="0048568F">
              <w:tc>
                <w:tcPr>
                  <w:tcW w:w="4656" w:type="dxa"/>
                </w:tcPr>
                <w:p w14:paraId="46DE6EC7" w14:textId="77777777" w:rsidR="006E011E" w:rsidRPr="00B9354B" w:rsidRDefault="006E011E" w:rsidP="00A51173">
                  <w:pPr>
                    <w:rPr>
                      <w:b/>
                      <w:bCs/>
                      <w:sz w:val="24"/>
                      <w:szCs w:val="24"/>
                    </w:rPr>
                  </w:pPr>
                  <w:r w:rsidRPr="00B9354B">
                    <w:rPr>
                      <w:b/>
                      <w:bCs/>
                      <w:sz w:val="24"/>
                      <w:szCs w:val="24"/>
                    </w:rPr>
                    <w:t xml:space="preserve">List of Consortium Partners </w:t>
                  </w:r>
                </w:p>
              </w:tc>
              <w:tc>
                <w:tcPr>
                  <w:tcW w:w="4023" w:type="dxa"/>
                </w:tcPr>
                <w:p w14:paraId="5E4C9A0A" w14:textId="77777777" w:rsidR="006E011E" w:rsidRPr="00B9354B" w:rsidRDefault="006E011E" w:rsidP="00A51173">
                  <w:pPr>
                    <w:rPr>
                      <w:b/>
                      <w:bCs/>
                      <w:sz w:val="24"/>
                      <w:szCs w:val="24"/>
                    </w:rPr>
                  </w:pPr>
                  <w:r w:rsidRPr="00B9354B">
                    <w:rPr>
                      <w:bCs/>
                      <w:sz w:val="24"/>
                      <w:szCs w:val="24"/>
                    </w:rPr>
                    <w:t>Created by applicant - do not exceed one page</w:t>
                  </w:r>
                </w:p>
              </w:tc>
            </w:tr>
            <w:tr w:rsidR="006E011E" w14:paraId="2B857E9B" w14:textId="77777777" w:rsidTr="0048568F">
              <w:tc>
                <w:tcPr>
                  <w:tcW w:w="4656" w:type="dxa"/>
                </w:tcPr>
                <w:p w14:paraId="0F5C4761" w14:textId="77777777" w:rsidR="006E011E" w:rsidRPr="00B9354B" w:rsidRDefault="006E011E" w:rsidP="00A51173">
                  <w:pPr>
                    <w:rPr>
                      <w:b/>
                      <w:bCs/>
                      <w:sz w:val="24"/>
                      <w:szCs w:val="24"/>
                    </w:rPr>
                  </w:pPr>
                  <w:r w:rsidRPr="00B9354B">
                    <w:rPr>
                      <w:b/>
                      <w:bCs/>
                      <w:sz w:val="24"/>
                      <w:szCs w:val="24"/>
                    </w:rPr>
                    <w:t>Chart listing positions, qualifications, and duties</w:t>
                  </w:r>
                </w:p>
              </w:tc>
              <w:tc>
                <w:tcPr>
                  <w:tcW w:w="4023" w:type="dxa"/>
                </w:tcPr>
                <w:p w14:paraId="622B205D" w14:textId="77777777" w:rsidR="006E011E" w:rsidRPr="00B9354B" w:rsidRDefault="006E011E" w:rsidP="00A51173">
                  <w:pPr>
                    <w:rPr>
                      <w:b/>
                      <w:bCs/>
                      <w:sz w:val="24"/>
                      <w:szCs w:val="24"/>
                    </w:rPr>
                  </w:pPr>
                  <w:r w:rsidRPr="00B9354B">
                    <w:rPr>
                      <w:bCs/>
                      <w:sz w:val="24"/>
                      <w:szCs w:val="24"/>
                    </w:rPr>
                    <w:t>Created by applicant – do not exceed two pages</w:t>
                  </w:r>
                </w:p>
              </w:tc>
            </w:tr>
            <w:tr w:rsidR="006E011E" w14:paraId="14A50481" w14:textId="77777777" w:rsidTr="0048568F">
              <w:tc>
                <w:tcPr>
                  <w:tcW w:w="4656" w:type="dxa"/>
                </w:tcPr>
                <w:p w14:paraId="3B56CC96" w14:textId="5011EC04" w:rsidR="006E011E" w:rsidRPr="00B9354B" w:rsidRDefault="006E011E" w:rsidP="00A51173">
                  <w:pPr>
                    <w:rPr>
                      <w:b/>
                      <w:bCs/>
                      <w:sz w:val="24"/>
                      <w:szCs w:val="24"/>
                    </w:rPr>
                  </w:pPr>
                  <w:r w:rsidRPr="00B468C3">
                    <w:rPr>
                      <w:b/>
                      <w:bCs/>
                      <w:sz w:val="24"/>
                      <w:szCs w:val="24"/>
                    </w:rPr>
                    <w:t>Equitable Access and Participation Form I</w:t>
                  </w:r>
                </w:p>
              </w:tc>
              <w:tc>
                <w:tcPr>
                  <w:tcW w:w="4023" w:type="dxa"/>
                </w:tcPr>
                <w:p w14:paraId="0BF36CE3" w14:textId="184EB85A" w:rsidR="006E011E" w:rsidRPr="00B9354B" w:rsidRDefault="006E011E" w:rsidP="00A51173">
                  <w:pPr>
                    <w:rPr>
                      <w:b/>
                      <w:bCs/>
                      <w:sz w:val="24"/>
                      <w:szCs w:val="24"/>
                    </w:rPr>
                  </w:pPr>
                  <w:r w:rsidRPr="00B9354B">
                    <w:rPr>
                      <w:bCs/>
                      <w:sz w:val="24"/>
                      <w:szCs w:val="24"/>
                    </w:rPr>
                    <w:t xml:space="preserve">Do not exceed </w:t>
                  </w:r>
                  <w:r w:rsidR="00FD0B30">
                    <w:rPr>
                      <w:bCs/>
                      <w:sz w:val="24"/>
                      <w:szCs w:val="24"/>
                    </w:rPr>
                    <w:t>two pages</w:t>
                  </w:r>
                </w:p>
              </w:tc>
            </w:tr>
            <w:tr w:rsidR="006E011E" w14:paraId="507E841E" w14:textId="77777777" w:rsidTr="0048568F">
              <w:tc>
                <w:tcPr>
                  <w:tcW w:w="4656" w:type="dxa"/>
                </w:tcPr>
                <w:p w14:paraId="19AA79A5" w14:textId="4950D628" w:rsidR="006E011E" w:rsidRPr="00B9354B" w:rsidRDefault="006E011E" w:rsidP="00A51173">
                  <w:pPr>
                    <w:rPr>
                      <w:b/>
                      <w:bCs/>
                      <w:sz w:val="24"/>
                      <w:szCs w:val="24"/>
                    </w:rPr>
                  </w:pPr>
                  <w:r w:rsidRPr="00B9354B">
                    <w:rPr>
                      <w:b/>
                      <w:bCs/>
                      <w:sz w:val="24"/>
                      <w:szCs w:val="24"/>
                    </w:rPr>
                    <w:t>Certification</w:t>
                  </w:r>
                  <w:r w:rsidR="00D260AC">
                    <w:rPr>
                      <w:b/>
                      <w:bCs/>
                      <w:sz w:val="24"/>
                      <w:szCs w:val="24"/>
                    </w:rPr>
                    <w:t xml:space="preserve">s </w:t>
                  </w:r>
                  <w:r w:rsidRPr="00B9354B">
                    <w:rPr>
                      <w:b/>
                      <w:bCs/>
                      <w:sz w:val="24"/>
                      <w:szCs w:val="24"/>
                    </w:rPr>
                    <w:t>Form J</w:t>
                  </w:r>
                </w:p>
              </w:tc>
              <w:tc>
                <w:tcPr>
                  <w:tcW w:w="4023" w:type="dxa"/>
                </w:tcPr>
                <w:p w14:paraId="3C096BEF" w14:textId="4B07F624" w:rsidR="006E011E" w:rsidRPr="004E7BCB" w:rsidRDefault="004E7BCB" w:rsidP="00A51173">
                  <w:pPr>
                    <w:rPr>
                      <w:sz w:val="24"/>
                      <w:szCs w:val="24"/>
                    </w:rPr>
                  </w:pPr>
                  <w:r w:rsidRPr="004E7BCB">
                    <w:rPr>
                      <w:sz w:val="24"/>
                      <w:szCs w:val="24"/>
                    </w:rPr>
                    <w:t>Do not exceed two pages</w:t>
                  </w:r>
                </w:p>
              </w:tc>
            </w:tr>
            <w:tr w:rsidR="006E011E" w14:paraId="3F418CEB" w14:textId="77777777" w:rsidTr="0048568F">
              <w:tc>
                <w:tcPr>
                  <w:tcW w:w="4656" w:type="dxa"/>
                </w:tcPr>
                <w:p w14:paraId="209F5A01" w14:textId="0E0E4AA2" w:rsidR="006E011E" w:rsidRPr="00B9354B" w:rsidRDefault="006E011E" w:rsidP="00A51173">
                  <w:pPr>
                    <w:rPr>
                      <w:b/>
                      <w:bCs/>
                      <w:sz w:val="24"/>
                      <w:szCs w:val="24"/>
                    </w:rPr>
                  </w:pPr>
                  <w:r w:rsidRPr="00B9354B">
                    <w:rPr>
                      <w:b/>
                      <w:bCs/>
                      <w:sz w:val="24"/>
                      <w:szCs w:val="24"/>
                    </w:rPr>
                    <w:t>Program S</w:t>
                  </w:r>
                  <w:r w:rsidR="00FE32FE">
                    <w:rPr>
                      <w:b/>
                      <w:bCs/>
                      <w:sz w:val="24"/>
                      <w:szCs w:val="24"/>
                    </w:rPr>
                    <w:t>ummary Form K</w:t>
                  </w:r>
                </w:p>
              </w:tc>
              <w:tc>
                <w:tcPr>
                  <w:tcW w:w="4023" w:type="dxa"/>
                </w:tcPr>
                <w:p w14:paraId="1C4C8972" w14:textId="77777777" w:rsidR="006E011E" w:rsidRPr="00B9354B" w:rsidRDefault="006E011E" w:rsidP="00A51173">
                  <w:pPr>
                    <w:rPr>
                      <w:b/>
                      <w:bCs/>
                      <w:sz w:val="24"/>
                      <w:szCs w:val="24"/>
                    </w:rPr>
                  </w:pPr>
                  <w:r w:rsidRPr="00B9354B">
                    <w:rPr>
                      <w:bCs/>
                      <w:sz w:val="24"/>
                      <w:szCs w:val="24"/>
                    </w:rPr>
                    <w:t>Do not exceed one page</w:t>
                  </w:r>
                </w:p>
              </w:tc>
            </w:tr>
            <w:tr w:rsidR="006E011E" w14:paraId="415B0E6B" w14:textId="77777777" w:rsidTr="0048568F">
              <w:tc>
                <w:tcPr>
                  <w:tcW w:w="4656" w:type="dxa"/>
                </w:tcPr>
                <w:p w14:paraId="50C7D72E" w14:textId="03220C56" w:rsidR="006E011E" w:rsidRPr="00B9354B" w:rsidRDefault="006E011E" w:rsidP="00A51173">
                  <w:pPr>
                    <w:rPr>
                      <w:b/>
                      <w:bCs/>
                      <w:sz w:val="24"/>
                      <w:szCs w:val="24"/>
                    </w:rPr>
                  </w:pPr>
                  <w:r w:rsidRPr="00B9354B">
                    <w:rPr>
                      <w:b/>
                      <w:bCs/>
                      <w:sz w:val="24"/>
                      <w:szCs w:val="24"/>
                    </w:rPr>
                    <w:t xml:space="preserve">Program </w:t>
                  </w:r>
                  <w:r w:rsidR="00FE32FE">
                    <w:rPr>
                      <w:b/>
                      <w:bCs/>
                      <w:sz w:val="24"/>
                      <w:szCs w:val="24"/>
                    </w:rPr>
                    <w:t xml:space="preserve">Schedule </w:t>
                  </w:r>
                  <w:r w:rsidRPr="00B9354B">
                    <w:rPr>
                      <w:b/>
                      <w:bCs/>
                      <w:sz w:val="24"/>
                      <w:szCs w:val="24"/>
                    </w:rPr>
                    <w:t xml:space="preserve">Form L </w:t>
                  </w:r>
                </w:p>
              </w:tc>
              <w:tc>
                <w:tcPr>
                  <w:tcW w:w="4023" w:type="dxa"/>
                </w:tcPr>
                <w:p w14:paraId="1D96E850" w14:textId="77777777" w:rsidR="006E011E" w:rsidRPr="00B9354B" w:rsidRDefault="006E011E" w:rsidP="00A51173">
                  <w:pPr>
                    <w:rPr>
                      <w:b/>
                      <w:bCs/>
                      <w:sz w:val="24"/>
                      <w:szCs w:val="24"/>
                    </w:rPr>
                  </w:pPr>
                  <w:r w:rsidRPr="00B9354B">
                    <w:rPr>
                      <w:bCs/>
                      <w:sz w:val="24"/>
                      <w:szCs w:val="24"/>
                    </w:rPr>
                    <w:t>Do not exceed two pages</w:t>
                  </w:r>
                </w:p>
              </w:tc>
            </w:tr>
            <w:tr w:rsidR="006E011E" w14:paraId="73029AF8" w14:textId="77777777" w:rsidTr="0048568F">
              <w:tc>
                <w:tcPr>
                  <w:tcW w:w="4656" w:type="dxa"/>
                </w:tcPr>
                <w:p w14:paraId="6B4E651B" w14:textId="348A17A7" w:rsidR="006E011E" w:rsidRPr="00B9354B" w:rsidRDefault="006E011E" w:rsidP="00A51173">
                  <w:pPr>
                    <w:rPr>
                      <w:b/>
                      <w:bCs/>
                      <w:sz w:val="24"/>
                      <w:szCs w:val="24"/>
                    </w:rPr>
                  </w:pPr>
                  <w:r w:rsidRPr="00B9354B">
                    <w:rPr>
                      <w:b/>
                      <w:bCs/>
                      <w:sz w:val="24"/>
                      <w:szCs w:val="24"/>
                    </w:rPr>
                    <w:t xml:space="preserve">Co-Applicant Agreement Form </w:t>
                  </w:r>
                  <w:r w:rsidR="00AE3E6F">
                    <w:rPr>
                      <w:b/>
                      <w:bCs/>
                      <w:sz w:val="24"/>
                      <w:szCs w:val="24"/>
                    </w:rPr>
                    <w:t>M</w:t>
                  </w:r>
                </w:p>
              </w:tc>
              <w:tc>
                <w:tcPr>
                  <w:tcW w:w="4023" w:type="dxa"/>
                </w:tcPr>
                <w:p w14:paraId="3989B572" w14:textId="77777777" w:rsidR="006E011E" w:rsidRPr="00B9354B" w:rsidRDefault="006E011E" w:rsidP="00A51173">
                  <w:pPr>
                    <w:rPr>
                      <w:b/>
                      <w:bCs/>
                      <w:sz w:val="24"/>
                      <w:szCs w:val="24"/>
                    </w:rPr>
                  </w:pPr>
                  <w:r w:rsidRPr="00B9354B">
                    <w:rPr>
                      <w:bCs/>
                      <w:sz w:val="24"/>
                      <w:szCs w:val="24"/>
                    </w:rPr>
                    <w:t>Do not exceed one page</w:t>
                  </w:r>
                </w:p>
              </w:tc>
            </w:tr>
            <w:tr w:rsidR="006E011E" w14:paraId="764C9176" w14:textId="77777777" w:rsidTr="0048568F">
              <w:tc>
                <w:tcPr>
                  <w:tcW w:w="4656" w:type="dxa"/>
                </w:tcPr>
                <w:p w14:paraId="5D2E41C0" w14:textId="71D9B0EA" w:rsidR="006E011E" w:rsidRPr="00B9354B" w:rsidRDefault="006E011E" w:rsidP="00A51173">
                  <w:pPr>
                    <w:rPr>
                      <w:b/>
                      <w:bCs/>
                      <w:sz w:val="24"/>
                      <w:szCs w:val="24"/>
                    </w:rPr>
                  </w:pPr>
                  <w:r w:rsidRPr="00B9354B">
                    <w:rPr>
                      <w:b/>
                      <w:bCs/>
                      <w:sz w:val="24"/>
                      <w:szCs w:val="24"/>
                    </w:rPr>
                    <w:t xml:space="preserve">Community Partner Agreement Form </w:t>
                  </w:r>
                  <w:r w:rsidR="00184024">
                    <w:rPr>
                      <w:b/>
                      <w:bCs/>
                      <w:sz w:val="24"/>
                      <w:szCs w:val="24"/>
                    </w:rPr>
                    <w:t>N</w:t>
                  </w:r>
                </w:p>
              </w:tc>
              <w:tc>
                <w:tcPr>
                  <w:tcW w:w="4023" w:type="dxa"/>
                </w:tcPr>
                <w:p w14:paraId="529D4428" w14:textId="46052B9B" w:rsidR="006E011E" w:rsidRPr="00B9354B" w:rsidRDefault="006E011E" w:rsidP="00A51173">
                  <w:pPr>
                    <w:rPr>
                      <w:b/>
                      <w:bCs/>
                      <w:sz w:val="24"/>
                      <w:szCs w:val="24"/>
                    </w:rPr>
                  </w:pPr>
                  <w:r w:rsidRPr="00B9354B">
                    <w:rPr>
                      <w:bCs/>
                      <w:sz w:val="24"/>
                      <w:szCs w:val="24"/>
                    </w:rPr>
                    <w:t xml:space="preserve">Minimum of </w:t>
                  </w:r>
                  <w:r w:rsidR="00F01A7F">
                    <w:rPr>
                      <w:bCs/>
                      <w:sz w:val="24"/>
                      <w:szCs w:val="24"/>
                    </w:rPr>
                    <w:t xml:space="preserve">five </w:t>
                  </w:r>
                  <w:r w:rsidRPr="00B9354B">
                    <w:rPr>
                      <w:bCs/>
                      <w:sz w:val="24"/>
                      <w:szCs w:val="24"/>
                    </w:rPr>
                    <w:t>p</w:t>
                  </w:r>
                  <w:r w:rsidR="005B7747">
                    <w:rPr>
                      <w:bCs/>
                      <w:sz w:val="24"/>
                      <w:szCs w:val="24"/>
                    </w:rPr>
                    <w:t>artner agreements</w:t>
                  </w:r>
                </w:p>
              </w:tc>
            </w:tr>
            <w:tr w:rsidR="006E011E" w14:paraId="79EE3F0F" w14:textId="77777777" w:rsidTr="00524A20">
              <w:trPr>
                <w:trHeight w:val="458"/>
              </w:trPr>
              <w:tc>
                <w:tcPr>
                  <w:tcW w:w="4656" w:type="dxa"/>
                </w:tcPr>
                <w:p w14:paraId="72756163" w14:textId="25FCE535" w:rsidR="00691220" w:rsidRPr="00691220" w:rsidRDefault="006E011E" w:rsidP="00691220">
                  <w:pPr>
                    <w:rPr>
                      <w:b/>
                      <w:bCs/>
                      <w:sz w:val="24"/>
                      <w:szCs w:val="24"/>
                    </w:rPr>
                  </w:pPr>
                  <w:r w:rsidRPr="00B9354B">
                    <w:rPr>
                      <w:b/>
                      <w:bCs/>
                      <w:sz w:val="24"/>
                      <w:szCs w:val="24"/>
                    </w:rPr>
                    <w:t xml:space="preserve">Private/Home School Consultation Form </w:t>
                  </w:r>
                  <w:r w:rsidR="00184024">
                    <w:rPr>
                      <w:b/>
                      <w:bCs/>
                      <w:sz w:val="24"/>
                      <w:szCs w:val="24"/>
                    </w:rPr>
                    <w:t>O</w:t>
                  </w:r>
                </w:p>
              </w:tc>
              <w:tc>
                <w:tcPr>
                  <w:tcW w:w="4023" w:type="dxa"/>
                </w:tcPr>
                <w:p w14:paraId="1C26072E" w14:textId="508311CF" w:rsidR="003522D7" w:rsidRPr="005015CB" w:rsidRDefault="005015CB" w:rsidP="00A51173">
                  <w:pPr>
                    <w:rPr>
                      <w:sz w:val="24"/>
                      <w:szCs w:val="24"/>
                    </w:rPr>
                  </w:pPr>
                  <w:r w:rsidRPr="005015CB">
                    <w:rPr>
                      <w:sz w:val="24"/>
                      <w:szCs w:val="24"/>
                    </w:rPr>
                    <w:t>As needed</w:t>
                  </w:r>
                </w:p>
              </w:tc>
            </w:tr>
            <w:tr w:rsidR="00524A20" w14:paraId="24168035" w14:textId="77777777" w:rsidTr="00691220">
              <w:trPr>
                <w:trHeight w:val="890"/>
              </w:trPr>
              <w:tc>
                <w:tcPr>
                  <w:tcW w:w="4656" w:type="dxa"/>
                </w:tcPr>
                <w:p w14:paraId="028594EC" w14:textId="4317816C" w:rsidR="00524A20" w:rsidRPr="00B9354B" w:rsidRDefault="00062DC1" w:rsidP="00691220">
                  <w:pPr>
                    <w:rPr>
                      <w:b/>
                      <w:bCs/>
                      <w:sz w:val="24"/>
                      <w:szCs w:val="24"/>
                    </w:rPr>
                  </w:pPr>
                  <w:bookmarkStart w:id="121" w:name="_Hlk81390183"/>
                  <w:r>
                    <w:rPr>
                      <w:b/>
                      <w:bCs/>
                      <w:sz w:val="24"/>
                      <w:szCs w:val="24"/>
                    </w:rPr>
                    <w:t>50</w:t>
                  </w:r>
                  <w:r w:rsidR="009512DD">
                    <w:rPr>
                      <w:b/>
                      <w:bCs/>
                      <w:sz w:val="24"/>
                      <w:szCs w:val="24"/>
                    </w:rPr>
                    <w:t xml:space="preserve">1c3 Non-profits must attach </w:t>
                  </w:r>
                  <w:r w:rsidR="00526E52">
                    <w:rPr>
                      <w:b/>
                      <w:bCs/>
                      <w:sz w:val="24"/>
                      <w:szCs w:val="24"/>
                    </w:rPr>
                    <w:t>proof of registration with the Kentucky Secretary of State</w:t>
                  </w:r>
                </w:p>
              </w:tc>
              <w:tc>
                <w:tcPr>
                  <w:tcW w:w="4023" w:type="dxa"/>
                </w:tcPr>
                <w:p w14:paraId="59AEDB0E" w14:textId="29BC5D4E" w:rsidR="00524A20" w:rsidRPr="005015CB" w:rsidRDefault="00E16624" w:rsidP="00A51173">
                  <w:pPr>
                    <w:rPr>
                      <w:sz w:val="24"/>
                      <w:szCs w:val="24"/>
                    </w:rPr>
                  </w:pPr>
                  <w:r>
                    <w:rPr>
                      <w:sz w:val="24"/>
                      <w:szCs w:val="24"/>
                    </w:rPr>
                    <w:t>This attachment must be included in the proposal after the Private/Home School Consultation Form.</w:t>
                  </w:r>
                </w:p>
              </w:tc>
            </w:tr>
            <w:bookmarkEnd w:id="121"/>
          </w:tbl>
          <w:p w14:paraId="42E8ADA0" w14:textId="059EFB1D" w:rsidR="00B77EB9" w:rsidRDefault="00B77EB9" w:rsidP="006B1B3F">
            <w:pPr>
              <w:pStyle w:val="Heading3"/>
              <w:ind w:left="0"/>
            </w:pPr>
          </w:p>
        </w:tc>
        <w:tc>
          <w:tcPr>
            <w:tcW w:w="1890" w:type="dxa"/>
          </w:tcPr>
          <w:p w14:paraId="7359B295" w14:textId="77777777" w:rsidR="006E011E" w:rsidRDefault="006E011E" w:rsidP="00A51173">
            <w:pPr>
              <w:jc w:val="center"/>
              <w:rPr>
                <w:b/>
                <w:bCs/>
                <w:sz w:val="24"/>
                <w:szCs w:val="24"/>
              </w:rPr>
            </w:pPr>
          </w:p>
        </w:tc>
      </w:tr>
      <w:tr w:rsidR="006E011E" w14:paraId="50125766" w14:textId="77777777" w:rsidTr="00973EF0">
        <w:trPr>
          <w:jc w:val="center"/>
        </w:trPr>
        <w:tc>
          <w:tcPr>
            <w:tcW w:w="8905" w:type="dxa"/>
          </w:tcPr>
          <w:p w14:paraId="4A8F8134" w14:textId="77777777" w:rsidR="00597A95" w:rsidRDefault="00597A95" w:rsidP="003522D7">
            <w:pPr>
              <w:jc w:val="center"/>
              <w:rPr>
                <w:b/>
                <w:bCs/>
                <w:sz w:val="28"/>
                <w:szCs w:val="28"/>
              </w:rPr>
            </w:pPr>
          </w:p>
          <w:p w14:paraId="330A3BE4" w14:textId="77777777" w:rsidR="007C56E5" w:rsidRDefault="007C56E5" w:rsidP="00E16624">
            <w:pPr>
              <w:jc w:val="center"/>
              <w:rPr>
                <w:b/>
                <w:bCs/>
                <w:sz w:val="28"/>
                <w:szCs w:val="28"/>
              </w:rPr>
            </w:pPr>
          </w:p>
          <w:p w14:paraId="7EF5E2C2" w14:textId="53F32CCB" w:rsidR="006E011E" w:rsidRDefault="003522D7" w:rsidP="00E16624">
            <w:pPr>
              <w:jc w:val="center"/>
              <w:rPr>
                <w:b/>
                <w:bCs/>
                <w:sz w:val="24"/>
                <w:szCs w:val="24"/>
              </w:rPr>
            </w:pPr>
            <w:r>
              <w:rPr>
                <w:b/>
                <w:bCs/>
                <w:sz w:val="28"/>
                <w:szCs w:val="28"/>
              </w:rPr>
              <w:lastRenderedPageBreak/>
              <w:t xml:space="preserve">Competitive </w:t>
            </w:r>
            <w:r w:rsidR="006E011E" w:rsidRPr="00FB18A9">
              <w:rPr>
                <w:b/>
                <w:bCs/>
                <w:sz w:val="28"/>
                <w:szCs w:val="28"/>
              </w:rPr>
              <w:t>Priorities</w:t>
            </w:r>
            <w:r w:rsidR="006E011E">
              <w:rPr>
                <w:b/>
                <w:bCs/>
                <w:sz w:val="24"/>
                <w:szCs w:val="24"/>
              </w:rPr>
              <w:t xml:space="preserve"> </w:t>
            </w:r>
            <w:r w:rsidRPr="003522D7">
              <w:rPr>
                <w:b/>
                <w:bCs/>
                <w:sz w:val="28"/>
                <w:szCs w:val="28"/>
              </w:rPr>
              <w:t>for 21</w:t>
            </w:r>
            <w:r w:rsidRPr="003522D7">
              <w:rPr>
                <w:b/>
                <w:bCs/>
                <w:sz w:val="28"/>
                <w:szCs w:val="28"/>
                <w:vertAlign w:val="superscript"/>
              </w:rPr>
              <w:t>st</w:t>
            </w:r>
            <w:r w:rsidRPr="003522D7">
              <w:rPr>
                <w:b/>
                <w:bCs/>
                <w:sz w:val="28"/>
                <w:szCs w:val="28"/>
              </w:rPr>
              <w:t xml:space="preserve"> CCLC Cycle 19</w:t>
            </w:r>
          </w:p>
          <w:p w14:paraId="71E75925" w14:textId="3896743C" w:rsidR="00725F35" w:rsidRDefault="00725F35" w:rsidP="00DC6045">
            <w:pPr>
              <w:jc w:val="center"/>
              <w:rPr>
                <w:b/>
                <w:bCs/>
                <w:sz w:val="24"/>
                <w:szCs w:val="24"/>
              </w:rPr>
            </w:pPr>
          </w:p>
        </w:tc>
        <w:tc>
          <w:tcPr>
            <w:tcW w:w="1890" w:type="dxa"/>
          </w:tcPr>
          <w:p w14:paraId="5353C751" w14:textId="77777777" w:rsidR="006E011E" w:rsidRDefault="006E011E" w:rsidP="00A51173">
            <w:pPr>
              <w:jc w:val="center"/>
              <w:rPr>
                <w:b/>
                <w:bCs/>
                <w:sz w:val="24"/>
                <w:szCs w:val="24"/>
              </w:rPr>
            </w:pPr>
          </w:p>
        </w:tc>
      </w:tr>
      <w:tr w:rsidR="006E011E" w14:paraId="0BFF3475" w14:textId="77777777" w:rsidTr="00973EF0">
        <w:trPr>
          <w:jc w:val="center"/>
        </w:trPr>
        <w:tc>
          <w:tcPr>
            <w:tcW w:w="8905" w:type="dxa"/>
          </w:tcPr>
          <w:p w14:paraId="093AFFB0" w14:textId="77777777" w:rsidR="00DC6045" w:rsidRDefault="00DC6045" w:rsidP="00DC6045">
            <w:pPr>
              <w:pStyle w:val="ListParagraph"/>
              <w:widowControl/>
              <w:autoSpaceDE/>
              <w:autoSpaceDN/>
              <w:ind w:left="720" w:firstLine="0"/>
              <w:contextualSpacing/>
              <w:rPr>
                <w:b/>
                <w:bCs/>
                <w:sz w:val="24"/>
                <w:szCs w:val="24"/>
              </w:rPr>
            </w:pPr>
          </w:p>
          <w:p w14:paraId="6AAFD040" w14:textId="270BCA07" w:rsidR="006E011E" w:rsidRPr="006057FC" w:rsidRDefault="006E011E" w:rsidP="00597A95">
            <w:pPr>
              <w:pStyle w:val="ListParagraph"/>
              <w:widowControl/>
              <w:autoSpaceDE/>
              <w:autoSpaceDN/>
              <w:ind w:left="720" w:firstLine="0"/>
              <w:contextualSpacing/>
              <w:rPr>
                <w:b/>
                <w:bCs/>
                <w:sz w:val="24"/>
                <w:szCs w:val="24"/>
              </w:rPr>
            </w:pPr>
            <w:r w:rsidRPr="0006777B">
              <w:rPr>
                <w:b/>
                <w:bCs/>
                <w:sz w:val="24"/>
                <w:szCs w:val="24"/>
              </w:rPr>
              <w:t xml:space="preserve">Absolute Priority (required) </w:t>
            </w:r>
            <w:r w:rsidRPr="00FB0C0C">
              <w:rPr>
                <w:sz w:val="24"/>
                <w:szCs w:val="24"/>
              </w:rPr>
              <w:t xml:space="preserve">The application serves schools identified for improvement under Title I, Part A, Section 1116 and is submitted jointly with (1) one or more local school districts receiving funds under Title I, Part A and (2) one or more public, private, or community/faith-based organizations.  </w:t>
            </w:r>
          </w:p>
          <w:p w14:paraId="0A523D60" w14:textId="77777777" w:rsidR="006057FC" w:rsidRPr="006057FC" w:rsidRDefault="006057FC" w:rsidP="006057FC">
            <w:pPr>
              <w:widowControl/>
              <w:autoSpaceDE/>
              <w:autoSpaceDN/>
              <w:ind w:left="360"/>
              <w:contextualSpacing/>
              <w:rPr>
                <w:b/>
                <w:bCs/>
                <w:sz w:val="10"/>
                <w:szCs w:val="10"/>
              </w:rPr>
            </w:pPr>
          </w:p>
          <w:p w14:paraId="75D50C2D" w14:textId="77777777" w:rsidR="006E011E" w:rsidRPr="00C15CFB" w:rsidRDefault="006E011E" w:rsidP="00A51173">
            <w:pPr>
              <w:rPr>
                <w:b/>
                <w:bCs/>
                <w:sz w:val="8"/>
                <w:szCs w:val="8"/>
              </w:rPr>
            </w:pPr>
          </w:p>
          <w:p w14:paraId="09410DE4" w14:textId="08E310BF" w:rsidR="006E011E" w:rsidRPr="00B8460A" w:rsidRDefault="006E011E" w:rsidP="00255BA1">
            <w:pPr>
              <w:pStyle w:val="ListParagraph"/>
              <w:widowControl/>
              <w:numPr>
                <w:ilvl w:val="0"/>
                <w:numId w:val="82"/>
              </w:numPr>
              <w:autoSpaceDE/>
              <w:autoSpaceDN/>
              <w:contextualSpacing/>
              <w:rPr>
                <w:b/>
                <w:bCs/>
                <w:sz w:val="24"/>
                <w:szCs w:val="24"/>
              </w:rPr>
            </w:pPr>
            <w:r w:rsidRPr="00B8460A">
              <w:rPr>
                <w:b/>
                <w:bCs/>
                <w:sz w:val="24"/>
                <w:szCs w:val="24"/>
              </w:rPr>
              <w:t>Continuation Grant Competitive Priority (10 Points)</w:t>
            </w:r>
          </w:p>
          <w:p w14:paraId="506EF6DB" w14:textId="079B61D8" w:rsidR="00C15CFB" w:rsidRDefault="008C07EE" w:rsidP="0002253F">
            <w:pPr>
              <w:pStyle w:val="ListParagraph"/>
              <w:ind w:left="720"/>
              <w:rPr>
                <w:sz w:val="24"/>
                <w:szCs w:val="24"/>
              </w:rPr>
            </w:pPr>
            <w:r>
              <w:rPr>
                <w:sz w:val="24"/>
                <w:szCs w:val="24"/>
              </w:rPr>
              <w:t xml:space="preserve">      </w:t>
            </w:r>
            <w:r w:rsidR="006E011E" w:rsidRPr="00FB0C0C">
              <w:rPr>
                <w:sz w:val="24"/>
                <w:szCs w:val="24"/>
              </w:rPr>
              <w:t xml:space="preserve">KDE will give priority to Continuation Grant applicants who have shown significant improvement in student achievement. Continuation Grant applicants are grantees functioning in their fifth and final year of </w:t>
            </w:r>
            <w:r w:rsidR="006E011E" w:rsidRPr="005015CB">
              <w:rPr>
                <w:sz w:val="24"/>
                <w:szCs w:val="24"/>
              </w:rPr>
              <w:t>21st CCLC</w:t>
            </w:r>
            <w:r w:rsidR="006E011E" w:rsidRPr="00FB0C0C">
              <w:rPr>
                <w:sz w:val="24"/>
                <w:szCs w:val="24"/>
              </w:rPr>
              <w:t xml:space="preserve"> funds or grantees that have closed out their fifth and final year of </w:t>
            </w:r>
            <w:r w:rsidR="006E011E" w:rsidRPr="005015CB">
              <w:rPr>
                <w:sz w:val="24"/>
                <w:szCs w:val="24"/>
              </w:rPr>
              <w:t>21st CCLC</w:t>
            </w:r>
            <w:r w:rsidR="006E011E" w:rsidRPr="00FB0C0C">
              <w:rPr>
                <w:sz w:val="24"/>
                <w:szCs w:val="24"/>
              </w:rPr>
              <w:t xml:space="preserve"> funds. </w:t>
            </w:r>
            <w:r w:rsidR="006E011E" w:rsidRPr="00C200E0">
              <w:rPr>
                <w:sz w:val="24"/>
                <w:szCs w:val="24"/>
              </w:rPr>
              <w:t xml:space="preserve">To receive 10 additional points, Continuation Grant applicants must show improved student achievement in math and reading scores as demonstrated by the latest </w:t>
            </w:r>
            <w:r w:rsidR="006E011E" w:rsidRPr="00F051F7">
              <w:rPr>
                <w:sz w:val="24"/>
                <w:szCs w:val="24"/>
              </w:rPr>
              <w:t>20</w:t>
            </w:r>
            <w:r w:rsidR="00F051F7">
              <w:rPr>
                <w:sz w:val="24"/>
                <w:szCs w:val="24"/>
              </w:rPr>
              <w:t>20-2021</w:t>
            </w:r>
            <w:r w:rsidR="006E011E" w:rsidRPr="00C200E0">
              <w:rPr>
                <w:sz w:val="24"/>
                <w:szCs w:val="24"/>
              </w:rPr>
              <w:t xml:space="preserve"> APR Center Profile data indicating that 50% or more of regular attendees improved and/or earned the highest grade possible in reading combined and 50% or more of regular attendees improved or earned the highest grade possible in math combined.</w:t>
            </w:r>
            <w:r w:rsidR="00C200E0">
              <w:rPr>
                <w:sz w:val="24"/>
                <w:szCs w:val="24"/>
              </w:rPr>
              <w:t xml:space="preserve">  </w:t>
            </w:r>
            <w:r w:rsidR="00C200E0" w:rsidRPr="00176470">
              <w:rPr>
                <w:sz w:val="24"/>
                <w:szCs w:val="24"/>
              </w:rPr>
              <w:t xml:space="preserve">If an applicant shows </w:t>
            </w:r>
            <w:r w:rsidR="00C200E0">
              <w:rPr>
                <w:sz w:val="24"/>
                <w:szCs w:val="24"/>
              </w:rPr>
              <w:t xml:space="preserve">50% </w:t>
            </w:r>
            <w:r w:rsidR="00C200E0" w:rsidRPr="00176470">
              <w:rPr>
                <w:sz w:val="24"/>
                <w:szCs w:val="24"/>
              </w:rPr>
              <w:t>improvement in either math or reading, the applicant will receive five points.</w:t>
            </w:r>
            <w:r w:rsidR="00C200E0">
              <w:rPr>
                <w:sz w:val="24"/>
                <w:szCs w:val="24"/>
              </w:rPr>
              <w:t xml:space="preserve">  </w:t>
            </w:r>
          </w:p>
          <w:p w14:paraId="68D960B5" w14:textId="77777777" w:rsidR="003A02D9" w:rsidRPr="00DB2264" w:rsidRDefault="003A02D9" w:rsidP="00DB2264">
            <w:pPr>
              <w:rPr>
                <w:sz w:val="24"/>
                <w:szCs w:val="24"/>
              </w:rPr>
            </w:pPr>
          </w:p>
          <w:p w14:paraId="138E03D7" w14:textId="1325D72E" w:rsidR="00C15CFB" w:rsidRDefault="00C15CFB" w:rsidP="00255BA1">
            <w:pPr>
              <w:pStyle w:val="Heading3"/>
              <w:numPr>
                <w:ilvl w:val="0"/>
                <w:numId w:val="82"/>
              </w:numPr>
              <w:rPr>
                <w:rFonts w:ascii="Times New Roman" w:eastAsia="Times New Roman" w:hAnsi="Times New Roman" w:cs="Times New Roman"/>
                <w:sz w:val="24"/>
                <w:szCs w:val="24"/>
              </w:rPr>
            </w:pPr>
            <w:r w:rsidRPr="00F55C28">
              <w:rPr>
                <w:rFonts w:ascii="Times New Roman" w:eastAsia="Times New Roman" w:hAnsi="Times New Roman" w:cs="Times New Roman"/>
                <w:sz w:val="24"/>
                <w:szCs w:val="24"/>
              </w:rPr>
              <w:t xml:space="preserve">Additional Targeted Support and Improvement </w:t>
            </w:r>
            <w:r w:rsidR="003522D7">
              <w:rPr>
                <w:rFonts w:ascii="Times New Roman" w:eastAsia="Times New Roman" w:hAnsi="Times New Roman" w:cs="Times New Roman"/>
                <w:sz w:val="24"/>
                <w:szCs w:val="24"/>
              </w:rPr>
              <w:t xml:space="preserve">(ATSI) </w:t>
            </w:r>
            <w:r w:rsidRPr="00F55C28">
              <w:rPr>
                <w:rFonts w:ascii="Times New Roman" w:eastAsia="Times New Roman" w:hAnsi="Times New Roman" w:cs="Times New Roman"/>
                <w:sz w:val="24"/>
                <w:szCs w:val="24"/>
              </w:rPr>
              <w:t xml:space="preserve">Schools </w:t>
            </w:r>
          </w:p>
          <w:p w14:paraId="29B281B8" w14:textId="2CE82A10" w:rsidR="00C15CFB" w:rsidRPr="00F55C28" w:rsidRDefault="00B8460A" w:rsidP="00C15CFB">
            <w:pPr>
              <w:pStyle w:val="Heading3"/>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5CFB" w:rsidRPr="00F55C28">
              <w:rPr>
                <w:rFonts w:ascii="Times New Roman" w:eastAsia="Times New Roman" w:hAnsi="Times New Roman" w:cs="Times New Roman"/>
                <w:sz w:val="24"/>
                <w:szCs w:val="24"/>
              </w:rPr>
              <w:t>Competitive Priority (5 Points)</w:t>
            </w:r>
          </w:p>
          <w:p w14:paraId="40274B42" w14:textId="516BE407" w:rsidR="00C15CFB" w:rsidRPr="00F55C28" w:rsidRDefault="00CA723B" w:rsidP="003F0AD7">
            <w:pPr>
              <w:ind w:left="720"/>
              <w:rPr>
                <w:rFonts w:eastAsiaTheme="minorHAnsi"/>
                <w:sz w:val="24"/>
                <w:szCs w:val="24"/>
              </w:rPr>
            </w:pPr>
            <w:r>
              <w:rPr>
                <w:sz w:val="24"/>
                <w:szCs w:val="24"/>
              </w:rPr>
              <w:t xml:space="preserve">Must be identified by KDE.  </w:t>
            </w:r>
            <w:r w:rsidR="00C15CFB" w:rsidRPr="007C5869">
              <w:rPr>
                <w:sz w:val="24"/>
                <w:szCs w:val="24"/>
              </w:rPr>
              <w:t>Current ATSI</w:t>
            </w:r>
            <w:r w:rsidR="00C15CFB" w:rsidRPr="00F55C28">
              <w:rPr>
                <w:sz w:val="24"/>
                <w:szCs w:val="24"/>
              </w:rPr>
              <w:t xml:space="preserve"> schools were identified in 2018-19 and </w:t>
            </w:r>
            <w:r w:rsidR="00B8460A">
              <w:rPr>
                <w:sz w:val="24"/>
                <w:szCs w:val="24"/>
              </w:rPr>
              <w:t xml:space="preserve">         </w:t>
            </w:r>
            <w:r w:rsidR="00072956">
              <w:rPr>
                <w:sz w:val="24"/>
                <w:szCs w:val="24"/>
              </w:rPr>
              <w:t xml:space="preserve">    </w:t>
            </w:r>
            <w:r w:rsidR="00C15CFB" w:rsidRPr="00F55C28">
              <w:rPr>
                <w:sz w:val="24"/>
                <w:szCs w:val="24"/>
              </w:rPr>
              <w:t xml:space="preserve">did not meet exit criteria in 2019-20. </w:t>
            </w:r>
            <w:r w:rsidR="00C15CFB">
              <w:rPr>
                <w:sz w:val="24"/>
                <w:szCs w:val="24"/>
              </w:rPr>
              <w:t xml:space="preserve">Must be identified by KDE.  </w:t>
            </w:r>
            <w:r w:rsidR="00C15CFB" w:rsidRPr="00F55C28">
              <w:rPr>
                <w:sz w:val="24"/>
                <w:szCs w:val="24"/>
              </w:rPr>
              <w:t xml:space="preserve">These schools have one </w:t>
            </w:r>
            <w:r w:rsidR="00B8460A">
              <w:rPr>
                <w:sz w:val="24"/>
                <w:szCs w:val="24"/>
              </w:rPr>
              <w:t xml:space="preserve"> </w:t>
            </w:r>
            <w:r w:rsidR="00C15CFB" w:rsidRPr="00F55C28">
              <w:rPr>
                <w:sz w:val="24"/>
                <w:szCs w:val="24"/>
              </w:rPr>
              <w:t>or more subgroups performing at or below the bottom 5% of all schools.  For the purpose of the FY21 21</w:t>
            </w:r>
            <w:r w:rsidR="00C15CFB" w:rsidRPr="00F55C28">
              <w:rPr>
                <w:sz w:val="24"/>
                <w:szCs w:val="24"/>
                <w:vertAlign w:val="superscript"/>
              </w:rPr>
              <w:t>st</w:t>
            </w:r>
            <w:r w:rsidR="00C15CFB" w:rsidRPr="00F55C28">
              <w:rPr>
                <w:sz w:val="24"/>
                <w:szCs w:val="24"/>
              </w:rPr>
              <w:t xml:space="preserve"> CCLC </w:t>
            </w:r>
            <w:r w:rsidR="00C15CFB">
              <w:rPr>
                <w:sz w:val="24"/>
                <w:szCs w:val="24"/>
              </w:rPr>
              <w:t xml:space="preserve">Cycle 19 </w:t>
            </w:r>
            <w:r w:rsidR="00C15CFB" w:rsidRPr="00F55C28">
              <w:rPr>
                <w:sz w:val="24"/>
                <w:szCs w:val="24"/>
              </w:rPr>
              <w:t xml:space="preserve">RFA – points will be awarded based on the 19-20 list identified by KDE. </w:t>
            </w:r>
          </w:p>
          <w:p w14:paraId="3E7EED88" w14:textId="77777777" w:rsidR="00C15CFB" w:rsidRPr="00F55C28" w:rsidRDefault="00C15CFB" w:rsidP="00C15CFB">
            <w:pPr>
              <w:rPr>
                <w:sz w:val="24"/>
                <w:szCs w:val="24"/>
              </w:rPr>
            </w:pPr>
          </w:p>
          <w:p w14:paraId="3F1F85CC" w14:textId="6712BC90" w:rsidR="00CA723B" w:rsidRDefault="00C15CFB" w:rsidP="00255BA1">
            <w:pPr>
              <w:pStyle w:val="Heading3"/>
              <w:numPr>
                <w:ilvl w:val="0"/>
                <w:numId w:val="82"/>
              </w:numPr>
              <w:rPr>
                <w:rFonts w:ascii="Times New Roman" w:eastAsia="Times New Roman" w:hAnsi="Times New Roman" w:cs="Times New Roman"/>
                <w:sz w:val="24"/>
                <w:szCs w:val="24"/>
              </w:rPr>
            </w:pPr>
            <w:r w:rsidRPr="00F55C28">
              <w:rPr>
                <w:rFonts w:ascii="Times New Roman" w:eastAsia="Times New Roman" w:hAnsi="Times New Roman" w:cs="Times New Roman"/>
                <w:sz w:val="24"/>
                <w:szCs w:val="24"/>
              </w:rPr>
              <w:t xml:space="preserve">Comprehensive Support and Improvement </w:t>
            </w:r>
            <w:r w:rsidR="003522D7">
              <w:rPr>
                <w:rFonts w:ascii="Times New Roman" w:eastAsia="Times New Roman" w:hAnsi="Times New Roman" w:cs="Times New Roman"/>
                <w:sz w:val="24"/>
                <w:szCs w:val="24"/>
              </w:rPr>
              <w:t>(C</w:t>
            </w:r>
            <w:r w:rsidR="00F2567B">
              <w:rPr>
                <w:rFonts w:ascii="Times New Roman" w:eastAsia="Times New Roman" w:hAnsi="Times New Roman" w:cs="Times New Roman"/>
                <w:sz w:val="24"/>
                <w:szCs w:val="24"/>
              </w:rPr>
              <w:t xml:space="preserve">SI) </w:t>
            </w:r>
            <w:r w:rsidRPr="00F55C28">
              <w:rPr>
                <w:rFonts w:ascii="Times New Roman" w:eastAsia="Times New Roman" w:hAnsi="Times New Roman" w:cs="Times New Roman"/>
                <w:sz w:val="24"/>
                <w:szCs w:val="24"/>
              </w:rPr>
              <w:t xml:space="preserve">Schools  </w:t>
            </w:r>
          </w:p>
          <w:p w14:paraId="266B49FB" w14:textId="421CCD5F" w:rsidR="00C15CFB" w:rsidRPr="00F55C28" w:rsidRDefault="00B8460A" w:rsidP="00C15CFB">
            <w:pPr>
              <w:pStyle w:val="Heading3"/>
              <w:ind w:left="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C15CFB" w:rsidRPr="00F55C28">
              <w:rPr>
                <w:rFonts w:ascii="Times New Roman" w:eastAsia="Times New Roman" w:hAnsi="Times New Roman" w:cs="Times New Roman"/>
                <w:sz w:val="24"/>
                <w:szCs w:val="24"/>
              </w:rPr>
              <w:t>Competitive Priority (10 Points)</w:t>
            </w:r>
          </w:p>
          <w:p w14:paraId="7D01F846" w14:textId="1CCB4495" w:rsidR="00C15CFB" w:rsidRPr="00F55C28" w:rsidRDefault="00C15CFB" w:rsidP="003F0AD7">
            <w:pPr>
              <w:ind w:left="720"/>
              <w:rPr>
                <w:rFonts w:eastAsiaTheme="minorHAnsi"/>
                <w:sz w:val="24"/>
                <w:szCs w:val="24"/>
              </w:rPr>
            </w:pPr>
            <w:r w:rsidRPr="00F55C28">
              <w:rPr>
                <w:sz w:val="24"/>
                <w:szCs w:val="24"/>
              </w:rPr>
              <w:t xml:space="preserve">Must be identified by KDE.  A school will be identified annually for </w:t>
            </w:r>
            <w:r w:rsidR="00B8460A">
              <w:rPr>
                <w:sz w:val="24"/>
                <w:szCs w:val="24"/>
              </w:rPr>
              <w:t xml:space="preserve">   </w:t>
            </w:r>
            <w:r w:rsidRPr="00F55C28">
              <w:rPr>
                <w:sz w:val="24"/>
                <w:szCs w:val="24"/>
              </w:rPr>
              <w:t xml:space="preserve">Comprehensive Support </w:t>
            </w:r>
            <w:r w:rsidR="00F2567B">
              <w:rPr>
                <w:sz w:val="24"/>
                <w:szCs w:val="24"/>
              </w:rPr>
              <w:t xml:space="preserve">and Improvement </w:t>
            </w:r>
            <w:r w:rsidRPr="00F55C28">
              <w:rPr>
                <w:sz w:val="24"/>
                <w:szCs w:val="24"/>
              </w:rPr>
              <w:t>(CSI) if it meets any one of the following categories</w:t>
            </w:r>
            <w:r>
              <w:rPr>
                <w:sz w:val="24"/>
                <w:szCs w:val="24"/>
              </w:rPr>
              <w:t xml:space="preserve">.  </w:t>
            </w:r>
            <w:r w:rsidRPr="00F55C28">
              <w:rPr>
                <w:sz w:val="24"/>
                <w:szCs w:val="24"/>
              </w:rPr>
              <w:t>For the purpose of the FY21 21</w:t>
            </w:r>
            <w:r w:rsidRPr="00F55C28">
              <w:rPr>
                <w:sz w:val="24"/>
                <w:szCs w:val="24"/>
                <w:vertAlign w:val="superscript"/>
              </w:rPr>
              <w:t>st</w:t>
            </w:r>
            <w:r w:rsidRPr="00F55C28">
              <w:rPr>
                <w:sz w:val="24"/>
                <w:szCs w:val="24"/>
              </w:rPr>
              <w:t xml:space="preserve"> CCLC </w:t>
            </w:r>
            <w:r>
              <w:rPr>
                <w:sz w:val="24"/>
                <w:szCs w:val="24"/>
              </w:rPr>
              <w:t xml:space="preserve">Cycle 19 </w:t>
            </w:r>
            <w:r w:rsidRPr="00F55C28">
              <w:rPr>
                <w:sz w:val="24"/>
                <w:szCs w:val="24"/>
              </w:rPr>
              <w:t xml:space="preserve">RFA – points will be awarded based on the 19-20 list identified by KDE. </w:t>
            </w:r>
          </w:p>
          <w:p w14:paraId="4F9E8A51" w14:textId="77777777" w:rsidR="00C15CFB" w:rsidRPr="00097600" w:rsidRDefault="00C15CFB" w:rsidP="00C15CFB">
            <w:pPr>
              <w:rPr>
                <w:sz w:val="8"/>
                <w:szCs w:val="8"/>
              </w:rPr>
            </w:pPr>
          </w:p>
          <w:p w14:paraId="102D2D0E" w14:textId="77777777" w:rsidR="00C15CFB" w:rsidRPr="00F55C28" w:rsidRDefault="00C15CFB" w:rsidP="00255BA1">
            <w:pPr>
              <w:pStyle w:val="ListParagraph"/>
              <w:widowControl/>
              <w:numPr>
                <w:ilvl w:val="0"/>
                <w:numId w:val="55"/>
              </w:numPr>
              <w:rPr>
                <w:sz w:val="24"/>
                <w:szCs w:val="24"/>
              </w:rPr>
            </w:pPr>
            <w:r w:rsidRPr="00F55C28">
              <w:rPr>
                <w:sz w:val="24"/>
                <w:szCs w:val="24"/>
              </w:rPr>
              <w:t>CSI I: Bottom 5% of Title I or non-Title I schools (by level – elementary, middle or high school, beginning 2019-20); OR</w:t>
            </w:r>
          </w:p>
          <w:p w14:paraId="30262D95" w14:textId="77777777" w:rsidR="00C15CFB" w:rsidRPr="00F55C28" w:rsidRDefault="00C15CFB" w:rsidP="00255BA1">
            <w:pPr>
              <w:pStyle w:val="ListParagraph"/>
              <w:widowControl/>
              <w:numPr>
                <w:ilvl w:val="0"/>
                <w:numId w:val="55"/>
              </w:numPr>
              <w:rPr>
                <w:sz w:val="24"/>
                <w:szCs w:val="24"/>
              </w:rPr>
            </w:pPr>
            <w:r w:rsidRPr="00F55C28">
              <w:rPr>
                <w:sz w:val="24"/>
                <w:szCs w:val="24"/>
              </w:rPr>
              <w:t>CSI II: Less than 80% graduation rate for Title I or non-Title I high schools (beginning 2019-2020); OR</w:t>
            </w:r>
          </w:p>
          <w:p w14:paraId="43AF6926" w14:textId="77777777" w:rsidR="00C15CFB" w:rsidRPr="00F55C28" w:rsidRDefault="00C15CFB" w:rsidP="00255BA1">
            <w:pPr>
              <w:widowControl/>
              <w:numPr>
                <w:ilvl w:val="0"/>
                <w:numId w:val="55"/>
              </w:numPr>
              <w:autoSpaceDE/>
              <w:autoSpaceDN/>
              <w:rPr>
                <w:sz w:val="24"/>
                <w:szCs w:val="24"/>
              </w:rPr>
            </w:pPr>
            <w:r w:rsidRPr="00F55C28">
              <w:rPr>
                <w:sz w:val="24"/>
                <w:szCs w:val="24"/>
              </w:rPr>
              <w:t>CSI III: Title I or non-Title I schools previously identified for Additional Targeted Support and Improvement for at least 3 years and have not exited (beginning 2021-2022).</w:t>
            </w:r>
          </w:p>
          <w:p w14:paraId="3B619D3D" w14:textId="77777777" w:rsidR="00C15CFB" w:rsidRPr="00097600" w:rsidRDefault="00C15CFB" w:rsidP="00C15CFB">
            <w:pPr>
              <w:pStyle w:val="Heading3"/>
              <w:ind w:left="0"/>
              <w:rPr>
                <w:rFonts w:ascii="Times New Roman" w:hAnsi="Times New Roman" w:cs="Times New Roman"/>
                <w:sz w:val="16"/>
                <w:szCs w:val="16"/>
              </w:rPr>
            </w:pPr>
          </w:p>
          <w:p w14:paraId="28E8D0A4" w14:textId="40A02CB3" w:rsidR="006E011E" w:rsidRPr="00B13E07" w:rsidRDefault="006E011E" w:rsidP="00255BA1">
            <w:pPr>
              <w:pStyle w:val="ListParagraph"/>
              <w:numPr>
                <w:ilvl w:val="0"/>
                <w:numId w:val="82"/>
              </w:numPr>
              <w:rPr>
                <w:b/>
                <w:bCs/>
                <w:sz w:val="24"/>
                <w:szCs w:val="24"/>
              </w:rPr>
            </w:pPr>
            <w:r w:rsidRPr="00B13E07">
              <w:rPr>
                <w:b/>
                <w:bCs/>
                <w:sz w:val="24"/>
                <w:szCs w:val="24"/>
              </w:rPr>
              <w:t>School Never Served by a 21st CCLC Grant Competitive Priority (10 Points)</w:t>
            </w:r>
          </w:p>
          <w:p w14:paraId="0698E31F" w14:textId="37115502" w:rsidR="006E011E" w:rsidRDefault="006E011E" w:rsidP="00A51173">
            <w:pPr>
              <w:ind w:left="720"/>
              <w:rPr>
                <w:sz w:val="24"/>
                <w:szCs w:val="24"/>
              </w:rPr>
            </w:pPr>
            <w:r w:rsidRPr="00D51E4E">
              <w:rPr>
                <w:sz w:val="24"/>
                <w:szCs w:val="24"/>
              </w:rPr>
              <w:t xml:space="preserve">A school that has never been served by a 21st CCLC state grant and meets all requirements in </w:t>
            </w:r>
            <w:r w:rsidR="005F6694">
              <w:rPr>
                <w:sz w:val="24"/>
                <w:szCs w:val="24"/>
              </w:rPr>
              <w:t xml:space="preserve">Cycle 19 </w:t>
            </w:r>
            <w:r w:rsidRPr="00D51E4E">
              <w:rPr>
                <w:sz w:val="24"/>
                <w:szCs w:val="24"/>
              </w:rPr>
              <w:t xml:space="preserve">RFA based on state and federal guidance.   </w:t>
            </w:r>
          </w:p>
          <w:p w14:paraId="6E207726" w14:textId="77777777" w:rsidR="00CA723B" w:rsidRPr="00D51E4E" w:rsidRDefault="00CA723B" w:rsidP="00A51173">
            <w:pPr>
              <w:ind w:left="720"/>
              <w:rPr>
                <w:sz w:val="24"/>
                <w:szCs w:val="24"/>
              </w:rPr>
            </w:pPr>
          </w:p>
          <w:p w14:paraId="6589F59C" w14:textId="05EA1E68" w:rsidR="006E011E" w:rsidRDefault="006E011E" w:rsidP="00A51173">
            <w:pPr>
              <w:rPr>
                <w:b/>
                <w:bCs/>
                <w:sz w:val="24"/>
                <w:szCs w:val="24"/>
              </w:rPr>
            </w:pPr>
            <w:r w:rsidRPr="00DF42B3">
              <w:rPr>
                <w:b/>
                <w:bCs/>
                <w:sz w:val="24"/>
                <w:szCs w:val="24"/>
              </w:rPr>
              <w:t xml:space="preserve">Note: </w:t>
            </w:r>
            <w:r w:rsidRPr="00D51E4E">
              <w:rPr>
                <w:sz w:val="24"/>
                <w:szCs w:val="24"/>
              </w:rPr>
              <w:t xml:space="preserve">Regardless of geographic area, all applications must meet </w:t>
            </w:r>
            <w:r w:rsidR="00196689">
              <w:rPr>
                <w:sz w:val="24"/>
                <w:szCs w:val="24"/>
              </w:rPr>
              <w:t xml:space="preserve">a </w:t>
            </w:r>
            <w:r w:rsidRPr="00D51E4E">
              <w:rPr>
                <w:sz w:val="24"/>
                <w:szCs w:val="24"/>
              </w:rPr>
              <w:t>minimum score to be funded pending availability of federal funds.</w:t>
            </w:r>
            <w:r w:rsidR="00DB1F8E">
              <w:rPr>
                <w:sz w:val="24"/>
                <w:szCs w:val="24"/>
              </w:rPr>
              <w:t xml:space="preserve">  </w:t>
            </w:r>
            <w:r w:rsidR="00DB1F8E">
              <w:rPr>
                <w:b/>
                <w:bCs/>
                <w:sz w:val="24"/>
                <w:szCs w:val="24"/>
              </w:rPr>
              <w:t>No</w:t>
            </w:r>
            <w:r w:rsidRPr="00DF42B3">
              <w:rPr>
                <w:b/>
                <w:bCs/>
                <w:sz w:val="24"/>
                <w:szCs w:val="24"/>
              </w:rPr>
              <w:t xml:space="preserve"> score less </w:t>
            </w:r>
            <w:r w:rsidRPr="00C732B1">
              <w:rPr>
                <w:b/>
                <w:bCs/>
                <w:sz w:val="24"/>
                <w:szCs w:val="24"/>
              </w:rPr>
              <w:t>than 2</w:t>
            </w:r>
            <w:r w:rsidR="00C732B1" w:rsidRPr="00C732B1">
              <w:rPr>
                <w:b/>
                <w:bCs/>
                <w:sz w:val="24"/>
                <w:szCs w:val="24"/>
              </w:rPr>
              <w:t>3</w:t>
            </w:r>
            <w:r w:rsidR="00DF7A0F">
              <w:rPr>
                <w:b/>
                <w:bCs/>
                <w:sz w:val="24"/>
                <w:szCs w:val="24"/>
              </w:rPr>
              <w:t>4</w:t>
            </w:r>
            <w:r w:rsidRPr="00C732B1">
              <w:rPr>
                <w:b/>
                <w:bCs/>
                <w:sz w:val="24"/>
                <w:szCs w:val="24"/>
              </w:rPr>
              <w:t xml:space="preserve"> points</w:t>
            </w:r>
            <w:r w:rsidRPr="00DF42B3">
              <w:rPr>
                <w:b/>
                <w:bCs/>
                <w:sz w:val="24"/>
                <w:szCs w:val="24"/>
              </w:rPr>
              <w:t xml:space="preserve"> will be considered in making this determination.</w:t>
            </w:r>
          </w:p>
          <w:p w14:paraId="71CDDDF1" w14:textId="77777777" w:rsidR="006057FC" w:rsidRPr="00DF42B3" w:rsidRDefault="006057FC" w:rsidP="00A51173">
            <w:pPr>
              <w:rPr>
                <w:b/>
                <w:bCs/>
                <w:sz w:val="24"/>
                <w:szCs w:val="24"/>
              </w:rPr>
            </w:pPr>
          </w:p>
          <w:p w14:paraId="78A048C5" w14:textId="77777777" w:rsidR="006E011E" w:rsidRDefault="006E011E" w:rsidP="00A51173">
            <w:pPr>
              <w:rPr>
                <w:b/>
                <w:bCs/>
                <w:sz w:val="24"/>
                <w:szCs w:val="24"/>
              </w:rPr>
            </w:pPr>
          </w:p>
        </w:tc>
        <w:tc>
          <w:tcPr>
            <w:tcW w:w="1890" w:type="dxa"/>
          </w:tcPr>
          <w:p w14:paraId="3814AB5F" w14:textId="77777777" w:rsidR="006E011E" w:rsidRDefault="006E011E" w:rsidP="00A51173">
            <w:pPr>
              <w:jc w:val="center"/>
              <w:rPr>
                <w:b/>
                <w:bCs/>
                <w:sz w:val="24"/>
                <w:szCs w:val="24"/>
              </w:rPr>
            </w:pPr>
          </w:p>
        </w:tc>
      </w:tr>
      <w:tr w:rsidR="006E011E" w14:paraId="7D71D3EC" w14:textId="77777777" w:rsidTr="00973EF0">
        <w:trPr>
          <w:jc w:val="center"/>
        </w:trPr>
        <w:tc>
          <w:tcPr>
            <w:tcW w:w="8905" w:type="dxa"/>
          </w:tcPr>
          <w:p w14:paraId="588C10EB" w14:textId="049B33A9" w:rsidR="008C07EE" w:rsidRPr="00D13F43" w:rsidRDefault="006E011E" w:rsidP="00A51173">
            <w:pPr>
              <w:jc w:val="center"/>
              <w:rPr>
                <w:b/>
                <w:bCs/>
                <w:sz w:val="28"/>
                <w:szCs w:val="28"/>
              </w:rPr>
            </w:pPr>
            <w:r w:rsidRPr="00D13F43">
              <w:rPr>
                <w:b/>
                <w:bCs/>
                <w:sz w:val="28"/>
                <w:szCs w:val="28"/>
              </w:rPr>
              <w:t xml:space="preserve">Total Points Possible </w:t>
            </w:r>
            <w:r w:rsidRPr="00B13E07">
              <w:rPr>
                <w:sz w:val="28"/>
                <w:szCs w:val="28"/>
              </w:rPr>
              <w:t>(excluding competitive priority)</w:t>
            </w:r>
          </w:p>
        </w:tc>
        <w:tc>
          <w:tcPr>
            <w:tcW w:w="1890" w:type="dxa"/>
          </w:tcPr>
          <w:p w14:paraId="1071EBDA" w14:textId="1AEF918D" w:rsidR="006E011E" w:rsidRPr="00D13F43" w:rsidRDefault="006E011E" w:rsidP="00A51173">
            <w:pPr>
              <w:jc w:val="center"/>
              <w:rPr>
                <w:b/>
                <w:bCs/>
                <w:sz w:val="28"/>
                <w:szCs w:val="28"/>
              </w:rPr>
            </w:pPr>
            <w:r>
              <w:rPr>
                <w:b/>
                <w:bCs/>
                <w:sz w:val="28"/>
                <w:szCs w:val="28"/>
              </w:rPr>
              <w:t>29</w:t>
            </w:r>
            <w:r w:rsidR="00361EDF">
              <w:rPr>
                <w:b/>
                <w:bCs/>
                <w:sz w:val="28"/>
                <w:szCs w:val="28"/>
              </w:rPr>
              <w:t>2</w:t>
            </w:r>
          </w:p>
        </w:tc>
      </w:tr>
    </w:tbl>
    <w:p w14:paraId="63FA8D43" w14:textId="7D5FD08B" w:rsidR="008455A4" w:rsidRDefault="008455A4" w:rsidP="00815414">
      <w:pPr>
        <w:jc w:val="center"/>
        <w:rPr>
          <w:rFonts w:ascii="Arial" w:hAnsi="Arial" w:cs="Arial"/>
          <w:b/>
          <w:sz w:val="28"/>
        </w:rPr>
      </w:pPr>
    </w:p>
    <w:p w14:paraId="5FD053C3" w14:textId="562A5600" w:rsidR="004E6310" w:rsidRDefault="004E6310" w:rsidP="00815414">
      <w:pPr>
        <w:jc w:val="center"/>
        <w:rPr>
          <w:rFonts w:ascii="Arial" w:hAnsi="Arial" w:cs="Arial"/>
          <w:b/>
          <w:sz w:val="28"/>
        </w:rPr>
      </w:pPr>
    </w:p>
    <w:p w14:paraId="31322900" w14:textId="6C5BA729" w:rsidR="004E6310" w:rsidRDefault="004E6310" w:rsidP="00815414">
      <w:pPr>
        <w:jc w:val="center"/>
        <w:rPr>
          <w:rFonts w:ascii="Arial" w:hAnsi="Arial" w:cs="Arial"/>
          <w:b/>
          <w:sz w:val="28"/>
        </w:rPr>
      </w:pPr>
    </w:p>
    <w:p w14:paraId="1328B8A6" w14:textId="1C406963" w:rsidR="004E6310" w:rsidRDefault="004E6310" w:rsidP="00815414">
      <w:pPr>
        <w:jc w:val="center"/>
        <w:rPr>
          <w:rFonts w:ascii="Arial" w:hAnsi="Arial" w:cs="Arial"/>
          <w:b/>
          <w:sz w:val="28"/>
        </w:rPr>
      </w:pPr>
    </w:p>
    <w:p w14:paraId="6E17AD77" w14:textId="1D669868" w:rsidR="004E6310" w:rsidRDefault="004E6310" w:rsidP="00815414">
      <w:pPr>
        <w:jc w:val="center"/>
        <w:rPr>
          <w:rFonts w:ascii="Arial" w:hAnsi="Arial" w:cs="Arial"/>
          <w:b/>
          <w:sz w:val="28"/>
        </w:rPr>
      </w:pPr>
    </w:p>
    <w:p w14:paraId="03F19019" w14:textId="6531B90A" w:rsidR="004E6310" w:rsidRDefault="004E6310" w:rsidP="00815414">
      <w:pPr>
        <w:jc w:val="center"/>
        <w:rPr>
          <w:rFonts w:ascii="Arial" w:hAnsi="Arial" w:cs="Arial"/>
          <w:b/>
          <w:sz w:val="28"/>
        </w:rPr>
      </w:pPr>
    </w:p>
    <w:p w14:paraId="3F94AA0C" w14:textId="454C5A09" w:rsidR="004E6310" w:rsidRDefault="004E6310" w:rsidP="00815414">
      <w:pPr>
        <w:jc w:val="center"/>
        <w:rPr>
          <w:rFonts w:ascii="Arial" w:hAnsi="Arial" w:cs="Arial"/>
          <w:b/>
          <w:sz w:val="28"/>
        </w:rPr>
      </w:pPr>
    </w:p>
    <w:p w14:paraId="1D26F6A5" w14:textId="7AD0D694" w:rsidR="004E6310" w:rsidRDefault="004E6310" w:rsidP="00815414">
      <w:pPr>
        <w:jc w:val="center"/>
        <w:rPr>
          <w:rFonts w:ascii="Arial" w:hAnsi="Arial" w:cs="Arial"/>
          <w:b/>
          <w:sz w:val="28"/>
        </w:rPr>
      </w:pPr>
    </w:p>
    <w:p w14:paraId="38C4E646" w14:textId="74C2E4AB" w:rsidR="004E6310" w:rsidRDefault="004E6310" w:rsidP="00815414">
      <w:pPr>
        <w:jc w:val="center"/>
        <w:rPr>
          <w:rFonts w:ascii="Arial" w:hAnsi="Arial" w:cs="Arial"/>
          <w:b/>
          <w:sz w:val="28"/>
        </w:rPr>
      </w:pPr>
    </w:p>
    <w:p w14:paraId="73CB5AC5" w14:textId="5B663213" w:rsidR="004E6310" w:rsidRDefault="004E6310" w:rsidP="00815414">
      <w:pPr>
        <w:jc w:val="center"/>
        <w:rPr>
          <w:rFonts w:ascii="Arial" w:hAnsi="Arial" w:cs="Arial"/>
          <w:b/>
          <w:sz w:val="28"/>
        </w:rPr>
      </w:pPr>
    </w:p>
    <w:p w14:paraId="7A9BDC24" w14:textId="485937BB" w:rsidR="004E6310" w:rsidRDefault="004E6310" w:rsidP="00815414">
      <w:pPr>
        <w:jc w:val="center"/>
        <w:rPr>
          <w:rFonts w:ascii="Arial" w:hAnsi="Arial" w:cs="Arial"/>
          <w:b/>
          <w:sz w:val="28"/>
        </w:rPr>
      </w:pPr>
    </w:p>
    <w:p w14:paraId="21BBD515" w14:textId="3DEA396E" w:rsidR="004E6310" w:rsidRDefault="004E6310" w:rsidP="00815414">
      <w:pPr>
        <w:jc w:val="center"/>
        <w:rPr>
          <w:rFonts w:ascii="Arial" w:hAnsi="Arial" w:cs="Arial"/>
          <w:b/>
          <w:sz w:val="28"/>
        </w:rPr>
      </w:pPr>
    </w:p>
    <w:p w14:paraId="5DAA10A5" w14:textId="604D620E" w:rsidR="004E6310" w:rsidRDefault="004E6310" w:rsidP="00815414">
      <w:pPr>
        <w:jc w:val="center"/>
        <w:rPr>
          <w:rFonts w:ascii="Arial" w:hAnsi="Arial" w:cs="Arial"/>
          <w:b/>
          <w:sz w:val="28"/>
        </w:rPr>
      </w:pPr>
    </w:p>
    <w:p w14:paraId="13B7A44E" w14:textId="0727096C" w:rsidR="004E6310" w:rsidRDefault="004E6310" w:rsidP="00815414">
      <w:pPr>
        <w:jc w:val="center"/>
        <w:rPr>
          <w:rFonts w:ascii="Arial" w:hAnsi="Arial" w:cs="Arial"/>
          <w:b/>
          <w:sz w:val="28"/>
        </w:rPr>
      </w:pPr>
    </w:p>
    <w:p w14:paraId="7FA139D7" w14:textId="6734E37D" w:rsidR="004E6310" w:rsidRDefault="004E6310" w:rsidP="00815414">
      <w:pPr>
        <w:jc w:val="center"/>
        <w:rPr>
          <w:rFonts w:ascii="Arial" w:hAnsi="Arial" w:cs="Arial"/>
          <w:b/>
          <w:sz w:val="28"/>
        </w:rPr>
      </w:pPr>
    </w:p>
    <w:p w14:paraId="7308324F" w14:textId="1C7F033A" w:rsidR="004E6310" w:rsidRDefault="004E6310" w:rsidP="00815414">
      <w:pPr>
        <w:jc w:val="center"/>
        <w:rPr>
          <w:rFonts w:ascii="Arial" w:hAnsi="Arial" w:cs="Arial"/>
          <w:b/>
          <w:sz w:val="28"/>
        </w:rPr>
      </w:pPr>
    </w:p>
    <w:p w14:paraId="4FAB8BBB" w14:textId="031C5F9A" w:rsidR="004E6310" w:rsidRDefault="004E6310" w:rsidP="00815414">
      <w:pPr>
        <w:jc w:val="center"/>
        <w:rPr>
          <w:rFonts w:ascii="Arial" w:hAnsi="Arial" w:cs="Arial"/>
          <w:b/>
          <w:sz w:val="28"/>
        </w:rPr>
      </w:pPr>
    </w:p>
    <w:p w14:paraId="728C422D" w14:textId="09D3B123" w:rsidR="004E6310" w:rsidRDefault="004E6310" w:rsidP="00815414">
      <w:pPr>
        <w:jc w:val="center"/>
        <w:rPr>
          <w:rFonts w:ascii="Arial" w:hAnsi="Arial" w:cs="Arial"/>
          <w:b/>
          <w:sz w:val="28"/>
        </w:rPr>
      </w:pPr>
    </w:p>
    <w:p w14:paraId="193F4EC7" w14:textId="2CBDF193" w:rsidR="004E6310" w:rsidRDefault="004E6310" w:rsidP="00815414">
      <w:pPr>
        <w:jc w:val="center"/>
        <w:rPr>
          <w:rFonts w:ascii="Arial" w:hAnsi="Arial" w:cs="Arial"/>
          <w:b/>
          <w:sz w:val="28"/>
        </w:rPr>
      </w:pPr>
    </w:p>
    <w:p w14:paraId="0DE9609C" w14:textId="4D2BE9BB" w:rsidR="004E6310" w:rsidRDefault="004E6310" w:rsidP="00815414">
      <w:pPr>
        <w:jc w:val="center"/>
        <w:rPr>
          <w:rFonts w:ascii="Arial" w:hAnsi="Arial" w:cs="Arial"/>
          <w:b/>
          <w:sz w:val="28"/>
        </w:rPr>
      </w:pPr>
    </w:p>
    <w:p w14:paraId="28B29974" w14:textId="66B5CDE8" w:rsidR="004E6310" w:rsidRDefault="004E6310" w:rsidP="00815414">
      <w:pPr>
        <w:jc w:val="center"/>
        <w:rPr>
          <w:rFonts w:ascii="Arial" w:hAnsi="Arial" w:cs="Arial"/>
          <w:b/>
          <w:sz w:val="28"/>
        </w:rPr>
      </w:pPr>
    </w:p>
    <w:p w14:paraId="67A92428" w14:textId="5EDCFB6E" w:rsidR="004E6310" w:rsidRDefault="004E6310" w:rsidP="00815414">
      <w:pPr>
        <w:jc w:val="center"/>
        <w:rPr>
          <w:rFonts w:ascii="Arial" w:hAnsi="Arial" w:cs="Arial"/>
          <w:b/>
          <w:sz w:val="28"/>
        </w:rPr>
      </w:pPr>
    </w:p>
    <w:p w14:paraId="5EA69030" w14:textId="36F66A7D" w:rsidR="004E6310" w:rsidRDefault="004E6310" w:rsidP="00815414">
      <w:pPr>
        <w:jc w:val="center"/>
        <w:rPr>
          <w:rFonts w:ascii="Arial" w:hAnsi="Arial" w:cs="Arial"/>
          <w:b/>
          <w:sz w:val="28"/>
        </w:rPr>
      </w:pPr>
    </w:p>
    <w:p w14:paraId="26600A37" w14:textId="4D749A6D" w:rsidR="004E6310" w:rsidRDefault="004E6310" w:rsidP="00815414">
      <w:pPr>
        <w:jc w:val="center"/>
        <w:rPr>
          <w:rFonts w:ascii="Arial" w:hAnsi="Arial" w:cs="Arial"/>
          <w:b/>
          <w:sz w:val="28"/>
        </w:rPr>
      </w:pPr>
    </w:p>
    <w:p w14:paraId="0D551527" w14:textId="14192C92" w:rsidR="004E6310" w:rsidRDefault="004E6310" w:rsidP="00815414">
      <w:pPr>
        <w:jc w:val="center"/>
        <w:rPr>
          <w:rFonts w:ascii="Arial" w:hAnsi="Arial" w:cs="Arial"/>
          <w:b/>
          <w:sz w:val="28"/>
        </w:rPr>
      </w:pPr>
    </w:p>
    <w:p w14:paraId="24CFA7BF" w14:textId="4D630189" w:rsidR="004E6310" w:rsidRDefault="004E6310" w:rsidP="00815414">
      <w:pPr>
        <w:jc w:val="center"/>
        <w:rPr>
          <w:rFonts w:ascii="Arial" w:hAnsi="Arial" w:cs="Arial"/>
          <w:b/>
          <w:sz w:val="28"/>
        </w:rPr>
      </w:pPr>
    </w:p>
    <w:p w14:paraId="6A3EB29E" w14:textId="02574D0A" w:rsidR="004E6310" w:rsidRDefault="004E6310" w:rsidP="00815414">
      <w:pPr>
        <w:jc w:val="center"/>
        <w:rPr>
          <w:rFonts w:ascii="Arial" w:hAnsi="Arial" w:cs="Arial"/>
          <w:b/>
          <w:sz w:val="28"/>
        </w:rPr>
      </w:pPr>
    </w:p>
    <w:p w14:paraId="6A3332DA" w14:textId="4932B435" w:rsidR="004E6310" w:rsidRDefault="004E6310" w:rsidP="00815414">
      <w:pPr>
        <w:jc w:val="center"/>
        <w:rPr>
          <w:rFonts w:ascii="Arial" w:hAnsi="Arial" w:cs="Arial"/>
          <w:b/>
          <w:sz w:val="28"/>
        </w:rPr>
      </w:pPr>
    </w:p>
    <w:p w14:paraId="6463E25A" w14:textId="77777777" w:rsidR="005815EC" w:rsidRDefault="005815EC" w:rsidP="008455A4">
      <w:pPr>
        <w:pStyle w:val="Header"/>
        <w:rPr>
          <w:b/>
          <w:sz w:val="20"/>
          <w:highlight w:val="yellow"/>
        </w:rPr>
      </w:pPr>
    </w:p>
    <w:p w14:paraId="0B162570" w14:textId="77777777" w:rsidR="005815EC" w:rsidRDefault="005815EC" w:rsidP="008455A4">
      <w:pPr>
        <w:pStyle w:val="Header"/>
        <w:rPr>
          <w:b/>
          <w:sz w:val="20"/>
          <w:highlight w:val="yellow"/>
        </w:rPr>
      </w:pPr>
    </w:p>
    <w:p w14:paraId="7BEE2C8F" w14:textId="77777777" w:rsidR="005815EC" w:rsidRDefault="005815EC" w:rsidP="008455A4">
      <w:pPr>
        <w:pStyle w:val="Header"/>
        <w:rPr>
          <w:b/>
          <w:sz w:val="20"/>
          <w:highlight w:val="yellow"/>
        </w:rPr>
      </w:pPr>
    </w:p>
    <w:p w14:paraId="0A2EB9E3" w14:textId="77777777" w:rsidR="005815EC" w:rsidRDefault="005815EC" w:rsidP="008455A4">
      <w:pPr>
        <w:pStyle w:val="Header"/>
        <w:rPr>
          <w:b/>
          <w:sz w:val="20"/>
          <w:highlight w:val="yellow"/>
        </w:rPr>
      </w:pPr>
    </w:p>
    <w:p w14:paraId="6D4A3A39" w14:textId="77777777" w:rsidR="005815EC" w:rsidRDefault="005815EC" w:rsidP="008455A4">
      <w:pPr>
        <w:pStyle w:val="Header"/>
        <w:rPr>
          <w:b/>
          <w:sz w:val="20"/>
          <w:highlight w:val="yellow"/>
        </w:rPr>
      </w:pPr>
    </w:p>
    <w:p w14:paraId="036DCCDD" w14:textId="2887D6E0" w:rsidR="005815EC" w:rsidRDefault="005815EC" w:rsidP="008455A4">
      <w:pPr>
        <w:pStyle w:val="Header"/>
        <w:rPr>
          <w:b/>
          <w:sz w:val="20"/>
          <w:highlight w:val="yellow"/>
        </w:rPr>
      </w:pPr>
    </w:p>
    <w:p w14:paraId="7E4B2863" w14:textId="24595614" w:rsidR="00441AF5" w:rsidRDefault="00441AF5" w:rsidP="008455A4">
      <w:pPr>
        <w:pStyle w:val="Header"/>
        <w:rPr>
          <w:b/>
          <w:sz w:val="20"/>
          <w:highlight w:val="yellow"/>
        </w:rPr>
      </w:pPr>
    </w:p>
    <w:p w14:paraId="1247F757" w14:textId="6DE86F50" w:rsidR="00441AF5" w:rsidRDefault="00441AF5" w:rsidP="008455A4">
      <w:pPr>
        <w:pStyle w:val="Header"/>
        <w:rPr>
          <w:b/>
          <w:sz w:val="20"/>
          <w:highlight w:val="yellow"/>
        </w:rPr>
      </w:pPr>
    </w:p>
    <w:p w14:paraId="09033E70" w14:textId="77777777" w:rsidR="00441AF5" w:rsidRDefault="00441AF5" w:rsidP="008455A4">
      <w:pPr>
        <w:pStyle w:val="Header"/>
        <w:rPr>
          <w:b/>
          <w:sz w:val="20"/>
          <w:highlight w:val="yellow"/>
        </w:rPr>
      </w:pPr>
    </w:p>
    <w:p w14:paraId="7DBD9A65" w14:textId="6FBDAD09" w:rsidR="008455A4" w:rsidRDefault="008455A4" w:rsidP="00FE06D0">
      <w:pPr>
        <w:pStyle w:val="Header"/>
        <w:jc w:val="center"/>
      </w:pPr>
      <w:r w:rsidRPr="00FE06D0">
        <w:rPr>
          <w:b/>
          <w:sz w:val="20"/>
        </w:rPr>
        <w:lastRenderedPageBreak/>
        <w:t>CIRCLE COPY TYPE:</w:t>
      </w:r>
      <w:r w:rsidR="002A452D" w:rsidRPr="00FE06D0">
        <w:rPr>
          <w:b/>
          <w:sz w:val="20"/>
        </w:rPr>
        <w:t xml:space="preserve"> </w:t>
      </w:r>
      <w:r w:rsidRPr="00FE06D0">
        <w:t xml:space="preserve">      Original    </w:t>
      </w:r>
      <w:r w:rsidR="0062609D" w:rsidRPr="00FE06D0">
        <w:t xml:space="preserve">   </w:t>
      </w:r>
      <w:r w:rsidR="002A452D" w:rsidRPr="00FE06D0">
        <w:t xml:space="preserve">   </w:t>
      </w:r>
      <w:proofErr w:type="spellStart"/>
      <w:r w:rsidRPr="00FE06D0">
        <w:t>Original</w:t>
      </w:r>
      <w:proofErr w:type="spellEnd"/>
      <w:r w:rsidRPr="00FE06D0">
        <w:t xml:space="preserve"> Copy</w:t>
      </w:r>
      <w:r w:rsidR="0062609D" w:rsidRPr="00FE06D0">
        <w:t xml:space="preserve">   </w:t>
      </w:r>
      <w:r w:rsidR="002A452D" w:rsidRPr="00FE06D0">
        <w:t xml:space="preserve">   </w:t>
      </w:r>
      <w:r w:rsidR="0062609D" w:rsidRPr="00FE06D0">
        <w:t xml:space="preserve">  </w:t>
      </w:r>
      <w:r w:rsidRPr="00FE06D0">
        <w:t xml:space="preserve">Blind Copy 1  </w:t>
      </w:r>
      <w:r w:rsidR="002A452D" w:rsidRPr="00FE06D0">
        <w:t xml:space="preserve">     </w:t>
      </w:r>
      <w:r w:rsidRPr="00FE06D0">
        <w:t xml:space="preserve">  Blind Copy 2  </w:t>
      </w:r>
      <w:r w:rsidR="002A452D" w:rsidRPr="00FE06D0">
        <w:t xml:space="preserve">      </w:t>
      </w:r>
      <w:r w:rsidRPr="00FE06D0">
        <w:t xml:space="preserve"> </w:t>
      </w:r>
      <w:r w:rsidR="0062609D" w:rsidRPr="00FE06D0">
        <w:t xml:space="preserve"> </w:t>
      </w:r>
      <w:r w:rsidRPr="00FE06D0">
        <w:t>Blind Copy 3</w:t>
      </w:r>
    </w:p>
    <w:p w14:paraId="06A38D27" w14:textId="77777777" w:rsidR="008455A4" w:rsidRPr="0004123A" w:rsidRDefault="008455A4" w:rsidP="008455A4">
      <w:pPr>
        <w:rPr>
          <w:rFonts w:ascii="Arial" w:hAnsi="Arial" w:cs="Arial"/>
          <w:b/>
          <w:sz w:val="16"/>
          <w:szCs w:val="16"/>
        </w:rPr>
      </w:pPr>
    </w:p>
    <w:p w14:paraId="278291C4" w14:textId="1E0A27BF" w:rsidR="00815414" w:rsidRPr="005D226F" w:rsidRDefault="00815414" w:rsidP="00815414">
      <w:pPr>
        <w:jc w:val="center"/>
        <w:rPr>
          <w:rFonts w:ascii="Arial" w:hAnsi="Arial" w:cs="Arial"/>
          <w:b/>
          <w:sz w:val="28"/>
        </w:rPr>
      </w:pPr>
      <w:r w:rsidRPr="00BD11CF">
        <w:rPr>
          <w:b/>
          <w:sz w:val="32"/>
          <w:szCs w:val="32"/>
        </w:rPr>
        <w:t>Application Cover Page Form A</w:t>
      </w:r>
    </w:p>
    <w:p w14:paraId="571ECFDD" w14:textId="77777777" w:rsidR="00815414" w:rsidRPr="00DA3A69" w:rsidRDefault="00815414" w:rsidP="00815414">
      <w:pPr>
        <w:jc w:val="center"/>
        <w:rPr>
          <w:bCs/>
          <w:sz w:val="24"/>
          <w:szCs w:val="24"/>
        </w:rPr>
      </w:pPr>
      <w:r w:rsidRPr="00DA3A69">
        <w:rPr>
          <w:bCs/>
          <w:sz w:val="24"/>
          <w:szCs w:val="24"/>
        </w:rPr>
        <w:t>KENTUCKY DEPARTMENT OF EDUCATION</w:t>
      </w:r>
    </w:p>
    <w:p w14:paraId="54192BF3" w14:textId="77777777" w:rsidR="00815414" w:rsidRPr="00DA3A69" w:rsidRDefault="00815414" w:rsidP="00815414">
      <w:pPr>
        <w:jc w:val="center"/>
        <w:rPr>
          <w:bCs/>
          <w:sz w:val="24"/>
          <w:szCs w:val="24"/>
        </w:rPr>
      </w:pPr>
      <w:bookmarkStart w:id="122" w:name="KEnTUCKY_DEPARTMENT_OF_EDUCATION"/>
      <w:bookmarkEnd w:id="122"/>
      <w:r w:rsidRPr="00DA3A69">
        <w:rPr>
          <w:bCs/>
          <w:sz w:val="24"/>
          <w:szCs w:val="24"/>
        </w:rPr>
        <w:t xml:space="preserve"> 21</w:t>
      </w:r>
      <w:r w:rsidRPr="00DA3A69">
        <w:rPr>
          <w:bCs/>
          <w:sz w:val="24"/>
          <w:szCs w:val="24"/>
          <w:vertAlign w:val="superscript"/>
        </w:rPr>
        <w:t>st</w:t>
      </w:r>
      <w:r w:rsidRPr="00DA3A69">
        <w:rPr>
          <w:bCs/>
          <w:sz w:val="24"/>
          <w:szCs w:val="24"/>
        </w:rPr>
        <w:t xml:space="preserve"> Century Community Learning Centers Cycle 19 RFA</w:t>
      </w:r>
    </w:p>
    <w:p w14:paraId="64B7DADF" w14:textId="77777777" w:rsidR="00815414" w:rsidRPr="008455A4" w:rsidRDefault="00815414" w:rsidP="00815414">
      <w:pPr>
        <w:jc w:val="center"/>
        <w:rPr>
          <w:bCs/>
          <w:sz w:val="24"/>
          <w:szCs w:val="24"/>
        </w:rPr>
      </w:pPr>
      <w:r w:rsidRPr="008455A4">
        <w:rPr>
          <w:bCs/>
          <w:sz w:val="24"/>
          <w:szCs w:val="24"/>
        </w:rPr>
        <w:t>Submission Deadline: November 16, 2021 4:00PM ET</w:t>
      </w:r>
    </w:p>
    <w:p w14:paraId="7C5495CB" w14:textId="68CF36AA" w:rsidR="00815414" w:rsidRPr="008455A4" w:rsidRDefault="00815414" w:rsidP="00815414">
      <w:pPr>
        <w:jc w:val="center"/>
        <w:rPr>
          <w:bCs/>
          <w:sz w:val="24"/>
          <w:szCs w:val="24"/>
        </w:rPr>
      </w:pPr>
      <w:r w:rsidRPr="00FE06D0">
        <w:rPr>
          <w:bCs/>
        </w:rPr>
        <w:t xml:space="preserve">A response is required in each field or points will be deducted. (see </w:t>
      </w:r>
      <w:r w:rsidR="002A452D" w:rsidRPr="00FE06D0">
        <w:rPr>
          <w:bCs/>
        </w:rPr>
        <w:t>s</w:t>
      </w:r>
      <w:r w:rsidRPr="00FE06D0">
        <w:rPr>
          <w:bCs/>
        </w:rPr>
        <w:t>coring rubric, part VII)</w:t>
      </w:r>
    </w:p>
    <w:p w14:paraId="54038574" w14:textId="77777777" w:rsidR="00815414" w:rsidRPr="00F5443A" w:rsidRDefault="00815414" w:rsidP="00815414">
      <w:pPr>
        <w:jc w:val="center"/>
        <w:rPr>
          <w:bCs/>
          <w:sz w:val="12"/>
          <w:szCs w:val="12"/>
        </w:rPr>
      </w:pPr>
    </w:p>
    <w:p w14:paraId="2623A4F5" w14:textId="77777777" w:rsidR="00815414" w:rsidRPr="00DC56AD" w:rsidRDefault="00815414" w:rsidP="00815414">
      <w:pPr>
        <w:rPr>
          <w:bCs/>
          <w:sz w:val="24"/>
          <w:szCs w:val="24"/>
        </w:rPr>
      </w:pPr>
      <w:r w:rsidRPr="00BD11CF">
        <w:rPr>
          <w:b/>
        </w:rPr>
        <w:t>Application type</w:t>
      </w:r>
      <w:r>
        <w:rPr>
          <w:b/>
        </w:rPr>
        <w:t xml:space="preserve"> </w:t>
      </w:r>
    </w:p>
    <w:p w14:paraId="407C2179" w14:textId="77777777" w:rsidR="00815414" w:rsidRDefault="003F5F99" w:rsidP="00815414">
      <w:pPr>
        <w:rPr>
          <w:b/>
          <w:sz w:val="28"/>
          <w:szCs w:val="28"/>
        </w:rPr>
      </w:pPr>
      <w:sdt>
        <w:sdtPr>
          <w:rPr>
            <w:b/>
            <w:sz w:val="28"/>
            <w:szCs w:val="28"/>
          </w:rPr>
          <w:id w:val="1275289966"/>
          <w14:checkbox>
            <w14:checked w14:val="0"/>
            <w14:checkedState w14:val="2612" w14:font="MS Gothic"/>
            <w14:uncheckedState w14:val="2610" w14:font="MS Gothic"/>
          </w14:checkbox>
        </w:sdtPr>
        <w:sdtEndPr/>
        <w:sdtContent>
          <w:r w:rsidR="00815414" w:rsidRPr="00DC56AD">
            <w:rPr>
              <w:rFonts w:ascii="Segoe UI Symbol" w:eastAsia="MS Gothic" w:hAnsi="Segoe UI Symbol" w:cs="Segoe UI Symbol"/>
              <w:b/>
              <w:sz w:val="28"/>
              <w:szCs w:val="28"/>
            </w:rPr>
            <w:t>☐</w:t>
          </w:r>
        </w:sdtContent>
      </w:sdt>
      <w:r w:rsidR="00815414" w:rsidRPr="00DC56AD">
        <w:rPr>
          <w:b/>
          <w:sz w:val="28"/>
          <w:szCs w:val="28"/>
        </w:rPr>
        <w:t>New Applicant ($150,000)</w:t>
      </w:r>
      <w:r w:rsidR="00815414">
        <w:rPr>
          <w:b/>
          <w:sz w:val="28"/>
          <w:szCs w:val="28"/>
        </w:rPr>
        <w:t xml:space="preserve">                           </w:t>
      </w:r>
      <w:sdt>
        <w:sdtPr>
          <w:rPr>
            <w:b/>
            <w:sz w:val="28"/>
            <w:szCs w:val="28"/>
          </w:rPr>
          <w:id w:val="-2901266"/>
          <w14:checkbox>
            <w14:checked w14:val="0"/>
            <w14:checkedState w14:val="2612" w14:font="MS Gothic"/>
            <w14:uncheckedState w14:val="2610" w14:font="MS Gothic"/>
          </w14:checkbox>
        </w:sdtPr>
        <w:sdtEndPr/>
        <w:sdtContent>
          <w:r w:rsidR="00815414">
            <w:rPr>
              <w:rFonts w:ascii="MS Gothic" w:eastAsia="MS Gothic" w:hAnsi="MS Gothic" w:hint="eastAsia"/>
              <w:b/>
              <w:sz w:val="28"/>
              <w:szCs w:val="28"/>
            </w:rPr>
            <w:t>☐</w:t>
          </w:r>
        </w:sdtContent>
      </w:sdt>
      <w:r w:rsidR="00815414" w:rsidRPr="00DC56AD">
        <w:rPr>
          <w:b/>
          <w:sz w:val="28"/>
          <w:szCs w:val="28"/>
        </w:rPr>
        <w:t>Continuation Applicant ($100,000)</w:t>
      </w:r>
      <w:r w:rsidR="00815414">
        <w:rPr>
          <w:b/>
          <w:sz w:val="28"/>
          <w:szCs w:val="28"/>
        </w:rPr>
        <w:t xml:space="preserve">    </w:t>
      </w:r>
    </w:p>
    <w:p w14:paraId="751CE9F5" w14:textId="77777777" w:rsidR="00815414" w:rsidRDefault="00815414" w:rsidP="00815414">
      <w:pPr>
        <w:rPr>
          <w:b/>
          <w:sz w:val="28"/>
          <w:szCs w:val="28"/>
        </w:rPr>
      </w:pPr>
      <w:r>
        <w:rPr>
          <w:bCs/>
          <w:sz w:val="28"/>
          <w:szCs w:val="28"/>
        </w:rPr>
        <w:t xml:space="preserve">                                                                               </w:t>
      </w:r>
      <w:r w:rsidRPr="00DC56AD">
        <w:rPr>
          <w:bCs/>
          <w:sz w:val="28"/>
          <w:szCs w:val="28"/>
        </w:rPr>
        <w:t xml:space="preserve">Last Cycle Awarded: </w:t>
      </w:r>
      <w:sdt>
        <w:sdtPr>
          <w:rPr>
            <w:bCs/>
            <w:sz w:val="28"/>
            <w:szCs w:val="28"/>
          </w:rPr>
          <w:alias w:val="Cycle"/>
          <w:tag w:val="Cycle"/>
          <w:id w:val="1403491240"/>
          <w:placeholder>
            <w:docPart w:val="EC8EB82809D042E9BCF39AF5E51C8AD6"/>
          </w:placeholder>
          <w:showingPlcHdr/>
          <w:dropDownList>
            <w:listItem w:value="Choose an item."/>
            <w:listItem w:displayText="Cycle 1" w:value="Cycle 1"/>
            <w:listItem w:displayText="Cycle 2" w:value="Cycle 2"/>
            <w:listItem w:displayText="Cycle 3" w:value="Cycle 3"/>
            <w:listItem w:displayText="Cycle 4" w:value="Cycle 4"/>
            <w:listItem w:displayText="Cycle 5" w:value="Cycle 5"/>
            <w:listItem w:displayText="Cycle 6" w:value="Cycle 6"/>
            <w:listItem w:displayText="Cycle 7" w:value="Cycle 7"/>
            <w:listItem w:displayText="Cycle 8" w:value="Cycle 8"/>
            <w:listItem w:displayText="Cycle 9" w:value="Cycle 9"/>
            <w:listItem w:displayText="Cycle 10" w:value="Cycle 10"/>
            <w:listItem w:displayText="Cycle 11" w:value="Cycle 11"/>
            <w:listItem w:displayText="Cycle 12" w:value="Cycle 12"/>
            <w:listItem w:displayText="Cycle 13" w:value="Cycle 13"/>
            <w:listItem w:displayText="Cycle 14" w:value="Cycle 14"/>
            <w:listItem w:displayText="Cycle 15" w:value="Cycle 15"/>
          </w:dropDownList>
        </w:sdtPr>
        <w:sdtEndPr/>
        <w:sdtContent>
          <w:r w:rsidRPr="009552AF">
            <w:rPr>
              <w:rStyle w:val="PlaceholderText"/>
              <w:rFonts w:eastAsiaTheme="minorHAnsi"/>
            </w:rPr>
            <w:t>Choose an item.</w:t>
          </w:r>
        </w:sdtContent>
      </w:sdt>
      <w:r>
        <w:rPr>
          <w:b/>
          <w:sz w:val="28"/>
          <w:szCs w:val="28"/>
        </w:rPr>
        <w:t xml:space="preserve">                </w:t>
      </w:r>
    </w:p>
    <w:p w14:paraId="71485563" w14:textId="77777777" w:rsidR="00815414" w:rsidRDefault="003F5F99" w:rsidP="00815414">
      <w:pPr>
        <w:rPr>
          <w:b/>
          <w:sz w:val="28"/>
          <w:szCs w:val="28"/>
        </w:rPr>
      </w:pPr>
      <w:sdt>
        <w:sdtPr>
          <w:rPr>
            <w:b/>
            <w:sz w:val="28"/>
            <w:szCs w:val="28"/>
          </w:rPr>
          <w:id w:val="-1274091900"/>
          <w14:checkbox>
            <w14:checked w14:val="0"/>
            <w14:checkedState w14:val="2612" w14:font="MS Gothic"/>
            <w14:uncheckedState w14:val="2610" w14:font="MS Gothic"/>
          </w14:checkbox>
        </w:sdtPr>
        <w:sdtEndPr/>
        <w:sdtContent>
          <w:r w:rsidR="00815414" w:rsidRPr="00DC56AD">
            <w:rPr>
              <w:rFonts w:ascii="Segoe UI Symbol" w:eastAsia="MS Gothic" w:hAnsi="Segoe UI Symbol" w:cs="Segoe UI Symbol"/>
              <w:b/>
              <w:sz w:val="28"/>
              <w:szCs w:val="28"/>
            </w:rPr>
            <w:t>☐</w:t>
          </w:r>
        </w:sdtContent>
      </w:sdt>
      <w:r w:rsidR="00815414" w:rsidRPr="00DC56AD">
        <w:rPr>
          <w:b/>
          <w:sz w:val="28"/>
          <w:szCs w:val="28"/>
        </w:rPr>
        <w:t>Expansion Applicant ($100,000)</w:t>
      </w:r>
      <w:r w:rsidR="00815414">
        <w:rPr>
          <w:b/>
          <w:sz w:val="28"/>
          <w:szCs w:val="28"/>
        </w:rPr>
        <w:t xml:space="preserve">                 </w:t>
      </w:r>
      <w:sdt>
        <w:sdtPr>
          <w:rPr>
            <w:b/>
            <w:sz w:val="28"/>
            <w:szCs w:val="28"/>
          </w:rPr>
          <w:id w:val="437641133"/>
          <w14:checkbox>
            <w14:checked w14:val="0"/>
            <w14:checkedState w14:val="2612" w14:font="MS Gothic"/>
            <w14:uncheckedState w14:val="2610" w14:font="MS Gothic"/>
          </w14:checkbox>
        </w:sdtPr>
        <w:sdtEndPr/>
        <w:sdtContent>
          <w:r w:rsidR="00815414" w:rsidRPr="00DC56AD">
            <w:rPr>
              <w:rFonts w:ascii="Segoe UI Symbol" w:eastAsia="MS Gothic" w:hAnsi="Segoe UI Symbol" w:cs="Segoe UI Symbol"/>
              <w:b/>
              <w:sz w:val="28"/>
              <w:szCs w:val="28"/>
            </w:rPr>
            <w:t>☐</w:t>
          </w:r>
        </w:sdtContent>
      </w:sdt>
      <w:r w:rsidR="00815414" w:rsidRPr="00DC56AD">
        <w:rPr>
          <w:b/>
          <w:sz w:val="28"/>
          <w:szCs w:val="28"/>
        </w:rPr>
        <w:t>Continuation of an Expansion ($100,000)</w:t>
      </w:r>
    </w:p>
    <w:p w14:paraId="7F009AB1" w14:textId="77777777" w:rsidR="00815414" w:rsidRPr="005664A0" w:rsidRDefault="00815414" w:rsidP="00815414">
      <w:pPr>
        <w:rPr>
          <w:b/>
          <w:sz w:val="28"/>
          <w:szCs w:val="28"/>
        </w:rPr>
      </w:pPr>
      <w:r>
        <w:rPr>
          <w:b/>
          <w:sz w:val="28"/>
          <w:szCs w:val="28"/>
        </w:rPr>
        <w:t xml:space="preserve">                                                                               </w:t>
      </w:r>
      <w:r w:rsidRPr="00DC56AD">
        <w:rPr>
          <w:bCs/>
          <w:sz w:val="28"/>
          <w:szCs w:val="28"/>
        </w:rPr>
        <w:t xml:space="preserve">Last Cycle Awarded: </w:t>
      </w:r>
      <w:bookmarkStart w:id="123" w:name="_Hlk76633501"/>
      <w:sdt>
        <w:sdtPr>
          <w:rPr>
            <w:bCs/>
            <w:sz w:val="28"/>
            <w:szCs w:val="28"/>
          </w:rPr>
          <w:alias w:val="Cycle"/>
          <w:tag w:val="Cycle"/>
          <w:id w:val="-258986378"/>
          <w:placeholder>
            <w:docPart w:val="82F4410E55FD4E62A66AC0C460D10C0C"/>
          </w:placeholder>
          <w:showingPlcHdr/>
          <w:dropDownList>
            <w:listItem w:value="Choose an item."/>
            <w:listItem w:displayText="Cycle 1" w:value="Cycle 1"/>
            <w:listItem w:displayText="Cycle 2" w:value="Cycle 2"/>
            <w:listItem w:displayText="Cycle 3" w:value="Cycle 3"/>
            <w:listItem w:displayText="Cycle 4" w:value="Cycle 4"/>
            <w:listItem w:displayText="Cycle 5" w:value="Cycle 5"/>
            <w:listItem w:displayText="Cycle 6" w:value="Cycle 6"/>
            <w:listItem w:displayText="Cycle 7" w:value="Cycle 7"/>
            <w:listItem w:displayText="Cycle 8" w:value="Cycle 8"/>
            <w:listItem w:displayText="Cycle 9" w:value="Cycle 9"/>
            <w:listItem w:displayText="Cycle 10" w:value="Cycle 10"/>
            <w:listItem w:displayText="Cycle 11" w:value="Cycle 11"/>
            <w:listItem w:displayText="Cycle 12" w:value="Cycle 12"/>
            <w:listItem w:displayText="Cycle 13" w:value="Cycle 13"/>
            <w:listItem w:displayText="Cycle 14" w:value="Cycle 14"/>
            <w:listItem w:displayText="Cycle 15" w:value="Cycle 15"/>
          </w:dropDownList>
        </w:sdtPr>
        <w:sdtEndPr/>
        <w:sdtContent>
          <w:r w:rsidRPr="009552AF">
            <w:rPr>
              <w:rStyle w:val="PlaceholderText"/>
              <w:rFonts w:eastAsiaTheme="minorHAnsi"/>
            </w:rPr>
            <w:t>Choose an item.</w:t>
          </w:r>
        </w:sdtContent>
      </w:sdt>
      <w:bookmarkEnd w:id="123"/>
    </w:p>
    <w:p w14:paraId="1C997FC3" w14:textId="553B6F83" w:rsidR="00DA3A69" w:rsidRPr="00DC56AD" w:rsidRDefault="00DA3A69" w:rsidP="00815414">
      <w:pPr>
        <w:jc w:val="center"/>
        <w:rPr>
          <w:b/>
          <w:sz w:val="10"/>
          <w:szCs w:val="10"/>
        </w:rPr>
      </w:pPr>
    </w:p>
    <w:tbl>
      <w:tblPr>
        <w:tblStyle w:val="TableGridLight"/>
        <w:tblW w:w="0" w:type="auto"/>
        <w:tblLook w:val="04A0" w:firstRow="1" w:lastRow="0" w:firstColumn="1" w:lastColumn="0" w:noHBand="0" w:noVBand="1"/>
        <w:tblCaption w:val="Codes"/>
        <w:tblDescription w:val="Duns # and Sams Cage Code"/>
      </w:tblPr>
      <w:tblGrid>
        <w:gridCol w:w="4945"/>
        <w:gridCol w:w="5845"/>
      </w:tblGrid>
      <w:tr w:rsidR="002C16D1" w:rsidRPr="00DA3A69" w14:paraId="0C7F0958" w14:textId="77777777" w:rsidTr="002741D5">
        <w:trPr>
          <w:tblHeader/>
        </w:trPr>
        <w:tc>
          <w:tcPr>
            <w:tcW w:w="4945" w:type="dxa"/>
          </w:tcPr>
          <w:p w14:paraId="094B93B0" w14:textId="77777777" w:rsidR="002C16D1" w:rsidRPr="00DA3A69" w:rsidRDefault="00E65F7B" w:rsidP="00E65F7B">
            <w:pPr>
              <w:rPr>
                <w:b/>
                <w:sz w:val="24"/>
                <w:szCs w:val="24"/>
              </w:rPr>
            </w:pPr>
            <w:r w:rsidRPr="00DA3A69">
              <w:rPr>
                <w:b/>
                <w:sz w:val="24"/>
                <w:szCs w:val="24"/>
              </w:rPr>
              <w:t xml:space="preserve">Fiscal Agent </w:t>
            </w:r>
            <w:r w:rsidR="00056C0A" w:rsidRPr="00DA3A69">
              <w:rPr>
                <w:b/>
                <w:sz w:val="24"/>
                <w:szCs w:val="24"/>
              </w:rPr>
              <w:t>DUNS #:</w:t>
            </w:r>
          </w:p>
        </w:tc>
        <w:tc>
          <w:tcPr>
            <w:tcW w:w="5845" w:type="dxa"/>
          </w:tcPr>
          <w:p w14:paraId="336D8B20" w14:textId="4D065F89" w:rsidR="002C16D1" w:rsidRPr="00DA3A69" w:rsidRDefault="00E65F7B" w:rsidP="00E65F7B">
            <w:pPr>
              <w:rPr>
                <w:b/>
                <w:sz w:val="24"/>
                <w:szCs w:val="24"/>
              </w:rPr>
            </w:pPr>
            <w:r w:rsidRPr="00DA3A69">
              <w:rPr>
                <w:b/>
                <w:sz w:val="24"/>
                <w:szCs w:val="24"/>
              </w:rPr>
              <w:t xml:space="preserve">Fiscal Agent </w:t>
            </w:r>
            <w:r w:rsidR="00056C0A" w:rsidRPr="00DA3A69">
              <w:rPr>
                <w:b/>
                <w:sz w:val="24"/>
                <w:szCs w:val="24"/>
              </w:rPr>
              <w:t>SA</w:t>
            </w:r>
            <w:r w:rsidR="007355FA">
              <w:rPr>
                <w:b/>
                <w:sz w:val="24"/>
                <w:szCs w:val="24"/>
              </w:rPr>
              <w:t>M</w:t>
            </w:r>
            <w:r w:rsidR="00056C0A" w:rsidRPr="00DA3A69">
              <w:rPr>
                <w:b/>
                <w:sz w:val="24"/>
                <w:szCs w:val="24"/>
              </w:rPr>
              <w:t xml:space="preserve"> CAGE Code#:</w:t>
            </w:r>
          </w:p>
        </w:tc>
      </w:tr>
    </w:tbl>
    <w:p w14:paraId="61518086" w14:textId="6CEC83C3" w:rsidR="003C3C50" w:rsidRPr="00DA3A69" w:rsidRDefault="003C3C50" w:rsidP="00520056">
      <w:pPr>
        <w:jc w:val="center"/>
        <w:rPr>
          <w:b/>
          <w:sz w:val="12"/>
          <w:szCs w:val="12"/>
        </w:rPr>
      </w:pPr>
    </w:p>
    <w:tbl>
      <w:tblPr>
        <w:tblStyle w:val="TableGridLight"/>
        <w:tblW w:w="0" w:type="auto"/>
        <w:tblLook w:val="04A0" w:firstRow="1" w:lastRow="0" w:firstColumn="1" w:lastColumn="0" w:noHBand="0" w:noVBand="1"/>
        <w:tblCaption w:val="School Information"/>
        <w:tblDescription w:val="School name, address and target grades"/>
      </w:tblPr>
      <w:tblGrid>
        <w:gridCol w:w="11350"/>
      </w:tblGrid>
      <w:tr w:rsidR="00CE3B32" w:rsidRPr="00DA3A69" w14:paraId="6ED8BB39" w14:textId="77777777" w:rsidTr="00CE5E5A">
        <w:trPr>
          <w:tblHeader/>
        </w:trPr>
        <w:tc>
          <w:tcPr>
            <w:tcW w:w="11350" w:type="dxa"/>
          </w:tcPr>
          <w:p w14:paraId="0EBC74C7" w14:textId="77777777" w:rsidR="00CE3B32" w:rsidRPr="00DA3A69" w:rsidRDefault="00CE3B32" w:rsidP="003C3C50">
            <w:pPr>
              <w:rPr>
                <w:b/>
                <w:sz w:val="24"/>
                <w:szCs w:val="24"/>
              </w:rPr>
            </w:pPr>
            <w:r w:rsidRPr="00DA3A69">
              <w:rPr>
                <w:b/>
                <w:sz w:val="24"/>
                <w:szCs w:val="24"/>
              </w:rPr>
              <w:t>School #1:</w:t>
            </w:r>
          </w:p>
        </w:tc>
      </w:tr>
      <w:tr w:rsidR="00CE3B32" w:rsidRPr="00DA3A69" w14:paraId="3459AA26" w14:textId="77777777" w:rsidTr="00CE5E5A">
        <w:trPr>
          <w:tblHeader/>
        </w:trPr>
        <w:tc>
          <w:tcPr>
            <w:tcW w:w="11350" w:type="dxa"/>
          </w:tcPr>
          <w:p w14:paraId="0B937E1C" w14:textId="77777777" w:rsidR="00CE3B32" w:rsidRPr="00DA3A69" w:rsidRDefault="00CE3B32" w:rsidP="003C3C50">
            <w:pPr>
              <w:rPr>
                <w:bCs/>
                <w:sz w:val="24"/>
                <w:szCs w:val="24"/>
              </w:rPr>
            </w:pPr>
            <w:r w:rsidRPr="00DA3A69">
              <w:rPr>
                <w:bCs/>
                <w:sz w:val="24"/>
                <w:szCs w:val="24"/>
              </w:rPr>
              <w:t>Physical Address:</w:t>
            </w:r>
          </w:p>
        </w:tc>
      </w:tr>
      <w:tr w:rsidR="00CE3B32" w:rsidRPr="00DA3A69" w14:paraId="554F9A65" w14:textId="77777777" w:rsidTr="00CE5E5A">
        <w:trPr>
          <w:tblHeader/>
        </w:trPr>
        <w:tc>
          <w:tcPr>
            <w:tcW w:w="11350" w:type="dxa"/>
          </w:tcPr>
          <w:p w14:paraId="6EE1538F" w14:textId="77777777" w:rsidR="00CE3B32" w:rsidRPr="00DA3A69" w:rsidRDefault="00CE3B32" w:rsidP="003C3C50">
            <w:pPr>
              <w:rPr>
                <w:bCs/>
                <w:sz w:val="24"/>
                <w:szCs w:val="24"/>
              </w:rPr>
            </w:pPr>
            <w:r w:rsidRPr="00DA3A69">
              <w:rPr>
                <w:bCs/>
                <w:sz w:val="24"/>
                <w:szCs w:val="24"/>
              </w:rPr>
              <w:t>Target Grades:</w:t>
            </w:r>
          </w:p>
        </w:tc>
      </w:tr>
    </w:tbl>
    <w:p w14:paraId="69E301DC" w14:textId="77777777" w:rsidR="000E7AF3" w:rsidRPr="00DA3A69" w:rsidRDefault="000E7AF3" w:rsidP="003C3C50">
      <w:pPr>
        <w:rPr>
          <w:b/>
          <w:sz w:val="12"/>
          <w:szCs w:val="12"/>
        </w:rPr>
      </w:pPr>
    </w:p>
    <w:tbl>
      <w:tblPr>
        <w:tblStyle w:val="TableGridLight"/>
        <w:tblW w:w="0" w:type="auto"/>
        <w:tblLook w:val="04A0" w:firstRow="1" w:lastRow="0" w:firstColumn="1" w:lastColumn="0" w:noHBand="0" w:noVBand="1"/>
        <w:tblCaption w:val="School Information"/>
        <w:tblDescription w:val="School name, address and target grades"/>
      </w:tblPr>
      <w:tblGrid>
        <w:gridCol w:w="11350"/>
      </w:tblGrid>
      <w:tr w:rsidR="00CE3B32" w:rsidRPr="00DA3A69" w14:paraId="458AF572" w14:textId="77777777" w:rsidTr="00CE5E5A">
        <w:trPr>
          <w:tblHeader/>
        </w:trPr>
        <w:tc>
          <w:tcPr>
            <w:tcW w:w="11350" w:type="dxa"/>
          </w:tcPr>
          <w:p w14:paraId="44CB47B6" w14:textId="3ED16C58" w:rsidR="00CE3B32" w:rsidRPr="00DA3A69" w:rsidRDefault="00CE3B32" w:rsidP="0037625C">
            <w:pPr>
              <w:rPr>
                <w:b/>
                <w:sz w:val="24"/>
                <w:szCs w:val="24"/>
              </w:rPr>
            </w:pPr>
            <w:r w:rsidRPr="00DA3A69">
              <w:rPr>
                <w:b/>
                <w:sz w:val="24"/>
                <w:szCs w:val="24"/>
              </w:rPr>
              <w:t>School #2</w:t>
            </w:r>
            <w:r w:rsidR="003802B6">
              <w:rPr>
                <w:b/>
                <w:sz w:val="24"/>
                <w:szCs w:val="24"/>
              </w:rPr>
              <w:t xml:space="preserve"> </w:t>
            </w:r>
            <w:r w:rsidR="00DC52C1" w:rsidRPr="003802B6">
              <w:rPr>
                <w:b/>
                <w:sz w:val="24"/>
                <w:szCs w:val="24"/>
              </w:rPr>
              <w:t>(optional)</w:t>
            </w:r>
            <w:r w:rsidRPr="003802B6">
              <w:rPr>
                <w:b/>
                <w:sz w:val="24"/>
                <w:szCs w:val="24"/>
              </w:rPr>
              <w:t>:</w:t>
            </w:r>
          </w:p>
        </w:tc>
      </w:tr>
      <w:tr w:rsidR="00CE3B32" w:rsidRPr="00DA3A69" w14:paraId="63AAD0EE" w14:textId="77777777" w:rsidTr="00CE5E5A">
        <w:tc>
          <w:tcPr>
            <w:tcW w:w="11350" w:type="dxa"/>
          </w:tcPr>
          <w:p w14:paraId="7EF6F891" w14:textId="77777777" w:rsidR="00CE3B32" w:rsidRPr="00DA3A69" w:rsidRDefault="00CE3B32" w:rsidP="0037625C">
            <w:pPr>
              <w:rPr>
                <w:bCs/>
                <w:sz w:val="24"/>
                <w:szCs w:val="24"/>
              </w:rPr>
            </w:pPr>
            <w:r w:rsidRPr="00DA3A69">
              <w:rPr>
                <w:bCs/>
                <w:sz w:val="24"/>
                <w:szCs w:val="24"/>
              </w:rPr>
              <w:t>Physical Address:</w:t>
            </w:r>
          </w:p>
        </w:tc>
      </w:tr>
      <w:tr w:rsidR="00CE3B32" w:rsidRPr="00DA3A69" w14:paraId="3C5F5B3F" w14:textId="77777777" w:rsidTr="00CE5E5A">
        <w:tc>
          <w:tcPr>
            <w:tcW w:w="11350" w:type="dxa"/>
          </w:tcPr>
          <w:p w14:paraId="2B1E16D9" w14:textId="77777777" w:rsidR="00CE3B32" w:rsidRPr="00DA3A69" w:rsidRDefault="00CE3B32" w:rsidP="0037625C">
            <w:pPr>
              <w:rPr>
                <w:bCs/>
                <w:sz w:val="24"/>
                <w:szCs w:val="24"/>
              </w:rPr>
            </w:pPr>
            <w:r w:rsidRPr="00DA3A69">
              <w:rPr>
                <w:bCs/>
                <w:sz w:val="24"/>
                <w:szCs w:val="24"/>
              </w:rPr>
              <w:t>Target Grades:</w:t>
            </w:r>
          </w:p>
        </w:tc>
      </w:tr>
    </w:tbl>
    <w:p w14:paraId="313C669D" w14:textId="77777777" w:rsidR="000E7AF3" w:rsidRPr="00DA3A69" w:rsidRDefault="000E7AF3" w:rsidP="003C3C50">
      <w:pPr>
        <w:rPr>
          <w:b/>
          <w:sz w:val="12"/>
          <w:szCs w:val="12"/>
        </w:rPr>
      </w:pPr>
    </w:p>
    <w:tbl>
      <w:tblPr>
        <w:tblStyle w:val="TableGridLight"/>
        <w:tblW w:w="0" w:type="auto"/>
        <w:tblLook w:val="04A0" w:firstRow="1" w:lastRow="0" w:firstColumn="1" w:lastColumn="0" w:noHBand="0" w:noVBand="1"/>
        <w:tblCaption w:val="Fiscal Agent Information"/>
        <w:tblDescription w:val="Fiscal agent, address, superintendent/chief executive officer"/>
      </w:tblPr>
      <w:tblGrid>
        <w:gridCol w:w="11335"/>
      </w:tblGrid>
      <w:tr w:rsidR="000F56AD" w:rsidRPr="00DA3A69" w14:paraId="378A771C" w14:textId="77777777" w:rsidTr="00CE5E5A">
        <w:trPr>
          <w:tblHeader/>
        </w:trPr>
        <w:tc>
          <w:tcPr>
            <w:tcW w:w="11335" w:type="dxa"/>
          </w:tcPr>
          <w:p w14:paraId="75396FFF" w14:textId="77777777" w:rsidR="000F56AD" w:rsidRPr="00DA3A69" w:rsidRDefault="000F56AD" w:rsidP="0037625C">
            <w:pPr>
              <w:rPr>
                <w:b/>
                <w:sz w:val="24"/>
                <w:szCs w:val="24"/>
              </w:rPr>
            </w:pPr>
            <w:r w:rsidRPr="00DA3A69">
              <w:rPr>
                <w:b/>
                <w:sz w:val="24"/>
                <w:szCs w:val="24"/>
              </w:rPr>
              <w:t>Fiscal Agent:</w:t>
            </w:r>
          </w:p>
        </w:tc>
      </w:tr>
      <w:tr w:rsidR="00CE3B32" w:rsidRPr="00DA3A69" w14:paraId="1306F8E4" w14:textId="77777777" w:rsidTr="00CE5E5A">
        <w:trPr>
          <w:tblHeader/>
        </w:trPr>
        <w:tc>
          <w:tcPr>
            <w:tcW w:w="11335" w:type="dxa"/>
          </w:tcPr>
          <w:p w14:paraId="56082F2F" w14:textId="77777777" w:rsidR="00CE3B32" w:rsidRPr="00DA3A69" w:rsidRDefault="000F56AD" w:rsidP="0037625C">
            <w:pPr>
              <w:rPr>
                <w:bCs/>
                <w:sz w:val="24"/>
                <w:szCs w:val="24"/>
              </w:rPr>
            </w:pPr>
            <w:r w:rsidRPr="00DA3A69">
              <w:rPr>
                <w:bCs/>
                <w:sz w:val="24"/>
                <w:szCs w:val="24"/>
              </w:rPr>
              <w:t>Superintendent/Chief Executive Officer:</w:t>
            </w:r>
          </w:p>
        </w:tc>
      </w:tr>
      <w:tr w:rsidR="00CE3B32" w:rsidRPr="00DA3A69" w14:paraId="0E7E562F" w14:textId="77777777" w:rsidTr="00CE5E5A">
        <w:tc>
          <w:tcPr>
            <w:tcW w:w="11335" w:type="dxa"/>
          </w:tcPr>
          <w:p w14:paraId="0D86FC00" w14:textId="77777777" w:rsidR="00CE3B32" w:rsidRPr="00DA3A69" w:rsidRDefault="00CE3B32" w:rsidP="0037625C">
            <w:pPr>
              <w:rPr>
                <w:bCs/>
                <w:sz w:val="24"/>
                <w:szCs w:val="24"/>
              </w:rPr>
            </w:pPr>
            <w:r w:rsidRPr="00DA3A69">
              <w:rPr>
                <w:bCs/>
                <w:sz w:val="24"/>
                <w:szCs w:val="24"/>
              </w:rPr>
              <w:t>Physical Address:</w:t>
            </w:r>
          </w:p>
        </w:tc>
      </w:tr>
      <w:tr w:rsidR="00CE3B32" w:rsidRPr="00DA3A69" w14:paraId="2F2ECA89" w14:textId="77777777" w:rsidTr="00CE5E5A">
        <w:tc>
          <w:tcPr>
            <w:tcW w:w="11335" w:type="dxa"/>
          </w:tcPr>
          <w:p w14:paraId="1FBCF5CF" w14:textId="77777777" w:rsidR="00CE3B32" w:rsidRPr="00DA3A69" w:rsidRDefault="000F56AD" w:rsidP="0037625C">
            <w:pPr>
              <w:rPr>
                <w:bCs/>
                <w:sz w:val="24"/>
                <w:szCs w:val="24"/>
              </w:rPr>
            </w:pPr>
            <w:r w:rsidRPr="00DA3A69">
              <w:rPr>
                <w:bCs/>
                <w:sz w:val="24"/>
                <w:szCs w:val="24"/>
              </w:rPr>
              <w:t>E-mail:</w:t>
            </w:r>
          </w:p>
        </w:tc>
      </w:tr>
    </w:tbl>
    <w:p w14:paraId="311CB66C" w14:textId="77777777" w:rsidR="000E7AF3" w:rsidRPr="00DA3A69" w:rsidRDefault="000E7AF3" w:rsidP="003C3C50">
      <w:pPr>
        <w:rPr>
          <w:b/>
          <w:sz w:val="12"/>
          <w:szCs w:val="12"/>
        </w:rPr>
      </w:pPr>
    </w:p>
    <w:tbl>
      <w:tblPr>
        <w:tblStyle w:val="TableGridLight"/>
        <w:tblW w:w="0" w:type="auto"/>
        <w:tblLook w:val="04A0" w:firstRow="1" w:lastRow="0" w:firstColumn="1" w:lastColumn="0" w:noHBand="0" w:noVBand="1"/>
        <w:tblCaption w:val="Co-Applicant Information"/>
        <w:tblDescription w:val="Co-applicant, address, superintendent/chief executive officer"/>
      </w:tblPr>
      <w:tblGrid>
        <w:gridCol w:w="11335"/>
      </w:tblGrid>
      <w:tr w:rsidR="00CE3B32" w:rsidRPr="00DA3A69" w14:paraId="4ECF819A" w14:textId="77777777" w:rsidTr="00CE5E5A">
        <w:trPr>
          <w:tblHeader/>
        </w:trPr>
        <w:tc>
          <w:tcPr>
            <w:tcW w:w="11335" w:type="dxa"/>
          </w:tcPr>
          <w:p w14:paraId="358F201B" w14:textId="77777777" w:rsidR="00CE3B32" w:rsidRPr="00DA3A69" w:rsidRDefault="00D4450C" w:rsidP="0037625C">
            <w:pPr>
              <w:rPr>
                <w:b/>
                <w:sz w:val="24"/>
                <w:szCs w:val="24"/>
              </w:rPr>
            </w:pPr>
            <w:r w:rsidRPr="00DA3A69">
              <w:rPr>
                <w:b/>
                <w:sz w:val="24"/>
                <w:szCs w:val="24"/>
              </w:rPr>
              <w:t>Co-applicant</w:t>
            </w:r>
            <w:r w:rsidR="00CE3B32" w:rsidRPr="00DA3A69">
              <w:rPr>
                <w:b/>
                <w:sz w:val="24"/>
                <w:szCs w:val="24"/>
              </w:rPr>
              <w:t>:</w:t>
            </w:r>
          </w:p>
        </w:tc>
      </w:tr>
      <w:tr w:rsidR="00CE3B32" w:rsidRPr="00DA3A69" w14:paraId="1E6FB41E" w14:textId="77777777" w:rsidTr="00CE5E5A">
        <w:tc>
          <w:tcPr>
            <w:tcW w:w="11335" w:type="dxa"/>
          </w:tcPr>
          <w:p w14:paraId="09ABC9F7" w14:textId="77777777" w:rsidR="00CE3B32" w:rsidRPr="00DA3A69" w:rsidRDefault="000F56AD" w:rsidP="0037625C">
            <w:pPr>
              <w:rPr>
                <w:bCs/>
                <w:sz w:val="24"/>
                <w:szCs w:val="24"/>
              </w:rPr>
            </w:pPr>
            <w:r w:rsidRPr="00DA3A69">
              <w:rPr>
                <w:bCs/>
                <w:sz w:val="24"/>
                <w:szCs w:val="24"/>
              </w:rPr>
              <w:t>Superintendent/Chief Executive Officer:</w:t>
            </w:r>
          </w:p>
        </w:tc>
      </w:tr>
      <w:tr w:rsidR="00CE3B32" w:rsidRPr="00DA3A69" w14:paraId="2858C74C" w14:textId="77777777" w:rsidTr="00CE5E5A">
        <w:tc>
          <w:tcPr>
            <w:tcW w:w="11335" w:type="dxa"/>
          </w:tcPr>
          <w:p w14:paraId="3E5D9CE5" w14:textId="77777777" w:rsidR="00CE3B32" w:rsidRPr="00DA3A69" w:rsidRDefault="000F56AD" w:rsidP="0037625C">
            <w:pPr>
              <w:rPr>
                <w:bCs/>
                <w:sz w:val="24"/>
                <w:szCs w:val="24"/>
              </w:rPr>
            </w:pPr>
            <w:r w:rsidRPr="00DA3A69">
              <w:rPr>
                <w:bCs/>
                <w:sz w:val="24"/>
                <w:szCs w:val="24"/>
              </w:rPr>
              <w:t>Physical Address:</w:t>
            </w:r>
          </w:p>
        </w:tc>
      </w:tr>
      <w:tr w:rsidR="000F56AD" w:rsidRPr="00DA3A69" w14:paraId="3B8B6D1E" w14:textId="77777777" w:rsidTr="00CE5E5A">
        <w:tc>
          <w:tcPr>
            <w:tcW w:w="11335" w:type="dxa"/>
          </w:tcPr>
          <w:p w14:paraId="70E27ABC" w14:textId="77777777" w:rsidR="000F56AD" w:rsidRPr="00DA3A69" w:rsidRDefault="000F56AD" w:rsidP="0037625C">
            <w:pPr>
              <w:rPr>
                <w:bCs/>
                <w:sz w:val="24"/>
                <w:szCs w:val="24"/>
              </w:rPr>
            </w:pPr>
            <w:r w:rsidRPr="00DA3A69">
              <w:rPr>
                <w:bCs/>
                <w:sz w:val="24"/>
                <w:szCs w:val="24"/>
              </w:rPr>
              <w:t>E-mail:</w:t>
            </w:r>
          </w:p>
        </w:tc>
      </w:tr>
    </w:tbl>
    <w:p w14:paraId="6EE5E43F" w14:textId="77777777" w:rsidR="000E7AF3" w:rsidRPr="00DA3A69" w:rsidRDefault="000E7AF3" w:rsidP="003C3C50">
      <w:pPr>
        <w:rPr>
          <w:b/>
          <w:sz w:val="12"/>
          <w:szCs w:val="12"/>
        </w:rPr>
      </w:pPr>
    </w:p>
    <w:tbl>
      <w:tblPr>
        <w:tblStyle w:val="TableGridLight"/>
        <w:tblW w:w="0" w:type="auto"/>
        <w:tblLook w:val="04A0" w:firstRow="1" w:lastRow="0" w:firstColumn="1" w:lastColumn="0" w:noHBand="0" w:noVBand="1"/>
        <w:tblCaption w:val="Grant Writer Information"/>
        <w:tblDescription w:val="Grant writer, agency, phone number, fax number and email"/>
      </w:tblPr>
      <w:tblGrid>
        <w:gridCol w:w="11350"/>
      </w:tblGrid>
      <w:tr w:rsidR="00CE3B32" w:rsidRPr="00DA3A69" w14:paraId="2F586F1A" w14:textId="77777777" w:rsidTr="00CE5E5A">
        <w:trPr>
          <w:tblHeader/>
        </w:trPr>
        <w:tc>
          <w:tcPr>
            <w:tcW w:w="11350" w:type="dxa"/>
          </w:tcPr>
          <w:p w14:paraId="0472489D" w14:textId="5853B077" w:rsidR="00CE3B32" w:rsidRPr="00DA3A69" w:rsidRDefault="00CE3B32" w:rsidP="0037625C">
            <w:pPr>
              <w:rPr>
                <w:b/>
                <w:sz w:val="24"/>
                <w:szCs w:val="24"/>
              </w:rPr>
            </w:pPr>
            <w:r w:rsidRPr="00DA3A69">
              <w:rPr>
                <w:b/>
                <w:sz w:val="24"/>
                <w:szCs w:val="24"/>
              </w:rPr>
              <w:t>Grant Writer:</w:t>
            </w:r>
            <w:r w:rsidR="00933F34">
              <w:rPr>
                <w:b/>
                <w:sz w:val="24"/>
                <w:szCs w:val="24"/>
              </w:rPr>
              <w:t xml:space="preserve">                                                                       Agency</w:t>
            </w:r>
            <w:r w:rsidR="00933F34" w:rsidRPr="00DA3A69">
              <w:rPr>
                <w:b/>
                <w:sz w:val="24"/>
                <w:szCs w:val="24"/>
              </w:rPr>
              <w:t>:</w:t>
            </w:r>
          </w:p>
        </w:tc>
      </w:tr>
      <w:tr w:rsidR="00CE3B32" w:rsidRPr="00DA3A69" w14:paraId="2FE71A5D" w14:textId="77777777" w:rsidTr="00CE5E5A">
        <w:tc>
          <w:tcPr>
            <w:tcW w:w="11350" w:type="dxa"/>
          </w:tcPr>
          <w:p w14:paraId="6EAAF788" w14:textId="3D7C8278" w:rsidR="00CE3B32" w:rsidRPr="00DA3A69" w:rsidRDefault="00CC0D11" w:rsidP="0037625C">
            <w:pPr>
              <w:rPr>
                <w:bCs/>
                <w:sz w:val="24"/>
                <w:szCs w:val="24"/>
              </w:rPr>
            </w:pPr>
            <w:r w:rsidRPr="00DA3A69">
              <w:rPr>
                <w:bCs/>
                <w:sz w:val="24"/>
                <w:szCs w:val="24"/>
              </w:rPr>
              <w:t>Email:</w:t>
            </w:r>
          </w:p>
        </w:tc>
      </w:tr>
    </w:tbl>
    <w:p w14:paraId="0801019B" w14:textId="77777777" w:rsidR="003C3C50" w:rsidRPr="00BD11CF" w:rsidRDefault="003C3C50" w:rsidP="00ED79DB">
      <w:pPr>
        <w:rPr>
          <w:b/>
          <w:sz w:val="12"/>
          <w:szCs w:val="12"/>
        </w:rPr>
      </w:pPr>
    </w:p>
    <w:p w14:paraId="0D2F8AD0" w14:textId="76029EC4" w:rsidR="002B6914" w:rsidRPr="00DA3A69" w:rsidRDefault="00F9568D" w:rsidP="0049597E">
      <w:pPr>
        <w:rPr>
          <w:b/>
          <w:sz w:val="18"/>
          <w:szCs w:val="18"/>
        </w:rPr>
      </w:pPr>
      <w:r w:rsidRPr="00DA3A69">
        <w:rPr>
          <w:b/>
          <w:sz w:val="18"/>
          <w:szCs w:val="18"/>
        </w:rPr>
        <w:t>As confirmed by the signature(s)</w:t>
      </w:r>
      <w:r w:rsidR="00823981" w:rsidRPr="00DA3A69">
        <w:rPr>
          <w:b/>
          <w:sz w:val="18"/>
          <w:szCs w:val="18"/>
        </w:rPr>
        <w:t xml:space="preserve"> below, I/we confirm that the attached application was reviewed and approved for implementation by authorized representatives of all agencies connected with this application, including local school board(s), school site-based council(s), and the governing board(s) of other public and private</w:t>
      </w:r>
      <w:r w:rsidR="00521603" w:rsidRPr="00DA3A69">
        <w:rPr>
          <w:b/>
          <w:sz w:val="18"/>
          <w:szCs w:val="18"/>
        </w:rPr>
        <w:t xml:space="preserve"> </w:t>
      </w:r>
      <w:r w:rsidR="003A46A6" w:rsidRPr="00DA3A69">
        <w:rPr>
          <w:b/>
          <w:sz w:val="18"/>
          <w:szCs w:val="18"/>
        </w:rPr>
        <w:t>organizations. I/W</w:t>
      </w:r>
      <w:r w:rsidR="00823981" w:rsidRPr="00DA3A69">
        <w:rPr>
          <w:b/>
          <w:sz w:val="18"/>
          <w:szCs w:val="18"/>
        </w:rPr>
        <w:t>e further confirm: (1) the information in this application is correct and complete; (2) failure to comply with all requirements and assurances, as listed in the RFA, will negatively impact funding and/or eligibility to apply for future grant opportunities; and (3) 21</w:t>
      </w:r>
      <w:r w:rsidR="00823981" w:rsidRPr="00DA3A69">
        <w:rPr>
          <w:b/>
          <w:sz w:val="18"/>
          <w:szCs w:val="18"/>
          <w:vertAlign w:val="superscript"/>
        </w:rPr>
        <w:t>st</w:t>
      </w:r>
      <w:r w:rsidR="00823981" w:rsidRPr="00DA3A69">
        <w:rPr>
          <w:b/>
          <w:sz w:val="18"/>
          <w:szCs w:val="18"/>
        </w:rPr>
        <w:t xml:space="preserve"> Century Community Learning Centers will operate in accordance with current federal laws and regulations and the provisions of this application as approved.</w:t>
      </w:r>
    </w:p>
    <w:p w14:paraId="43368B6A" w14:textId="77777777" w:rsidR="008D6B85" w:rsidRPr="00DA3A69" w:rsidRDefault="008D6B85" w:rsidP="0049597E">
      <w:pPr>
        <w:rPr>
          <w:b/>
          <w:sz w:val="24"/>
          <w:szCs w:val="24"/>
        </w:rPr>
      </w:pPr>
      <w:r w:rsidRPr="00DA3A69">
        <w:rPr>
          <w:b/>
          <w:sz w:val="24"/>
          <w:szCs w:val="24"/>
        </w:rPr>
        <w:t>_____________________________________________________</w:t>
      </w:r>
      <w:r w:rsidR="00EA6DDA" w:rsidRPr="00DA3A69">
        <w:rPr>
          <w:b/>
          <w:sz w:val="24"/>
          <w:szCs w:val="24"/>
        </w:rPr>
        <w:t>___________________________</w:t>
      </w:r>
    </w:p>
    <w:p w14:paraId="3B525E4B" w14:textId="353271F2" w:rsidR="008D6B85" w:rsidRPr="00DA3A69" w:rsidRDefault="00146CB0" w:rsidP="0049597E">
      <w:pPr>
        <w:rPr>
          <w:sz w:val="24"/>
          <w:szCs w:val="24"/>
        </w:rPr>
      </w:pPr>
      <w:r w:rsidRPr="00DA3A69">
        <w:rPr>
          <w:b/>
          <w:sz w:val="24"/>
          <w:szCs w:val="24"/>
        </w:rPr>
        <w:t>Fiscal Agent</w:t>
      </w:r>
      <w:r w:rsidR="00823981" w:rsidRPr="00DA3A69">
        <w:rPr>
          <w:b/>
          <w:sz w:val="24"/>
          <w:szCs w:val="24"/>
        </w:rPr>
        <w:t>:</w:t>
      </w:r>
      <w:r w:rsidR="00823981" w:rsidRPr="00DA3A69">
        <w:rPr>
          <w:sz w:val="24"/>
          <w:szCs w:val="24"/>
        </w:rPr>
        <w:t xml:space="preserve"> Superin</w:t>
      </w:r>
      <w:r w:rsidR="00163A49" w:rsidRPr="00DA3A69">
        <w:rPr>
          <w:sz w:val="24"/>
          <w:szCs w:val="24"/>
        </w:rPr>
        <w:t>tendent/Chief Executive Officer</w:t>
      </w:r>
      <w:r w:rsidR="00163A49" w:rsidRPr="00DA3A69">
        <w:rPr>
          <w:sz w:val="24"/>
          <w:szCs w:val="24"/>
        </w:rPr>
        <w:tab/>
      </w:r>
      <w:r w:rsidR="00163A49" w:rsidRPr="00DA3A69">
        <w:rPr>
          <w:sz w:val="24"/>
          <w:szCs w:val="24"/>
        </w:rPr>
        <w:tab/>
      </w:r>
      <w:r w:rsidR="00823981" w:rsidRPr="00DA3A69">
        <w:rPr>
          <w:b/>
          <w:sz w:val="24"/>
          <w:szCs w:val="24"/>
        </w:rPr>
        <w:t>Date</w:t>
      </w:r>
    </w:p>
    <w:p w14:paraId="61F83464" w14:textId="77777777" w:rsidR="008D6B85" w:rsidRPr="00DA3A69" w:rsidRDefault="008D6B85" w:rsidP="0049597E">
      <w:pPr>
        <w:rPr>
          <w:b/>
          <w:sz w:val="24"/>
          <w:szCs w:val="24"/>
        </w:rPr>
      </w:pPr>
      <w:r w:rsidRPr="00DA3A69">
        <w:rPr>
          <w:b/>
          <w:sz w:val="24"/>
          <w:szCs w:val="24"/>
        </w:rPr>
        <w:t>_____________________________________________________</w:t>
      </w:r>
      <w:r w:rsidR="00EA6DDA" w:rsidRPr="00DA3A69">
        <w:rPr>
          <w:b/>
          <w:sz w:val="24"/>
          <w:szCs w:val="24"/>
        </w:rPr>
        <w:t>___________________________</w:t>
      </w:r>
    </w:p>
    <w:p w14:paraId="124D4583" w14:textId="73ABB0EA" w:rsidR="006F272A" w:rsidRPr="00DA3A69" w:rsidRDefault="00D4450C" w:rsidP="0049597E">
      <w:pPr>
        <w:rPr>
          <w:b/>
          <w:sz w:val="24"/>
          <w:szCs w:val="24"/>
        </w:rPr>
      </w:pPr>
      <w:r w:rsidRPr="00DA3A69">
        <w:rPr>
          <w:b/>
          <w:sz w:val="24"/>
          <w:szCs w:val="24"/>
        </w:rPr>
        <w:t>Co-applicant</w:t>
      </w:r>
      <w:r w:rsidR="00823981" w:rsidRPr="00DA3A69">
        <w:rPr>
          <w:b/>
          <w:sz w:val="24"/>
          <w:szCs w:val="24"/>
        </w:rPr>
        <w:t>:</w:t>
      </w:r>
      <w:r w:rsidR="00823981" w:rsidRPr="00DA3A69">
        <w:rPr>
          <w:sz w:val="24"/>
          <w:szCs w:val="24"/>
        </w:rPr>
        <w:t xml:space="preserve"> Superin</w:t>
      </w:r>
      <w:r w:rsidR="0080538A" w:rsidRPr="00DA3A69">
        <w:rPr>
          <w:sz w:val="24"/>
          <w:szCs w:val="24"/>
        </w:rPr>
        <w:t>tendent/Chief Executive Officer</w:t>
      </w:r>
      <w:r w:rsidR="00163A49" w:rsidRPr="00DA3A69">
        <w:rPr>
          <w:color w:val="FFFFFF" w:themeColor="background1"/>
          <w:sz w:val="24"/>
          <w:szCs w:val="24"/>
        </w:rPr>
        <w:tab/>
      </w:r>
      <w:r w:rsidR="00163A49" w:rsidRPr="00DA3A69">
        <w:rPr>
          <w:color w:val="FFFFFF" w:themeColor="background1"/>
          <w:sz w:val="24"/>
          <w:szCs w:val="24"/>
        </w:rPr>
        <w:tab/>
      </w:r>
      <w:r w:rsidR="00823981" w:rsidRPr="00DA3A69">
        <w:rPr>
          <w:b/>
          <w:sz w:val="24"/>
          <w:szCs w:val="24"/>
        </w:rPr>
        <w:t>Date</w:t>
      </w:r>
    </w:p>
    <w:p w14:paraId="53B35F8A" w14:textId="77777777" w:rsidR="00CC0D11" w:rsidRPr="00DA3A69" w:rsidRDefault="00CC0D11" w:rsidP="0049597E">
      <w:pPr>
        <w:rPr>
          <w:b/>
          <w:sz w:val="24"/>
          <w:szCs w:val="24"/>
        </w:rPr>
      </w:pPr>
    </w:p>
    <w:p w14:paraId="16AA0EF4" w14:textId="5C6D7584" w:rsidR="002B6914" w:rsidRPr="00DA3A69" w:rsidRDefault="00823981">
      <w:pPr>
        <w:rPr>
          <w:b/>
          <w:color w:val="000000" w:themeColor="text1"/>
          <w:sz w:val="24"/>
          <w:szCs w:val="24"/>
        </w:rPr>
      </w:pPr>
      <w:r w:rsidRPr="00DA3A69">
        <w:rPr>
          <w:b/>
          <w:sz w:val="24"/>
          <w:szCs w:val="24"/>
        </w:rPr>
        <w:t>Not</w:t>
      </w:r>
      <w:r w:rsidR="008D6B85" w:rsidRPr="00DA3A69">
        <w:rPr>
          <w:b/>
          <w:sz w:val="24"/>
          <w:szCs w:val="24"/>
        </w:rPr>
        <w:t>ary Public:</w:t>
      </w:r>
      <w:r w:rsidR="00163A49" w:rsidRPr="00DA3A69">
        <w:rPr>
          <w:sz w:val="24"/>
          <w:szCs w:val="24"/>
        </w:rPr>
        <w:tab/>
      </w:r>
      <w:r w:rsidR="00163A49" w:rsidRPr="00DA3A69">
        <w:rPr>
          <w:sz w:val="24"/>
          <w:szCs w:val="24"/>
        </w:rPr>
        <w:tab/>
      </w:r>
      <w:r w:rsidR="00163A49" w:rsidRPr="00DA3A69">
        <w:rPr>
          <w:sz w:val="24"/>
          <w:szCs w:val="24"/>
        </w:rPr>
        <w:tab/>
      </w:r>
      <w:r w:rsidR="00BD11CF">
        <w:rPr>
          <w:sz w:val="24"/>
          <w:szCs w:val="24"/>
        </w:rPr>
        <w:tab/>
      </w:r>
      <w:r w:rsidR="0080538A" w:rsidRPr="00DA3A69">
        <w:rPr>
          <w:b/>
          <w:color w:val="000000" w:themeColor="text1"/>
          <w:sz w:val="24"/>
          <w:szCs w:val="24"/>
        </w:rPr>
        <w:t>Date</w:t>
      </w:r>
      <w:r w:rsidR="00B97C23" w:rsidRPr="00DA3A69">
        <w:rPr>
          <w:color w:val="000000" w:themeColor="text1"/>
          <w:sz w:val="24"/>
          <w:szCs w:val="24"/>
        </w:rPr>
        <w:t xml:space="preserve">   </w:t>
      </w:r>
      <w:r w:rsidR="00FD782F" w:rsidRPr="00DA3A69">
        <w:rPr>
          <w:color w:val="000000" w:themeColor="text1"/>
          <w:sz w:val="24"/>
          <w:szCs w:val="24"/>
        </w:rPr>
        <w:t xml:space="preserve">                      </w:t>
      </w:r>
      <w:r w:rsidR="001436D8" w:rsidRPr="00DA3A69">
        <w:rPr>
          <w:b/>
          <w:color w:val="000000" w:themeColor="text1"/>
          <w:sz w:val="24"/>
          <w:szCs w:val="24"/>
        </w:rPr>
        <w:t xml:space="preserve">Notary Seal </w:t>
      </w:r>
      <w:r w:rsidR="00550B36" w:rsidRPr="00DA3A69">
        <w:rPr>
          <w:b/>
          <w:color w:val="000000" w:themeColor="text1"/>
          <w:sz w:val="24"/>
          <w:szCs w:val="24"/>
        </w:rPr>
        <w:t xml:space="preserve">- </w:t>
      </w:r>
      <w:r w:rsidR="001436D8" w:rsidRPr="00DA3A69">
        <w:rPr>
          <w:b/>
          <w:color w:val="000000" w:themeColor="text1"/>
          <w:sz w:val="24"/>
          <w:szCs w:val="24"/>
        </w:rPr>
        <w:t>My Commission Expires</w:t>
      </w:r>
      <w:r w:rsidR="001A2732" w:rsidRPr="00DA3A69">
        <w:rPr>
          <w:b/>
          <w:color w:val="000000" w:themeColor="text1"/>
          <w:sz w:val="24"/>
          <w:szCs w:val="24"/>
        </w:rPr>
        <w:t>:</w:t>
      </w:r>
    </w:p>
    <w:p w14:paraId="66C840A4" w14:textId="77777777" w:rsidR="007D6474" w:rsidRDefault="007D6474" w:rsidP="0081069A">
      <w:pPr>
        <w:pStyle w:val="Heading3"/>
        <w:ind w:left="0" w:firstLine="360"/>
        <w:jc w:val="center"/>
        <w:rPr>
          <w:rFonts w:ascii="Times New Roman" w:hAnsi="Times New Roman" w:cs="Times New Roman"/>
          <w:sz w:val="32"/>
          <w:szCs w:val="24"/>
        </w:rPr>
      </w:pPr>
      <w:bookmarkStart w:id="124" w:name="_Toc52464597"/>
      <w:bookmarkStart w:id="125" w:name="_Toc75534175"/>
    </w:p>
    <w:p w14:paraId="0C0C9F22" w14:textId="173EFEF8" w:rsidR="00EA6DDA" w:rsidRPr="00386953" w:rsidRDefault="00580304" w:rsidP="0081069A">
      <w:pPr>
        <w:pStyle w:val="Heading3"/>
        <w:ind w:left="0" w:firstLine="360"/>
        <w:jc w:val="center"/>
        <w:rPr>
          <w:rFonts w:ascii="Times New Roman" w:hAnsi="Times New Roman" w:cs="Times New Roman"/>
          <w:sz w:val="32"/>
          <w:szCs w:val="24"/>
        </w:rPr>
      </w:pPr>
      <w:r w:rsidRPr="00386953">
        <w:rPr>
          <w:rFonts w:ascii="Times New Roman" w:hAnsi="Times New Roman" w:cs="Times New Roman"/>
          <w:sz w:val="32"/>
          <w:szCs w:val="24"/>
        </w:rPr>
        <w:lastRenderedPageBreak/>
        <w:t>21</w:t>
      </w:r>
      <w:r w:rsidRPr="00386953">
        <w:rPr>
          <w:rFonts w:ascii="Times New Roman" w:hAnsi="Times New Roman" w:cs="Times New Roman"/>
          <w:sz w:val="32"/>
          <w:szCs w:val="24"/>
          <w:vertAlign w:val="superscript"/>
        </w:rPr>
        <w:t>st</w:t>
      </w:r>
      <w:r w:rsidRPr="00386953">
        <w:rPr>
          <w:rFonts w:ascii="Times New Roman" w:hAnsi="Times New Roman" w:cs="Times New Roman"/>
          <w:sz w:val="32"/>
          <w:szCs w:val="24"/>
        </w:rPr>
        <w:t xml:space="preserve"> CCLC </w:t>
      </w:r>
      <w:r w:rsidR="00EA6DDA" w:rsidRPr="00386953">
        <w:rPr>
          <w:rFonts w:ascii="Times New Roman" w:hAnsi="Times New Roman" w:cs="Times New Roman"/>
          <w:sz w:val="32"/>
          <w:szCs w:val="24"/>
        </w:rPr>
        <w:t>Assura</w:t>
      </w:r>
      <w:bookmarkEnd w:id="124"/>
      <w:bookmarkEnd w:id="125"/>
      <w:r w:rsidR="0008631D" w:rsidRPr="00386953">
        <w:rPr>
          <w:rFonts w:ascii="Times New Roman" w:hAnsi="Times New Roman" w:cs="Times New Roman"/>
          <w:sz w:val="32"/>
          <w:szCs w:val="24"/>
        </w:rPr>
        <w:t>nces</w:t>
      </w:r>
      <w:r w:rsidR="008123FE" w:rsidRPr="00386953">
        <w:rPr>
          <w:rFonts w:ascii="Times New Roman" w:hAnsi="Times New Roman" w:cs="Times New Roman"/>
          <w:sz w:val="32"/>
          <w:szCs w:val="24"/>
        </w:rPr>
        <w:t xml:space="preserve"> Form </w:t>
      </w:r>
      <w:r w:rsidR="00495FB2" w:rsidRPr="00386953">
        <w:rPr>
          <w:rFonts w:ascii="Times New Roman" w:hAnsi="Times New Roman" w:cs="Times New Roman"/>
          <w:sz w:val="32"/>
          <w:szCs w:val="24"/>
        </w:rPr>
        <w:t>B</w:t>
      </w:r>
    </w:p>
    <w:p w14:paraId="51258D44" w14:textId="77777777" w:rsidR="00C41366" w:rsidRPr="00386953" w:rsidRDefault="00C41366" w:rsidP="00C41366">
      <w:pPr>
        <w:pStyle w:val="Heading3"/>
        <w:ind w:left="0"/>
        <w:jc w:val="center"/>
        <w:rPr>
          <w:rFonts w:ascii="Times New Roman" w:hAnsi="Times New Roman" w:cs="Times New Roman"/>
          <w:u w:val="single"/>
        </w:rPr>
      </w:pPr>
    </w:p>
    <w:p w14:paraId="5B419EB6" w14:textId="0F3B48D0" w:rsidR="006E1528" w:rsidRPr="0008631D" w:rsidRDefault="006E1528" w:rsidP="0012350D">
      <w:pPr>
        <w:pStyle w:val="Heading3"/>
        <w:ind w:left="360"/>
        <w:rPr>
          <w:rFonts w:ascii="Times New Roman" w:hAnsi="Times New Roman" w:cs="Times New Roman"/>
          <w:b w:val="0"/>
          <w:sz w:val="24"/>
          <w:szCs w:val="24"/>
        </w:rPr>
      </w:pPr>
      <w:bookmarkStart w:id="126" w:name="_Toc49759416"/>
      <w:bookmarkStart w:id="127" w:name="_Toc51239891"/>
      <w:bookmarkStart w:id="128" w:name="_Toc52464598"/>
      <w:bookmarkStart w:id="129" w:name="_Toc75534176"/>
      <w:r w:rsidRPr="0008631D">
        <w:rPr>
          <w:rFonts w:ascii="Times New Roman" w:hAnsi="Times New Roman" w:cs="Times New Roman"/>
          <w:bCs w:val="0"/>
          <w:sz w:val="24"/>
          <w:szCs w:val="24"/>
        </w:rPr>
        <w:t xml:space="preserve">The </w:t>
      </w:r>
      <w:bookmarkEnd w:id="126"/>
      <w:bookmarkEnd w:id="127"/>
      <w:bookmarkEnd w:id="128"/>
      <w:bookmarkEnd w:id="129"/>
      <w:r w:rsidR="00967BCE" w:rsidRPr="0008631D">
        <w:rPr>
          <w:rFonts w:ascii="Times New Roman" w:hAnsi="Times New Roman" w:cs="Times New Roman"/>
          <w:bCs w:val="0"/>
          <w:sz w:val="24"/>
          <w:szCs w:val="24"/>
        </w:rPr>
        <w:t>fiscal agent and co-applicant</w:t>
      </w:r>
      <w:r w:rsidR="00967BCE" w:rsidRPr="0008631D">
        <w:rPr>
          <w:rFonts w:ascii="Times New Roman" w:hAnsi="Times New Roman" w:cs="Times New Roman"/>
          <w:b w:val="0"/>
          <w:sz w:val="24"/>
          <w:szCs w:val="24"/>
        </w:rPr>
        <w:t xml:space="preserve"> </w:t>
      </w:r>
      <w:r w:rsidR="00DE43EB" w:rsidRPr="0008631D">
        <w:rPr>
          <w:rFonts w:ascii="Times New Roman" w:hAnsi="Times New Roman" w:cs="Times New Roman"/>
          <w:b w:val="0"/>
          <w:sz w:val="24"/>
          <w:szCs w:val="24"/>
        </w:rPr>
        <w:t xml:space="preserve">must initial beside </w:t>
      </w:r>
      <w:r w:rsidR="00FF736A" w:rsidRPr="0008631D">
        <w:rPr>
          <w:rFonts w:ascii="Times New Roman" w:hAnsi="Times New Roman" w:cs="Times New Roman"/>
          <w:b w:val="0"/>
          <w:sz w:val="24"/>
          <w:szCs w:val="24"/>
        </w:rPr>
        <w:t xml:space="preserve">each </w:t>
      </w:r>
      <w:r w:rsidR="00DE43EB" w:rsidRPr="0008631D">
        <w:rPr>
          <w:rFonts w:ascii="Times New Roman" w:hAnsi="Times New Roman" w:cs="Times New Roman"/>
          <w:b w:val="0"/>
          <w:sz w:val="24"/>
          <w:szCs w:val="24"/>
        </w:rPr>
        <w:t xml:space="preserve">required assurance as </w:t>
      </w:r>
      <w:r w:rsidR="00D50162" w:rsidRPr="0008631D">
        <w:rPr>
          <w:rFonts w:ascii="Times New Roman" w:hAnsi="Times New Roman" w:cs="Times New Roman"/>
          <w:b w:val="0"/>
          <w:sz w:val="24"/>
          <w:szCs w:val="24"/>
        </w:rPr>
        <w:t>identified</w:t>
      </w:r>
      <w:r w:rsidR="009B2BA6">
        <w:rPr>
          <w:rFonts w:ascii="Times New Roman" w:hAnsi="Times New Roman" w:cs="Times New Roman"/>
          <w:b w:val="0"/>
          <w:sz w:val="24"/>
          <w:szCs w:val="24"/>
        </w:rPr>
        <w:t>.</w:t>
      </w:r>
      <w:r w:rsidR="00287A4A">
        <w:rPr>
          <w:rFonts w:ascii="Times New Roman" w:hAnsi="Times New Roman" w:cs="Times New Roman"/>
          <w:b w:val="0"/>
          <w:sz w:val="24"/>
          <w:szCs w:val="24"/>
        </w:rPr>
        <w:t xml:space="preserve">  </w:t>
      </w:r>
      <w:r w:rsidRPr="0008631D">
        <w:rPr>
          <w:rFonts w:ascii="Times New Roman" w:hAnsi="Times New Roman" w:cs="Times New Roman"/>
          <w:b w:val="0"/>
          <w:sz w:val="24"/>
          <w:szCs w:val="24"/>
        </w:rPr>
        <w:t xml:space="preserve"> </w:t>
      </w:r>
    </w:p>
    <w:p w14:paraId="7F729144" w14:textId="77777777" w:rsidR="006E1528" w:rsidRPr="0008631D" w:rsidRDefault="006E1528" w:rsidP="00426ABD">
      <w:pPr>
        <w:pStyle w:val="Heading3"/>
        <w:ind w:left="0"/>
        <w:rPr>
          <w:rFonts w:ascii="Times New Roman" w:hAnsi="Times New Roman" w:cs="Times New Roman"/>
          <w:b w:val="0"/>
          <w:sz w:val="24"/>
          <w:szCs w:val="24"/>
        </w:rPr>
      </w:pPr>
    </w:p>
    <w:p w14:paraId="693BE625" w14:textId="0FA5CAD4" w:rsidR="00EA6DDA" w:rsidRPr="0008631D" w:rsidRDefault="00845782" w:rsidP="00EA6DDA">
      <w:pPr>
        <w:pStyle w:val="NoSpacing"/>
        <w:widowControl/>
        <w:numPr>
          <w:ilvl w:val="0"/>
          <w:numId w:val="11"/>
        </w:numPr>
        <w:autoSpaceDE/>
        <w:autoSpaceDN/>
        <w:rPr>
          <w:sz w:val="24"/>
          <w:szCs w:val="24"/>
        </w:rPr>
      </w:pPr>
      <w:r w:rsidRPr="0008631D">
        <w:rPr>
          <w:b/>
          <w:bCs/>
          <w:sz w:val="24"/>
          <w:szCs w:val="24"/>
        </w:rPr>
        <w:t>The fiscal agent</w:t>
      </w:r>
      <w:r w:rsidRPr="0008631D">
        <w:rPr>
          <w:sz w:val="24"/>
          <w:szCs w:val="24"/>
        </w:rPr>
        <w:t xml:space="preserve"> must </w:t>
      </w:r>
      <w:r w:rsidR="00FC1F21" w:rsidRPr="0008631D">
        <w:rPr>
          <w:sz w:val="24"/>
          <w:szCs w:val="24"/>
        </w:rPr>
        <w:t>ensure</w:t>
      </w:r>
      <w:r w:rsidR="00EA6DDA" w:rsidRPr="0008631D">
        <w:rPr>
          <w:sz w:val="24"/>
          <w:szCs w:val="24"/>
        </w:rPr>
        <w:t xml:space="preserve"> the minimum number of hours and days as required under program operations</w:t>
      </w:r>
      <w:r w:rsidR="00E31029" w:rsidRPr="0008631D">
        <w:rPr>
          <w:sz w:val="24"/>
          <w:szCs w:val="24"/>
        </w:rPr>
        <w:t xml:space="preserve"> are met</w:t>
      </w:r>
      <w:r w:rsidR="00EA6DDA" w:rsidRPr="0008631D">
        <w:rPr>
          <w:sz w:val="24"/>
          <w:szCs w:val="24"/>
        </w:rPr>
        <w:t>.</w:t>
      </w:r>
      <w:r w:rsidR="00F323D6" w:rsidRPr="0008631D">
        <w:rPr>
          <w:sz w:val="24"/>
          <w:szCs w:val="24"/>
        </w:rPr>
        <w:t>_______</w:t>
      </w:r>
      <w:r w:rsidR="00710471" w:rsidRPr="0008631D">
        <w:rPr>
          <w:sz w:val="24"/>
          <w:szCs w:val="24"/>
        </w:rPr>
        <w:t>__________</w:t>
      </w:r>
    </w:p>
    <w:p w14:paraId="39F910CE" w14:textId="77777777" w:rsidR="00EA6DDA" w:rsidRPr="0008631D" w:rsidRDefault="00EA6DDA" w:rsidP="00EA6DDA">
      <w:pPr>
        <w:pStyle w:val="NoSpacing"/>
        <w:ind w:left="720"/>
        <w:rPr>
          <w:sz w:val="24"/>
          <w:szCs w:val="24"/>
        </w:rPr>
      </w:pPr>
    </w:p>
    <w:p w14:paraId="23066FE0" w14:textId="2C60B014" w:rsidR="00EA6DDA" w:rsidRPr="00710877" w:rsidRDefault="00C573B3" w:rsidP="00710877">
      <w:pPr>
        <w:pStyle w:val="NoSpacing"/>
        <w:widowControl/>
        <w:numPr>
          <w:ilvl w:val="0"/>
          <w:numId w:val="11"/>
        </w:numPr>
        <w:autoSpaceDE/>
        <w:autoSpaceDN/>
        <w:rPr>
          <w:sz w:val="24"/>
          <w:szCs w:val="24"/>
        </w:rPr>
      </w:pPr>
      <w:r w:rsidRPr="0008631D">
        <w:rPr>
          <w:b/>
          <w:bCs/>
          <w:sz w:val="24"/>
          <w:szCs w:val="24"/>
        </w:rPr>
        <w:t xml:space="preserve">The fiscal agent </w:t>
      </w:r>
      <w:r w:rsidR="00D33AEA" w:rsidRPr="0008631D">
        <w:rPr>
          <w:b/>
          <w:bCs/>
          <w:sz w:val="24"/>
          <w:szCs w:val="24"/>
        </w:rPr>
        <w:t>and LEA</w:t>
      </w:r>
      <w:r w:rsidR="00D33AEA" w:rsidRPr="0008631D">
        <w:rPr>
          <w:sz w:val="24"/>
          <w:szCs w:val="24"/>
        </w:rPr>
        <w:t xml:space="preserve"> </w:t>
      </w:r>
      <w:r w:rsidRPr="0008631D">
        <w:rPr>
          <w:sz w:val="24"/>
          <w:szCs w:val="24"/>
        </w:rPr>
        <w:t>must ensure the program will b</w:t>
      </w:r>
      <w:r w:rsidR="00EA6DDA" w:rsidRPr="0008631D">
        <w:rPr>
          <w:sz w:val="24"/>
          <w:szCs w:val="24"/>
        </w:rPr>
        <w:t xml:space="preserve">egin </w:t>
      </w:r>
      <w:r w:rsidR="000D50CA" w:rsidRPr="0008631D">
        <w:rPr>
          <w:sz w:val="24"/>
          <w:szCs w:val="24"/>
        </w:rPr>
        <w:t xml:space="preserve">no later than three weeks after </w:t>
      </w:r>
      <w:r w:rsidR="00EA6DDA" w:rsidRPr="0008631D">
        <w:rPr>
          <w:sz w:val="24"/>
          <w:szCs w:val="24"/>
        </w:rPr>
        <w:t xml:space="preserve">school starts and end </w:t>
      </w:r>
      <w:r w:rsidR="00EA6DDA" w:rsidRPr="00710877">
        <w:rPr>
          <w:sz w:val="24"/>
          <w:szCs w:val="24"/>
        </w:rPr>
        <w:t>no sooner than two weeks prior to school ending.</w:t>
      </w:r>
      <w:r w:rsidR="00F323D6" w:rsidRPr="00710877">
        <w:rPr>
          <w:sz w:val="24"/>
          <w:szCs w:val="24"/>
        </w:rPr>
        <w:t xml:space="preserve"> </w:t>
      </w:r>
      <w:r w:rsidR="00710471" w:rsidRPr="00710877">
        <w:rPr>
          <w:sz w:val="24"/>
          <w:szCs w:val="24"/>
        </w:rPr>
        <w:t>_________________</w:t>
      </w:r>
    </w:p>
    <w:p w14:paraId="48FEB153" w14:textId="77777777" w:rsidR="00EA6DDA" w:rsidRPr="0008631D" w:rsidRDefault="00EA6DDA" w:rsidP="00EA6DDA">
      <w:pPr>
        <w:pStyle w:val="NoSpacing"/>
        <w:rPr>
          <w:sz w:val="24"/>
          <w:szCs w:val="24"/>
        </w:rPr>
      </w:pPr>
    </w:p>
    <w:p w14:paraId="1F005BDE" w14:textId="46919C64" w:rsidR="00EA6DDA" w:rsidRPr="0008631D" w:rsidRDefault="00FC1F21" w:rsidP="008C269B">
      <w:pPr>
        <w:pStyle w:val="NoSpacing"/>
        <w:widowControl/>
        <w:numPr>
          <w:ilvl w:val="0"/>
          <w:numId w:val="11"/>
        </w:numPr>
        <w:autoSpaceDE/>
        <w:autoSpaceDN/>
        <w:ind w:right="340"/>
        <w:rPr>
          <w:sz w:val="24"/>
          <w:szCs w:val="24"/>
        </w:rPr>
      </w:pPr>
      <w:r w:rsidRPr="0008631D">
        <w:rPr>
          <w:b/>
          <w:bCs/>
          <w:sz w:val="24"/>
          <w:szCs w:val="24"/>
        </w:rPr>
        <w:t xml:space="preserve">The </w:t>
      </w:r>
      <w:r w:rsidR="00E31029" w:rsidRPr="0008631D">
        <w:rPr>
          <w:b/>
          <w:bCs/>
          <w:sz w:val="24"/>
          <w:szCs w:val="24"/>
        </w:rPr>
        <w:t>LEA</w:t>
      </w:r>
      <w:r w:rsidR="00E31029" w:rsidRPr="0008631D">
        <w:rPr>
          <w:sz w:val="24"/>
          <w:szCs w:val="24"/>
        </w:rPr>
        <w:t xml:space="preserve"> must </w:t>
      </w:r>
      <w:r w:rsidR="00EA6DDA" w:rsidRPr="0008631D">
        <w:rPr>
          <w:sz w:val="24"/>
          <w:szCs w:val="24"/>
        </w:rPr>
        <w:t xml:space="preserve">provide dedicated space in the school(s) served for </w:t>
      </w:r>
      <w:r w:rsidR="00942959" w:rsidRPr="0008631D">
        <w:rPr>
          <w:sz w:val="24"/>
          <w:szCs w:val="24"/>
        </w:rPr>
        <w:t>s</w:t>
      </w:r>
      <w:r w:rsidR="00EA6DDA" w:rsidRPr="0008631D">
        <w:rPr>
          <w:sz w:val="24"/>
          <w:szCs w:val="24"/>
        </w:rPr>
        <w:t xml:space="preserve">ite </w:t>
      </w:r>
      <w:r w:rsidR="00942959" w:rsidRPr="0008631D">
        <w:rPr>
          <w:sz w:val="24"/>
          <w:szCs w:val="24"/>
        </w:rPr>
        <w:t>c</w:t>
      </w:r>
      <w:r w:rsidR="00EA6DDA" w:rsidRPr="0008631D">
        <w:rPr>
          <w:sz w:val="24"/>
          <w:szCs w:val="24"/>
        </w:rPr>
        <w:t>oordinator to use daily.  Space must be provided during program hours of operation, for both the academic school year and summer months. Programming space must be sufficient in size for the number of students to be served</w:t>
      </w:r>
      <w:proofErr w:type="gramStart"/>
      <w:r w:rsidR="00521D02" w:rsidRPr="0008631D">
        <w:rPr>
          <w:sz w:val="24"/>
          <w:szCs w:val="24"/>
        </w:rPr>
        <w:t xml:space="preserve">.  </w:t>
      </w:r>
      <w:proofErr w:type="gramEnd"/>
      <w:r w:rsidR="00521D02" w:rsidRPr="0008631D">
        <w:rPr>
          <w:sz w:val="24"/>
          <w:szCs w:val="24"/>
        </w:rPr>
        <w:t>A basement</w:t>
      </w:r>
      <w:r w:rsidR="00604B68" w:rsidRPr="0008631D">
        <w:rPr>
          <w:sz w:val="24"/>
          <w:szCs w:val="24"/>
        </w:rPr>
        <w:t>, gymnasium, stage, closet,</w:t>
      </w:r>
      <w:r w:rsidR="00521D02" w:rsidRPr="0008631D">
        <w:rPr>
          <w:sz w:val="24"/>
          <w:szCs w:val="24"/>
        </w:rPr>
        <w:t xml:space="preserve"> or locker room are not sufficient</w:t>
      </w:r>
      <w:r w:rsidR="00604B68" w:rsidRPr="0008631D">
        <w:rPr>
          <w:sz w:val="24"/>
          <w:szCs w:val="24"/>
        </w:rPr>
        <w:t xml:space="preserve"> space</w:t>
      </w:r>
      <w:r w:rsidR="00521D02" w:rsidRPr="0008631D">
        <w:rPr>
          <w:sz w:val="24"/>
          <w:szCs w:val="24"/>
        </w:rPr>
        <w:t>.</w:t>
      </w:r>
      <w:r w:rsidR="00710471" w:rsidRPr="0008631D">
        <w:rPr>
          <w:sz w:val="24"/>
          <w:szCs w:val="24"/>
        </w:rPr>
        <w:t xml:space="preserve"> _________________</w:t>
      </w:r>
    </w:p>
    <w:p w14:paraId="16BB151B" w14:textId="77777777" w:rsidR="00710471" w:rsidRPr="0008631D" w:rsidRDefault="00710471" w:rsidP="00710471">
      <w:pPr>
        <w:pStyle w:val="NoSpacing"/>
        <w:widowControl/>
        <w:autoSpaceDE/>
        <w:autoSpaceDN/>
        <w:rPr>
          <w:sz w:val="24"/>
          <w:szCs w:val="24"/>
        </w:rPr>
      </w:pPr>
    </w:p>
    <w:p w14:paraId="6BD107DF" w14:textId="6819CA48" w:rsidR="00EA6DDA" w:rsidRPr="0008631D" w:rsidRDefault="008021B9" w:rsidP="008C269B">
      <w:pPr>
        <w:pStyle w:val="NoSpacing"/>
        <w:widowControl/>
        <w:numPr>
          <w:ilvl w:val="0"/>
          <w:numId w:val="11"/>
        </w:numPr>
        <w:autoSpaceDE/>
        <w:autoSpaceDN/>
        <w:ind w:right="340"/>
        <w:rPr>
          <w:sz w:val="24"/>
          <w:szCs w:val="24"/>
        </w:rPr>
      </w:pPr>
      <w:r w:rsidRPr="0008631D">
        <w:rPr>
          <w:b/>
          <w:bCs/>
          <w:sz w:val="24"/>
          <w:szCs w:val="24"/>
        </w:rPr>
        <w:t>The fiscal agent</w:t>
      </w:r>
      <w:r w:rsidRPr="0008631D">
        <w:rPr>
          <w:sz w:val="24"/>
          <w:szCs w:val="24"/>
        </w:rPr>
        <w:t xml:space="preserve"> must ensure a </w:t>
      </w:r>
      <w:r w:rsidR="00EA6DDA" w:rsidRPr="0008631D">
        <w:rPr>
          <w:sz w:val="24"/>
          <w:szCs w:val="24"/>
        </w:rPr>
        <w:t xml:space="preserve">minimum of two certified teachers serve in the program a minimum of </w:t>
      </w:r>
      <w:r w:rsidR="00452ADC" w:rsidRPr="0008631D">
        <w:rPr>
          <w:sz w:val="24"/>
          <w:szCs w:val="24"/>
        </w:rPr>
        <w:t>eight</w:t>
      </w:r>
      <w:r w:rsidR="00EA6DDA" w:rsidRPr="0008631D">
        <w:rPr>
          <w:sz w:val="24"/>
          <w:szCs w:val="24"/>
        </w:rPr>
        <w:t xml:space="preserve"> hours each per week per teacher or a combination of certified teachers may be used to meet the 16 hours required weekly per site served.</w:t>
      </w:r>
      <w:r w:rsidR="00710471" w:rsidRPr="0008631D">
        <w:rPr>
          <w:sz w:val="24"/>
          <w:szCs w:val="24"/>
        </w:rPr>
        <w:t xml:space="preserve"> _________________</w:t>
      </w:r>
    </w:p>
    <w:p w14:paraId="4D27E701" w14:textId="77777777" w:rsidR="00EA6DDA" w:rsidRPr="0008631D" w:rsidRDefault="00EA6DDA" w:rsidP="00EA6DDA">
      <w:pPr>
        <w:pStyle w:val="NoSpacing"/>
        <w:rPr>
          <w:sz w:val="24"/>
          <w:szCs w:val="24"/>
        </w:rPr>
      </w:pPr>
    </w:p>
    <w:p w14:paraId="0ED5E7E9" w14:textId="003A7DCF" w:rsidR="00EA6DDA" w:rsidRPr="0008631D" w:rsidRDefault="000E740D" w:rsidP="008C269B">
      <w:pPr>
        <w:pStyle w:val="NoSpacing"/>
        <w:widowControl/>
        <w:numPr>
          <w:ilvl w:val="0"/>
          <w:numId w:val="11"/>
        </w:numPr>
        <w:autoSpaceDE/>
        <w:autoSpaceDN/>
        <w:ind w:right="340"/>
        <w:rPr>
          <w:sz w:val="24"/>
          <w:szCs w:val="24"/>
        </w:rPr>
      </w:pPr>
      <w:r w:rsidRPr="0008631D">
        <w:rPr>
          <w:b/>
          <w:bCs/>
          <w:sz w:val="24"/>
          <w:szCs w:val="24"/>
        </w:rPr>
        <w:t>The fiscal agent</w:t>
      </w:r>
      <w:r w:rsidRPr="0008631D">
        <w:rPr>
          <w:sz w:val="24"/>
          <w:szCs w:val="24"/>
        </w:rPr>
        <w:t xml:space="preserve"> must u</w:t>
      </w:r>
      <w:r w:rsidR="00EA6DDA" w:rsidRPr="0008631D">
        <w:rPr>
          <w:sz w:val="24"/>
          <w:szCs w:val="24"/>
        </w:rPr>
        <w:t>tilize the federal USDA snack program or the Child and Adult Care Food Program</w:t>
      </w:r>
      <w:r w:rsidR="00510978" w:rsidRPr="0008631D">
        <w:rPr>
          <w:sz w:val="24"/>
          <w:szCs w:val="24"/>
        </w:rPr>
        <w:t xml:space="preserve"> (CACFP)</w:t>
      </w:r>
      <w:r w:rsidR="00EA6DDA" w:rsidRPr="0008631D">
        <w:rPr>
          <w:sz w:val="24"/>
          <w:szCs w:val="24"/>
        </w:rPr>
        <w:t xml:space="preserve">.  </w:t>
      </w:r>
      <w:r w:rsidR="00510978" w:rsidRPr="0008631D">
        <w:rPr>
          <w:sz w:val="24"/>
          <w:szCs w:val="24"/>
        </w:rPr>
        <w:t>If not eligible for the USDA snack program or CACFP, a</w:t>
      </w:r>
      <w:r w:rsidR="00EA6DDA" w:rsidRPr="0008631D">
        <w:rPr>
          <w:sz w:val="24"/>
          <w:szCs w:val="24"/>
        </w:rPr>
        <w:t>lternative funding sources must be used to pay for program snacks and/or meals. 21</w:t>
      </w:r>
      <w:r w:rsidR="00EA6DDA" w:rsidRPr="0008631D">
        <w:rPr>
          <w:sz w:val="24"/>
          <w:szCs w:val="24"/>
          <w:vertAlign w:val="superscript"/>
        </w:rPr>
        <w:t>st</w:t>
      </w:r>
      <w:r w:rsidR="00EA6DDA" w:rsidRPr="0008631D">
        <w:rPr>
          <w:sz w:val="24"/>
          <w:szCs w:val="24"/>
        </w:rPr>
        <w:t xml:space="preserve"> CCLC funds may not pay for snacks or meals. </w:t>
      </w:r>
      <w:r w:rsidR="00710471" w:rsidRPr="0008631D">
        <w:rPr>
          <w:sz w:val="24"/>
          <w:szCs w:val="24"/>
        </w:rPr>
        <w:t>_________________</w:t>
      </w:r>
    </w:p>
    <w:p w14:paraId="3F2E8141" w14:textId="77777777" w:rsidR="00EA6DDA" w:rsidRPr="0008631D" w:rsidRDefault="00EA6DDA" w:rsidP="00EA6DDA">
      <w:pPr>
        <w:pStyle w:val="NoSpacing"/>
        <w:widowControl/>
        <w:autoSpaceDE/>
        <w:autoSpaceDN/>
        <w:rPr>
          <w:sz w:val="24"/>
          <w:szCs w:val="24"/>
        </w:rPr>
      </w:pPr>
    </w:p>
    <w:p w14:paraId="76216983" w14:textId="182C6D19" w:rsidR="00EA6DDA" w:rsidRPr="0008631D" w:rsidRDefault="0042176C" w:rsidP="008C269B">
      <w:pPr>
        <w:pStyle w:val="NoSpacing"/>
        <w:widowControl/>
        <w:numPr>
          <w:ilvl w:val="0"/>
          <w:numId w:val="11"/>
        </w:numPr>
        <w:autoSpaceDE/>
        <w:autoSpaceDN/>
        <w:ind w:right="340"/>
        <w:rPr>
          <w:sz w:val="24"/>
          <w:szCs w:val="24"/>
        </w:rPr>
      </w:pPr>
      <w:r w:rsidRPr="0008631D">
        <w:rPr>
          <w:b/>
          <w:bCs/>
          <w:sz w:val="24"/>
          <w:szCs w:val="24"/>
        </w:rPr>
        <w:t>The fiscal agent</w:t>
      </w:r>
      <w:r w:rsidRPr="0008631D">
        <w:rPr>
          <w:sz w:val="24"/>
          <w:szCs w:val="24"/>
        </w:rPr>
        <w:t xml:space="preserve"> m</w:t>
      </w:r>
      <w:r w:rsidR="00EA6DDA" w:rsidRPr="0008631D">
        <w:rPr>
          <w:sz w:val="24"/>
          <w:szCs w:val="24"/>
        </w:rPr>
        <w:t xml:space="preserve">ust immediately notify </w:t>
      </w:r>
      <w:r w:rsidR="009355C2" w:rsidRPr="0008631D">
        <w:rPr>
          <w:sz w:val="24"/>
          <w:szCs w:val="24"/>
        </w:rPr>
        <w:t>KDE</w:t>
      </w:r>
      <w:r w:rsidR="00DA10A6" w:rsidRPr="0008631D">
        <w:rPr>
          <w:sz w:val="24"/>
          <w:szCs w:val="24"/>
        </w:rPr>
        <w:t xml:space="preserve"> of a change in</w:t>
      </w:r>
      <w:r w:rsidR="00B3702A" w:rsidRPr="0008631D">
        <w:rPr>
          <w:sz w:val="24"/>
          <w:szCs w:val="24"/>
        </w:rPr>
        <w:t xml:space="preserve"> </w:t>
      </w:r>
      <w:r w:rsidR="00CC1936" w:rsidRPr="0008631D">
        <w:rPr>
          <w:sz w:val="24"/>
          <w:szCs w:val="24"/>
        </w:rPr>
        <w:t>s</w:t>
      </w:r>
      <w:r w:rsidR="00B3702A" w:rsidRPr="0008631D">
        <w:rPr>
          <w:sz w:val="24"/>
          <w:szCs w:val="24"/>
        </w:rPr>
        <w:t xml:space="preserve">ite </w:t>
      </w:r>
      <w:r w:rsidR="00CC1936" w:rsidRPr="0008631D">
        <w:rPr>
          <w:sz w:val="24"/>
          <w:szCs w:val="24"/>
        </w:rPr>
        <w:t>c</w:t>
      </w:r>
      <w:r w:rsidR="00B3702A" w:rsidRPr="0008631D">
        <w:rPr>
          <w:sz w:val="24"/>
          <w:szCs w:val="24"/>
        </w:rPr>
        <w:t>oordinator</w:t>
      </w:r>
      <w:r w:rsidR="00EA6DDA" w:rsidRPr="0008631D">
        <w:rPr>
          <w:sz w:val="24"/>
          <w:szCs w:val="24"/>
        </w:rPr>
        <w:t>.</w:t>
      </w:r>
      <w:r w:rsidR="00A222EC" w:rsidRPr="0008631D">
        <w:rPr>
          <w:sz w:val="24"/>
          <w:szCs w:val="24"/>
        </w:rPr>
        <w:t xml:space="preserve"> The </w:t>
      </w:r>
      <w:r w:rsidR="00C34EBF" w:rsidRPr="0008631D">
        <w:rPr>
          <w:sz w:val="24"/>
          <w:szCs w:val="24"/>
        </w:rPr>
        <w:t xml:space="preserve">fiscal agent </w:t>
      </w:r>
      <w:r w:rsidR="00A222EC" w:rsidRPr="0008631D">
        <w:rPr>
          <w:sz w:val="24"/>
          <w:szCs w:val="24"/>
        </w:rPr>
        <w:t>must designate an alternate person to ensure there is no lapse in programming. The alternate person must submit required reporting, complete data entry, and meet all state and federal requirements as outlined in the RFA.</w:t>
      </w:r>
      <w:r w:rsidR="00F323D6" w:rsidRPr="0008631D">
        <w:rPr>
          <w:sz w:val="24"/>
          <w:szCs w:val="24"/>
        </w:rPr>
        <w:t xml:space="preserve"> </w:t>
      </w:r>
      <w:r w:rsidR="00710471" w:rsidRPr="0008631D">
        <w:rPr>
          <w:sz w:val="24"/>
          <w:szCs w:val="24"/>
        </w:rPr>
        <w:t>_________________</w:t>
      </w:r>
    </w:p>
    <w:p w14:paraId="0CBE31BA" w14:textId="77777777" w:rsidR="00C41366" w:rsidRPr="0008631D" w:rsidRDefault="00C41366" w:rsidP="00C41366">
      <w:pPr>
        <w:pStyle w:val="NoSpacing"/>
        <w:widowControl/>
        <w:autoSpaceDE/>
        <w:autoSpaceDN/>
        <w:rPr>
          <w:sz w:val="24"/>
          <w:szCs w:val="24"/>
        </w:rPr>
      </w:pPr>
    </w:p>
    <w:p w14:paraId="51E56456" w14:textId="35D6EECD" w:rsidR="00EA6DDA" w:rsidRPr="0008631D" w:rsidRDefault="00EF3051" w:rsidP="002034EA">
      <w:pPr>
        <w:pStyle w:val="NoSpacing"/>
        <w:widowControl/>
        <w:numPr>
          <w:ilvl w:val="0"/>
          <w:numId w:val="30"/>
        </w:numPr>
        <w:autoSpaceDE/>
        <w:autoSpaceDN/>
        <w:ind w:right="340"/>
        <w:rPr>
          <w:sz w:val="24"/>
          <w:szCs w:val="24"/>
        </w:rPr>
      </w:pPr>
      <w:r w:rsidRPr="0008631D">
        <w:rPr>
          <w:sz w:val="24"/>
          <w:szCs w:val="24"/>
        </w:rPr>
        <w:t>Prior t</w:t>
      </w:r>
      <w:r w:rsidR="00B3702A" w:rsidRPr="0008631D">
        <w:rPr>
          <w:sz w:val="24"/>
          <w:szCs w:val="24"/>
        </w:rPr>
        <w:t xml:space="preserve">o the departure of the </w:t>
      </w:r>
      <w:r w:rsidR="00C34EBF" w:rsidRPr="0008631D">
        <w:rPr>
          <w:sz w:val="24"/>
          <w:szCs w:val="24"/>
        </w:rPr>
        <w:t>s</w:t>
      </w:r>
      <w:r w:rsidR="00B3702A" w:rsidRPr="0008631D">
        <w:rPr>
          <w:sz w:val="24"/>
          <w:szCs w:val="24"/>
        </w:rPr>
        <w:t xml:space="preserve">ite </w:t>
      </w:r>
      <w:r w:rsidR="00C34EBF" w:rsidRPr="0008631D">
        <w:rPr>
          <w:sz w:val="24"/>
          <w:szCs w:val="24"/>
        </w:rPr>
        <w:t>c</w:t>
      </w:r>
      <w:r w:rsidR="00B3702A" w:rsidRPr="0008631D">
        <w:rPr>
          <w:sz w:val="24"/>
          <w:szCs w:val="24"/>
        </w:rPr>
        <w:t>oordinator</w:t>
      </w:r>
      <w:r w:rsidRPr="0008631D">
        <w:rPr>
          <w:sz w:val="24"/>
          <w:szCs w:val="24"/>
        </w:rPr>
        <w:t xml:space="preserve">, the </w:t>
      </w:r>
      <w:r w:rsidR="00C34EBF" w:rsidRPr="0008631D">
        <w:rPr>
          <w:sz w:val="24"/>
          <w:szCs w:val="24"/>
        </w:rPr>
        <w:t xml:space="preserve">fiscal agent </w:t>
      </w:r>
      <w:r w:rsidRPr="0008631D">
        <w:rPr>
          <w:sz w:val="24"/>
          <w:szCs w:val="24"/>
        </w:rPr>
        <w:t>must ensure all pertinent information is acces</w:t>
      </w:r>
      <w:r w:rsidR="00B3702A" w:rsidRPr="0008631D">
        <w:rPr>
          <w:sz w:val="24"/>
          <w:szCs w:val="24"/>
        </w:rPr>
        <w:t>sible for the alternate person</w:t>
      </w:r>
      <w:r w:rsidRPr="0008631D">
        <w:rPr>
          <w:sz w:val="24"/>
          <w:szCs w:val="24"/>
        </w:rPr>
        <w:t>. This must include a copy of the grant application, inventory list, program schedule,</w:t>
      </w:r>
      <w:r w:rsidR="00B3702A" w:rsidRPr="0008631D">
        <w:rPr>
          <w:sz w:val="24"/>
          <w:szCs w:val="24"/>
        </w:rPr>
        <w:t xml:space="preserve"> training timeline,</w:t>
      </w:r>
      <w:r w:rsidRPr="0008631D">
        <w:rPr>
          <w:sz w:val="24"/>
          <w:szCs w:val="24"/>
        </w:rPr>
        <w:t xml:space="preserve"> CAYEN access for data entry, </w:t>
      </w:r>
      <w:r w:rsidR="00B13481" w:rsidRPr="0008631D">
        <w:rPr>
          <w:sz w:val="24"/>
          <w:szCs w:val="24"/>
        </w:rPr>
        <w:t xml:space="preserve">list of all program staff, </w:t>
      </w:r>
      <w:r w:rsidR="00C34EBF" w:rsidRPr="0008631D">
        <w:rPr>
          <w:sz w:val="24"/>
          <w:szCs w:val="24"/>
        </w:rPr>
        <w:t>a</w:t>
      </w:r>
      <w:r w:rsidR="00B13481" w:rsidRPr="0008631D">
        <w:rPr>
          <w:sz w:val="24"/>
          <w:szCs w:val="24"/>
        </w:rPr>
        <w:t xml:space="preserve">dvisory </w:t>
      </w:r>
      <w:r w:rsidR="00C34EBF" w:rsidRPr="0008631D">
        <w:rPr>
          <w:sz w:val="24"/>
          <w:szCs w:val="24"/>
        </w:rPr>
        <w:t>c</w:t>
      </w:r>
      <w:r w:rsidR="00B13481" w:rsidRPr="0008631D">
        <w:rPr>
          <w:sz w:val="24"/>
          <w:szCs w:val="24"/>
        </w:rPr>
        <w:t xml:space="preserve">ouncil meeting schedule and minutes, partners, </w:t>
      </w:r>
      <w:r w:rsidR="00B3702A" w:rsidRPr="0008631D">
        <w:rPr>
          <w:sz w:val="24"/>
          <w:szCs w:val="24"/>
        </w:rPr>
        <w:t>USDA snack program and distribution of snacks to participants.</w:t>
      </w:r>
      <w:r w:rsidR="00710471" w:rsidRPr="0008631D">
        <w:rPr>
          <w:sz w:val="24"/>
          <w:szCs w:val="24"/>
        </w:rPr>
        <w:t xml:space="preserve"> _________________</w:t>
      </w:r>
    </w:p>
    <w:p w14:paraId="68471965" w14:textId="77777777" w:rsidR="00EA6DDA" w:rsidRPr="0008631D" w:rsidRDefault="00EA6DDA" w:rsidP="00EA6DDA">
      <w:pPr>
        <w:pStyle w:val="NoSpacing"/>
        <w:ind w:left="720"/>
        <w:rPr>
          <w:sz w:val="24"/>
          <w:szCs w:val="24"/>
        </w:rPr>
      </w:pPr>
    </w:p>
    <w:p w14:paraId="0AA635F3" w14:textId="3AEC7FDE" w:rsidR="00EA6DDA" w:rsidRPr="0008631D" w:rsidRDefault="00C34EBF" w:rsidP="008C269B">
      <w:pPr>
        <w:pStyle w:val="NoSpacing"/>
        <w:widowControl/>
        <w:numPr>
          <w:ilvl w:val="0"/>
          <w:numId w:val="11"/>
        </w:numPr>
        <w:autoSpaceDE/>
        <w:autoSpaceDN/>
        <w:ind w:right="340"/>
        <w:rPr>
          <w:sz w:val="24"/>
          <w:szCs w:val="24"/>
        </w:rPr>
      </w:pPr>
      <w:r w:rsidRPr="0008631D">
        <w:rPr>
          <w:b/>
          <w:bCs/>
          <w:sz w:val="24"/>
          <w:szCs w:val="24"/>
        </w:rPr>
        <w:t xml:space="preserve">The fiscal agent </w:t>
      </w:r>
      <w:r w:rsidRPr="0008631D">
        <w:rPr>
          <w:sz w:val="24"/>
          <w:szCs w:val="24"/>
        </w:rPr>
        <w:t>m</w:t>
      </w:r>
      <w:r w:rsidR="00EA6DDA" w:rsidRPr="0008631D">
        <w:rPr>
          <w:sz w:val="24"/>
          <w:szCs w:val="24"/>
        </w:rPr>
        <w:t>ust provide equitable opportunities for the participation of both public and private school students served by the award.</w:t>
      </w:r>
      <w:r w:rsidR="00603450" w:rsidRPr="0008631D">
        <w:rPr>
          <w:sz w:val="24"/>
          <w:szCs w:val="24"/>
        </w:rPr>
        <w:t xml:space="preserve"> _________________</w:t>
      </w:r>
    </w:p>
    <w:p w14:paraId="2570613A" w14:textId="77777777" w:rsidR="00EA6DDA" w:rsidRPr="0008631D" w:rsidRDefault="00EA6DDA" w:rsidP="00EA6DDA">
      <w:pPr>
        <w:pStyle w:val="NoSpacing"/>
        <w:rPr>
          <w:sz w:val="24"/>
          <w:szCs w:val="24"/>
        </w:rPr>
      </w:pPr>
    </w:p>
    <w:p w14:paraId="6D4F340F" w14:textId="33702B55" w:rsidR="00EA6DDA" w:rsidRPr="0008631D" w:rsidRDefault="00EA6DDA" w:rsidP="00447B78">
      <w:pPr>
        <w:pStyle w:val="NoSpacing"/>
        <w:widowControl/>
        <w:numPr>
          <w:ilvl w:val="0"/>
          <w:numId w:val="11"/>
        </w:numPr>
        <w:autoSpaceDE/>
        <w:autoSpaceDN/>
        <w:ind w:right="340"/>
        <w:rPr>
          <w:sz w:val="24"/>
          <w:szCs w:val="24"/>
        </w:rPr>
      </w:pPr>
      <w:r w:rsidRPr="0008631D">
        <w:rPr>
          <w:b/>
          <w:bCs/>
          <w:sz w:val="24"/>
          <w:szCs w:val="24"/>
        </w:rPr>
        <w:t xml:space="preserve">The </w:t>
      </w:r>
      <w:r w:rsidR="00F96F1E" w:rsidRPr="0008631D">
        <w:rPr>
          <w:b/>
          <w:bCs/>
          <w:sz w:val="24"/>
          <w:szCs w:val="24"/>
        </w:rPr>
        <w:t>fiscal agent</w:t>
      </w:r>
      <w:r w:rsidR="00F96F1E" w:rsidRPr="0008631D">
        <w:rPr>
          <w:sz w:val="24"/>
          <w:szCs w:val="24"/>
        </w:rPr>
        <w:t xml:space="preserve"> </w:t>
      </w:r>
      <w:r w:rsidRPr="0008631D">
        <w:rPr>
          <w:sz w:val="24"/>
          <w:szCs w:val="24"/>
        </w:rPr>
        <w:t>must assure it afford</w:t>
      </w:r>
      <w:r w:rsidR="00C47CB4" w:rsidRPr="0008631D">
        <w:rPr>
          <w:sz w:val="24"/>
          <w:szCs w:val="24"/>
        </w:rPr>
        <w:t>s</w:t>
      </w:r>
      <w:r w:rsidRPr="0008631D">
        <w:rPr>
          <w:sz w:val="24"/>
          <w:szCs w:val="24"/>
        </w:rPr>
        <w:t xml:space="preserve"> reasonable opportunity for public comment on the application.</w:t>
      </w:r>
      <w:r w:rsidR="00B11E7E" w:rsidRPr="0008631D">
        <w:rPr>
          <w:sz w:val="24"/>
          <w:szCs w:val="24"/>
        </w:rPr>
        <w:t xml:space="preserve">  </w:t>
      </w:r>
      <w:r w:rsidRPr="0008631D">
        <w:rPr>
          <w:sz w:val="24"/>
          <w:szCs w:val="24"/>
        </w:rPr>
        <w:t>Public feedback must be collected and considered prior to submitting the application.</w:t>
      </w:r>
      <w:r w:rsidR="00603450" w:rsidRPr="0008631D">
        <w:rPr>
          <w:sz w:val="24"/>
          <w:szCs w:val="24"/>
        </w:rPr>
        <w:t xml:space="preserve"> _________________</w:t>
      </w:r>
    </w:p>
    <w:p w14:paraId="0FEACCB4" w14:textId="77777777" w:rsidR="00EA6DDA" w:rsidRPr="0008631D" w:rsidRDefault="00EA6DDA" w:rsidP="00EA6DDA">
      <w:pPr>
        <w:pStyle w:val="NoSpacing"/>
        <w:rPr>
          <w:sz w:val="24"/>
          <w:szCs w:val="24"/>
        </w:rPr>
      </w:pPr>
    </w:p>
    <w:p w14:paraId="3DBBD322" w14:textId="68C9CC0E" w:rsidR="00EA2CE5" w:rsidRPr="0008631D" w:rsidRDefault="00706E58" w:rsidP="00E8717B">
      <w:pPr>
        <w:pStyle w:val="NoSpacing"/>
        <w:widowControl/>
        <w:numPr>
          <w:ilvl w:val="0"/>
          <w:numId w:val="11"/>
        </w:numPr>
        <w:autoSpaceDE/>
        <w:autoSpaceDN/>
        <w:ind w:right="340"/>
        <w:rPr>
          <w:sz w:val="24"/>
          <w:szCs w:val="24"/>
        </w:rPr>
      </w:pPr>
      <w:r w:rsidRPr="0008631D">
        <w:rPr>
          <w:b/>
          <w:bCs/>
          <w:sz w:val="24"/>
          <w:szCs w:val="24"/>
        </w:rPr>
        <w:t>The fiscal agent</w:t>
      </w:r>
      <w:r w:rsidRPr="0008631D">
        <w:rPr>
          <w:sz w:val="24"/>
          <w:szCs w:val="24"/>
        </w:rPr>
        <w:t xml:space="preserve"> m</w:t>
      </w:r>
      <w:r w:rsidR="00EA6DDA" w:rsidRPr="0008631D">
        <w:rPr>
          <w:sz w:val="24"/>
          <w:szCs w:val="24"/>
        </w:rPr>
        <w:t>ust administer the 21</w:t>
      </w:r>
      <w:r w:rsidR="00EA6DDA" w:rsidRPr="0008631D">
        <w:rPr>
          <w:sz w:val="24"/>
          <w:szCs w:val="24"/>
          <w:vertAlign w:val="superscript"/>
        </w:rPr>
        <w:t>st</w:t>
      </w:r>
      <w:r w:rsidR="00EA6DDA" w:rsidRPr="0008631D">
        <w:rPr>
          <w:sz w:val="24"/>
          <w:szCs w:val="24"/>
        </w:rPr>
        <w:t xml:space="preserve"> Century Community Learning Centers (CCLC) project in accordance with all applicable statutes, regulations, program plans, and applications.</w:t>
      </w:r>
      <w:r w:rsidR="00603450" w:rsidRPr="0008631D">
        <w:rPr>
          <w:sz w:val="24"/>
          <w:szCs w:val="24"/>
        </w:rPr>
        <w:t xml:space="preserve"> _________________</w:t>
      </w:r>
    </w:p>
    <w:p w14:paraId="699F8C9A" w14:textId="77777777" w:rsidR="00EA2CE5" w:rsidRPr="0008631D" w:rsidRDefault="00EA2CE5" w:rsidP="00EA2CE5">
      <w:pPr>
        <w:pStyle w:val="ListParagraph"/>
        <w:rPr>
          <w:sz w:val="24"/>
          <w:szCs w:val="24"/>
        </w:rPr>
      </w:pPr>
    </w:p>
    <w:p w14:paraId="28E1D433" w14:textId="473F9431" w:rsidR="00EA6DDA" w:rsidRPr="0008631D" w:rsidRDefault="00706E58" w:rsidP="00E8717B">
      <w:pPr>
        <w:pStyle w:val="NoSpacing"/>
        <w:widowControl/>
        <w:numPr>
          <w:ilvl w:val="0"/>
          <w:numId w:val="11"/>
        </w:numPr>
        <w:autoSpaceDE/>
        <w:autoSpaceDN/>
        <w:ind w:right="340"/>
        <w:rPr>
          <w:sz w:val="24"/>
          <w:szCs w:val="24"/>
        </w:rPr>
      </w:pPr>
      <w:r w:rsidRPr="0008631D">
        <w:rPr>
          <w:b/>
          <w:bCs/>
          <w:sz w:val="24"/>
          <w:szCs w:val="24"/>
        </w:rPr>
        <w:t>The fiscal agent</w:t>
      </w:r>
      <w:r w:rsidRPr="0008631D">
        <w:rPr>
          <w:sz w:val="24"/>
          <w:szCs w:val="24"/>
        </w:rPr>
        <w:t xml:space="preserve"> must ensure a</w:t>
      </w:r>
      <w:r w:rsidR="00EA6DDA" w:rsidRPr="0008631D">
        <w:rPr>
          <w:sz w:val="24"/>
          <w:szCs w:val="24"/>
        </w:rPr>
        <w:t xml:space="preserve">ppropriate program staff must attend required trainings. The budget must support staff attendance at all required trainings outlined in the RFA and/or any other trainings required by </w:t>
      </w:r>
      <w:r w:rsidR="009355C2" w:rsidRPr="0008631D">
        <w:rPr>
          <w:sz w:val="24"/>
          <w:szCs w:val="24"/>
        </w:rPr>
        <w:t>KDE</w:t>
      </w:r>
      <w:r w:rsidR="00EA6DDA" w:rsidRPr="0008631D">
        <w:rPr>
          <w:sz w:val="24"/>
          <w:szCs w:val="24"/>
        </w:rPr>
        <w:t>.</w:t>
      </w:r>
      <w:r w:rsidR="00603450" w:rsidRPr="0008631D">
        <w:rPr>
          <w:sz w:val="24"/>
          <w:szCs w:val="24"/>
        </w:rPr>
        <w:t xml:space="preserve"> _________________</w:t>
      </w:r>
      <w:r w:rsidR="00EA6DDA" w:rsidRPr="0008631D">
        <w:rPr>
          <w:color w:val="FFFFFF" w:themeColor="background1"/>
          <w:sz w:val="24"/>
          <w:szCs w:val="24"/>
        </w:rPr>
        <w:t>aa</w:t>
      </w:r>
    </w:p>
    <w:p w14:paraId="7A9683B6" w14:textId="77777777" w:rsidR="00EA6DDA" w:rsidRPr="0008631D" w:rsidRDefault="00EA6DDA" w:rsidP="00EA6DDA">
      <w:pPr>
        <w:pStyle w:val="NoSpacing"/>
        <w:widowControl/>
        <w:autoSpaceDE/>
        <w:autoSpaceDN/>
        <w:rPr>
          <w:color w:val="FFFFFF" w:themeColor="background1"/>
          <w:sz w:val="24"/>
          <w:szCs w:val="24"/>
        </w:rPr>
      </w:pPr>
    </w:p>
    <w:p w14:paraId="7B47DF7D" w14:textId="7F29EF1E" w:rsidR="00EA6DDA" w:rsidRPr="0008631D" w:rsidRDefault="00EA6DDA" w:rsidP="00EA6DDA">
      <w:pPr>
        <w:pStyle w:val="NoSpacing"/>
        <w:widowControl/>
        <w:numPr>
          <w:ilvl w:val="0"/>
          <w:numId w:val="11"/>
        </w:numPr>
        <w:autoSpaceDE/>
        <w:autoSpaceDN/>
        <w:rPr>
          <w:sz w:val="24"/>
          <w:szCs w:val="24"/>
        </w:rPr>
      </w:pPr>
      <w:r w:rsidRPr="0008631D">
        <w:rPr>
          <w:b/>
          <w:bCs/>
          <w:sz w:val="24"/>
          <w:szCs w:val="24"/>
        </w:rPr>
        <w:t>CBO</w:t>
      </w:r>
      <w:r w:rsidR="00FC5DF1" w:rsidRPr="0008631D">
        <w:rPr>
          <w:b/>
          <w:bCs/>
          <w:sz w:val="24"/>
          <w:szCs w:val="24"/>
        </w:rPr>
        <w:t>/</w:t>
      </w:r>
      <w:r w:rsidRPr="0008631D">
        <w:rPr>
          <w:b/>
          <w:bCs/>
          <w:sz w:val="24"/>
          <w:szCs w:val="24"/>
        </w:rPr>
        <w:t>FBO applicants</w:t>
      </w:r>
      <w:r w:rsidRPr="0008631D">
        <w:rPr>
          <w:sz w:val="24"/>
          <w:szCs w:val="24"/>
        </w:rPr>
        <w:t xml:space="preserve"> must submit an annual external audit each year of the grant.</w:t>
      </w:r>
      <w:r w:rsidR="00603450" w:rsidRPr="0008631D">
        <w:rPr>
          <w:sz w:val="24"/>
          <w:szCs w:val="24"/>
        </w:rPr>
        <w:t xml:space="preserve"> _________________</w:t>
      </w:r>
    </w:p>
    <w:p w14:paraId="0F55C0B7" w14:textId="77777777" w:rsidR="00EA6DDA" w:rsidRPr="0008631D" w:rsidRDefault="00EA6DDA" w:rsidP="00EA6DDA">
      <w:pPr>
        <w:pStyle w:val="NoSpacing"/>
        <w:rPr>
          <w:sz w:val="24"/>
          <w:szCs w:val="24"/>
        </w:rPr>
      </w:pPr>
    </w:p>
    <w:p w14:paraId="67CEDB29" w14:textId="4C9E5DDD" w:rsidR="00EA6DDA" w:rsidRPr="0008631D" w:rsidRDefault="00706E58" w:rsidP="00EA6DDA">
      <w:pPr>
        <w:pStyle w:val="NoSpacing"/>
        <w:widowControl/>
        <w:numPr>
          <w:ilvl w:val="0"/>
          <w:numId w:val="11"/>
        </w:numPr>
        <w:autoSpaceDE/>
        <w:autoSpaceDN/>
        <w:rPr>
          <w:sz w:val="24"/>
          <w:szCs w:val="24"/>
        </w:rPr>
      </w:pPr>
      <w:r w:rsidRPr="0008631D">
        <w:rPr>
          <w:b/>
          <w:bCs/>
          <w:sz w:val="24"/>
          <w:szCs w:val="24"/>
        </w:rPr>
        <w:t>The fiscal agent</w:t>
      </w:r>
      <w:r w:rsidRPr="0008631D">
        <w:rPr>
          <w:sz w:val="24"/>
          <w:szCs w:val="24"/>
        </w:rPr>
        <w:t xml:space="preserve"> m</w:t>
      </w:r>
      <w:r w:rsidR="00EA6DDA" w:rsidRPr="0008631D">
        <w:rPr>
          <w:sz w:val="24"/>
          <w:szCs w:val="24"/>
        </w:rPr>
        <w:t xml:space="preserve">ust submit all required reports </w:t>
      </w:r>
      <w:r w:rsidR="00ED49A8" w:rsidRPr="0008631D">
        <w:rPr>
          <w:sz w:val="24"/>
          <w:szCs w:val="24"/>
        </w:rPr>
        <w:t xml:space="preserve">and documentation </w:t>
      </w:r>
      <w:r w:rsidR="00EA6DDA" w:rsidRPr="0008631D">
        <w:rPr>
          <w:sz w:val="24"/>
          <w:szCs w:val="24"/>
        </w:rPr>
        <w:t xml:space="preserve">as required to </w:t>
      </w:r>
      <w:r w:rsidR="009355C2" w:rsidRPr="0008631D">
        <w:rPr>
          <w:sz w:val="24"/>
          <w:szCs w:val="24"/>
        </w:rPr>
        <w:t>KDE</w:t>
      </w:r>
      <w:r w:rsidR="00EA6DDA" w:rsidRPr="0008631D">
        <w:rPr>
          <w:sz w:val="24"/>
          <w:szCs w:val="24"/>
        </w:rPr>
        <w:t>.</w:t>
      </w:r>
      <w:r w:rsidR="00603450" w:rsidRPr="0008631D">
        <w:rPr>
          <w:sz w:val="24"/>
          <w:szCs w:val="24"/>
        </w:rPr>
        <w:t xml:space="preserve"> _________________</w:t>
      </w:r>
    </w:p>
    <w:p w14:paraId="61CACC3C" w14:textId="77777777" w:rsidR="00EA2CE5" w:rsidRPr="0008631D" w:rsidRDefault="00EA2CE5" w:rsidP="00EA2CE5">
      <w:pPr>
        <w:pStyle w:val="NoSpacing"/>
        <w:widowControl/>
        <w:autoSpaceDE/>
        <w:autoSpaceDN/>
        <w:ind w:left="720"/>
        <w:rPr>
          <w:sz w:val="24"/>
          <w:szCs w:val="24"/>
        </w:rPr>
      </w:pPr>
    </w:p>
    <w:p w14:paraId="653EE11A" w14:textId="4DC99FC8" w:rsidR="00EA6DDA" w:rsidRPr="0008631D" w:rsidRDefault="00EA6DDA" w:rsidP="00603450">
      <w:pPr>
        <w:pStyle w:val="NoSpacing"/>
        <w:widowControl/>
        <w:numPr>
          <w:ilvl w:val="0"/>
          <w:numId w:val="11"/>
        </w:numPr>
        <w:autoSpaceDE/>
        <w:autoSpaceDN/>
        <w:rPr>
          <w:sz w:val="24"/>
          <w:szCs w:val="24"/>
        </w:rPr>
      </w:pPr>
      <w:r w:rsidRPr="0008631D">
        <w:rPr>
          <w:b/>
          <w:bCs/>
          <w:sz w:val="24"/>
          <w:szCs w:val="24"/>
        </w:rPr>
        <w:t xml:space="preserve">The </w:t>
      </w:r>
      <w:r w:rsidR="00496C7D" w:rsidRPr="0008631D">
        <w:rPr>
          <w:b/>
          <w:bCs/>
          <w:sz w:val="24"/>
          <w:szCs w:val="24"/>
        </w:rPr>
        <w:t>fiscal agent and LEA</w:t>
      </w:r>
      <w:r w:rsidR="00496C7D" w:rsidRPr="0008631D">
        <w:rPr>
          <w:sz w:val="24"/>
          <w:szCs w:val="24"/>
        </w:rPr>
        <w:t xml:space="preserve"> </w:t>
      </w:r>
      <w:r w:rsidRPr="0008631D">
        <w:rPr>
          <w:sz w:val="24"/>
          <w:szCs w:val="24"/>
        </w:rPr>
        <w:t>must assure that supplies, materials, technology, or equipment will not be used during the school day.</w:t>
      </w:r>
      <w:r w:rsidR="00603450" w:rsidRPr="0008631D">
        <w:rPr>
          <w:sz w:val="24"/>
          <w:szCs w:val="24"/>
        </w:rPr>
        <w:t xml:space="preserve"> _________________</w:t>
      </w:r>
      <w:r w:rsidRPr="0008631D">
        <w:rPr>
          <w:sz w:val="24"/>
          <w:szCs w:val="24"/>
        </w:rPr>
        <w:t xml:space="preserve"> </w:t>
      </w:r>
    </w:p>
    <w:p w14:paraId="6445D94B" w14:textId="77777777" w:rsidR="005461C0" w:rsidRPr="0008631D" w:rsidRDefault="005461C0" w:rsidP="005461C0">
      <w:pPr>
        <w:pStyle w:val="NoSpacing"/>
        <w:widowControl/>
        <w:autoSpaceDE/>
        <w:autoSpaceDN/>
        <w:rPr>
          <w:sz w:val="24"/>
          <w:szCs w:val="24"/>
        </w:rPr>
      </w:pPr>
    </w:p>
    <w:p w14:paraId="384E7CCF" w14:textId="2533AA3E" w:rsidR="00EA6DDA" w:rsidRPr="0008631D" w:rsidRDefault="00496C7D" w:rsidP="008C269B">
      <w:pPr>
        <w:pStyle w:val="NoSpacing"/>
        <w:widowControl/>
        <w:numPr>
          <w:ilvl w:val="0"/>
          <w:numId w:val="11"/>
        </w:numPr>
        <w:autoSpaceDE/>
        <w:autoSpaceDN/>
        <w:ind w:right="340"/>
        <w:rPr>
          <w:sz w:val="24"/>
          <w:szCs w:val="24"/>
        </w:rPr>
      </w:pPr>
      <w:r w:rsidRPr="0008631D">
        <w:rPr>
          <w:b/>
          <w:bCs/>
          <w:sz w:val="24"/>
          <w:szCs w:val="24"/>
        </w:rPr>
        <w:t>The fiscal agent and LEA</w:t>
      </w:r>
      <w:r w:rsidRPr="0008631D">
        <w:rPr>
          <w:sz w:val="24"/>
          <w:szCs w:val="24"/>
        </w:rPr>
        <w:t xml:space="preserve"> m</w:t>
      </w:r>
      <w:r w:rsidR="00EA6DDA" w:rsidRPr="0008631D">
        <w:rPr>
          <w:sz w:val="24"/>
          <w:szCs w:val="24"/>
        </w:rPr>
        <w:t>ust comply with the guidance in the Continuous Progress Report to receive funding in the fourth and fifth years of the grant:</w:t>
      </w:r>
    </w:p>
    <w:p w14:paraId="3616ED49" w14:textId="3E57B133" w:rsidR="00EA6DDA" w:rsidRPr="0008631D" w:rsidRDefault="00EA6DDA" w:rsidP="00EA6DDA">
      <w:pPr>
        <w:pStyle w:val="NoSpacing"/>
        <w:widowControl/>
        <w:numPr>
          <w:ilvl w:val="1"/>
          <w:numId w:val="12"/>
        </w:numPr>
        <w:autoSpaceDE/>
        <w:autoSpaceDN/>
        <w:rPr>
          <w:sz w:val="24"/>
          <w:szCs w:val="24"/>
        </w:rPr>
      </w:pPr>
      <w:r w:rsidRPr="0008631D">
        <w:rPr>
          <w:sz w:val="24"/>
          <w:szCs w:val="24"/>
        </w:rPr>
        <w:t>Ability to demonstrate substantial progress has been made toward meeting the program goals and objectives, in measurable terms, as stated in the original grant application within the first three years;</w:t>
      </w:r>
      <w:r w:rsidR="00603450" w:rsidRPr="0008631D">
        <w:rPr>
          <w:sz w:val="24"/>
          <w:szCs w:val="24"/>
        </w:rPr>
        <w:t xml:space="preserve"> _________________</w:t>
      </w:r>
    </w:p>
    <w:p w14:paraId="2899EC6D" w14:textId="408834AC" w:rsidR="00EA6DDA" w:rsidRPr="0008631D" w:rsidRDefault="00EA6DDA" w:rsidP="008C269B">
      <w:pPr>
        <w:pStyle w:val="NoSpacing"/>
        <w:widowControl/>
        <w:numPr>
          <w:ilvl w:val="1"/>
          <w:numId w:val="12"/>
        </w:numPr>
        <w:autoSpaceDE/>
        <w:autoSpaceDN/>
        <w:ind w:right="340"/>
        <w:rPr>
          <w:sz w:val="24"/>
          <w:szCs w:val="24"/>
        </w:rPr>
      </w:pPr>
      <w:r w:rsidRPr="0008631D">
        <w:rPr>
          <w:sz w:val="24"/>
          <w:szCs w:val="24"/>
        </w:rPr>
        <w:t>Maintain the scope of the original level of programs and services to the same number of students at reduced grant allocation in the fourth and fifth year;</w:t>
      </w:r>
      <w:r w:rsidR="00603450" w:rsidRPr="0008631D">
        <w:rPr>
          <w:sz w:val="24"/>
          <w:szCs w:val="24"/>
        </w:rPr>
        <w:t xml:space="preserve"> _________________</w:t>
      </w:r>
      <w:r w:rsidRPr="0008631D">
        <w:rPr>
          <w:sz w:val="24"/>
          <w:szCs w:val="24"/>
        </w:rPr>
        <w:t xml:space="preserve"> and, </w:t>
      </w:r>
    </w:p>
    <w:p w14:paraId="340FE272" w14:textId="3CB414FE" w:rsidR="00EA6DDA" w:rsidRPr="0008631D" w:rsidRDefault="00EA6DDA" w:rsidP="00EA6DDA">
      <w:pPr>
        <w:pStyle w:val="NoSpacing"/>
        <w:widowControl/>
        <w:numPr>
          <w:ilvl w:val="1"/>
          <w:numId w:val="12"/>
        </w:numPr>
        <w:autoSpaceDE/>
        <w:autoSpaceDN/>
        <w:rPr>
          <w:sz w:val="24"/>
          <w:szCs w:val="24"/>
        </w:rPr>
      </w:pPr>
      <w:r w:rsidRPr="0008631D">
        <w:rPr>
          <w:sz w:val="24"/>
          <w:szCs w:val="24"/>
        </w:rPr>
        <w:t>Provide documentation of completed state reports as required.</w:t>
      </w:r>
      <w:r w:rsidR="00603450" w:rsidRPr="0008631D">
        <w:rPr>
          <w:sz w:val="24"/>
          <w:szCs w:val="24"/>
        </w:rPr>
        <w:t xml:space="preserve"> _________________</w:t>
      </w:r>
    </w:p>
    <w:p w14:paraId="606F08E0" w14:textId="77777777" w:rsidR="00EA6DDA" w:rsidRPr="0008631D" w:rsidRDefault="00EA6DDA" w:rsidP="00EA6DDA">
      <w:pPr>
        <w:pStyle w:val="NoSpacing"/>
        <w:ind w:left="1440"/>
        <w:rPr>
          <w:sz w:val="24"/>
          <w:szCs w:val="24"/>
        </w:rPr>
      </w:pPr>
    </w:p>
    <w:p w14:paraId="0BF6BC76" w14:textId="09CFEF53" w:rsidR="00EA6DDA" w:rsidRPr="0008631D" w:rsidRDefault="00E14AD1" w:rsidP="00A51173">
      <w:pPr>
        <w:pStyle w:val="NoSpacing"/>
        <w:widowControl/>
        <w:numPr>
          <w:ilvl w:val="0"/>
          <w:numId w:val="11"/>
        </w:numPr>
        <w:autoSpaceDE/>
        <w:autoSpaceDN/>
        <w:ind w:right="340"/>
        <w:rPr>
          <w:sz w:val="24"/>
          <w:szCs w:val="24"/>
        </w:rPr>
      </w:pPr>
      <w:r w:rsidRPr="0008631D">
        <w:rPr>
          <w:b/>
          <w:bCs/>
          <w:sz w:val="24"/>
          <w:szCs w:val="24"/>
        </w:rPr>
        <w:t>The LEA</w:t>
      </w:r>
      <w:r w:rsidRPr="0008631D">
        <w:rPr>
          <w:sz w:val="24"/>
          <w:szCs w:val="24"/>
        </w:rPr>
        <w:t xml:space="preserve"> m</w:t>
      </w:r>
      <w:r w:rsidR="00EA6DDA" w:rsidRPr="0008631D">
        <w:rPr>
          <w:sz w:val="24"/>
          <w:szCs w:val="24"/>
        </w:rPr>
        <w:t>ust comply with provisions of the Title IX of the Every Student Succeeds Act, the General Education Provisions Act (GEPA)</w:t>
      </w:r>
      <w:r w:rsidR="004C5757" w:rsidRPr="0008631D">
        <w:rPr>
          <w:sz w:val="24"/>
          <w:szCs w:val="24"/>
        </w:rPr>
        <w:t xml:space="preserve"> Section </w:t>
      </w:r>
      <w:r w:rsidR="00D74279" w:rsidRPr="0008631D">
        <w:rPr>
          <w:sz w:val="24"/>
          <w:szCs w:val="24"/>
        </w:rPr>
        <w:t>427</w:t>
      </w:r>
      <w:r w:rsidR="002C41E1" w:rsidRPr="0008631D">
        <w:rPr>
          <w:sz w:val="24"/>
          <w:szCs w:val="24"/>
        </w:rPr>
        <w:t xml:space="preserve"> Equitable Access and Participation</w:t>
      </w:r>
      <w:r w:rsidR="00D74279" w:rsidRPr="0008631D">
        <w:rPr>
          <w:sz w:val="24"/>
          <w:szCs w:val="24"/>
        </w:rPr>
        <w:t>,</w:t>
      </w:r>
      <w:r w:rsidR="00EA6DDA" w:rsidRPr="0008631D">
        <w:rPr>
          <w:sz w:val="24"/>
          <w:szCs w:val="24"/>
        </w:rPr>
        <w:t xml:space="preserve"> and the Education Department General Administrative Regulations (EDGAR), 34 CFR Parts 76, 77, </w:t>
      </w:r>
      <w:r w:rsidR="0047374A" w:rsidRPr="0008631D">
        <w:rPr>
          <w:sz w:val="24"/>
          <w:szCs w:val="24"/>
        </w:rPr>
        <w:t xml:space="preserve">and </w:t>
      </w:r>
      <w:r w:rsidR="00EA6DDA" w:rsidRPr="0008631D">
        <w:rPr>
          <w:sz w:val="24"/>
          <w:szCs w:val="24"/>
        </w:rPr>
        <w:t>82, and the Uniform Administrative Requirements, Cost Principles, and Audit Requirements for Federal Awards in 2 CFR Part 200</w:t>
      </w:r>
      <w:r w:rsidR="0047374A" w:rsidRPr="0008631D">
        <w:rPr>
          <w:sz w:val="24"/>
          <w:szCs w:val="24"/>
        </w:rPr>
        <w:t xml:space="preserve"> and 2 CFR 3474</w:t>
      </w:r>
      <w:r w:rsidR="00EA6DDA" w:rsidRPr="0008631D">
        <w:rPr>
          <w:sz w:val="24"/>
          <w:szCs w:val="24"/>
        </w:rPr>
        <w:t>.</w:t>
      </w:r>
      <w:r w:rsidR="009E417C" w:rsidRPr="0008631D">
        <w:rPr>
          <w:sz w:val="24"/>
          <w:szCs w:val="24"/>
        </w:rPr>
        <w:t xml:space="preserve">  </w:t>
      </w:r>
    </w:p>
    <w:p w14:paraId="091CF848" w14:textId="77777777" w:rsidR="002C41E1" w:rsidRPr="0008631D" w:rsidRDefault="002C41E1" w:rsidP="002C41E1">
      <w:pPr>
        <w:pStyle w:val="NoSpacing"/>
        <w:widowControl/>
        <w:autoSpaceDE/>
        <w:autoSpaceDN/>
        <w:ind w:left="720" w:right="340"/>
        <w:rPr>
          <w:sz w:val="24"/>
          <w:szCs w:val="24"/>
        </w:rPr>
      </w:pPr>
    </w:p>
    <w:p w14:paraId="13A8A0DC" w14:textId="382E033E" w:rsidR="00EA6DDA" w:rsidRPr="0008631D" w:rsidRDefault="006A60BE" w:rsidP="00EA6DDA">
      <w:pPr>
        <w:pStyle w:val="NoSpacing"/>
        <w:widowControl/>
        <w:numPr>
          <w:ilvl w:val="0"/>
          <w:numId w:val="11"/>
        </w:numPr>
        <w:autoSpaceDE/>
        <w:autoSpaceDN/>
        <w:rPr>
          <w:sz w:val="24"/>
          <w:szCs w:val="24"/>
        </w:rPr>
      </w:pPr>
      <w:r w:rsidRPr="0008631D">
        <w:rPr>
          <w:b/>
          <w:bCs/>
          <w:sz w:val="24"/>
          <w:szCs w:val="24"/>
        </w:rPr>
        <w:t xml:space="preserve">The </w:t>
      </w:r>
      <w:r w:rsidR="00102E3B" w:rsidRPr="0008631D">
        <w:rPr>
          <w:b/>
          <w:bCs/>
          <w:sz w:val="24"/>
          <w:szCs w:val="24"/>
        </w:rPr>
        <w:t>fiscal agent</w:t>
      </w:r>
      <w:r w:rsidR="00102E3B" w:rsidRPr="0008631D">
        <w:rPr>
          <w:sz w:val="24"/>
          <w:szCs w:val="24"/>
        </w:rPr>
        <w:t xml:space="preserve"> </w:t>
      </w:r>
      <w:r w:rsidR="00B11E7E" w:rsidRPr="0008631D">
        <w:rPr>
          <w:b/>
          <w:bCs/>
          <w:sz w:val="24"/>
          <w:szCs w:val="24"/>
        </w:rPr>
        <w:t xml:space="preserve">and </w:t>
      </w:r>
      <w:r w:rsidR="006264E3" w:rsidRPr="0008631D">
        <w:rPr>
          <w:b/>
          <w:bCs/>
          <w:sz w:val="24"/>
          <w:szCs w:val="24"/>
        </w:rPr>
        <w:t>LEA</w:t>
      </w:r>
      <w:r w:rsidR="006264E3" w:rsidRPr="0008631D">
        <w:rPr>
          <w:sz w:val="24"/>
          <w:szCs w:val="24"/>
        </w:rPr>
        <w:t xml:space="preserve"> must </w:t>
      </w:r>
      <w:r w:rsidR="00EA6DDA" w:rsidRPr="0008631D">
        <w:rPr>
          <w:sz w:val="24"/>
          <w:szCs w:val="24"/>
        </w:rPr>
        <w:t>comply with the</w:t>
      </w:r>
      <w:r w:rsidR="003908AB" w:rsidRPr="0008631D">
        <w:rPr>
          <w:sz w:val="24"/>
          <w:szCs w:val="24"/>
        </w:rPr>
        <w:t xml:space="preserve"> following guidance.</w:t>
      </w:r>
      <w:r w:rsidR="00EA6DDA" w:rsidRPr="0008631D">
        <w:rPr>
          <w:sz w:val="24"/>
          <w:szCs w:val="24"/>
        </w:rPr>
        <w:t xml:space="preserve"> </w:t>
      </w:r>
      <w:r w:rsidR="00603450" w:rsidRPr="0008631D">
        <w:rPr>
          <w:sz w:val="24"/>
          <w:szCs w:val="24"/>
        </w:rPr>
        <w:t>_________________</w:t>
      </w:r>
    </w:p>
    <w:p w14:paraId="472FCEEB" w14:textId="77777777" w:rsidR="00EA6DDA" w:rsidRPr="0008631D" w:rsidRDefault="00EA6DDA" w:rsidP="00EA6DDA">
      <w:pPr>
        <w:pStyle w:val="NoSpacing"/>
        <w:widowControl/>
        <w:numPr>
          <w:ilvl w:val="1"/>
          <w:numId w:val="11"/>
        </w:numPr>
        <w:autoSpaceDE/>
        <w:autoSpaceDN/>
        <w:rPr>
          <w:sz w:val="24"/>
          <w:szCs w:val="24"/>
        </w:rPr>
      </w:pPr>
      <w:r w:rsidRPr="0008631D">
        <w:rPr>
          <w:sz w:val="24"/>
          <w:szCs w:val="24"/>
        </w:rPr>
        <w:t>Civil Rights Act of 1964</w:t>
      </w:r>
    </w:p>
    <w:p w14:paraId="1021F3A7" w14:textId="77777777" w:rsidR="00EA6DDA" w:rsidRPr="0008631D" w:rsidRDefault="00EA6DDA" w:rsidP="00EA6DDA">
      <w:pPr>
        <w:pStyle w:val="NoSpacing"/>
        <w:widowControl/>
        <w:numPr>
          <w:ilvl w:val="1"/>
          <w:numId w:val="11"/>
        </w:numPr>
        <w:autoSpaceDE/>
        <w:autoSpaceDN/>
        <w:rPr>
          <w:sz w:val="24"/>
          <w:szCs w:val="24"/>
        </w:rPr>
      </w:pPr>
      <w:r w:rsidRPr="0008631D">
        <w:rPr>
          <w:sz w:val="24"/>
          <w:szCs w:val="24"/>
        </w:rPr>
        <w:t>Gun-Free Schools Act of 1994</w:t>
      </w:r>
    </w:p>
    <w:p w14:paraId="018CFED3" w14:textId="77777777" w:rsidR="00EA6DDA" w:rsidRPr="0008631D" w:rsidRDefault="00EA6DDA" w:rsidP="00EA6DDA">
      <w:pPr>
        <w:pStyle w:val="NoSpacing"/>
        <w:widowControl/>
        <w:numPr>
          <w:ilvl w:val="1"/>
          <w:numId w:val="11"/>
        </w:numPr>
        <w:autoSpaceDE/>
        <w:autoSpaceDN/>
        <w:rPr>
          <w:sz w:val="24"/>
          <w:szCs w:val="24"/>
        </w:rPr>
      </w:pPr>
      <w:r w:rsidRPr="0008631D">
        <w:rPr>
          <w:sz w:val="24"/>
          <w:szCs w:val="24"/>
        </w:rPr>
        <w:t>Americans with Disabilities Act of 1990</w:t>
      </w:r>
    </w:p>
    <w:p w14:paraId="19189E20" w14:textId="5BD5C67A" w:rsidR="00EA6DDA" w:rsidRPr="0008631D" w:rsidRDefault="00EA6DDA" w:rsidP="00EA6DDA">
      <w:pPr>
        <w:pStyle w:val="NoSpacing"/>
        <w:widowControl/>
        <w:numPr>
          <w:ilvl w:val="1"/>
          <w:numId w:val="11"/>
        </w:numPr>
        <w:autoSpaceDE/>
        <w:autoSpaceDN/>
        <w:rPr>
          <w:sz w:val="24"/>
          <w:szCs w:val="24"/>
        </w:rPr>
      </w:pPr>
      <w:r w:rsidRPr="0008631D">
        <w:rPr>
          <w:sz w:val="24"/>
          <w:szCs w:val="24"/>
        </w:rPr>
        <w:t>Pro-Children’s Act of 1994</w:t>
      </w:r>
    </w:p>
    <w:p w14:paraId="60BB044F" w14:textId="029A5018" w:rsidR="00EA6DDA" w:rsidRPr="0008631D" w:rsidRDefault="00102E3B" w:rsidP="00EF12C5">
      <w:pPr>
        <w:pStyle w:val="NoSpacing"/>
        <w:widowControl/>
        <w:numPr>
          <w:ilvl w:val="1"/>
          <w:numId w:val="11"/>
        </w:numPr>
        <w:autoSpaceDE/>
        <w:autoSpaceDN/>
        <w:rPr>
          <w:sz w:val="24"/>
          <w:szCs w:val="24"/>
        </w:rPr>
      </w:pPr>
      <w:r w:rsidRPr="0008631D">
        <w:rPr>
          <w:sz w:val="24"/>
          <w:szCs w:val="24"/>
        </w:rPr>
        <w:t>Stevens Amendment</w:t>
      </w:r>
      <w:r w:rsidR="003908AB" w:rsidRPr="0008631D">
        <w:rPr>
          <w:sz w:val="24"/>
          <w:szCs w:val="24"/>
        </w:rPr>
        <w:t xml:space="preserve"> </w:t>
      </w:r>
    </w:p>
    <w:p w14:paraId="01A13C26" w14:textId="77777777" w:rsidR="00EA6DDA" w:rsidRPr="0008631D" w:rsidRDefault="00EA6DDA" w:rsidP="00EA6DDA">
      <w:pPr>
        <w:pStyle w:val="NoSpacing"/>
        <w:rPr>
          <w:sz w:val="24"/>
          <w:szCs w:val="24"/>
        </w:rPr>
      </w:pPr>
    </w:p>
    <w:p w14:paraId="218D2212" w14:textId="4457DD51" w:rsidR="00EA6DDA" w:rsidRPr="0008631D" w:rsidRDefault="00EA6DDA" w:rsidP="00EA6DDA">
      <w:pPr>
        <w:pStyle w:val="NoSpacing"/>
        <w:widowControl/>
        <w:numPr>
          <w:ilvl w:val="0"/>
          <w:numId w:val="11"/>
        </w:numPr>
        <w:autoSpaceDE/>
        <w:autoSpaceDN/>
        <w:rPr>
          <w:sz w:val="24"/>
          <w:szCs w:val="24"/>
        </w:rPr>
      </w:pPr>
      <w:r w:rsidRPr="0008631D">
        <w:rPr>
          <w:b/>
          <w:bCs/>
          <w:sz w:val="24"/>
          <w:szCs w:val="24"/>
        </w:rPr>
        <w:t xml:space="preserve">The </w:t>
      </w:r>
      <w:r w:rsidR="00622BC0" w:rsidRPr="0008631D">
        <w:rPr>
          <w:b/>
          <w:bCs/>
          <w:sz w:val="24"/>
          <w:szCs w:val="24"/>
        </w:rPr>
        <w:t>f</w:t>
      </w:r>
      <w:r w:rsidRPr="0008631D">
        <w:rPr>
          <w:b/>
          <w:bCs/>
          <w:sz w:val="24"/>
          <w:szCs w:val="24"/>
        </w:rPr>
        <w:t xml:space="preserve">iscal </w:t>
      </w:r>
      <w:r w:rsidR="00622BC0" w:rsidRPr="0008631D">
        <w:rPr>
          <w:b/>
          <w:bCs/>
          <w:sz w:val="24"/>
          <w:szCs w:val="24"/>
        </w:rPr>
        <w:t>a</w:t>
      </w:r>
      <w:r w:rsidRPr="0008631D">
        <w:rPr>
          <w:b/>
          <w:bCs/>
          <w:sz w:val="24"/>
          <w:szCs w:val="24"/>
        </w:rPr>
        <w:t>gent</w:t>
      </w:r>
      <w:r w:rsidRPr="0008631D">
        <w:rPr>
          <w:sz w:val="24"/>
          <w:szCs w:val="24"/>
        </w:rPr>
        <w:t xml:space="preserve"> must assure </w:t>
      </w:r>
      <w:r w:rsidR="001D238E" w:rsidRPr="0008631D">
        <w:rPr>
          <w:sz w:val="24"/>
          <w:szCs w:val="24"/>
        </w:rPr>
        <w:t>grant f</w:t>
      </w:r>
      <w:r w:rsidRPr="0008631D">
        <w:rPr>
          <w:sz w:val="24"/>
          <w:szCs w:val="24"/>
        </w:rPr>
        <w:t>unds ar</w:t>
      </w:r>
      <w:r w:rsidR="00C46646" w:rsidRPr="0008631D">
        <w:rPr>
          <w:sz w:val="24"/>
          <w:szCs w:val="24"/>
        </w:rPr>
        <w:t>e not used for lobbying purposes.</w:t>
      </w:r>
      <w:r w:rsidR="00603450" w:rsidRPr="0008631D">
        <w:rPr>
          <w:sz w:val="24"/>
          <w:szCs w:val="24"/>
        </w:rPr>
        <w:t>_________________</w:t>
      </w:r>
    </w:p>
    <w:p w14:paraId="394D0374" w14:textId="6674D8A2" w:rsidR="00EA2CE5" w:rsidRPr="0008631D" w:rsidRDefault="00EA2CE5" w:rsidP="0075551C">
      <w:pPr>
        <w:pStyle w:val="NoSpacing"/>
        <w:widowControl/>
        <w:autoSpaceDE/>
        <w:autoSpaceDN/>
        <w:rPr>
          <w:sz w:val="24"/>
          <w:szCs w:val="24"/>
        </w:rPr>
      </w:pPr>
    </w:p>
    <w:p w14:paraId="5A8A3FDF" w14:textId="2FF99166" w:rsidR="00EA6DDA" w:rsidRPr="00132FEC" w:rsidRDefault="00EA6DDA" w:rsidP="008C269B">
      <w:pPr>
        <w:pStyle w:val="NoSpacing"/>
        <w:widowControl/>
        <w:numPr>
          <w:ilvl w:val="0"/>
          <w:numId w:val="11"/>
        </w:numPr>
        <w:autoSpaceDE/>
        <w:autoSpaceDN/>
        <w:ind w:right="340"/>
        <w:rPr>
          <w:sz w:val="24"/>
          <w:szCs w:val="24"/>
        </w:rPr>
      </w:pPr>
      <w:r w:rsidRPr="0008631D">
        <w:rPr>
          <w:b/>
          <w:sz w:val="24"/>
          <w:szCs w:val="24"/>
        </w:rPr>
        <w:t xml:space="preserve">The </w:t>
      </w:r>
      <w:r w:rsidR="008D2614" w:rsidRPr="0008631D">
        <w:rPr>
          <w:b/>
          <w:sz w:val="24"/>
          <w:szCs w:val="24"/>
        </w:rPr>
        <w:t>LEA</w:t>
      </w:r>
      <w:r w:rsidR="008D2614" w:rsidRPr="0008631D">
        <w:rPr>
          <w:bCs/>
          <w:sz w:val="24"/>
          <w:szCs w:val="24"/>
        </w:rPr>
        <w:t xml:space="preserve"> </w:t>
      </w:r>
      <w:r w:rsidRPr="0008631D">
        <w:rPr>
          <w:bCs/>
          <w:sz w:val="24"/>
          <w:szCs w:val="24"/>
        </w:rPr>
        <w:t>must provide the individual designated as responsible for data collection and reporting timely access to necessary demographic and academic data in accordance with grant reporting requirements, including mandatory information for completion of Annual Performance Report (APR) data collection</w:t>
      </w:r>
      <w:r w:rsidR="00C063A1" w:rsidRPr="0008631D">
        <w:rPr>
          <w:bCs/>
          <w:sz w:val="24"/>
          <w:szCs w:val="24"/>
        </w:rPr>
        <w:t xml:space="preserve"> </w:t>
      </w:r>
      <w:r w:rsidRPr="00132FEC">
        <w:rPr>
          <w:sz w:val="24"/>
          <w:szCs w:val="24"/>
        </w:rPr>
        <w:t>(</w:t>
      </w:r>
      <w:r w:rsidR="005F76BE">
        <w:rPr>
          <w:sz w:val="24"/>
          <w:szCs w:val="24"/>
        </w:rPr>
        <w:t xml:space="preserve">outlined on page </w:t>
      </w:r>
      <w:r w:rsidR="00296021">
        <w:rPr>
          <w:sz w:val="24"/>
          <w:szCs w:val="24"/>
        </w:rPr>
        <w:t>45)</w:t>
      </w:r>
      <w:r w:rsidRPr="00132FEC">
        <w:rPr>
          <w:sz w:val="24"/>
          <w:szCs w:val="24"/>
        </w:rPr>
        <w:t>.</w:t>
      </w:r>
      <w:r w:rsidR="00326967" w:rsidRPr="00132FEC">
        <w:rPr>
          <w:sz w:val="24"/>
          <w:szCs w:val="24"/>
        </w:rPr>
        <w:t xml:space="preserve"> _________________</w:t>
      </w:r>
    </w:p>
    <w:p w14:paraId="04C139D6" w14:textId="77777777" w:rsidR="00EA6DDA" w:rsidRPr="0008631D" w:rsidRDefault="00EA6DDA" w:rsidP="00EA6DDA">
      <w:pPr>
        <w:pStyle w:val="NoSpacing"/>
        <w:rPr>
          <w:sz w:val="24"/>
          <w:szCs w:val="24"/>
        </w:rPr>
      </w:pPr>
    </w:p>
    <w:p w14:paraId="2A3BB114" w14:textId="7D9304FB" w:rsidR="00710DD9" w:rsidRPr="00765DE6" w:rsidRDefault="00354774" w:rsidP="00030C46">
      <w:pPr>
        <w:pStyle w:val="NoSpacing"/>
        <w:widowControl/>
        <w:numPr>
          <w:ilvl w:val="0"/>
          <w:numId w:val="11"/>
        </w:numPr>
        <w:autoSpaceDE/>
        <w:autoSpaceDN/>
        <w:ind w:right="340"/>
        <w:rPr>
          <w:sz w:val="24"/>
          <w:szCs w:val="24"/>
        </w:rPr>
      </w:pPr>
      <w:r w:rsidRPr="0008631D">
        <w:rPr>
          <w:b/>
          <w:sz w:val="24"/>
          <w:szCs w:val="24"/>
        </w:rPr>
        <w:t>The fiscal agent</w:t>
      </w:r>
      <w:r w:rsidR="00966B8A" w:rsidRPr="0008631D">
        <w:rPr>
          <w:b/>
          <w:sz w:val="24"/>
          <w:szCs w:val="24"/>
        </w:rPr>
        <w:t xml:space="preserve"> </w:t>
      </w:r>
      <w:r w:rsidR="00EA6DDA" w:rsidRPr="0008631D">
        <w:rPr>
          <w:sz w:val="24"/>
          <w:szCs w:val="24"/>
        </w:rPr>
        <w:t xml:space="preserve">must comply with all applicable requirements of all state statues, federal laws, executive orders, regulations, policies, and award conditions governing this program.  </w:t>
      </w:r>
      <w:r w:rsidR="009355C2" w:rsidRPr="0008631D">
        <w:rPr>
          <w:sz w:val="24"/>
          <w:szCs w:val="24"/>
        </w:rPr>
        <w:t>KDE</w:t>
      </w:r>
      <w:r w:rsidR="00EA6DDA" w:rsidRPr="0008631D">
        <w:rPr>
          <w:sz w:val="24"/>
          <w:szCs w:val="24"/>
        </w:rPr>
        <w:t xml:space="preserve"> may withhold up to 100% of any payment based on any non-compliance, misappropriation of funds, monitoring finding, audit finding, </w:t>
      </w:r>
      <w:r w:rsidR="00395A09" w:rsidRPr="0008631D">
        <w:rPr>
          <w:sz w:val="24"/>
          <w:szCs w:val="24"/>
        </w:rPr>
        <w:t xml:space="preserve">failure to become compliant, </w:t>
      </w:r>
      <w:r w:rsidR="00EA6DDA" w:rsidRPr="0008631D">
        <w:rPr>
          <w:sz w:val="24"/>
          <w:szCs w:val="24"/>
        </w:rPr>
        <w:t xml:space="preserve">or pending </w:t>
      </w:r>
      <w:r w:rsidR="00395A09" w:rsidRPr="0008631D">
        <w:rPr>
          <w:sz w:val="24"/>
          <w:szCs w:val="24"/>
        </w:rPr>
        <w:t xml:space="preserve">any </w:t>
      </w:r>
      <w:r w:rsidR="00EA6DDA" w:rsidRPr="0008631D">
        <w:rPr>
          <w:sz w:val="24"/>
          <w:szCs w:val="24"/>
        </w:rPr>
        <w:t>f</w:t>
      </w:r>
      <w:r w:rsidR="00C76414" w:rsidRPr="0008631D">
        <w:rPr>
          <w:sz w:val="24"/>
          <w:szCs w:val="24"/>
        </w:rPr>
        <w:t xml:space="preserve">inal report.  Areas of non-compliance are maintained for each applicant following a formal compliance process.  </w:t>
      </w:r>
      <w:r w:rsidR="00B715A6" w:rsidRPr="0008631D">
        <w:rPr>
          <w:sz w:val="24"/>
          <w:szCs w:val="24"/>
        </w:rPr>
        <w:t xml:space="preserve">A grantee will be assigned a corrective action plan to implement and become compliant within 60 days.  </w:t>
      </w:r>
      <w:r w:rsidR="009355C2" w:rsidRPr="0008631D">
        <w:rPr>
          <w:sz w:val="24"/>
          <w:szCs w:val="24"/>
        </w:rPr>
        <w:t>KDE</w:t>
      </w:r>
      <w:r w:rsidR="00B715A6" w:rsidRPr="0008631D">
        <w:rPr>
          <w:sz w:val="24"/>
          <w:szCs w:val="24"/>
        </w:rPr>
        <w:t xml:space="preserve"> will provide additional technical assistance </w:t>
      </w:r>
      <w:r w:rsidR="003A79B6" w:rsidRPr="0008631D">
        <w:rPr>
          <w:sz w:val="24"/>
          <w:szCs w:val="24"/>
        </w:rPr>
        <w:t>based on the area of compliance</w:t>
      </w:r>
      <w:r w:rsidR="00395A09" w:rsidRPr="0008631D">
        <w:rPr>
          <w:sz w:val="24"/>
          <w:szCs w:val="24"/>
        </w:rPr>
        <w:t xml:space="preserve"> to </w:t>
      </w:r>
      <w:r w:rsidR="00030C46" w:rsidRPr="0008631D">
        <w:rPr>
          <w:sz w:val="24"/>
          <w:szCs w:val="24"/>
        </w:rPr>
        <w:t>support the grantee</w:t>
      </w:r>
      <w:r w:rsidR="003A79B6" w:rsidRPr="0008631D">
        <w:rPr>
          <w:sz w:val="24"/>
          <w:szCs w:val="24"/>
        </w:rPr>
        <w:t xml:space="preserve">. </w:t>
      </w:r>
      <w:r w:rsidR="00326967" w:rsidRPr="0008631D">
        <w:rPr>
          <w:sz w:val="24"/>
          <w:szCs w:val="24"/>
        </w:rPr>
        <w:t>________________</w:t>
      </w:r>
    </w:p>
    <w:p w14:paraId="129C769B" w14:textId="77777777" w:rsidR="00710DD9" w:rsidRPr="0008631D" w:rsidRDefault="00710DD9" w:rsidP="00030C46">
      <w:pPr>
        <w:pStyle w:val="NoSpacing"/>
        <w:rPr>
          <w:sz w:val="24"/>
          <w:szCs w:val="24"/>
        </w:rPr>
      </w:pPr>
    </w:p>
    <w:p w14:paraId="7D4E8385" w14:textId="3CD57236" w:rsidR="00EA6DDA" w:rsidRPr="0008631D" w:rsidRDefault="00966B8A" w:rsidP="008C269B">
      <w:pPr>
        <w:pStyle w:val="NoSpacing"/>
        <w:widowControl/>
        <w:numPr>
          <w:ilvl w:val="0"/>
          <w:numId w:val="11"/>
        </w:numPr>
        <w:autoSpaceDE/>
        <w:autoSpaceDN/>
        <w:ind w:right="340"/>
        <w:rPr>
          <w:sz w:val="24"/>
          <w:szCs w:val="24"/>
        </w:rPr>
      </w:pPr>
      <w:r w:rsidRPr="0008631D">
        <w:rPr>
          <w:b/>
          <w:sz w:val="24"/>
          <w:szCs w:val="24"/>
        </w:rPr>
        <w:t>The fiscal agent</w:t>
      </w:r>
      <w:r w:rsidRPr="0008631D">
        <w:rPr>
          <w:bCs/>
          <w:sz w:val="24"/>
          <w:szCs w:val="24"/>
        </w:rPr>
        <w:t xml:space="preserve"> </w:t>
      </w:r>
      <w:r w:rsidR="005B6D77" w:rsidRPr="0008631D">
        <w:rPr>
          <w:bCs/>
          <w:sz w:val="24"/>
          <w:szCs w:val="24"/>
        </w:rPr>
        <w:t>must submit a continuation progress report d</w:t>
      </w:r>
      <w:r w:rsidR="00EA6DDA" w:rsidRPr="0008631D">
        <w:rPr>
          <w:bCs/>
          <w:sz w:val="24"/>
          <w:szCs w:val="24"/>
        </w:rPr>
        <w:t>uring</w:t>
      </w:r>
      <w:r w:rsidR="00EA6DDA" w:rsidRPr="0008631D">
        <w:rPr>
          <w:sz w:val="24"/>
          <w:szCs w:val="24"/>
        </w:rPr>
        <w:t xml:space="preserve"> year thre</w:t>
      </w:r>
      <w:r w:rsidR="00030C46" w:rsidRPr="0008631D">
        <w:rPr>
          <w:sz w:val="24"/>
          <w:szCs w:val="24"/>
        </w:rPr>
        <w:t xml:space="preserve">e, </w:t>
      </w:r>
      <w:r w:rsidR="009355C2" w:rsidRPr="0008631D">
        <w:rPr>
          <w:sz w:val="24"/>
          <w:szCs w:val="24"/>
        </w:rPr>
        <w:t>KDE</w:t>
      </w:r>
      <w:r w:rsidR="009968C4" w:rsidRPr="0008631D">
        <w:rPr>
          <w:sz w:val="24"/>
          <w:szCs w:val="24"/>
        </w:rPr>
        <w:t xml:space="preserve"> will review grantee continu</w:t>
      </w:r>
      <w:r w:rsidR="00030C46" w:rsidRPr="0008631D">
        <w:rPr>
          <w:sz w:val="24"/>
          <w:szCs w:val="24"/>
        </w:rPr>
        <w:t xml:space="preserve">ation progress reports </w:t>
      </w:r>
      <w:r w:rsidR="00EA6DDA" w:rsidRPr="0008631D">
        <w:rPr>
          <w:sz w:val="24"/>
          <w:szCs w:val="24"/>
        </w:rPr>
        <w:t xml:space="preserve">to determine eligibility for an additional two years of funding. Pending </w:t>
      </w:r>
      <w:r w:rsidR="00EA6DDA" w:rsidRPr="0008631D">
        <w:rPr>
          <w:sz w:val="24"/>
          <w:szCs w:val="24"/>
        </w:rPr>
        <w:lastRenderedPageBreak/>
        <w:t>adherence to state and federal guidelines of the grant, c</w:t>
      </w:r>
      <w:r w:rsidR="00030C46" w:rsidRPr="0008631D">
        <w:rPr>
          <w:sz w:val="24"/>
          <w:szCs w:val="24"/>
        </w:rPr>
        <w:t xml:space="preserve">ontinued federal appropriations, meeting number of regular attendees outlined in the application, </w:t>
      </w:r>
      <w:r w:rsidR="00EA6DDA" w:rsidRPr="0008631D">
        <w:rPr>
          <w:sz w:val="24"/>
          <w:szCs w:val="24"/>
        </w:rPr>
        <w:t xml:space="preserve">and improved academic performance of the students, applicants will receive </w:t>
      </w:r>
      <w:r w:rsidR="00030C46" w:rsidRPr="0008631D">
        <w:rPr>
          <w:sz w:val="24"/>
          <w:szCs w:val="24"/>
        </w:rPr>
        <w:t>c</w:t>
      </w:r>
      <w:r w:rsidR="00D4450C" w:rsidRPr="0008631D">
        <w:rPr>
          <w:sz w:val="24"/>
          <w:szCs w:val="24"/>
        </w:rPr>
        <w:t>ontinuation</w:t>
      </w:r>
      <w:r w:rsidR="00EA6DDA" w:rsidRPr="0008631D">
        <w:rPr>
          <w:sz w:val="24"/>
          <w:szCs w:val="24"/>
        </w:rPr>
        <w:t xml:space="preserve"> funding for grant years four and five.  If continued, in years four and five, programs must maintai</w:t>
      </w:r>
      <w:r w:rsidR="00030C46" w:rsidRPr="0008631D">
        <w:rPr>
          <w:sz w:val="24"/>
          <w:szCs w:val="24"/>
        </w:rPr>
        <w:t>n the original level of programming</w:t>
      </w:r>
      <w:r w:rsidR="00EA6DDA" w:rsidRPr="0008631D">
        <w:rPr>
          <w:sz w:val="24"/>
          <w:szCs w:val="24"/>
        </w:rPr>
        <w:t xml:space="preserve"> and services to the same number of students.</w:t>
      </w:r>
      <w:r w:rsidR="00326967" w:rsidRPr="0008631D">
        <w:rPr>
          <w:sz w:val="24"/>
          <w:szCs w:val="24"/>
        </w:rPr>
        <w:t xml:space="preserve"> _________________</w:t>
      </w:r>
    </w:p>
    <w:p w14:paraId="4818763C" w14:textId="77777777" w:rsidR="00EA6DDA" w:rsidRPr="0008631D" w:rsidRDefault="00EA6DDA" w:rsidP="00EA6DDA">
      <w:pPr>
        <w:pStyle w:val="NoSpacing"/>
        <w:rPr>
          <w:sz w:val="24"/>
          <w:szCs w:val="24"/>
        </w:rPr>
      </w:pPr>
    </w:p>
    <w:p w14:paraId="6D7CAB71" w14:textId="3942734F" w:rsidR="00EA6DDA" w:rsidRPr="0008631D" w:rsidRDefault="00357112" w:rsidP="008C269B">
      <w:pPr>
        <w:pStyle w:val="NoSpacing"/>
        <w:widowControl/>
        <w:numPr>
          <w:ilvl w:val="0"/>
          <w:numId w:val="11"/>
        </w:numPr>
        <w:autoSpaceDE/>
        <w:autoSpaceDN/>
        <w:ind w:right="340"/>
        <w:rPr>
          <w:sz w:val="24"/>
          <w:szCs w:val="24"/>
        </w:rPr>
      </w:pPr>
      <w:r w:rsidRPr="0008631D">
        <w:rPr>
          <w:b/>
          <w:sz w:val="24"/>
          <w:szCs w:val="24"/>
        </w:rPr>
        <w:t xml:space="preserve">The fiscal agent </w:t>
      </w:r>
      <w:r w:rsidRPr="0008631D">
        <w:rPr>
          <w:bCs/>
          <w:sz w:val="24"/>
          <w:szCs w:val="24"/>
        </w:rPr>
        <w:t xml:space="preserve">understands </w:t>
      </w:r>
      <w:r w:rsidR="004231DB" w:rsidRPr="0008631D">
        <w:rPr>
          <w:bCs/>
          <w:sz w:val="24"/>
          <w:szCs w:val="24"/>
        </w:rPr>
        <w:t>that if the grant is withdrawn</w:t>
      </w:r>
      <w:r w:rsidR="004231DB" w:rsidRPr="0008631D">
        <w:rPr>
          <w:b/>
          <w:sz w:val="24"/>
          <w:szCs w:val="24"/>
        </w:rPr>
        <w:t xml:space="preserve"> </w:t>
      </w:r>
      <w:r w:rsidR="00EA6DDA" w:rsidRPr="0008631D">
        <w:rPr>
          <w:sz w:val="24"/>
          <w:szCs w:val="24"/>
        </w:rPr>
        <w:t xml:space="preserve">mid-cycle from a successfully funded grant, the applicant will be unable to reapply for a future grant to serve the identified school(s) for the remainder of the grant cycle. This period will be no less than five years from the date of termination. At that time, the grantee may reapply as a </w:t>
      </w:r>
      <w:r w:rsidR="003F0CA7" w:rsidRPr="0008631D">
        <w:rPr>
          <w:sz w:val="24"/>
          <w:szCs w:val="24"/>
        </w:rPr>
        <w:t>c</w:t>
      </w:r>
      <w:r w:rsidR="00D4450C" w:rsidRPr="0008631D">
        <w:rPr>
          <w:sz w:val="24"/>
          <w:szCs w:val="24"/>
        </w:rPr>
        <w:t>ontinuation</w:t>
      </w:r>
      <w:r w:rsidR="00EA6DDA" w:rsidRPr="0008631D">
        <w:rPr>
          <w:sz w:val="24"/>
          <w:szCs w:val="24"/>
        </w:rPr>
        <w:t xml:space="preserve"> applicant</w:t>
      </w:r>
      <w:r w:rsidR="003F0CA7" w:rsidRPr="0008631D">
        <w:rPr>
          <w:sz w:val="24"/>
          <w:szCs w:val="24"/>
        </w:rPr>
        <w:t xml:space="preserve"> (if all eligibility requirements are met</w:t>
      </w:r>
      <w:proofErr w:type="gramStart"/>
      <w:r w:rsidR="003F0CA7" w:rsidRPr="0008631D">
        <w:rPr>
          <w:sz w:val="24"/>
          <w:szCs w:val="24"/>
        </w:rPr>
        <w:t>),</w:t>
      </w:r>
      <w:r w:rsidR="00EA6DDA" w:rsidRPr="0008631D">
        <w:rPr>
          <w:sz w:val="24"/>
          <w:szCs w:val="24"/>
        </w:rPr>
        <w:t xml:space="preserve"> but</w:t>
      </w:r>
      <w:proofErr w:type="gramEnd"/>
      <w:r w:rsidR="00EA6DDA" w:rsidRPr="0008631D">
        <w:rPr>
          <w:sz w:val="24"/>
          <w:szCs w:val="24"/>
        </w:rPr>
        <w:t xml:space="preserve"> will be ineligible for any priority points awarded to </w:t>
      </w:r>
      <w:r w:rsidR="003F0CA7" w:rsidRPr="0008631D">
        <w:rPr>
          <w:sz w:val="24"/>
          <w:szCs w:val="24"/>
        </w:rPr>
        <w:t>c</w:t>
      </w:r>
      <w:r w:rsidR="00D4450C" w:rsidRPr="0008631D">
        <w:rPr>
          <w:sz w:val="24"/>
          <w:szCs w:val="24"/>
        </w:rPr>
        <w:t>ontinuation</w:t>
      </w:r>
      <w:r w:rsidR="00EA6DDA" w:rsidRPr="0008631D">
        <w:rPr>
          <w:sz w:val="24"/>
          <w:szCs w:val="24"/>
        </w:rPr>
        <w:t xml:space="preserve"> applicants.</w:t>
      </w:r>
      <w:r w:rsidR="00326967" w:rsidRPr="0008631D">
        <w:rPr>
          <w:sz w:val="24"/>
          <w:szCs w:val="24"/>
        </w:rPr>
        <w:t xml:space="preserve"> _________________</w:t>
      </w:r>
    </w:p>
    <w:p w14:paraId="4C7166F6" w14:textId="77777777" w:rsidR="006C49EF" w:rsidRPr="0008631D" w:rsidRDefault="006C49EF" w:rsidP="00EA6DDA">
      <w:pPr>
        <w:pStyle w:val="ListParagraph"/>
        <w:rPr>
          <w:sz w:val="24"/>
          <w:szCs w:val="24"/>
        </w:rPr>
      </w:pPr>
    </w:p>
    <w:p w14:paraId="7D0D3FDF" w14:textId="1CF9FF9B" w:rsidR="00EA6DDA" w:rsidRDefault="004231DB" w:rsidP="008C269B">
      <w:pPr>
        <w:pStyle w:val="NoSpacing"/>
        <w:widowControl/>
        <w:numPr>
          <w:ilvl w:val="0"/>
          <w:numId w:val="11"/>
        </w:numPr>
        <w:autoSpaceDE/>
        <w:autoSpaceDN/>
        <w:ind w:right="340"/>
        <w:rPr>
          <w:sz w:val="24"/>
          <w:szCs w:val="24"/>
        </w:rPr>
      </w:pPr>
      <w:r w:rsidRPr="0008631D">
        <w:rPr>
          <w:b/>
          <w:sz w:val="24"/>
          <w:szCs w:val="24"/>
        </w:rPr>
        <w:t xml:space="preserve">The fiscal agent </w:t>
      </w:r>
      <w:r w:rsidR="006C49EF" w:rsidRPr="0008631D">
        <w:rPr>
          <w:bCs/>
          <w:sz w:val="24"/>
          <w:szCs w:val="24"/>
        </w:rPr>
        <w:t>understands that b</w:t>
      </w:r>
      <w:r w:rsidR="00EA6DDA" w:rsidRPr="0008631D">
        <w:rPr>
          <w:bCs/>
          <w:sz w:val="24"/>
          <w:szCs w:val="24"/>
        </w:rPr>
        <w:t>y</w:t>
      </w:r>
      <w:r w:rsidR="00EA6DDA" w:rsidRPr="0008631D">
        <w:rPr>
          <w:sz w:val="24"/>
          <w:szCs w:val="24"/>
        </w:rPr>
        <w:t xml:space="preserve"> written notice, </w:t>
      </w:r>
      <w:r w:rsidR="009355C2" w:rsidRPr="0008631D">
        <w:rPr>
          <w:sz w:val="24"/>
          <w:szCs w:val="24"/>
        </w:rPr>
        <w:t>KDE</w:t>
      </w:r>
      <w:r w:rsidR="00EA6DDA" w:rsidRPr="0008631D">
        <w:rPr>
          <w:sz w:val="24"/>
          <w:szCs w:val="24"/>
        </w:rPr>
        <w:t xml:space="preserve"> may terminate the grant award for non-performance by the sub-grantee at any time during the term of the award. Examples of non-performance/non-compliance include the failure to:</w:t>
      </w:r>
    </w:p>
    <w:p w14:paraId="3DCF8EC3" w14:textId="77777777" w:rsidR="00F63E60" w:rsidRPr="0008631D" w:rsidRDefault="00F63E60" w:rsidP="00F63E60">
      <w:pPr>
        <w:pStyle w:val="NoSpacing"/>
        <w:widowControl/>
        <w:autoSpaceDE/>
        <w:autoSpaceDN/>
        <w:ind w:right="340"/>
        <w:rPr>
          <w:sz w:val="24"/>
          <w:szCs w:val="24"/>
        </w:rPr>
      </w:pPr>
    </w:p>
    <w:p w14:paraId="005843F4" w14:textId="3CB3AAE8" w:rsidR="00EA6DDA" w:rsidRDefault="00EA6DDA" w:rsidP="00B33DA1">
      <w:pPr>
        <w:pStyle w:val="NoSpacing"/>
        <w:widowControl/>
        <w:numPr>
          <w:ilvl w:val="1"/>
          <w:numId w:val="11"/>
        </w:numPr>
        <w:autoSpaceDE/>
        <w:autoSpaceDN/>
        <w:rPr>
          <w:sz w:val="24"/>
          <w:szCs w:val="24"/>
        </w:rPr>
      </w:pPr>
      <w:r w:rsidRPr="0008631D">
        <w:rPr>
          <w:sz w:val="24"/>
          <w:szCs w:val="24"/>
        </w:rPr>
        <w:t xml:space="preserve">Provide a </w:t>
      </w:r>
      <w:proofErr w:type="gramStart"/>
      <w:r w:rsidRPr="0008631D">
        <w:rPr>
          <w:sz w:val="24"/>
          <w:szCs w:val="24"/>
        </w:rPr>
        <w:t>high quality</w:t>
      </w:r>
      <w:proofErr w:type="gramEnd"/>
      <w:r w:rsidRPr="0008631D">
        <w:rPr>
          <w:sz w:val="24"/>
          <w:szCs w:val="24"/>
        </w:rPr>
        <w:t xml:space="preserve"> program with evidence of academic progress</w:t>
      </w:r>
      <w:r w:rsidR="00326967" w:rsidRPr="0008631D">
        <w:rPr>
          <w:sz w:val="24"/>
          <w:szCs w:val="24"/>
        </w:rPr>
        <w:t>_________________</w:t>
      </w:r>
    </w:p>
    <w:p w14:paraId="53B06C7C" w14:textId="77777777" w:rsidR="00F63E60" w:rsidRPr="0008631D" w:rsidRDefault="00F63E60" w:rsidP="00F63E60">
      <w:pPr>
        <w:pStyle w:val="NoSpacing"/>
        <w:widowControl/>
        <w:autoSpaceDE/>
        <w:autoSpaceDN/>
        <w:ind w:left="1440"/>
        <w:rPr>
          <w:sz w:val="24"/>
          <w:szCs w:val="24"/>
        </w:rPr>
      </w:pPr>
    </w:p>
    <w:p w14:paraId="55339785" w14:textId="323EA199" w:rsidR="00EA6DDA" w:rsidRDefault="00EA6DDA" w:rsidP="00B33DA1">
      <w:pPr>
        <w:pStyle w:val="NoSpacing"/>
        <w:widowControl/>
        <w:numPr>
          <w:ilvl w:val="1"/>
          <w:numId w:val="11"/>
        </w:numPr>
        <w:autoSpaceDE/>
        <w:autoSpaceDN/>
        <w:rPr>
          <w:sz w:val="24"/>
          <w:szCs w:val="24"/>
        </w:rPr>
      </w:pPr>
      <w:r w:rsidRPr="0008631D">
        <w:rPr>
          <w:sz w:val="24"/>
          <w:szCs w:val="24"/>
        </w:rPr>
        <w:t>Implement the program as described in the application</w:t>
      </w:r>
      <w:r w:rsidR="00326967" w:rsidRPr="0008631D">
        <w:rPr>
          <w:sz w:val="24"/>
          <w:szCs w:val="24"/>
        </w:rPr>
        <w:t>_________________</w:t>
      </w:r>
    </w:p>
    <w:p w14:paraId="27CA282D" w14:textId="77777777" w:rsidR="00F63E60" w:rsidRPr="0008631D" w:rsidRDefault="00F63E60" w:rsidP="00F63E60">
      <w:pPr>
        <w:pStyle w:val="NoSpacing"/>
        <w:widowControl/>
        <w:autoSpaceDE/>
        <w:autoSpaceDN/>
        <w:rPr>
          <w:sz w:val="24"/>
          <w:szCs w:val="24"/>
        </w:rPr>
      </w:pPr>
    </w:p>
    <w:p w14:paraId="11DFBD4B" w14:textId="1EA074C3" w:rsidR="00326967" w:rsidRDefault="00EA6DDA" w:rsidP="00B33DA1">
      <w:pPr>
        <w:pStyle w:val="NoSpacing"/>
        <w:widowControl/>
        <w:numPr>
          <w:ilvl w:val="1"/>
          <w:numId w:val="11"/>
        </w:numPr>
        <w:autoSpaceDE/>
        <w:autoSpaceDN/>
        <w:rPr>
          <w:sz w:val="24"/>
          <w:szCs w:val="24"/>
        </w:rPr>
      </w:pPr>
      <w:r w:rsidRPr="0008631D">
        <w:rPr>
          <w:sz w:val="24"/>
          <w:szCs w:val="24"/>
        </w:rPr>
        <w:t xml:space="preserve">Serve </w:t>
      </w:r>
      <w:r w:rsidR="00955C4F" w:rsidRPr="0008631D">
        <w:rPr>
          <w:sz w:val="24"/>
          <w:szCs w:val="24"/>
        </w:rPr>
        <w:t xml:space="preserve">the </w:t>
      </w:r>
      <w:r w:rsidRPr="0008631D">
        <w:rPr>
          <w:sz w:val="24"/>
          <w:szCs w:val="24"/>
        </w:rPr>
        <w:t>number of regular attendee students as stated in the application</w:t>
      </w:r>
      <w:r w:rsidR="00326967" w:rsidRPr="0008631D">
        <w:rPr>
          <w:sz w:val="24"/>
          <w:szCs w:val="24"/>
        </w:rPr>
        <w:t>_________________</w:t>
      </w:r>
    </w:p>
    <w:p w14:paraId="0CAC1544" w14:textId="77777777" w:rsidR="00F63E60" w:rsidRPr="0008631D" w:rsidRDefault="00F63E60" w:rsidP="00F63E60">
      <w:pPr>
        <w:pStyle w:val="NoSpacing"/>
        <w:widowControl/>
        <w:autoSpaceDE/>
        <w:autoSpaceDN/>
        <w:rPr>
          <w:sz w:val="24"/>
          <w:szCs w:val="24"/>
        </w:rPr>
      </w:pPr>
    </w:p>
    <w:p w14:paraId="76F1909F" w14:textId="3375BE2F" w:rsidR="00EA6DDA" w:rsidRDefault="00EA6DDA" w:rsidP="00A2680D">
      <w:pPr>
        <w:pStyle w:val="NoSpacing"/>
        <w:widowControl/>
        <w:numPr>
          <w:ilvl w:val="1"/>
          <w:numId w:val="11"/>
        </w:numPr>
        <w:autoSpaceDE/>
        <w:autoSpaceDN/>
        <w:rPr>
          <w:sz w:val="24"/>
          <w:szCs w:val="24"/>
        </w:rPr>
      </w:pPr>
      <w:r w:rsidRPr="0008631D">
        <w:rPr>
          <w:sz w:val="24"/>
          <w:szCs w:val="24"/>
        </w:rPr>
        <w:t>Meet the minimum hours of operation (hours/days/weeks/summer)</w:t>
      </w:r>
      <w:r w:rsidR="00326967" w:rsidRPr="0008631D">
        <w:rPr>
          <w:sz w:val="24"/>
          <w:szCs w:val="24"/>
        </w:rPr>
        <w:t xml:space="preserve"> _________________</w:t>
      </w:r>
    </w:p>
    <w:p w14:paraId="470DD752" w14:textId="77777777" w:rsidR="00F63E60" w:rsidRPr="0008631D" w:rsidRDefault="00F63E60" w:rsidP="00F63E60">
      <w:pPr>
        <w:pStyle w:val="NoSpacing"/>
        <w:widowControl/>
        <w:autoSpaceDE/>
        <w:autoSpaceDN/>
        <w:rPr>
          <w:sz w:val="24"/>
          <w:szCs w:val="24"/>
        </w:rPr>
      </w:pPr>
    </w:p>
    <w:p w14:paraId="4D6F558D" w14:textId="704C73B0" w:rsidR="00326967" w:rsidRDefault="00EA6DDA" w:rsidP="00795B57">
      <w:pPr>
        <w:pStyle w:val="NoSpacing"/>
        <w:widowControl/>
        <w:numPr>
          <w:ilvl w:val="1"/>
          <w:numId w:val="11"/>
        </w:numPr>
        <w:autoSpaceDE/>
        <w:autoSpaceDN/>
        <w:rPr>
          <w:sz w:val="24"/>
          <w:szCs w:val="24"/>
        </w:rPr>
      </w:pPr>
      <w:r w:rsidRPr="0008631D">
        <w:rPr>
          <w:sz w:val="24"/>
          <w:szCs w:val="24"/>
        </w:rPr>
        <w:t>Submit required reports and documentation in a timely manner</w:t>
      </w:r>
      <w:r w:rsidR="00307F37" w:rsidRPr="0008631D">
        <w:rPr>
          <w:sz w:val="24"/>
          <w:szCs w:val="24"/>
        </w:rPr>
        <w:t xml:space="preserve"> </w:t>
      </w:r>
      <w:r w:rsidR="00795B57" w:rsidRPr="0008631D">
        <w:rPr>
          <w:sz w:val="24"/>
          <w:szCs w:val="24"/>
        </w:rPr>
        <w:t xml:space="preserve"> </w:t>
      </w:r>
      <w:r w:rsidR="00326967" w:rsidRPr="0008631D">
        <w:rPr>
          <w:sz w:val="24"/>
          <w:szCs w:val="24"/>
        </w:rPr>
        <w:t>_________________</w:t>
      </w:r>
    </w:p>
    <w:p w14:paraId="3FFF17B4" w14:textId="77777777" w:rsidR="00F63E60" w:rsidRPr="0008631D" w:rsidRDefault="00F63E60" w:rsidP="00F63E60">
      <w:pPr>
        <w:pStyle w:val="NoSpacing"/>
        <w:widowControl/>
        <w:autoSpaceDE/>
        <w:autoSpaceDN/>
        <w:rPr>
          <w:sz w:val="24"/>
          <w:szCs w:val="24"/>
        </w:rPr>
      </w:pPr>
    </w:p>
    <w:p w14:paraId="16803347" w14:textId="0CC1C148" w:rsidR="00EA6DDA" w:rsidRDefault="00EA6DDA" w:rsidP="00B33DA1">
      <w:pPr>
        <w:pStyle w:val="NoSpacing"/>
        <w:widowControl/>
        <w:numPr>
          <w:ilvl w:val="1"/>
          <w:numId w:val="11"/>
        </w:numPr>
        <w:autoSpaceDE/>
        <w:autoSpaceDN/>
        <w:rPr>
          <w:sz w:val="24"/>
          <w:szCs w:val="24"/>
        </w:rPr>
      </w:pPr>
      <w:r w:rsidRPr="0008631D">
        <w:rPr>
          <w:sz w:val="24"/>
          <w:szCs w:val="24"/>
        </w:rPr>
        <w:t>Use funds in a reasonable and appropriate manner</w:t>
      </w:r>
      <w:r w:rsidR="00326967" w:rsidRPr="0008631D">
        <w:rPr>
          <w:sz w:val="24"/>
          <w:szCs w:val="24"/>
        </w:rPr>
        <w:t>_________________</w:t>
      </w:r>
    </w:p>
    <w:p w14:paraId="0020A1FB" w14:textId="77777777" w:rsidR="00F63E60" w:rsidRPr="0008631D" w:rsidRDefault="00F63E60" w:rsidP="00F63E60">
      <w:pPr>
        <w:pStyle w:val="NoSpacing"/>
        <w:widowControl/>
        <w:autoSpaceDE/>
        <w:autoSpaceDN/>
        <w:rPr>
          <w:sz w:val="24"/>
          <w:szCs w:val="24"/>
        </w:rPr>
      </w:pPr>
    </w:p>
    <w:p w14:paraId="4F3BED7B" w14:textId="3A26F428" w:rsidR="00EA6DDA" w:rsidRDefault="00EA6DDA" w:rsidP="00B33DA1">
      <w:pPr>
        <w:pStyle w:val="NoSpacing"/>
        <w:widowControl/>
        <w:numPr>
          <w:ilvl w:val="1"/>
          <w:numId w:val="11"/>
        </w:numPr>
        <w:autoSpaceDE/>
        <w:autoSpaceDN/>
        <w:rPr>
          <w:sz w:val="24"/>
          <w:szCs w:val="24"/>
        </w:rPr>
      </w:pPr>
      <w:r w:rsidRPr="0008631D">
        <w:rPr>
          <w:sz w:val="24"/>
          <w:szCs w:val="24"/>
        </w:rPr>
        <w:t>Resolve a non-compliance audit/monitoring finding</w:t>
      </w:r>
      <w:r w:rsidR="00326967" w:rsidRPr="0008631D">
        <w:rPr>
          <w:sz w:val="24"/>
          <w:szCs w:val="24"/>
        </w:rPr>
        <w:t>_________________</w:t>
      </w:r>
    </w:p>
    <w:p w14:paraId="037186B7" w14:textId="77777777" w:rsidR="00F63E60" w:rsidRPr="0008631D" w:rsidRDefault="00F63E60" w:rsidP="00F63E60">
      <w:pPr>
        <w:pStyle w:val="NoSpacing"/>
        <w:widowControl/>
        <w:autoSpaceDE/>
        <w:autoSpaceDN/>
        <w:rPr>
          <w:sz w:val="24"/>
          <w:szCs w:val="24"/>
        </w:rPr>
      </w:pPr>
    </w:p>
    <w:p w14:paraId="4912547C" w14:textId="20E7A5A4" w:rsidR="00EA6DDA" w:rsidRDefault="00EA6DDA" w:rsidP="00B33DA1">
      <w:pPr>
        <w:pStyle w:val="NoSpacing"/>
        <w:widowControl/>
        <w:numPr>
          <w:ilvl w:val="1"/>
          <w:numId w:val="11"/>
        </w:numPr>
        <w:autoSpaceDE/>
        <w:autoSpaceDN/>
        <w:rPr>
          <w:sz w:val="24"/>
          <w:szCs w:val="24"/>
        </w:rPr>
      </w:pPr>
      <w:r w:rsidRPr="0008631D">
        <w:rPr>
          <w:sz w:val="24"/>
          <w:szCs w:val="24"/>
        </w:rPr>
        <w:t xml:space="preserve">Submit required data </w:t>
      </w:r>
      <w:r w:rsidR="00C16B29" w:rsidRPr="0008631D">
        <w:rPr>
          <w:sz w:val="24"/>
          <w:szCs w:val="24"/>
        </w:rPr>
        <w:t>on or before the due date</w:t>
      </w:r>
      <w:r w:rsidR="00326967" w:rsidRPr="0008631D">
        <w:rPr>
          <w:sz w:val="24"/>
          <w:szCs w:val="24"/>
        </w:rPr>
        <w:t>_________________</w:t>
      </w:r>
    </w:p>
    <w:p w14:paraId="71CA4DD1" w14:textId="77777777" w:rsidR="00F63E60" w:rsidRPr="0008631D" w:rsidRDefault="00F63E60" w:rsidP="00F63E60">
      <w:pPr>
        <w:pStyle w:val="NoSpacing"/>
        <w:widowControl/>
        <w:autoSpaceDE/>
        <w:autoSpaceDN/>
        <w:rPr>
          <w:sz w:val="24"/>
          <w:szCs w:val="24"/>
        </w:rPr>
      </w:pPr>
    </w:p>
    <w:p w14:paraId="5F3FF9DA" w14:textId="6D48EDCB" w:rsidR="00EA2CE5" w:rsidRPr="0008631D" w:rsidRDefault="00EA6DDA" w:rsidP="00B33DA1">
      <w:pPr>
        <w:pStyle w:val="NoSpacing"/>
        <w:widowControl/>
        <w:numPr>
          <w:ilvl w:val="1"/>
          <w:numId w:val="11"/>
        </w:numPr>
        <w:autoSpaceDE/>
        <w:autoSpaceDN/>
        <w:rPr>
          <w:sz w:val="24"/>
          <w:szCs w:val="24"/>
        </w:rPr>
      </w:pPr>
      <w:r w:rsidRPr="0008631D">
        <w:rPr>
          <w:sz w:val="24"/>
          <w:szCs w:val="24"/>
        </w:rPr>
        <w:t>Implement a required Corrective Action Plan</w:t>
      </w:r>
      <w:r w:rsidR="00326967" w:rsidRPr="0008631D">
        <w:rPr>
          <w:sz w:val="24"/>
          <w:szCs w:val="24"/>
        </w:rPr>
        <w:t>_________________</w:t>
      </w:r>
    </w:p>
    <w:p w14:paraId="5155BA50" w14:textId="77777777" w:rsidR="002B6914" w:rsidRPr="0008631D" w:rsidRDefault="002B6914" w:rsidP="002B6914">
      <w:pPr>
        <w:pStyle w:val="NoSpacing"/>
        <w:ind w:left="720"/>
        <w:rPr>
          <w:sz w:val="24"/>
          <w:szCs w:val="24"/>
        </w:rPr>
      </w:pPr>
    </w:p>
    <w:p w14:paraId="2DF107E4" w14:textId="726D62E8" w:rsidR="006041D1" w:rsidRPr="0008631D" w:rsidRDefault="00EA6DDA" w:rsidP="0050249F">
      <w:pPr>
        <w:pStyle w:val="NoSpacing"/>
        <w:ind w:left="720"/>
        <w:rPr>
          <w:color w:val="FFFFFF" w:themeColor="background1"/>
          <w:sz w:val="24"/>
          <w:szCs w:val="24"/>
        </w:rPr>
      </w:pPr>
      <w:r w:rsidRPr="0008631D">
        <w:rPr>
          <w:color w:val="FFFFFF" w:themeColor="background1"/>
          <w:sz w:val="24"/>
          <w:szCs w:val="24"/>
        </w:rPr>
        <w:t>A</w:t>
      </w:r>
    </w:p>
    <w:p w14:paraId="3D2A24E6" w14:textId="77777777" w:rsidR="00B11D87" w:rsidRDefault="00B11D87" w:rsidP="00426ABD">
      <w:pPr>
        <w:pStyle w:val="Heading1"/>
        <w:jc w:val="center"/>
        <w:rPr>
          <w:rFonts w:ascii="Times New Roman" w:hAnsi="Times New Roman" w:cs="Times New Roman"/>
          <w:caps/>
          <w:sz w:val="24"/>
          <w:szCs w:val="24"/>
        </w:rPr>
      </w:pPr>
      <w:bookmarkStart w:id="130" w:name="_Toc52464599"/>
      <w:bookmarkStart w:id="131" w:name="_Toc75534177"/>
    </w:p>
    <w:p w14:paraId="7DB51F9D" w14:textId="77777777" w:rsidR="00B11D87" w:rsidRDefault="00B11D87" w:rsidP="00426ABD">
      <w:pPr>
        <w:pStyle w:val="Heading1"/>
        <w:jc w:val="center"/>
        <w:rPr>
          <w:rFonts w:ascii="Times New Roman" w:hAnsi="Times New Roman" w:cs="Times New Roman"/>
          <w:caps/>
          <w:sz w:val="24"/>
          <w:szCs w:val="24"/>
        </w:rPr>
      </w:pPr>
    </w:p>
    <w:p w14:paraId="6E4F858F" w14:textId="77777777" w:rsidR="00B11D87" w:rsidRDefault="00B11D87" w:rsidP="00426ABD">
      <w:pPr>
        <w:pStyle w:val="Heading1"/>
        <w:jc w:val="center"/>
        <w:rPr>
          <w:rFonts w:ascii="Times New Roman" w:hAnsi="Times New Roman" w:cs="Times New Roman"/>
          <w:caps/>
          <w:sz w:val="24"/>
          <w:szCs w:val="24"/>
        </w:rPr>
      </w:pPr>
    </w:p>
    <w:p w14:paraId="1D69C56F" w14:textId="77777777" w:rsidR="00B11D87" w:rsidRDefault="00B11D87" w:rsidP="00426ABD">
      <w:pPr>
        <w:pStyle w:val="Heading1"/>
        <w:jc w:val="center"/>
        <w:rPr>
          <w:rFonts w:ascii="Times New Roman" w:hAnsi="Times New Roman" w:cs="Times New Roman"/>
          <w:caps/>
          <w:sz w:val="24"/>
          <w:szCs w:val="24"/>
        </w:rPr>
      </w:pPr>
    </w:p>
    <w:p w14:paraId="5FA5C208" w14:textId="77777777" w:rsidR="008C61B8" w:rsidRDefault="008C61B8" w:rsidP="00F63E60">
      <w:pPr>
        <w:pStyle w:val="Heading1"/>
        <w:ind w:left="0" w:firstLine="0"/>
        <w:rPr>
          <w:rFonts w:ascii="Times New Roman" w:hAnsi="Times New Roman" w:cs="Times New Roman"/>
          <w:caps/>
          <w:sz w:val="24"/>
          <w:szCs w:val="24"/>
        </w:rPr>
      </w:pPr>
    </w:p>
    <w:p w14:paraId="1C06ED8B" w14:textId="77777777" w:rsidR="00765DE6" w:rsidRDefault="00765DE6" w:rsidP="008C61B8">
      <w:pPr>
        <w:pStyle w:val="Heading1"/>
        <w:ind w:left="0" w:firstLine="0"/>
        <w:jc w:val="center"/>
        <w:rPr>
          <w:rFonts w:ascii="Times New Roman" w:hAnsi="Times New Roman" w:cs="Times New Roman"/>
          <w:caps/>
          <w:sz w:val="32"/>
          <w:szCs w:val="32"/>
        </w:rPr>
      </w:pPr>
    </w:p>
    <w:p w14:paraId="1219B751" w14:textId="77777777" w:rsidR="00B81BF6" w:rsidRDefault="00B81BF6" w:rsidP="008C61B8">
      <w:pPr>
        <w:pStyle w:val="Heading1"/>
        <w:ind w:left="0" w:firstLine="0"/>
        <w:jc w:val="center"/>
        <w:rPr>
          <w:rFonts w:ascii="Times New Roman" w:hAnsi="Times New Roman" w:cs="Times New Roman"/>
          <w:caps/>
          <w:sz w:val="32"/>
          <w:szCs w:val="32"/>
        </w:rPr>
      </w:pPr>
    </w:p>
    <w:p w14:paraId="6097E1D1" w14:textId="77777777" w:rsidR="00B81BF6" w:rsidRDefault="00B81BF6" w:rsidP="008C61B8">
      <w:pPr>
        <w:pStyle w:val="Heading1"/>
        <w:ind w:left="0" w:firstLine="0"/>
        <w:jc w:val="center"/>
        <w:rPr>
          <w:rFonts w:ascii="Times New Roman" w:hAnsi="Times New Roman" w:cs="Times New Roman"/>
          <w:caps/>
          <w:sz w:val="32"/>
          <w:szCs w:val="32"/>
        </w:rPr>
      </w:pPr>
    </w:p>
    <w:p w14:paraId="45278928" w14:textId="7F9A6168" w:rsidR="00EA6DDA" w:rsidRPr="00DA3A69" w:rsidRDefault="00EA6DDA" w:rsidP="008C61B8">
      <w:pPr>
        <w:pStyle w:val="Heading1"/>
        <w:ind w:left="0" w:firstLine="0"/>
        <w:jc w:val="center"/>
        <w:rPr>
          <w:rFonts w:ascii="Times New Roman" w:hAnsi="Times New Roman" w:cs="Times New Roman"/>
          <w:caps/>
          <w:sz w:val="32"/>
          <w:szCs w:val="32"/>
        </w:rPr>
      </w:pPr>
      <w:r w:rsidRPr="00DA3A69">
        <w:rPr>
          <w:rFonts w:ascii="Times New Roman" w:hAnsi="Times New Roman" w:cs="Times New Roman"/>
          <w:caps/>
          <w:sz w:val="32"/>
          <w:szCs w:val="32"/>
        </w:rPr>
        <w:lastRenderedPageBreak/>
        <w:t>Assurances Signature Page</w:t>
      </w:r>
      <w:bookmarkEnd w:id="130"/>
      <w:bookmarkEnd w:id="131"/>
    </w:p>
    <w:p w14:paraId="18C5A6E4" w14:textId="77777777" w:rsidR="00EA6DDA" w:rsidRPr="00DA3A69" w:rsidRDefault="00EA6DDA" w:rsidP="00EA6DDA">
      <w:pPr>
        <w:pStyle w:val="NoSpacing"/>
        <w:jc w:val="center"/>
        <w:rPr>
          <w:b/>
          <w:sz w:val="32"/>
          <w:szCs w:val="32"/>
        </w:rPr>
      </w:pPr>
    </w:p>
    <w:p w14:paraId="71A026C2" w14:textId="3DD69460" w:rsidR="00EA6DDA" w:rsidRPr="007C14F9" w:rsidRDefault="00EA6DDA" w:rsidP="00CA188C">
      <w:pPr>
        <w:pStyle w:val="NoSpacing"/>
        <w:ind w:left="720" w:right="340"/>
        <w:rPr>
          <w:sz w:val="24"/>
          <w:szCs w:val="24"/>
        </w:rPr>
      </w:pPr>
      <w:r w:rsidRPr="007C14F9">
        <w:rPr>
          <w:sz w:val="24"/>
          <w:szCs w:val="24"/>
        </w:rPr>
        <w:t xml:space="preserve">As an official representative of the </w:t>
      </w:r>
      <w:r w:rsidR="00CF41A3" w:rsidRPr="007C14F9">
        <w:rPr>
          <w:b/>
          <w:sz w:val="24"/>
          <w:szCs w:val="24"/>
        </w:rPr>
        <w:t>f</w:t>
      </w:r>
      <w:r w:rsidRPr="007C14F9">
        <w:rPr>
          <w:b/>
          <w:sz w:val="24"/>
          <w:szCs w:val="24"/>
        </w:rPr>
        <w:t xml:space="preserve">iscal </w:t>
      </w:r>
      <w:r w:rsidR="00CF41A3" w:rsidRPr="007C14F9">
        <w:rPr>
          <w:b/>
          <w:sz w:val="24"/>
          <w:szCs w:val="24"/>
        </w:rPr>
        <w:t>a</w:t>
      </w:r>
      <w:r w:rsidRPr="007C14F9">
        <w:rPr>
          <w:b/>
          <w:sz w:val="24"/>
          <w:szCs w:val="24"/>
        </w:rPr>
        <w:t>gent</w:t>
      </w:r>
      <w:r w:rsidRPr="007C14F9">
        <w:rPr>
          <w:sz w:val="24"/>
          <w:szCs w:val="24"/>
        </w:rPr>
        <w:t>, I certify that I have read this application and all assurances</w:t>
      </w:r>
      <w:r w:rsidR="004860C0" w:rsidRPr="007C14F9">
        <w:rPr>
          <w:sz w:val="24"/>
          <w:szCs w:val="24"/>
        </w:rPr>
        <w:t xml:space="preserve">. By signing </w:t>
      </w:r>
      <w:proofErr w:type="gramStart"/>
      <w:r w:rsidR="004860C0" w:rsidRPr="007C14F9">
        <w:rPr>
          <w:sz w:val="24"/>
          <w:szCs w:val="24"/>
        </w:rPr>
        <w:t>below</w:t>
      </w:r>
      <w:proofErr w:type="gramEnd"/>
      <w:r w:rsidR="004860C0" w:rsidRPr="007C14F9">
        <w:rPr>
          <w:sz w:val="24"/>
          <w:szCs w:val="24"/>
        </w:rPr>
        <w:t xml:space="preserve"> I approve </w:t>
      </w:r>
      <w:r w:rsidRPr="007C14F9">
        <w:rPr>
          <w:sz w:val="24"/>
          <w:szCs w:val="24"/>
        </w:rPr>
        <w:t>this application, will adhere to all assurances</w:t>
      </w:r>
      <w:r w:rsidR="004860C0" w:rsidRPr="007C14F9">
        <w:rPr>
          <w:sz w:val="24"/>
          <w:szCs w:val="24"/>
        </w:rPr>
        <w:t>,</w:t>
      </w:r>
      <w:r w:rsidRPr="007C14F9">
        <w:rPr>
          <w:sz w:val="24"/>
          <w:szCs w:val="24"/>
        </w:rPr>
        <w:t xml:space="preserve"> and pledge my support.</w:t>
      </w:r>
    </w:p>
    <w:p w14:paraId="27FBC794" w14:textId="77777777" w:rsidR="00EA6DDA" w:rsidRPr="007C14F9" w:rsidRDefault="00EA6DDA" w:rsidP="00EA6DDA">
      <w:pPr>
        <w:pStyle w:val="NoSpacing"/>
        <w:rPr>
          <w:sz w:val="24"/>
          <w:szCs w:val="24"/>
        </w:rPr>
      </w:pPr>
    </w:p>
    <w:p w14:paraId="01245036" w14:textId="77777777" w:rsidR="00EA6DDA" w:rsidRPr="007C14F9" w:rsidRDefault="00EA6DDA" w:rsidP="00EA6DDA">
      <w:pPr>
        <w:pStyle w:val="NoSpacing"/>
        <w:rPr>
          <w:sz w:val="24"/>
          <w:szCs w:val="24"/>
        </w:rPr>
      </w:pPr>
    </w:p>
    <w:p w14:paraId="6925DA1E" w14:textId="7B35DE43" w:rsidR="00EA6DDA" w:rsidRPr="007C14F9" w:rsidRDefault="00EA6DDA" w:rsidP="00CA188C">
      <w:pPr>
        <w:pStyle w:val="NoSpacing"/>
        <w:ind w:firstLine="720"/>
        <w:rPr>
          <w:b/>
          <w:sz w:val="24"/>
          <w:szCs w:val="24"/>
        </w:rPr>
      </w:pPr>
      <w:r w:rsidRPr="007C14F9">
        <w:rPr>
          <w:b/>
          <w:sz w:val="24"/>
          <w:szCs w:val="24"/>
        </w:rPr>
        <w:t>__________________________________________________________________</w:t>
      </w:r>
      <w:r w:rsidR="00EA2CE5" w:rsidRPr="007C14F9">
        <w:rPr>
          <w:b/>
          <w:sz w:val="24"/>
          <w:szCs w:val="24"/>
        </w:rPr>
        <w:t>_____________</w:t>
      </w:r>
    </w:p>
    <w:p w14:paraId="6C2D9B12" w14:textId="586164A9" w:rsidR="00EA6DDA" w:rsidRPr="007C14F9" w:rsidRDefault="00EA6DDA" w:rsidP="00CA188C">
      <w:pPr>
        <w:ind w:firstLine="720"/>
        <w:rPr>
          <w:sz w:val="24"/>
          <w:szCs w:val="24"/>
        </w:rPr>
      </w:pPr>
      <w:r w:rsidRPr="007C14F9">
        <w:rPr>
          <w:b/>
          <w:sz w:val="24"/>
          <w:szCs w:val="24"/>
        </w:rPr>
        <w:t xml:space="preserve">Fiscal Agent </w:t>
      </w:r>
      <w:r w:rsidR="004E4858" w:rsidRPr="007C14F9">
        <w:rPr>
          <w:b/>
          <w:sz w:val="24"/>
          <w:szCs w:val="24"/>
        </w:rPr>
        <w:t>p</w:t>
      </w:r>
      <w:r w:rsidR="006A1A1A" w:rsidRPr="007C14F9">
        <w:rPr>
          <w:b/>
          <w:sz w:val="24"/>
          <w:szCs w:val="24"/>
        </w:rPr>
        <w:t xml:space="preserve">rint </w:t>
      </w:r>
      <w:r w:rsidR="004E4858" w:rsidRPr="007C14F9">
        <w:rPr>
          <w:b/>
          <w:sz w:val="24"/>
          <w:szCs w:val="24"/>
        </w:rPr>
        <w:t>n</w:t>
      </w:r>
      <w:r w:rsidR="006A1A1A" w:rsidRPr="007C14F9">
        <w:rPr>
          <w:b/>
          <w:sz w:val="24"/>
          <w:szCs w:val="24"/>
        </w:rPr>
        <w:t>ame</w:t>
      </w:r>
      <w:r w:rsidR="006A1A1A" w:rsidRPr="007C14F9">
        <w:rPr>
          <w:b/>
          <w:sz w:val="24"/>
          <w:szCs w:val="24"/>
        </w:rPr>
        <w:tab/>
      </w:r>
      <w:r w:rsidR="006A1A1A" w:rsidRPr="007C14F9">
        <w:rPr>
          <w:b/>
          <w:sz w:val="24"/>
          <w:szCs w:val="24"/>
        </w:rPr>
        <w:tab/>
      </w:r>
      <w:r w:rsidR="006A1A1A" w:rsidRPr="007C14F9">
        <w:rPr>
          <w:b/>
          <w:sz w:val="24"/>
          <w:szCs w:val="24"/>
        </w:rPr>
        <w:tab/>
        <w:t>Signature</w:t>
      </w:r>
      <w:r w:rsidRPr="007C14F9">
        <w:rPr>
          <w:color w:val="FFFFFF" w:themeColor="background1"/>
          <w:sz w:val="24"/>
          <w:szCs w:val="24"/>
        </w:rPr>
        <w:tab/>
      </w:r>
      <w:r w:rsidRPr="007C14F9">
        <w:rPr>
          <w:color w:val="FFFFFF" w:themeColor="background1"/>
          <w:sz w:val="24"/>
          <w:szCs w:val="24"/>
        </w:rPr>
        <w:tab/>
      </w:r>
      <w:r w:rsidRPr="007C14F9">
        <w:rPr>
          <w:color w:val="FFFFFF" w:themeColor="background1"/>
          <w:sz w:val="24"/>
          <w:szCs w:val="24"/>
        </w:rPr>
        <w:tab/>
      </w:r>
      <w:r w:rsidR="004E4858" w:rsidRPr="007C14F9">
        <w:rPr>
          <w:color w:val="FFFFFF" w:themeColor="background1"/>
          <w:sz w:val="24"/>
          <w:szCs w:val="24"/>
        </w:rPr>
        <w:tab/>
      </w:r>
      <w:r w:rsidR="004E4858" w:rsidRPr="007C14F9">
        <w:rPr>
          <w:color w:val="FFFFFF" w:themeColor="background1"/>
          <w:sz w:val="24"/>
          <w:szCs w:val="24"/>
        </w:rPr>
        <w:tab/>
      </w:r>
      <w:r w:rsidRPr="007C14F9">
        <w:rPr>
          <w:b/>
          <w:sz w:val="24"/>
          <w:szCs w:val="24"/>
        </w:rPr>
        <w:t>Date</w:t>
      </w:r>
    </w:p>
    <w:p w14:paraId="2CA2F59B" w14:textId="77777777" w:rsidR="00EA6DDA" w:rsidRPr="007C14F9" w:rsidRDefault="00EA6DDA" w:rsidP="00EA6DDA">
      <w:pPr>
        <w:rPr>
          <w:sz w:val="24"/>
          <w:szCs w:val="24"/>
        </w:rPr>
      </w:pPr>
    </w:p>
    <w:p w14:paraId="02B4FCBA" w14:textId="77777777" w:rsidR="00EA6DDA" w:rsidRPr="007C14F9" w:rsidRDefault="00EA6DDA" w:rsidP="00EA6DDA">
      <w:pPr>
        <w:rPr>
          <w:sz w:val="24"/>
          <w:szCs w:val="24"/>
        </w:rPr>
      </w:pPr>
    </w:p>
    <w:p w14:paraId="74500EA2" w14:textId="70B5E8A3" w:rsidR="00EA6DDA" w:rsidRPr="007C14F9" w:rsidRDefault="00EA6DDA" w:rsidP="00CA188C">
      <w:pPr>
        <w:ind w:left="720" w:right="340"/>
        <w:rPr>
          <w:sz w:val="24"/>
          <w:szCs w:val="24"/>
        </w:rPr>
      </w:pPr>
      <w:r w:rsidRPr="007C14F9">
        <w:rPr>
          <w:sz w:val="24"/>
          <w:szCs w:val="24"/>
        </w:rPr>
        <w:t xml:space="preserve">As an official representative of the </w:t>
      </w:r>
      <w:r w:rsidR="00CF41A3" w:rsidRPr="007C14F9">
        <w:rPr>
          <w:b/>
          <w:sz w:val="24"/>
          <w:szCs w:val="24"/>
        </w:rPr>
        <w:t>c</w:t>
      </w:r>
      <w:r w:rsidR="00D4450C" w:rsidRPr="007C14F9">
        <w:rPr>
          <w:b/>
          <w:sz w:val="24"/>
          <w:szCs w:val="24"/>
        </w:rPr>
        <w:t>o-applicant</w:t>
      </w:r>
      <w:r w:rsidRPr="007C14F9">
        <w:rPr>
          <w:sz w:val="24"/>
          <w:szCs w:val="24"/>
        </w:rPr>
        <w:t>, I certify that I have read this application and all assurances</w:t>
      </w:r>
      <w:r w:rsidR="004860C0" w:rsidRPr="007C14F9">
        <w:rPr>
          <w:sz w:val="24"/>
          <w:szCs w:val="24"/>
        </w:rPr>
        <w:t xml:space="preserve">. By signing </w:t>
      </w:r>
      <w:proofErr w:type="gramStart"/>
      <w:r w:rsidR="004860C0" w:rsidRPr="007C14F9">
        <w:rPr>
          <w:sz w:val="24"/>
          <w:szCs w:val="24"/>
        </w:rPr>
        <w:t>below</w:t>
      </w:r>
      <w:proofErr w:type="gramEnd"/>
      <w:r w:rsidR="004860C0" w:rsidRPr="007C14F9">
        <w:rPr>
          <w:sz w:val="24"/>
          <w:szCs w:val="24"/>
        </w:rPr>
        <w:t xml:space="preserve"> I approve </w:t>
      </w:r>
      <w:r w:rsidRPr="007C14F9">
        <w:rPr>
          <w:sz w:val="24"/>
          <w:szCs w:val="24"/>
        </w:rPr>
        <w:t>this application, will adhere to all assurances</w:t>
      </w:r>
      <w:r w:rsidR="004860C0" w:rsidRPr="007C14F9">
        <w:rPr>
          <w:sz w:val="24"/>
          <w:szCs w:val="24"/>
        </w:rPr>
        <w:t>,</w:t>
      </w:r>
      <w:r w:rsidRPr="007C14F9">
        <w:rPr>
          <w:sz w:val="24"/>
          <w:szCs w:val="24"/>
        </w:rPr>
        <w:t xml:space="preserve"> and pledge my support.</w:t>
      </w:r>
    </w:p>
    <w:p w14:paraId="3E4E5D5B" w14:textId="77777777" w:rsidR="00EA6DDA" w:rsidRPr="007C14F9" w:rsidRDefault="00EA6DDA" w:rsidP="00EA6DDA">
      <w:pPr>
        <w:rPr>
          <w:sz w:val="24"/>
          <w:szCs w:val="24"/>
        </w:rPr>
      </w:pPr>
    </w:p>
    <w:p w14:paraId="5F604A3E" w14:textId="77777777" w:rsidR="00EA6DDA" w:rsidRPr="007C14F9" w:rsidRDefault="00EA6DDA" w:rsidP="00EA6DDA">
      <w:pPr>
        <w:rPr>
          <w:sz w:val="24"/>
          <w:szCs w:val="24"/>
        </w:rPr>
      </w:pPr>
    </w:p>
    <w:p w14:paraId="0C0D12BB" w14:textId="5C9C9C9C" w:rsidR="00EA6DDA" w:rsidRPr="007C14F9" w:rsidRDefault="00EA6DDA" w:rsidP="00E24694">
      <w:pPr>
        <w:ind w:firstLine="720"/>
        <w:rPr>
          <w:sz w:val="24"/>
          <w:szCs w:val="24"/>
        </w:rPr>
      </w:pPr>
      <w:r w:rsidRPr="007C14F9">
        <w:rPr>
          <w:b/>
          <w:sz w:val="24"/>
          <w:szCs w:val="24"/>
        </w:rPr>
        <w:t>_______________________________________________________________________________</w:t>
      </w:r>
    </w:p>
    <w:p w14:paraId="6C943A1E" w14:textId="03583458" w:rsidR="00EA6DDA" w:rsidRPr="007C14F9" w:rsidRDefault="00D4450C" w:rsidP="00E24694">
      <w:pPr>
        <w:ind w:firstLine="720"/>
        <w:rPr>
          <w:sz w:val="24"/>
          <w:szCs w:val="24"/>
        </w:rPr>
      </w:pPr>
      <w:r w:rsidRPr="007C14F9">
        <w:rPr>
          <w:b/>
          <w:sz w:val="24"/>
          <w:szCs w:val="24"/>
        </w:rPr>
        <w:t>Co-applicant</w:t>
      </w:r>
      <w:r w:rsidR="00EA6DDA" w:rsidRPr="007C14F9">
        <w:rPr>
          <w:b/>
          <w:sz w:val="24"/>
          <w:szCs w:val="24"/>
        </w:rPr>
        <w:t xml:space="preserve"> </w:t>
      </w:r>
      <w:r w:rsidR="004E4858" w:rsidRPr="007C14F9">
        <w:rPr>
          <w:b/>
          <w:sz w:val="24"/>
          <w:szCs w:val="24"/>
        </w:rPr>
        <w:t>p</w:t>
      </w:r>
      <w:r w:rsidR="00BD2FD7" w:rsidRPr="007C14F9">
        <w:rPr>
          <w:b/>
          <w:sz w:val="24"/>
          <w:szCs w:val="24"/>
        </w:rPr>
        <w:t xml:space="preserve">rint </w:t>
      </w:r>
      <w:r w:rsidR="004E4858" w:rsidRPr="007C14F9">
        <w:rPr>
          <w:b/>
          <w:sz w:val="24"/>
          <w:szCs w:val="24"/>
        </w:rPr>
        <w:t>n</w:t>
      </w:r>
      <w:r w:rsidR="00BD2FD7" w:rsidRPr="007C14F9">
        <w:rPr>
          <w:b/>
          <w:sz w:val="24"/>
          <w:szCs w:val="24"/>
        </w:rPr>
        <w:t>ame</w:t>
      </w:r>
      <w:r w:rsidR="00BD2FD7" w:rsidRPr="007C14F9">
        <w:rPr>
          <w:b/>
          <w:sz w:val="24"/>
          <w:szCs w:val="24"/>
        </w:rPr>
        <w:tab/>
      </w:r>
      <w:r w:rsidR="00BD2FD7" w:rsidRPr="007C14F9">
        <w:rPr>
          <w:b/>
          <w:sz w:val="24"/>
          <w:szCs w:val="24"/>
        </w:rPr>
        <w:tab/>
      </w:r>
      <w:r w:rsidR="00BD2FD7" w:rsidRPr="007C14F9">
        <w:rPr>
          <w:b/>
          <w:sz w:val="24"/>
          <w:szCs w:val="24"/>
        </w:rPr>
        <w:tab/>
        <w:t>Signature</w:t>
      </w:r>
      <w:r w:rsidR="00EA6DDA" w:rsidRPr="007C14F9">
        <w:rPr>
          <w:color w:val="FFFFFF" w:themeColor="background1"/>
          <w:sz w:val="24"/>
          <w:szCs w:val="24"/>
        </w:rPr>
        <w:tab/>
      </w:r>
      <w:r w:rsidR="00EA6DDA" w:rsidRPr="007C14F9">
        <w:rPr>
          <w:color w:val="FFFFFF" w:themeColor="background1"/>
          <w:sz w:val="24"/>
          <w:szCs w:val="24"/>
        </w:rPr>
        <w:tab/>
      </w:r>
      <w:r w:rsidR="00EA6DDA" w:rsidRPr="007C14F9">
        <w:rPr>
          <w:color w:val="FFFFFF" w:themeColor="background1"/>
          <w:sz w:val="24"/>
          <w:szCs w:val="24"/>
        </w:rPr>
        <w:tab/>
      </w:r>
      <w:r w:rsidR="004E4858" w:rsidRPr="007C14F9">
        <w:rPr>
          <w:color w:val="FFFFFF" w:themeColor="background1"/>
          <w:sz w:val="24"/>
          <w:szCs w:val="24"/>
        </w:rPr>
        <w:tab/>
      </w:r>
      <w:r w:rsidR="004E4858" w:rsidRPr="007C14F9">
        <w:rPr>
          <w:color w:val="FFFFFF" w:themeColor="background1"/>
          <w:sz w:val="24"/>
          <w:szCs w:val="24"/>
        </w:rPr>
        <w:tab/>
      </w:r>
      <w:r w:rsidR="00EA6DDA" w:rsidRPr="007C14F9">
        <w:rPr>
          <w:b/>
          <w:sz w:val="24"/>
          <w:szCs w:val="24"/>
        </w:rPr>
        <w:t>Date</w:t>
      </w:r>
    </w:p>
    <w:p w14:paraId="0D8674DB" w14:textId="77777777" w:rsidR="00EA6DDA" w:rsidRPr="007C14F9" w:rsidRDefault="00EA6DDA" w:rsidP="00EA6DDA">
      <w:pPr>
        <w:rPr>
          <w:sz w:val="24"/>
          <w:szCs w:val="24"/>
        </w:rPr>
      </w:pPr>
    </w:p>
    <w:p w14:paraId="7A3DB505" w14:textId="77777777" w:rsidR="00EA6DDA" w:rsidRPr="007C14F9" w:rsidRDefault="00EA6DDA" w:rsidP="00EA6DDA">
      <w:pPr>
        <w:rPr>
          <w:sz w:val="24"/>
          <w:szCs w:val="24"/>
        </w:rPr>
      </w:pPr>
    </w:p>
    <w:p w14:paraId="589B221E" w14:textId="77777777" w:rsidR="0013779B" w:rsidRPr="007C14F9" w:rsidRDefault="0013779B" w:rsidP="008C269B">
      <w:pPr>
        <w:ind w:right="340"/>
        <w:rPr>
          <w:sz w:val="24"/>
          <w:szCs w:val="24"/>
        </w:rPr>
      </w:pPr>
    </w:p>
    <w:p w14:paraId="7C484480" w14:textId="77777777" w:rsidR="0013779B" w:rsidRPr="007C14F9" w:rsidRDefault="0013779B" w:rsidP="008C269B">
      <w:pPr>
        <w:ind w:right="340"/>
        <w:rPr>
          <w:sz w:val="24"/>
          <w:szCs w:val="24"/>
        </w:rPr>
      </w:pPr>
    </w:p>
    <w:p w14:paraId="669B30C6" w14:textId="0B4C517F" w:rsidR="0013779B" w:rsidRPr="007C14F9" w:rsidRDefault="0013779B" w:rsidP="00E24694">
      <w:pPr>
        <w:ind w:right="340" w:firstLine="720"/>
        <w:rPr>
          <w:b/>
          <w:bCs/>
          <w:sz w:val="24"/>
          <w:szCs w:val="24"/>
        </w:rPr>
      </w:pPr>
      <w:r w:rsidRPr="007C14F9">
        <w:rPr>
          <w:b/>
          <w:bCs/>
          <w:sz w:val="24"/>
          <w:szCs w:val="24"/>
        </w:rPr>
        <w:t>Principal(s) Signa</w:t>
      </w:r>
      <w:r w:rsidR="00B81BF6">
        <w:rPr>
          <w:b/>
          <w:bCs/>
          <w:sz w:val="24"/>
          <w:szCs w:val="24"/>
        </w:rPr>
        <w:t>t</w:t>
      </w:r>
      <w:r w:rsidRPr="007C14F9">
        <w:rPr>
          <w:b/>
          <w:bCs/>
          <w:sz w:val="24"/>
          <w:szCs w:val="24"/>
        </w:rPr>
        <w:t>ure</w:t>
      </w:r>
      <w:r w:rsidR="00AE5F7A">
        <w:rPr>
          <w:b/>
          <w:bCs/>
          <w:sz w:val="24"/>
          <w:szCs w:val="24"/>
        </w:rPr>
        <w:t xml:space="preserve"> </w:t>
      </w:r>
    </w:p>
    <w:p w14:paraId="624D2B67" w14:textId="56B516B0" w:rsidR="00800CCD" w:rsidRDefault="00EA6DDA" w:rsidP="00E24694">
      <w:pPr>
        <w:ind w:left="720" w:right="340"/>
        <w:rPr>
          <w:sz w:val="24"/>
          <w:szCs w:val="24"/>
        </w:rPr>
      </w:pPr>
      <w:r w:rsidRPr="007C14F9">
        <w:rPr>
          <w:sz w:val="24"/>
          <w:szCs w:val="24"/>
        </w:rPr>
        <w:t xml:space="preserve">As an official representative of the </w:t>
      </w:r>
      <w:r w:rsidRPr="007C14F9">
        <w:rPr>
          <w:b/>
          <w:sz w:val="24"/>
          <w:szCs w:val="24"/>
        </w:rPr>
        <w:t>school</w:t>
      </w:r>
      <w:r w:rsidR="00470AE0">
        <w:rPr>
          <w:b/>
          <w:sz w:val="24"/>
          <w:szCs w:val="24"/>
        </w:rPr>
        <w:t>(s)</w:t>
      </w:r>
      <w:r w:rsidRPr="007C14F9">
        <w:rPr>
          <w:sz w:val="24"/>
          <w:szCs w:val="24"/>
        </w:rPr>
        <w:t>, I certify that I have read this application and all assurances</w:t>
      </w:r>
      <w:r w:rsidR="004860C0" w:rsidRPr="007C14F9">
        <w:rPr>
          <w:sz w:val="24"/>
          <w:szCs w:val="24"/>
        </w:rPr>
        <w:t xml:space="preserve">. </w:t>
      </w:r>
    </w:p>
    <w:p w14:paraId="2C567B40" w14:textId="13736772" w:rsidR="00EA6DDA" w:rsidRPr="007C14F9" w:rsidRDefault="004860C0" w:rsidP="00E24694">
      <w:pPr>
        <w:ind w:left="720" w:right="340"/>
        <w:rPr>
          <w:sz w:val="24"/>
          <w:szCs w:val="24"/>
        </w:rPr>
      </w:pPr>
      <w:r w:rsidRPr="007C14F9">
        <w:rPr>
          <w:sz w:val="24"/>
          <w:szCs w:val="24"/>
        </w:rPr>
        <w:t>By signing below</w:t>
      </w:r>
      <w:r w:rsidR="00DA67FD">
        <w:rPr>
          <w:sz w:val="24"/>
          <w:szCs w:val="24"/>
        </w:rPr>
        <w:t>,</w:t>
      </w:r>
      <w:r w:rsidRPr="007C14F9">
        <w:rPr>
          <w:sz w:val="24"/>
          <w:szCs w:val="24"/>
        </w:rPr>
        <w:t xml:space="preserve"> I approve </w:t>
      </w:r>
      <w:r w:rsidR="00EA6DDA" w:rsidRPr="007C14F9">
        <w:rPr>
          <w:sz w:val="24"/>
          <w:szCs w:val="24"/>
        </w:rPr>
        <w:t>this application, on behalf of the school, will ensure the school adheres to all assurances</w:t>
      </w:r>
      <w:r w:rsidRPr="007C14F9">
        <w:rPr>
          <w:sz w:val="24"/>
          <w:szCs w:val="24"/>
        </w:rPr>
        <w:t>,</w:t>
      </w:r>
      <w:r w:rsidR="002B6914" w:rsidRPr="007C14F9">
        <w:rPr>
          <w:sz w:val="24"/>
          <w:szCs w:val="24"/>
        </w:rPr>
        <w:t xml:space="preserve"> and pledge my support.</w:t>
      </w:r>
    </w:p>
    <w:p w14:paraId="0CC3189A" w14:textId="77777777" w:rsidR="00EA6DDA" w:rsidRPr="007C14F9" w:rsidRDefault="00EA6DDA" w:rsidP="00EA6DDA">
      <w:pPr>
        <w:rPr>
          <w:sz w:val="24"/>
          <w:szCs w:val="24"/>
        </w:rPr>
      </w:pPr>
    </w:p>
    <w:p w14:paraId="356796A8" w14:textId="7D0750F1" w:rsidR="00FE5B20" w:rsidRPr="007C14F9" w:rsidRDefault="008C7BAD" w:rsidP="00AE7F26">
      <w:pPr>
        <w:rPr>
          <w:b/>
          <w:sz w:val="24"/>
          <w:szCs w:val="24"/>
        </w:rPr>
      </w:pPr>
      <w:r>
        <w:rPr>
          <w:sz w:val="24"/>
          <w:szCs w:val="24"/>
        </w:rPr>
        <w:tab/>
      </w:r>
      <w:r w:rsidR="00AE7F26" w:rsidRPr="00E13B66">
        <w:rPr>
          <w:b/>
          <w:bCs/>
          <w:sz w:val="24"/>
          <w:szCs w:val="24"/>
        </w:rPr>
        <w:t>School Name</w:t>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AE7F26" w:rsidRPr="00E13B66">
        <w:rPr>
          <w:b/>
          <w:bCs/>
          <w:sz w:val="24"/>
          <w:szCs w:val="24"/>
        </w:rPr>
        <w:softHyphen/>
      </w:r>
      <w:r w:rsidR="00857FF3" w:rsidRPr="00E13B66">
        <w:rPr>
          <w:b/>
          <w:bCs/>
          <w:sz w:val="24"/>
          <w:szCs w:val="24"/>
        </w:rPr>
        <w:t>:</w:t>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AE7F26">
        <w:rPr>
          <w:sz w:val="24"/>
          <w:szCs w:val="24"/>
        </w:rPr>
        <w:softHyphen/>
      </w:r>
      <w:r w:rsidR="00EA6DDA" w:rsidRPr="007C14F9">
        <w:rPr>
          <w:b/>
          <w:sz w:val="24"/>
          <w:szCs w:val="24"/>
        </w:rPr>
        <w:t>________________________________________________</w:t>
      </w:r>
      <w:r w:rsidR="00EA2CE5" w:rsidRPr="007C14F9">
        <w:rPr>
          <w:b/>
          <w:sz w:val="24"/>
          <w:szCs w:val="24"/>
        </w:rPr>
        <w:t>______________</w:t>
      </w:r>
      <w:r w:rsidR="00E13B66">
        <w:rPr>
          <w:b/>
          <w:sz w:val="24"/>
          <w:szCs w:val="24"/>
        </w:rPr>
        <w:t>_______</w:t>
      </w:r>
    </w:p>
    <w:p w14:paraId="125DDB6B" w14:textId="77777777" w:rsidR="00857FF3" w:rsidRDefault="00857FF3" w:rsidP="00E24694">
      <w:pPr>
        <w:ind w:firstLine="720"/>
        <w:rPr>
          <w:b/>
          <w:sz w:val="24"/>
          <w:szCs w:val="24"/>
        </w:rPr>
      </w:pPr>
    </w:p>
    <w:p w14:paraId="52FAD0B4" w14:textId="1C9A73CF" w:rsidR="00857FF3" w:rsidRDefault="00857FF3" w:rsidP="00E24694">
      <w:pPr>
        <w:ind w:firstLine="720"/>
        <w:rPr>
          <w:b/>
          <w:sz w:val="24"/>
          <w:szCs w:val="24"/>
        </w:rPr>
      </w:pPr>
      <w:r>
        <w:rPr>
          <w:b/>
          <w:sz w:val="24"/>
          <w:szCs w:val="24"/>
        </w:rPr>
        <w:t>_________________________________________________________________________</w:t>
      </w:r>
      <w:r w:rsidR="00E13B66">
        <w:rPr>
          <w:b/>
          <w:sz w:val="24"/>
          <w:szCs w:val="24"/>
        </w:rPr>
        <w:t>_______</w:t>
      </w:r>
    </w:p>
    <w:p w14:paraId="3A615CDE" w14:textId="3297EAF2" w:rsidR="00EA6DDA" w:rsidRPr="007C14F9" w:rsidRDefault="00EA6DDA" w:rsidP="00E24694">
      <w:pPr>
        <w:ind w:firstLine="720"/>
        <w:rPr>
          <w:sz w:val="24"/>
          <w:szCs w:val="24"/>
        </w:rPr>
      </w:pPr>
      <w:r w:rsidRPr="007C14F9">
        <w:rPr>
          <w:b/>
          <w:sz w:val="24"/>
          <w:szCs w:val="24"/>
        </w:rPr>
        <w:t xml:space="preserve">School Principal </w:t>
      </w:r>
      <w:r w:rsidR="004E4858" w:rsidRPr="007C14F9">
        <w:rPr>
          <w:b/>
          <w:sz w:val="24"/>
          <w:szCs w:val="24"/>
        </w:rPr>
        <w:t>print name</w:t>
      </w:r>
      <w:r w:rsidR="004E4858" w:rsidRPr="007C14F9">
        <w:rPr>
          <w:b/>
          <w:sz w:val="24"/>
          <w:szCs w:val="24"/>
        </w:rPr>
        <w:tab/>
      </w:r>
      <w:r w:rsidR="004E4858" w:rsidRPr="007C14F9">
        <w:rPr>
          <w:b/>
          <w:sz w:val="24"/>
          <w:szCs w:val="24"/>
        </w:rPr>
        <w:tab/>
        <w:t>Signature</w:t>
      </w:r>
      <w:r w:rsidR="004E4858" w:rsidRPr="007C14F9">
        <w:rPr>
          <w:b/>
          <w:color w:val="FFFFFF" w:themeColor="background1"/>
          <w:sz w:val="24"/>
          <w:szCs w:val="24"/>
        </w:rPr>
        <w:tab/>
      </w:r>
      <w:r w:rsidR="004E4858" w:rsidRPr="007C14F9">
        <w:rPr>
          <w:b/>
          <w:color w:val="FFFFFF" w:themeColor="background1"/>
          <w:sz w:val="24"/>
          <w:szCs w:val="24"/>
        </w:rPr>
        <w:tab/>
      </w:r>
      <w:r w:rsidR="004E4858" w:rsidRPr="007C14F9">
        <w:rPr>
          <w:b/>
          <w:color w:val="FFFFFF" w:themeColor="background1"/>
          <w:sz w:val="24"/>
          <w:szCs w:val="24"/>
        </w:rPr>
        <w:tab/>
      </w:r>
      <w:r w:rsidR="004E4858" w:rsidRPr="007C14F9">
        <w:rPr>
          <w:b/>
          <w:color w:val="FFFFFF" w:themeColor="background1"/>
          <w:sz w:val="24"/>
          <w:szCs w:val="24"/>
        </w:rPr>
        <w:tab/>
      </w:r>
      <w:r w:rsidRPr="007C14F9">
        <w:rPr>
          <w:b/>
          <w:sz w:val="24"/>
          <w:szCs w:val="24"/>
        </w:rPr>
        <w:t>Dat</w:t>
      </w:r>
      <w:r w:rsidR="00857FF3">
        <w:rPr>
          <w:b/>
          <w:sz w:val="24"/>
          <w:szCs w:val="24"/>
        </w:rPr>
        <w:t>e</w:t>
      </w:r>
    </w:p>
    <w:p w14:paraId="44347FC6" w14:textId="77777777" w:rsidR="00EA6DDA" w:rsidRPr="007C14F9" w:rsidRDefault="00EA6DDA" w:rsidP="00EA6DDA">
      <w:pPr>
        <w:rPr>
          <w:sz w:val="24"/>
          <w:szCs w:val="24"/>
        </w:rPr>
      </w:pPr>
    </w:p>
    <w:p w14:paraId="15F8CCEC" w14:textId="77777777" w:rsidR="00857FF3" w:rsidRDefault="00857FF3" w:rsidP="00EA6DDA">
      <w:pPr>
        <w:rPr>
          <w:sz w:val="24"/>
          <w:szCs w:val="24"/>
        </w:rPr>
      </w:pPr>
      <w:r>
        <w:rPr>
          <w:sz w:val="24"/>
          <w:szCs w:val="24"/>
        </w:rPr>
        <w:tab/>
      </w:r>
    </w:p>
    <w:p w14:paraId="2F574FBA" w14:textId="0523D36A" w:rsidR="00857FF3" w:rsidRDefault="00857FF3" w:rsidP="00857FF3">
      <w:pPr>
        <w:ind w:firstLine="720"/>
        <w:rPr>
          <w:sz w:val="24"/>
          <w:szCs w:val="24"/>
        </w:rPr>
      </w:pPr>
      <w:r w:rsidRPr="00E13B66">
        <w:rPr>
          <w:b/>
          <w:bCs/>
          <w:sz w:val="24"/>
          <w:szCs w:val="24"/>
        </w:rPr>
        <w:t>School Name:</w:t>
      </w:r>
      <w:r>
        <w:rPr>
          <w:sz w:val="24"/>
          <w:szCs w:val="24"/>
        </w:rPr>
        <w:t>______________________________________________________________</w:t>
      </w:r>
      <w:r w:rsidR="00E13B66">
        <w:rPr>
          <w:sz w:val="24"/>
          <w:szCs w:val="24"/>
        </w:rPr>
        <w:t>_______</w:t>
      </w:r>
    </w:p>
    <w:p w14:paraId="2D16A194" w14:textId="1577C899" w:rsidR="00EA6DDA" w:rsidRPr="007C14F9" w:rsidRDefault="00857FF3" w:rsidP="00EA6DDA">
      <w:pPr>
        <w:rPr>
          <w:sz w:val="24"/>
          <w:szCs w:val="24"/>
        </w:rPr>
      </w:pPr>
      <w:r>
        <w:rPr>
          <w:sz w:val="24"/>
          <w:szCs w:val="24"/>
        </w:rPr>
        <w:t xml:space="preserve"> </w:t>
      </w:r>
    </w:p>
    <w:p w14:paraId="22661AE2" w14:textId="4B161462" w:rsidR="00F42F30" w:rsidRPr="007C14F9" w:rsidRDefault="00EA6DDA" w:rsidP="00E24694">
      <w:pPr>
        <w:ind w:firstLine="720"/>
        <w:rPr>
          <w:b/>
          <w:sz w:val="24"/>
          <w:szCs w:val="24"/>
        </w:rPr>
      </w:pPr>
      <w:r w:rsidRPr="007C14F9">
        <w:rPr>
          <w:b/>
          <w:sz w:val="24"/>
          <w:szCs w:val="24"/>
        </w:rPr>
        <w:t>_________________________________________________</w:t>
      </w:r>
      <w:r w:rsidR="00EA2CE5" w:rsidRPr="007C14F9">
        <w:rPr>
          <w:b/>
          <w:sz w:val="24"/>
          <w:szCs w:val="24"/>
        </w:rPr>
        <w:t>________________________</w:t>
      </w:r>
      <w:r w:rsidR="00E13B66">
        <w:rPr>
          <w:b/>
          <w:sz w:val="24"/>
          <w:szCs w:val="24"/>
        </w:rPr>
        <w:t>_______</w:t>
      </w:r>
    </w:p>
    <w:p w14:paraId="60CBCB0B" w14:textId="353D1C74" w:rsidR="00EA6DDA" w:rsidRPr="007C14F9" w:rsidRDefault="00EA6DDA" w:rsidP="00E24694">
      <w:pPr>
        <w:ind w:firstLine="720"/>
        <w:rPr>
          <w:b/>
          <w:sz w:val="24"/>
          <w:szCs w:val="24"/>
        </w:rPr>
      </w:pPr>
      <w:r w:rsidRPr="007C14F9">
        <w:rPr>
          <w:b/>
          <w:sz w:val="24"/>
          <w:szCs w:val="24"/>
        </w:rPr>
        <w:t>School Principal</w:t>
      </w:r>
      <w:r w:rsidRPr="007C14F9">
        <w:rPr>
          <w:sz w:val="24"/>
          <w:szCs w:val="24"/>
        </w:rPr>
        <w:t xml:space="preserve"> </w:t>
      </w:r>
      <w:r w:rsidR="004E4858" w:rsidRPr="007C14F9">
        <w:rPr>
          <w:b/>
          <w:bCs/>
          <w:sz w:val="24"/>
          <w:szCs w:val="24"/>
        </w:rPr>
        <w:t>print name</w:t>
      </w:r>
      <w:r w:rsidR="004E4858" w:rsidRPr="007C14F9">
        <w:rPr>
          <w:sz w:val="24"/>
          <w:szCs w:val="24"/>
        </w:rPr>
        <w:tab/>
      </w:r>
      <w:r w:rsidR="004E4858" w:rsidRPr="007C14F9">
        <w:rPr>
          <w:sz w:val="24"/>
          <w:szCs w:val="24"/>
        </w:rPr>
        <w:tab/>
      </w:r>
      <w:r w:rsidR="004E4858" w:rsidRPr="007C14F9">
        <w:rPr>
          <w:b/>
          <w:bCs/>
          <w:sz w:val="24"/>
          <w:szCs w:val="24"/>
        </w:rPr>
        <w:t>Signature</w:t>
      </w:r>
      <w:r w:rsidR="004E4858" w:rsidRPr="007C14F9">
        <w:rPr>
          <w:sz w:val="24"/>
          <w:szCs w:val="24"/>
        </w:rPr>
        <w:tab/>
      </w:r>
      <w:r w:rsidRPr="007C14F9">
        <w:rPr>
          <w:color w:val="FFFFFF" w:themeColor="background1"/>
          <w:sz w:val="24"/>
          <w:szCs w:val="24"/>
        </w:rPr>
        <w:tab/>
      </w:r>
      <w:r w:rsidRPr="007C14F9">
        <w:rPr>
          <w:color w:val="FFFFFF" w:themeColor="background1"/>
          <w:sz w:val="24"/>
          <w:szCs w:val="24"/>
        </w:rPr>
        <w:tab/>
      </w:r>
      <w:r w:rsidRPr="007C14F9">
        <w:rPr>
          <w:color w:val="FFFFFF" w:themeColor="background1"/>
          <w:sz w:val="24"/>
          <w:szCs w:val="24"/>
        </w:rPr>
        <w:tab/>
      </w:r>
      <w:r w:rsidRPr="007C14F9">
        <w:rPr>
          <w:b/>
          <w:sz w:val="24"/>
          <w:szCs w:val="24"/>
        </w:rPr>
        <w:t>Date</w:t>
      </w:r>
    </w:p>
    <w:p w14:paraId="60B7CA30" w14:textId="05D490B9" w:rsidR="00F42F30" w:rsidRDefault="00F42F30" w:rsidP="00EA6DDA">
      <w:pPr>
        <w:rPr>
          <w:b/>
        </w:rPr>
      </w:pPr>
    </w:p>
    <w:p w14:paraId="46C0B14B" w14:textId="695E6AE7" w:rsidR="00F42F30" w:rsidRDefault="00F42F30" w:rsidP="00EA6DDA">
      <w:pPr>
        <w:rPr>
          <w:b/>
        </w:rPr>
      </w:pPr>
    </w:p>
    <w:p w14:paraId="663805E5" w14:textId="7BFE11AA" w:rsidR="00F42F30" w:rsidRDefault="00F42F30" w:rsidP="00EA6DDA">
      <w:pPr>
        <w:rPr>
          <w:b/>
        </w:rPr>
      </w:pPr>
    </w:p>
    <w:p w14:paraId="68B7BC68" w14:textId="6BC3C9EE" w:rsidR="001A6CA8" w:rsidRDefault="001A6CA8" w:rsidP="00EA6DDA">
      <w:pPr>
        <w:rPr>
          <w:b/>
        </w:rPr>
      </w:pPr>
    </w:p>
    <w:p w14:paraId="51269BBB" w14:textId="513140E8" w:rsidR="001A6CA8" w:rsidRDefault="001A6CA8" w:rsidP="00EA6DDA">
      <w:pPr>
        <w:rPr>
          <w:b/>
        </w:rPr>
      </w:pPr>
    </w:p>
    <w:p w14:paraId="67448DE0" w14:textId="6E8AFCE4" w:rsidR="001A6CA8" w:rsidRPr="001436D8" w:rsidRDefault="001A6CA8" w:rsidP="001A6CA8">
      <w:pPr>
        <w:rPr>
          <w:b/>
        </w:rPr>
      </w:pPr>
    </w:p>
    <w:p w14:paraId="6993D44D" w14:textId="77777777" w:rsidR="001A6CA8" w:rsidRPr="001436D8" w:rsidRDefault="001A6CA8" w:rsidP="00EA6DDA"/>
    <w:p w14:paraId="05395BFC" w14:textId="77777777" w:rsidR="00EA6DDA" w:rsidRPr="001436D8" w:rsidRDefault="00EA6DDA" w:rsidP="00EA6DDA">
      <w:pPr>
        <w:pStyle w:val="NoSpacing"/>
        <w:rPr>
          <w:b/>
        </w:rPr>
      </w:pPr>
    </w:p>
    <w:p w14:paraId="6514A0ED" w14:textId="77777777" w:rsidR="00D01617" w:rsidRDefault="00D01617" w:rsidP="00EA6DDA">
      <w:pPr>
        <w:pStyle w:val="NoSpacing"/>
        <w:rPr>
          <w:rFonts w:ascii="Arial" w:hAnsi="Arial" w:cs="Arial"/>
          <w:b/>
          <w:sz w:val="36"/>
          <w:szCs w:val="24"/>
        </w:rPr>
      </w:pPr>
    </w:p>
    <w:p w14:paraId="0020EAFA" w14:textId="77777777" w:rsidR="00DB007B" w:rsidRDefault="00DB007B" w:rsidP="00DB007B">
      <w:pPr>
        <w:pStyle w:val="Heading3"/>
        <w:spacing w:before="76"/>
        <w:ind w:left="0" w:right="3913"/>
        <w:rPr>
          <w:rFonts w:ascii="Times New Roman" w:hAnsi="Times New Roman" w:cs="Times New Roman"/>
        </w:rPr>
      </w:pPr>
      <w:bookmarkStart w:id="132" w:name="_Toc52464600"/>
      <w:bookmarkStart w:id="133" w:name="_Toc75534178"/>
    </w:p>
    <w:p w14:paraId="1C2B9AA1" w14:textId="5ED0823B" w:rsidR="00662430" w:rsidRPr="006861AD" w:rsidRDefault="00662430" w:rsidP="00DB007B">
      <w:pPr>
        <w:pStyle w:val="Heading3"/>
        <w:spacing w:before="76"/>
        <w:ind w:left="0" w:right="3913"/>
        <w:rPr>
          <w:rFonts w:ascii="Times New Roman" w:hAnsi="Times New Roman" w:cs="Times New Roman"/>
          <w:sz w:val="32"/>
          <w:szCs w:val="32"/>
        </w:rPr>
      </w:pPr>
      <w:r w:rsidRPr="006861AD">
        <w:rPr>
          <w:rFonts w:ascii="Times New Roman" w:hAnsi="Times New Roman" w:cs="Times New Roman"/>
          <w:sz w:val="32"/>
          <w:szCs w:val="32"/>
        </w:rPr>
        <w:lastRenderedPageBreak/>
        <w:t>21</w:t>
      </w:r>
      <w:proofErr w:type="spellStart"/>
      <w:r w:rsidRPr="006861AD">
        <w:rPr>
          <w:rFonts w:ascii="Times New Roman" w:hAnsi="Times New Roman" w:cs="Times New Roman"/>
          <w:position w:val="10"/>
          <w:sz w:val="32"/>
          <w:szCs w:val="32"/>
        </w:rPr>
        <w:t>st</w:t>
      </w:r>
      <w:proofErr w:type="spellEnd"/>
      <w:r w:rsidRPr="006861AD">
        <w:rPr>
          <w:rFonts w:ascii="Times New Roman" w:hAnsi="Times New Roman" w:cs="Times New Roman"/>
          <w:position w:val="10"/>
          <w:sz w:val="32"/>
          <w:szCs w:val="32"/>
        </w:rPr>
        <w:t xml:space="preserve"> </w:t>
      </w:r>
      <w:r w:rsidRPr="006861AD">
        <w:rPr>
          <w:rFonts w:ascii="Times New Roman" w:hAnsi="Times New Roman" w:cs="Times New Roman"/>
          <w:sz w:val="32"/>
          <w:szCs w:val="32"/>
        </w:rPr>
        <w:t xml:space="preserve">CCLC </w:t>
      </w:r>
      <w:r w:rsidR="00480559" w:rsidRPr="006861AD">
        <w:rPr>
          <w:rFonts w:ascii="Times New Roman" w:hAnsi="Times New Roman" w:cs="Times New Roman"/>
          <w:sz w:val="32"/>
          <w:szCs w:val="32"/>
        </w:rPr>
        <w:t>Logic Model</w:t>
      </w:r>
      <w:bookmarkEnd w:id="132"/>
      <w:bookmarkEnd w:id="133"/>
      <w:r w:rsidR="00BC54BB" w:rsidRPr="006861AD">
        <w:rPr>
          <w:rFonts w:ascii="Times New Roman" w:hAnsi="Times New Roman" w:cs="Times New Roman"/>
          <w:sz w:val="32"/>
          <w:szCs w:val="32"/>
        </w:rPr>
        <w:t xml:space="preserve"> Form C</w:t>
      </w:r>
    </w:p>
    <w:p w14:paraId="4FD7D39A" w14:textId="19788E21" w:rsidR="00662430" w:rsidRPr="006861AD" w:rsidRDefault="00662430" w:rsidP="005B153F">
      <w:pPr>
        <w:spacing w:before="1"/>
        <w:ind w:right="3913" w:firstLine="220"/>
        <w:rPr>
          <w:bCs/>
          <w:sz w:val="24"/>
          <w:szCs w:val="24"/>
        </w:rPr>
      </w:pPr>
      <w:r w:rsidRPr="006861AD">
        <w:rPr>
          <w:bCs/>
          <w:sz w:val="24"/>
          <w:szCs w:val="24"/>
        </w:rPr>
        <w:t xml:space="preserve">Not to exceed </w:t>
      </w:r>
      <w:r w:rsidR="007953AF" w:rsidRPr="006861AD">
        <w:rPr>
          <w:bCs/>
          <w:sz w:val="24"/>
          <w:szCs w:val="24"/>
        </w:rPr>
        <w:t>four</w:t>
      </w:r>
      <w:r w:rsidRPr="006861AD">
        <w:rPr>
          <w:bCs/>
          <w:sz w:val="24"/>
          <w:szCs w:val="24"/>
        </w:rPr>
        <w:t xml:space="preserve"> </w:t>
      </w:r>
      <w:r w:rsidR="008D400A" w:rsidRPr="006861AD">
        <w:rPr>
          <w:bCs/>
          <w:sz w:val="24"/>
          <w:szCs w:val="24"/>
        </w:rPr>
        <w:t>pages</w:t>
      </w:r>
    </w:p>
    <w:p w14:paraId="25DD8EDE" w14:textId="77777777" w:rsidR="00662430" w:rsidRPr="006861AD" w:rsidRDefault="00662430" w:rsidP="00662430">
      <w:pPr>
        <w:pStyle w:val="BodyText"/>
        <w:spacing w:before="9"/>
        <w:rPr>
          <w:b/>
        </w:rPr>
      </w:pPr>
    </w:p>
    <w:tbl>
      <w:tblPr>
        <w:tblStyle w:val="TableGridLight"/>
        <w:tblW w:w="11674" w:type="dxa"/>
        <w:tblLayout w:type="fixed"/>
        <w:tblLook w:val="01E0" w:firstRow="1" w:lastRow="1" w:firstColumn="1" w:lastColumn="1" w:noHBand="0" w:noVBand="0"/>
        <w:tblCaption w:val="21st CCLC logic Model"/>
        <w:tblDescription w:val="List performance goals, List Performance Indicators, Describe Participants to be served "/>
      </w:tblPr>
      <w:tblGrid>
        <w:gridCol w:w="1987"/>
        <w:gridCol w:w="1750"/>
        <w:gridCol w:w="1732"/>
        <w:gridCol w:w="2005"/>
        <w:gridCol w:w="2279"/>
        <w:gridCol w:w="1921"/>
      </w:tblGrid>
      <w:tr w:rsidR="00662430" w:rsidRPr="006861AD" w14:paraId="0EE31655" w14:textId="77777777" w:rsidTr="00255BA1">
        <w:trPr>
          <w:trHeight w:hRule="exact" w:val="2513"/>
        </w:trPr>
        <w:tc>
          <w:tcPr>
            <w:tcW w:w="11674" w:type="dxa"/>
            <w:gridSpan w:val="6"/>
          </w:tcPr>
          <w:p w14:paraId="3FBE9EE9" w14:textId="2C489275" w:rsidR="00662430" w:rsidRPr="006861AD" w:rsidRDefault="00175412" w:rsidP="0078619C">
            <w:pPr>
              <w:pStyle w:val="TableParagraph"/>
              <w:spacing w:before="1"/>
              <w:ind w:left="127"/>
              <w:rPr>
                <w:rFonts w:ascii="Times New Roman" w:hAnsi="Times New Roman" w:cs="Times New Roman"/>
                <w:b/>
                <w:sz w:val="24"/>
                <w:szCs w:val="24"/>
              </w:rPr>
            </w:pPr>
            <w:r w:rsidRPr="006861AD">
              <w:rPr>
                <w:rFonts w:ascii="Times New Roman" w:hAnsi="Times New Roman" w:cs="Times New Roman"/>
                <w:b/>
                <w:sz w:val="24"/>
                <w:szCs w:val="24"/>
              </w:rPr>
              <w:t xml:space="preserve">List Performance </w:t>
            </w:r>
            <w:r w:rsidR="00662430" w:rsidRPr="006861AD">
              <w:rPr>
                <w:rFonts w:ascii="Times New Roman" w:hAnsi="Times New Roman" w:cs="Times New Roman"/>
                <w:b/>
                <w:sz w:val="24"/>
                <w:szCs w:val="24"/>
              </w:rPr>
              <w:t>Goals:</w:t>
            </w:r>
          </w:p>
        </w:tc>
      </w:tr>
      <w:tr w:rsidR="00662430" w:rsidRPr="006861AD" w14:paraId="7B152FA4" w14:textId="77777777" w:rsidTr="00255BA1">
        <w:trPr>
          <w:trHeight w:hRule="exact" w:val="2950"/>
        </w:trPr>
        <w:tc>
          <w:tcPr>
            <w:tcW w:w="11674" w:type="dxa"/>
            <w:gridSpan w:val="6"/>
          </w:tcPr>
          <w:p w14:paraId="38DC6B82" w14:textId="7FBC4DCA" w:rsidR="00662430" w:rsidRPr="006861AD" w:rsidRDefault="0067771F" w:rsidP="0078619C">
            <w:pPr>
              <w:pStyle w:val="TableParagraph"/>
              <w:spacing w:line="241" w:lineRule="exact"/>
              <w:ind w:left="127"/>
              <w:rPr>
                <w:rFonts w:ascii="Times New Roman" w:hAnsi="Times New Roman" w:cs="Times New Roman"/>
                <w:b/>
                <w:sz w:val="24"/>
                <w:szCs w:val="24"/>
              </w:rPr>
            </w:pPr>
            <w:r w:rsidRPr="006861AD">
              <w:rPr>
                <w:rFonts w:ascii="Times New Roman" w:hAnsi="Times New Roman" w:cs="Times New Roman"/>
                <w:b/>
                <w:sz w:val="24"/>
                <w:szCs w:val="24"/>
              </w:rPr>
              <w:t>List Performance Indicators</w:t>
            </w:r>
            <w:r w:rsidR="00662430" w:rsidRPr="006861AD">
              <w:rPr>
                <w:rFonts w:ascii="Times New Roman" w:hAnsi="Times New Roman" w:cs="Times New Roman"/>
                <w:b/>
                <w:sz w:val="24"/>
                <w:szCs w:val="24"/>
              </w:rPr>
              <w:t>:</w:t>
            </w:r>
          </w:p>
        </w:tc>
      </w:tr>
      <w:tr w:rsidR="00662430" w:rsidRPr="006861AD" w14:paraId="645F93BF" w14:textId="77777777" w:rsidTr="00255BA1">
        <w:trPr>
          <w:trHeight w:hRule="exact" w:val="2833"/>
        </w:trPr>
        <w:tc>
          <w:tcPr>
            <w:tcW w:w="11674" w:type="dxa"/>
            <w:gridSpan w:val="6"/>
          </w:tcPr>
          <w:p w14:paraId="76D1A97A" w14:textId="77777777" w:rsidR="00662430" w:rsidRPr="006861AD" w:rsidRDefault="00662430" w:rsidP="0078619C">
            <w:pPr>
              <w:pStyle w:val="TableParagraph"/>
              <w:spacing w:line="241" w:lineRule="exact"/>
              <w:rPr>
                <w:rFonts w:ascii="Times New Roman" w:hAnsi="Times New Roman" w:cs="Times New Roman"/>
                <w:b/>
                <w:sz w:val="24"/>
                <w:szCs w:val="24"/>
              </w:rPr>
            </w:pPr>
            <w:r w:rsidRPr="006861AD">
              <w:rPr>
                <w:rFonts w:ascii="Times New Roman" w:hAnsi="Times New Roman" w:cs="Times New Roman"/>
                <w:b/>
                <w:sz w:val="24"/>
                <w:szCs w:val="24"/>
              </w:rPr>
              <w:t>Describe the participants to be served by the program:</w:t>
            </w:r>
          </w:p>
        </w:tc>
      </w:tr>
      <w:tr w:rsidR="00662430" w:rsidRPr="006861AD" w14:paraId="735A2601" w14:textId="77777777" w:rsidTr="00255BA1">
        <w:trPr>
          <w:trHeight w:hRule="exact" w:val="12579"/>
        </w:trPr>
        <w:tc>
          <w:tcPr>
            <w:tcW w:w="1987" w:type="dxa"/>
          </w:tcPr>
          <w:p w14:paraId="41B3EBEA" w14:textId="5FE17214" w:rsidR="00662430" w:rsidRPr="006861AD" w:rsidRDefault="0067771F" w:rsidP="00BE03BB">
            <w:pPr>
              <w:pStyle w:val="TableParagraph"/>
              <w:spacing w:before="2"/>
              <w:rPr>
                <w:rFonts w:ascii="Times New Roman" w:hAnsi="Times New Roman" w:cs="Times New Roman"/>
                <w:b/>
                <w:sz w:val="24"/>
                <w:szCs w:val="24"/>
              </w:rPr>
            </w:pPr>
            <w:r w:rsidRPr="006861AD">
              <w:rPr>
                <w:rFonts w:ascii="Times New Roman" w:hAnsi="Times New Roman" w:cs="Times New Roman"/>
                <w:b/>
                <w:sz w:val="24"/>
                <w:szCs w:val="24"/>
              </w:rPr>
              <w:lastRenderedPageBreak/>
              <w:t>Performance Indicators</w:t>
            </w:r>
            <w:r w:rsidR="00146B97" w:rsidRPr="006861AD">
              <w:rPr>
                <w:rFonts w:ascii="Times New Roman" w:hAnsi="Times New Roman" w:cs="Times New Roman"/>
                <w:b/>
                <w:sz w:val="24"/>
                <w:szCs w:val="24"/>
              </w:rPr>
              <w:t xml:space="preserve"> </w:t>
            </w:r>
            <w:r w:rsidR="00BE03BB" w:rsidRPr="006861AD">
              <w:rPr>
                <w:rFonts w:ascii="Times New Roman" w:hAnsi="Times New Roman" w:cs="Times New Roman"/>
                <w:sz w:val="24"/>
                <w:szCs w:val="24"/>
              </w:rPr>
              <w:t>(Objectives)</w:t>
            </w:r>
          </w:p>
        </w:tc>
        <w:tc>
          <w:tcPr>
            <w:tcW w:w="1750" w:type="dxa"/>
          </w:tcPr>
          <w:p w14:paraId="2E6E4E92" w14:textId="77777777" w:rsidR="00662430" w:rsidRPr="006861AD" w:rsidRDefault="00662430" w:rsidP="00BE03BB">
            <w:pPr>
              <w:pStyle w:val="TableParagraph"/>
              <w:spacing w:before="2"/>
              <w:rPr>
                <w:rFonts w:ascii="Times New Roman" w:hAnsi="Times New Roman" w:cs="Times New Roman"/>
                <w:b/>
                <w:sz w:val="24"/>
                <w:szCs w:val="24"/>
              </w:rPr>
            </w:pPr>
            <w:r w:rsidRPr="006861AD">
              <w:rPr>
                <w:rFonts w:ascii="Times New Roman" w:hAnsi="Times New Roman" w:cs="Times New Roman"/>
                <w:b/>
                <w:sz w:val="24"/>
                <w:szCs w:val="24"/>
              </w:rPr>
              <w:t>Resources</w:t>
            </w:r>
          </w:p>
        </w:tc>
        <w:tc>
          <w:tcPr>
            <w:tcW w:w="1732" w:type="dxa"/>
          </w:tcPr>
          <w:p w14:paraId="58C8F35B" w14:textId="77777777" w:rsidR="00662430" w:rsidRPr="006861AD" w:rsidRDefault="00662430" w:rsidP="00BE03BB">
            <w:pPr>
              <w:pStyle w:val="TableParagraph"/>
              <w:spacing w:before="2"/>
              <w:rPr>
                <w:rFonts w:ascii="Times New Roman" w:hAnsi="Times New Roman" w:cs="Times New Roman"/>
                <w:b/>
                <w:sz w:val="24"/>
                <w:szCs w:val="24"/>
              </w:rPr>
            </w:pPr>
            <w:r w:rsidRPr="006861AD">
              <w:rPr>
                <w:rFonts w:ascii="Times New Roman" w:hAnsi="Times New Roman" w:cs="Times New Roman"/>
                <w:b/>
                <w:sz w:val="24"/>
                <w:szCs w:val="24"/>
              </w:rPr>
              <w:t>Activities</w:t>
            </w:r>
          </w:p>
        </w:tc>
        <w:tc>
          <w:tcPr>
            <w:tcW w:w="2005" w:type="dxa"/>
          </w:tcPr>
          <w:p w14:paraId="302CCC5E" w14:textId="77777777" w:rsidR="00662430" w:rsidRPr="006861AD" w:rsidRDefault="00662430" w:rsidP="00BE03BB">
            <w:pPr>
              <w:pStyle w:val="TableParagraph"/>
              <w:spacing w:before="2"/>
              <w:ind w:right="403"/>
              <w:rPr>
                <w:rFonts w:ascii="Times New Roman" w:hAnsi="Times New Roman" w:cs="Times New Roman"/>
                <w:b/>
                <w:sz w:val="24"/>
                <w:szCs w:val="24"/>
              </w:rPr>
            </w:pPr>
            <w:r w:rsidRPr="006861AD">
              <w:rPr>
                <w:rFonts w:ascii="Times New Roman" w:hAnsi="Times New Roman" w:cs="Times New Roman"/>
                <w:b/>
                <w:sz w:val="24"/>
                <w:szCs w:val="24"/>
              </w:rPr>
              <w:t>Targeted Participants</w:t>
            </w:r>
          </w:p>
        </w:tc>
        <w:tc>
          <w:tcPr>
            <w:tcW w:w="2279" w:type="dxa"/>
          </w:tcPr>
          <w:p w14:paraId="41A8F19D" w14:textId="0C6D975C" w:rsidR="00662430" w:rsidRPr="006861AD" w:rsidRDefault="00662430" w:rsidP="00BE03BB">
            <w:pPr>
              <w:pStyle w:val="TableParagraph"/>
              <w:spacing w:before="2"/>
              <w:ind w:right="279"/>
              <w:rPr>
                <w:rFonts w:ascii="Times New Roman" w:hAnsi="Times New Roman" w:cs="Times New Roman"/>
                <w:b/>
                <w:sz w:val="24"/>
                <w:szCs w:val="24"/>
              </w:rPr>
            </w:pPr>
            <w:r w:rsidRPr="006861AD">
              <w:rPr>
                <w:rFonts w:ascii="Times New Roman" w:hAnsi="Times New Roman" w:cs="Times New Roman"/>
                <w:b/>
                <w:sz w:val="24"/>
                <w:szCs w:val="24"/>
              </w:rPr>
              <w:t xml:space="preserve">Data Source </w:t>
            </w:r>
            <w:r w:rsidR="00BE03BB" w:rsidRPr="006861AD">
              <w:rPr>
                <w:rFonts w:ascii="Times New Roman" w:hAnsi="Times New Roman" w:cs="Times New Roman"/>
                <w:b/>
                <w:sz w:val="24"/>
                <w:szCs w:val="24"/>
              </w:rPr>
              <w:t xml:space="preserve">used </w:t>
            </w:r>
            <w:r w:rsidRPr="006861AD">
              <w:rPr>
                <w:rFonts w:ascii="Times New Roman" w:hAnsi="Times New Roman" w:cs="Times New Roman"/>
                <w:b/>
                <w:sz w:val="24"/>
                <w:szCs w:val="24"/>
              </w:rPr>
              <w:t>to Document</w:t>
            </w:r>
            <w:r w:rsidR="00BE03BB" w:rsidRPr="006861AD">
              <w:rPr>
                <w:rFonts w:ascii="Times New Roman" w:hAnsi="Times New Roman" w:cs="Times New Roman"/>
                <w:b/>
                <w:sz w:val="24"/>
                <w:szCs w:val="24"/>
              </w:rPr>
              <w:t xml:space="preserve"> improvement</w:t>
            </w:r>
          </w:p>
        </w:tc>
        <w:tc>
          <w:tcPr>
            <w:tcW w:w="1920" w:type="dxa"/>
          </w:tcPr>
          <w:p w14:paraId="0949E81C" w14:textId="14F6ECA7" w:rsidR="00662430" w:rsidRPr="006861AD" w:rsidRDefault="00662430" w:rsidP="00BE03BB">
            <w:pPr>
              <w:pStyle w:val="TableParagraph"/>
              <w:spacing w:before="2"/>
              <w:ind w:right="272"/>
              <w:rPr>
                <w:rFonts w:ascii="Times New Roman" w:hAnsi="Times New Roman" w:cs="Times New Roman"/>
                <w:b/>
                <w:sz w:val="24"/>
                <w:szCs w:val="24"/>
              </w:rPr>
            </w:pPr>
            <w:r w:rsidRPr="006861AD">
              <w:rPr>
                <w:rFonts w:ascii="Times New Roman" w:hAnsi="Times New Roman" w:cs="Times New Roman"/>
                <w:b/>
                <w:sz w:val="24"/>
                <w:szCs w:val="24"/>
              </w:rPr>
              <w:t>Performance Measures</w:t>
            </w:r>
            <w:r w:rsidR="00BE03BB" w:rsidRPr="006861AD">
              <w:rPr>
                <w:rFonts w:ascii="Times New Roman" w:hAnsi="Times New Roman" w:cs="Times New Roman"/>
                <w:b/>
                <w:sz w:val="24"/>
                <w:szCs w:val="24"/>
              </w:rPr>
              <w:t xml:space="preserve"> </w:t>
            </w:r>
            <w:r w:rsidR="00BE03BB" w:rsidRPr="006861AD">
              <w:rPr>
                <w:rFonts w:ascii="Times New Roman" w:hAnsi="Times New Roman" w:cs="Times New Roman"/>
                <w:sz w:val="24"/>
                <w:szCs w:val="24"/>
              </w:rPr>
              <w:t>(Outcomes)</w:t>
            </w:r>
          </w:p>
        </w:tc>
      </w:tr>
    </w:tbl>
    <w:p w14:paraId="6470D82A" w14:textId="77777777" w:rsidR="00662430" w:rsidRPr="006861AD" w:rsidRDefault="00662430" w:rsidP="00662430">
      <w:pPr>
        <w:rPr>
          <w:sz w:val="24"/>
          <w:szCs w:val="24"/>
        </w:rPr>
        <w:sectPr w:rsidR="00662430" w:rsidRPr="006861AD" w:rsidSect="006F3CA4">
          <w:footerReference w:type="default" r:id="rId32"/>
          <w:pgSz w:w="12240" w:h="15840"/>
          <w:pgMar w:top="1440" w:right="280" w:bottom="720" w:left="280" w:header="0" w:footer="463" w:gutter="0"/>
          <w:cols w:space="720"/>
        </w:sectPr>
      </w:pPr>
    </w:p>
    <w:tbl>
      <w:tblPr>
        <w:tblW w:w="116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5"/>
        <w:gridCol w:w="1873"/>
        <w:gridCol w:w="1652"/>
        <w:gridCol w:w="1980"/>
        <w:gridCol w:w="1987"/>
        <w:gridCol w:w="1793"/>
      </w:tblGrid>
      <w:tr w:rsidR="00662430" w:rsidRPr="006861AD" w14:paraId="53F7FA71" w14:textId="77777777" w:rsidTr="00356457">
        <w:trPr>
          <w:trHeight w:hRule="exact" w:val="12843"/>
        </w:trPr>
        <w:tc>
          <w:tcPr>
            <w:tcW w:w="2325" w:type="dxa"/>
          </w:tcPr>
          <w:p w14:paraId="5821C15C" w14:textId="3B0A64F5" w:rsidR="00662430" w:rsidRPr="006861AD" w:rsidRDefault="00175412" w:rsidP="0078619C">
            <w:pPr>
              <w:pStyle w:val="TableParagraph"/>
              <w:ind w:left="489"/>
              <w:rPr>
                <w:rFonts w:ascii="Times New Roman" w:hAnsi="Times New Roman" w:cs="Times New Roman"/>
                <w:b/>
                <w:sz w:val="24"/>
                <w:szCs w:val="24"/>
              </w:rPr>
            </w:pPr>
            <w:r w:rsidRPr="006861AD">
              <w:rPr>
                <w:rFonts w:ascii="Times New Roman" w:hAnsi="Times New Roman" w:cs="Times New Roman"/>
                <w:b/>
                <w:sz w:val="24"/>
                <w:szCs w:val="24"/>
              </w:rPr>
              <w:lastRenderedPageBreak/>
              <w:t>Performance Indicators (objectives)</w:t>
            </w:r>
          </w:p>
        </w:tc>
        <w:tc>
          <w:tcPr>
            <w:tcW w:w="1873" w:type="dxa"/>
          </w:tcPr>
          <w:p w14:paraId="2203DB2A" w14:textId="77777777" w:rsidR="00662430" w:rsidRPr="006861AD" w:rsidRDefault="00662430" w:rsidP="00356457">
            <w:pPr>
              <w:pStyle w:val="TableParagraph"/>
              <w:ind w:left="501"/>
              <w:rPr>
                <w:rFonts w:ascii="Times New Roman" w:hAnsi="Times New Roman" w:cs="Times New Roman"/>
                <w:b/>
                <w:sz w:val="24"/>
                <w:szCs w:val="24"/>
              </w:rPr>
            </w:pPr>
            <w:r w:rsidRPr="006861AD">
              <w:rPr>
                <w:rFonts w:ascii="Times New Roman" w:hAnsi="Times New Roman" w:cs="Times New Roman"/>
                <w:b/>
                <w:sz w:val="24"/>
                <w:szCs w:val="24"/>
              </w:rPr>
              <w:t>Resources</w:t>
            </w:r>
          </w:p>
        </w:tc>
        <w:tc>
          <w:tcPr>
            <w:tcW w:w="1652" w:type="dxa"/>
          </w:tcPr>
          <w:p w14:paraId="08FB8D96" w14:textId="77777777" w:rsidR="00662430" w:rsidRPr="006861AD" w:rsidRDefault="00662430" w:rsidP="00356457">
            <w:pPr>
              <w:pStyle w:val="TableParagraph"/>
              <w:jc w:val="center"/>
              <w:rPr>
                <w:rFonts w:ascii="Times New Roman" w:hAnsi="Times New Roman" w:cs="Times New Roman"/>
                <w:b/>
                <w:sz w:val="24"/>
                <w:szCs w:val="24"/>
              </w:rPr>
            </w:pPr>
            <w:r w:rsidRPr="006861AD">
              <w:rPr>
                <w:rFonts w:ascii="Times New Roman" w:hAnsi="Times New Roman" w:cs="Times New Roman"/>
                <w:b/>
                <w:sz w:val="24"/>
                <w:szCs w:val="24"/>
              </w:rPr>
              <w:t>Activities</w:t>
            </w:r>
          </w:p>
        </w:tc>
        <w:tc>
          <w:tcPr>
            <w:tcW w:w="1980" w:type="dxa"/>
          </w:tcPr>
          <w:p w14:paraId="3573773A" w14:textId="56B20501" w:rsidR="00662430" w:rsidRPr="006861AD" w:rsidRDefault="001436D8" w:rsidP="006861AD">
            <w:pPr>
              <w:pStyle w:val="TableParagraph"/>
              <w:ind w:right="403"/>
              <w:rPr>
                <w:rFonts w:ascii="Times New Roman" w:hAnsi="Times New Roman" w:cs="Times New Roman"/>
                <w:b/>
                <w:sz w:val="24"/>
                <w:szCs w:val="24"/>
              </w:rPr>
            </w:pPr>
            <w:r w:rsidRPr="006861AD">
              <w:rPr>
                <w:rFonts w:ascii="Times New Roman" w:hAnsi="Times New Roman" w:cs="Times New Roman"/>
                <w:b/>
                <w:sz w:val="24"/>
                <w:szCs w:val="24"/>
              </w:rPr>
              <w:t>Targeted Participant</w:t>
            </w:r>
            <w:r w:rsidR="00662430" w:rsidRPr="006861AD">
              <w:rPr>
                <w:rFonts w:ascii="Times New Roman" w:hAnsi="Times New Roman" w:cs="Times New Roman"/>
                <w:b/>
                <w:sz w:val="24"/>
                <w:szCs w:val="24"/>
              </w:rPr>
              <w:t>s</w:t>
            </w:r>
          </w:p>
        </w:tc>
        <w:tc>
          <w:tcPr>
            <w:tcW w:w="1987" w:type="dxa"/>
          </w:tcPr>
          <w:p w14:paraId="29B1CDB4" w14:textId="0655AF44" w:rsidR="00662430" w:rsidRPr="006861AD" w:rsidRDefault="001436D8" w:rsidP="006861AD">
            <w:pPr>
              <w:pStyle w:val="TableParagraph"/>
              <w:ind w:right="279"/>
              <w:rPr>
                <w:rFonts w:ascii="Times New Roman" w:hAnsi="Times New Roman" w:cs="Times New Roman"/>
                <w:b/>
                <w:sz w:val="24"/>
                <w:szCs w:val="24"/>
              </w:rPr>
            </w:pPr>
            <w:r w:rsidRPr="006861AD">
              <w:rPr>
                <w:rFonts w:ascii="Times New Roman" w:hAnsi="Times New Roman" w:cs="Times New Roman"/>
                <w:b/>
                <w:sz w:val="24"/>
                <w:szCs w:val="24"/>
              </w:rPr>
              <w:t xml:space="preserve">Data Source to </w:t>
            </w:r>
            <w:r w:rsidR="00662430" w:rsidRPr="006861AD">
              <w:rPr>
                <w:rFonts w:ascii="Times New Roman" w:hAnsi="Times New Roman" w:cs="Times New Roman"/>
                <w:b/>
                <w:sz w:val="24"/>
                <w:szCs w:val="24"/>
              </w:rPr>
              <w:t>Document</w:t>
            </w:r>
          </w:p>
        </w:tc>
        <w:tc>
          <w:tcPr>
            <w:tcW w:w="1793" w:type="dxa"/>
          </w:tcPr>
          <w:p w14:paraId="252D3FDE" w14:textId="18CFD75C" w:rsidR="00662430" w:rsidRPr="006861AD" w:rsidRDefault="00662430" w:rsidP="006861AD">
            <w:pPr>
              <w:pStyle w:val="TableParagraph"/>
              <w:ind w:right="272"/>
              <w:rPr>
                <w:rFonts w:ascii="Times New Roman" w:hAnsi="Times New Roman" w:cs="Times New Roman"/>
                <w:b/>
                <w:sz w:val="24"/>
                <w:szCs w:val="24"/>
              </w:rPr>
            </w:pPr>
            <w:r w:rsidRPr="006861AD">
              <w:rPr>
                <w:rFonts w:ascii="Times New Roman" w:hAnsi="Times New Roman" w:cs="Times New Roman"/>
                <w:b/>
                <w:sz w:val="24"/>
                <w:szCs w:val="24"/>
              </w:rPr>
              <w:t>Performance Measures</w:t>
            </w:r>
            <w:r w:rsidR="00175412" w:rsidRPr="006861AD">
              <w:rPr>
                <w:rFonts w:ascii="Times New Roman" w:hAnsi="Times New Roman" w:cs="Times New Roman"/>
                <w:b/>
                <w:sz w:val="24"/>
                <w:szCs w:val="24"/>
              </w:rPr>
              <w:t xml:space="preserve"> (outcomes)</w:t>
            </w:r>
          </w:p>
        </w:tc>
      </w:tr>
    </w:tbl>
    <w:p w14:paraId="5ED90E3D" w14:textId="77777777" w:rsidR="006F272A" w:rsidRDefault="006F272A" w:rsidP="0049597E">
      <w:pPr>
        <w:rPr>
          <w:rFonts w:ascii="Arial" w:hAnsi="Arial" w:cs="Arial"/>
          <w:sz w:val="24"/>
          <w:szCs w:val="24"/>
        </w:rPr>
      </w:pPr>
    </w:p>
    <w:p w14:paraId="1E503185" w14:textId="77777777" w:rsidR="0072715B" w:rsidRDefault="0072715B" w:rsidP="0049597E">
      <w:pPr>
        <w:rPr>
          <w:rFonts w:ascii="Arial" w:hAnsi="Arial" w:cs="Arial"/>
          <w:sz w:val="24"/>
          <w:szCs w:val="24"/>
        </w:rPr>
      </w:pPr>
    </w:p>
    <w:p w14:paraId="6ED87DA4" w14:textId="56EB5CB3" w:rsidR="0072715B" w:rsidRPr="00C95DA2" w:rsidRDefault="0072715B" w:rsidP="0049597E">
      <w:pPr>
        <w:rPr>
          <w:rFonts w:ascii="Arial" w:hAnsi="Arial" w:cs="Arial"/>
          <w:sz w:val="24"/>
          <w:szCs w:val="24"/>
        </w:rPr>
        <w:sectPr w:rsidR="0072715B" w:rsidRPr="00C95DA2" w:rsidSect="006F3CA4">
          <w:footerReference w:type="default" r:id="rId33"/>
          <w:type w:val="continuous"/>
          <w:pgSz w:w="12240" w:h="15840" w:code="1"/>
          <w:pgMar w:top="1440" w:right="380" w:bottom="280" w:left="360" w:header="432" w:footer="720" w:gutter="0"/>
          <w:cols w:space="720"/>
        </w:sectPr>
      </w:pPr>
    </w:p>
    <w:p w14:paraId="6AD29B17" w14:textId="7AF341D7" w:rsidR="00D44D4C" w:rsidRPr="001744D7" w:rsidRDefault="007565F4" w:rsidP="001744D7">
      <w:pPr>
        <w:pStyle w:val="Heading1"/>
        <w:ind w:left="0" w:firstLine="0"/>
        <w:jc w:val="center"/>
        <w:rPr>
          <w:rFonts w:ascii="Times New Roman" w:hAnsi="Times New Roman" w:cs="Times New Roman"/>
          <w:caps/>
          <w:sz w:val="32"/>
          <w:szCs w:val="32"/>
        </w:rPr>
      </w:pPr>
      <w:r>
        <w:rPr>
          <w:rFonts w:ascii="Times New Roman" w:hAnsi="Times New Roman" w:cs="Times New Roman"/>
          <w:caps/>
          <w:sz w:val="32"/>
          <w:szCs w:val="32"/>
        </w:rPr>
        <w:lastRenderedPageBreak/>
        <w:t>BUDGET SUMMAR</w:t>
      </w:r>
      <w:r w:rsidR="00D22DC2">
        <w:rPr>
          <w:rFonts w:ascii="Times New Roman" w:hAnsi="Times New Roman" w:cs="Times New Roman"/>
          <w:caps/>
          <w:sz w:val="32"/>
          <w:szCs w:val="32"/>
        </w:rPr>
        <w:t xml:space="preserve">Y FORM </w:t>
      </w:r>
      <w:r w:rsidR="00BD6F5E" w:rsidRPr="006E64F4">
        <w:rPr>
          <w:rFonts w:ascii="Times New Roman" w:hAnsi="Times New Roman" w:cs="Times New Roman"/>
          <w:caps/>
          <w:sz w:val="32"/>
          <w:szCs w:val="32"/>
        </w:rPr>
        <w:t>d</w:t>
      </w:r>
      <w:bookmarkStart w:id="134" w:name="_Toc51239896"/>
      <w:bookmarkStart w:id="135" w:name="_Toc52464603"/>
      <w:bookmarkStart w:id="136" w:name="_Toc75534181"/>
    </w:p>
    <w:p w14:paraId="0E22BE06" w14:textId="10A07FEF" w:rsidR="00DB79D9" w:rsidRPr="006E64F4" w:rsidRDefault="006861AD" w:rsidP="006E64F4">
      <w:pPr>
        <w:pStyle w:val="Heading1"/>
        <w:numPr>
          <w:ilvl w:val="0"/>
          <w:numId w:val="16"/>
        </w:numPr>
        <w:ind w:left="480"/>
        <w:rPr>
          <w:rFonts w:ascii="Times New Roman" w:hAnsi="Times New Roman" w:cs="Times New Roman"/>
          <w:b w:val="0"/>
          <w:bCs w:val="0"/>
          <w:caps/>
          <w:sz w:val="24"/>
          <w:szCs w:val="24"/>
        </w:rPr>
      </w:pPr>
      <w:r>
        <w:rPr>
          <w:rFonts w:ascii="Times New Roman" w:hAnsi="Times New Roman" w:cs="Times New Roman"/>
          <w:b w:val="0"/>
          <w:bCs w:val="0"/>
          <w:caps/>
          <w:sz w:val="24"/>
          <w:szCs w:val="24"/>
        </w:rPr>
        <w:t xml:space="preserve">bUDGET </w:t>
      </w:r>
      <w:r w:rsidR="00261047" w:rsidRPr="006E64F4">
        <w:rPr>
          <w:rFonts w:ascii="Times New Roman" w:hAnsi="Times New Roman" w:cs="Times New Roman"/>
          <w:b w:val="0"/>
          <w:bCs w:val="0"/>
          <w:caps/>
          <w:sz w:val="24"/>
          <w:szCs w:val="24"/>
        </w:rPr>
        <w:t xml:space="preserve">summary form </w:t>
      </w:r>
      <w:r w:rsidR="00DB79D9" w:rsidRPr="006E64F4">
        <w:rPr>
          <w:rFonts w:ascii="Times New Roman" w:hAnsi="Times New Roman" w:cs="Times New Roman"/>
          <w:b w:val="0"/>
          <w:bCs w:val="0"/>
          <w:caps/>
          <w:sz w:val="24"/>
          <w:szCs w:val="24"/>
        </w:rPr>
        <w:t xml:space="preserve">MUST BE completeD for YEARS 1-3 </w:t>
      </w:r>
      <w:r w:rsidR="00B45080" w:rsidRPr="006E64F4">
        <w:rPr>
          <w:rFonts w:ascii="Times New Roman" w:hAnsi="Times New Roman" w:cs="Times New Roman"/>
          <w:b w:val="0"/>
          <w:bCs w:val="0"/>
          <w:caps/>
          <w:sz w:val="24"/>
          <w:szCs w:val="24"/>
        </w:rPr>
        <w:t xml:space="preserve">as outlined below </w:t>
      </w:r>
      <w:r w:rsidR="00DB79D9" w:rsidRPr="006E64F4">
        <w:rPr>
          <w:rFonts w:ascii="Times New Roman" w:hAnsi="Times New Roman" w:cs="Times New Roman"/>
          <w:b w:val="0"/>
          <w:bCs w:val="0"/>
          <w:caps/>
          <w:sz w:val="24"/>
          <w:szCs w:val="24"/>
        </w:rPr>
        <w:t>AND SUBMITTED with THE APPLICATION.</w:t>
      </w:r>
      <w:bookmarkEnd w:id="134"/>
      <w:bookmarkEnd w:id="135"/>
      <w:bookmarkEnd w:id="136"/>
    </w:p>
    <w:p w14:paraId="65E09BFB" w14:textId="2918E21F" w:rsidR="00DB79D9" w:rsidRPr="006E64F4" w:rsidRDefault="001436D8" w:rsidP="008C34D0">
      <w:pPr>
        <w:pStyle w:val="Heading1"/>
        <w:numPr>
          <w:ilvl w:val="0"/>
          <w:numId w:val="16"/>
        </w:numPr>
        <w:ind w:left="480"/>
        <w:rPr>
          <w:rFonts w:ascii="Times New Roman" w:hAnsi="Times New Roman" w:cs="Times New Roman"/>
          <w:b w:val="0"/>
          <w:bCs w:val="0"/>
          <w:caps/>
          <w:sz w:val="24"/>
          <w:szCs w:val="24"/>
        </w:rPr>
      </w:pPr>
      <w:bookmarkStart w:id="137" w:name="_Toc51239898"/>
      <w:bookmarkStart w:id="138" w:name="_Toc52464605"/>
      <w:bookmarkStart w:id="139" w:name="_Toc75534182"/>
      <w:r w:rsidRPr="006E64F4">
        <w:rPr>
          <w:rFonts w:ascii="Times New Roman" w:hAnsi="Times New Roman" w:cs="Times New Roman"/>
          <w:b w:val="0"/>
          <w:bCs w:val="0"/>
          <w:caps/>
          <w:sz w:val="24"/>
          <w:szCs w:val="24"/>
        </w:rPr>
        <w:t xml:space="preserve">Just because the application is awarded does not mean everything in the budget is approved.  BUDGETED ITEMS </w:t>
      </w:r>
      <w:r w:rsidR="00DB79D9" w:rsidRPr="006E64F4">
        <w:rPr>
          <w:rFonts w:ascii="Times New Roman" w:hAnsi="Times New Roman" w:cs="Times New Roman"/>
          <w:b w:val="0"/>
          <w:bCs w:val="0"/>
          <w:caps/>
          <w:sz w:val="24"/>
          <w:szCs w:val="24"/>
        </w:rPr>
        <w:t xml:space="preserve">ARE SUBJECT </w:t>
      </w:r>
      <w:r w:rsidRPr="006E64F4">
        <w:rPr>
          <w:rFonts w:ascii="Times New Roman" w:hAnsi="Times New Roman" w:cs="Times New Roman"/>
          <w:b w:val="0"/>
          <w:bCs w:val="0"/>
          <w:caps/>
          <w:sz w:val="24"/>
          <w:szCs w:val="24"/>
        </w:rPr>
        <w:t>TO FINAL kde REVIEW AND APPROVAl</w:t>
      </w:r>
      <w:r w:rsidR="00DB79D9" w:rsidRPr="006E64F4">
        <w:rPr>
          <w:rFonts w:ascii="Times New Roman" w:hAnsi="Times New Roman" w:cs="Times New Roman"/>
          <w:b w:val="0"/>
          <w:bCs w:val="0"/>
          <w:caps/>
          <w:sz w:val="24"/>
          <w:szCs w:val="24"/>
        </w:rPr>
        <w:t>.</w:t>
      </w:r>
      <w:bookmarkEnd w:id="137"/>
      <w:r w:rsidR="00CE4A66" w:rsidRPr="006E64F4">
        <w:rPr>
          <w:rFonts w:ascii="Times New Roman" w:hAnsi="Times New Roman" w:cs="Times New Roman"/>
          <w:b w:val="0"/>
          <w:bCs w:val="0"/>
          <w:caps/>
          <w:sz w:val="24"/>
          <w:szCs w:val="24"/>
        </w:rPr>
        <w:t xml:space="preserve">  If awarded, </w:t>
      </w:r>
      <w:r w:rsidR="009355C2" w:rsidRPr="006E64F4">
        <w:rPr>
          <w:rFonts w:ascii="Times New Roman" w:hAnsi="Times New Roman" w:cs="Times New Roman"/>
          <w:b w:val="0"/>
          <w:bCs w:val="0"/>
          <w:caps/>
          <w:sz w:val="24"/>
          <w:szCs w:val="24"/>
        </w:rPr>
        <w:t>KDE</w:t>
      </w:r>
      <w:r w:rsidR="00CE4A66" w:rsidRPr="006E64F4">
        <w:rPr>
          <w:rFonts w:ascii="Times New Roman" w:hAnsi="Times New Roman" w:cs="Times New Roman"/>
          <w:b w:val="0"/>
          <w:bCs w:val="0"/>
          <w:caps/>
          <w:sz w:val="24"/>
          <w:szCs w:val="24"/>
        </w:rPr>
        <w:t xml:space="preserve"> may require a budget amendment</w:t>
      </w:r>
      <w:bookmarkEnd w:id="138"/>
      <w:r w:rsidR="000E7B6F" w:rsidRPr="006E64F4">
        <w:rPr>
          <w:rFonts w:ascii="Times New Roman" w:hAnsi="Times New Roman" w:cs="Times New Roman"/>
          <w:b w:val="0"/>
          <w:bCs w:val="0"/>
          <w:caps/>
          <w:sz w:val="24"/>
          <w:szCs w:val="24"/>
        </w:rPr>
        <w:t>.</w:t>
      </w:r>
      <w:bookmarkEnd w:id="139"/>
      <w:r w:rsidR="00CE4A66" w:rsidRPr="006E64F4">
        <w:rPr>
          <w:rFonts w:ascii="Times New Roman" w:hAnsi="Times New Roman" w:cs="Times New Roman"/>
          <w:b w:val="0"/>
          <w:bCs w:val="0"/>
          <w:caps/>
          <w:sz w:val="24"/>
          <w:szCs w:val="24"/>
        </w:rPr>
        <w:t xml:space="preserve"> </w:t>
      </w:r>
    </w:p>
    <w:p w14:paraId="3CCC2F29" w14:textId="77777777" w:rsidR="00206633" w:rsidRPr="006E64F4" w:rsidRDefault="00206633" w:rsidP="001744D7">
      <w:pPr>
        <w:rPr>
          <w:sz w:val="24"/>
          <w:szCs w:val="24"/>
        </w:rPr>
      </w:pPr>
    </w:p>
    <w:tbl>
      <w:tblPr>
        <w:tblStyle w:val="TableGrid"/>
        <w:tblW w:w="0" w:type="auto"/>
        <w:tblLayout w:type="fixed"/>
        <w:tblLook w:val="01E0" w:firstRow="1" w:lastRow="1" w:firstColumn="1" w:lastColumn="1" w:noHBand="0" w:noVBand="0"/>
        <w:tblCaption w:val="Budget summary"/>
      </w:tblPr>
      <w:tblGrid>
        <w:gridCol w:w="2875"/>
        <w:gridCol w:w="1440"/>
        <w:gridCol w:w="1440"/>
        <w:gridCol w:w="1440"/>
        <w:gridCol w:w="1350"/>
        <w:gridCol w:w="1350"/>
        <w:gridCol w:w="1350"/>
      </w:tblGrid>
      <w:tr w:rsidR="006F272A" w:rsidRPr="006E64F4" w14:paraId="5D148CD2" w14:textId="77777777" w:rsidTr="006E64F4">
        <w:trPr>
          <w:trHeight w:hRule="exact" w:val="910"/>
          <w:tblHeader/>
        </w:trPr>
        <w:tc>
          <w:tcPr>
            <w:tcW w:w="2875" w:type="dxa"/>
            <w:vMerge w:val="restart"/>
            <w:vAlign w:val="center"/>
          </w:tcPr>
          <w:p w14:paraId="003A09B8" w14:textId="77777777" w:rsidR="006F272A" w:rsidRPr="006E64F4" w:rsidRDefault="00823981" w:rsidP="0045557B">
            <w:pPr>
              <w:jc w:val="center"/>
              <w:rPr>
                <w:b/>
                <w:sz w:val="24"/>
                <w:szCs w:val="24"/>
              </w:rPr>
            </w:pPr>
            <w:r w:rsidRPr="006E64F4">
              <w:rPr>
                <w:b/>
                <w:sz w:val="24"/>
                <w:szCs w:val="24"/>
              </w:rPr>
              <w:t>Budget Category</w:t>
            </w:r>
          </w:p>
        </w:tc>
        <w:tc>
          <w:tcPr>
            <w:tcW w:w="2880" w:type="dxa"/>
            <w:gridSpan w:val="2"/>
          </w:tcPr>
          <w:p w14:paraId="4D9398CE" w14:textId="77777777" w:rsidR="006F272A" w:rsidRPr="006E64F4" w:rsidRDefault="00823981" w:rsidP="0045557B">
            <w:pPr>
              <w:jc w:val="center"/>
              <w:rPr>
                <w:b/>
                <w:sz w:val="24"/>
                <w:szCs w:val="24"/>
              </w:rPr>
            </w:pPr>
            <w:r w:rsidRPr="006E64F4">
              <w:rPr>
                <w:b/>
                <w:sz w:val="24"/>
                <w:szCs w:val="24"/>
              </w:rPr>
              <w:t>Year One</w:t>
            </w:r>
          </w:p>
          <w:p w14:paraId="325A032F" w14:textId="77777777" w:rsidR="0045557B" w:rsidRPr="006E64F4" w:rsidRDefault="0083627B" w:rsidP="0045557B">
            <w:pPr>
              <w:jc w:val="center"/>
              <w:rPr>
                <w:b/>
                <w:sz w:val="24"/>
                <w:szCs w:val="24"/>
              </w:rPr>
            </w:pPr>
            <w:r w:rsidRPr="006E64F4">
              <w:rPr>
                <w:b/>
                <w:sz w:val="24"/>
                <w:szCs w:val="24"/>
              </w:rPr>
              <w:t>(20</w:t>
            </w:r>
            <w:r w:rsidR="0071285B" w:rsidRPr="006E64F4">
              <w:rPr>
                <w:b/>
                <w:sz w:val="24"/>
                <w:szCs w:val="24"/>
              </w:rPr>
              <w:t>22-2023</w:t>
            </w:r>
            <w:r w:rsidR="0045557B" w:rsidRPr="006E64F4">
              <w:rPr>
                <w:b/>
                <w:sz w:val="24"/>
                <w:szCs w:val="24"/>
              </w:rPr>
              <w:t>)</w:t>
            </w:r>
          </w:p>
          <w:p w14:paraId="4238FCF6" w14:textId="77777777" w:rsidR="006F272A" w:rsidRPr="006E64F4" w:rsidRDefault="0045557B" w:rsidP="0045557B">
            <w:pPr>
              <w:jc w:val="center"/>
              <w:rPr>
                <w:b/>
                <w:sz w:val="24"/>
                <w:szCs w:val="24"/>
              </w:rPr>
            </w:pPr>
            <w:r w:rsidRPr="006E64F4">
              <w:rPr>
                <w:b/>
                <w:sz w:val="24"/>
                <w:szCs w:val="24"/>
              </w:rPr>
              <w:t>School Year</w:t>
            </w:r>
          </w:p>
        </w:tc>
        <w:tc>
          <w:tcPr>
            <w:tcW w:w="2790" w:type="dxa"/>
            <w:gridSpan w:val="2"/>
          </w:tcPr>
          <w:p w14:paraId="1F4D4FDF" w14:textId="77777777" w:rsidR="006F272A" w:rsidRPr="006E64F4" w:rsidRDefault="00823981" w:rsidP="0045557B">
            <w:pPr>
              <w:jc w:val="center"/>
              <w:rPr>
                <w:b/>
                <w:sz w:val="24"/>
                <w:szCs w:val="24"/>
              </w:rPr>
            </w:pPr>
            <w:r w:rsidRPr="006E64F4">
              <w:rPr>
                <w:b/>
                <w:sz w:val="24"/>
                <w:szCs w:val="24"/>
              </w:rPr>
              <w:t>Year Two</w:t>
            </w:r>
          </w:p>
          <w:p w14:paraId="73FDE411" w14:textId="13185A43" w:rsidR="0045557B" w:rsidRPr="006E64F4" w:rsidRDefault="0083627B" w:rsidP="0045557B">
            <w:pPr>
              <w:jc w:val="center"/>
              <w:rPr>
                <w:b/>
                <w:sz w:val="24"/>
                <w:szCs w:val="24"/>
              </w:rPr>
            </w:pPr>
            <w:r w:rsidRPr="006E64F4">
              <w:rPr>
                <w:b/>
                <w:sz w:val="24"/>
                <w:szCs w:val="24"/>
              </w:rPr>
              <w:t>(202</w:t>
            </w:r>
            <w:r w:rsidR="0071285B" w:rsidRPr="006E64F4">
              <w:rPr>
                <w:b/>
                <w:sz w:val="24"/>
                <w:szCs w:val="24"/>
              </w:rPr>
              <w:t>3</w:t>
            </w:r>
            <w:r w:rsidRPr="006E64F4">
              <w:rPr>
                <w:b/>
                <w:sz w:val="24"/>
                <w:szCs w:val="24"/>
              </w:rPr>
              <w:t>-202</w:t>
            </w:r>
            <w:r w:rsidR="0071285B" w:rsidRPr="006E64F4">
              <w:rPr>
                <w:b/>
                <w:sz w:val="24"/>
                <w:szCs w:val="24"/>
              </w:rPr>
              <w:t>4</w:t>
            </w:r>
            <w:r w:rsidR="008F18A9" w:rsidRPr="006E64F4">
              <w:rPr>
                <w:b/>
                <w:sz w:val="24"/>
                <w:szCs w:val="24"/>
              </w:rPr>
              <w:t>)</w:t>
            </w:r>
          </w:p>
          <w:p w14:paraId="6E235A02" w14:textId="77777777" w:rsidR="006F272A" w:rsidRPr="006E64F4" w:rsidRDefault="0045557B" w:rsidP="0045557B">
            <w:pPr>
              <w:jc w:val="center"/>
              <w:rPr>
                <w:b/>
                <w:sz w:val="24"/>
                <w:szCs w:val="24"/>
              </w:rPr>
            </w:pPr>
            <w:r w:rsidRPr="006E64F4">
              <w:rPr>
                <w:b/>
                <w:sz w:val="24"/>
                <w:szCs w:val="24"/>
              </w:rPr>
              <w:t>School Year</w:t>
            </w:r>
          </w:p>
        </w:tc>
        <w:tc>
          <w:tcPr>
            <w:tcW w:w="2700" w:type="dxa"/>
            <w:gridSpan w:val="2"/>
          </w:tcPr>
          <w:p w14:paraId="5D40E60D" w14:textId="77777777" w:rsidR="006F272A" w:rsidRPr="006E64F4" w:rsidRDefault="00823981" w:rsidP="0045557B">
            <w:pPr>
              <w:jc w:val="center"/>
              <w:rPr>
                <w:b/>
                <w:sz w:val="24"/>
                <w:szCs w:val="24"/>
              </w:rPr>
            </w:pPr>
            <w:r w:rsidRPr="006E64F4">
              <w:rPr>
                <w:b/>
                <w:sz w:val="24"/>
                <w:szCs w:val="24"/>
              </w:rPr>
              <w:t>Year Three</w:t>
            </w:r>
          </w:p>
          <w:p w14:paraId="1DC66D25" w14:textId="6D35141B" w:rsidR="0045557B" w:rsidRPr="006E64F4" w:rsidRDefault="0083627B" w:rsidP="0045557B">
            <w:pPr>
              <w:jc w:val="center"/>
              <w:rPr>
                <w:b/>
                <w:sz w:val="24"/>
                <w:szCs w:val="24"/>
              </w:rPr>
            </w:pPr>
            <w:r w:rsidRPr="006E64F4">
              <w:rPr>
                <w:b/>
                <w:sz w:val="24"/>
                <w:szCs w:val="24"/>
              </w:rPr>
              <w:t>(202</w:t>
            </w:r>
            <w:r w:rsidR="0071285B" w:rsidRPr="006E64F4">
              <w:rPr>
                <w:b/>
                <w:sz w:val="24"/>
                <w:szCs w:val="24"/>
              </w:rPr>
              <w:t>4</w:t>
            </w:r>
            <w:r w:rsidRPr="006E64F4">
              <w:rPr>
                <w:b/>
                <w:sz w:val="24"/>
                <w:szCs w:val="24"/>
              </w:rPr>
              <w:t>-202</w:t>
            </w:r>
            <w:r w:rsidR="0071285B" w:rsidRPr="006E64F4">
              <w:rPr>
                <w:b/>
                <w:sz w:val="24"/>
                <w:szCs w:val="24"/>
              </w:rPr>
              <w:t>5)</w:t>
            </w:r>
          </w:p>
          <w:p w14:paraId="6055F7E9" w14:textId="77777777" w:rsidR="006F272A" w:rsidRPr="006E64F4" w:rsidRDefault="0045557B" w:rsidP="0045557B">
            <w:pPr>
              <w:jc w:val="center"/>
              <w:rPr>
                <w:b/>
                <w:sz w:val="24"/>
                <w:szCs w:val="24"/>
              </w:rPr>
            </w:pPr>
            <w:r w:rsidRPr="006E64F4">
              <w:rPr>
                <w:b/>
                <w:sz w:val="24"/>
                <w:szCs w:val="24"/>
              </w:rPr>
              <w:t>School Year</w:t>
            </w:r>
          </w:p>
        </w:tc>
      </w:tr>
      <w:tr w:rsidR="006F272A" w:rsidRPr="006E64F4" w14:paraId="52999C54" w14:textId="77777777" w:rsidTr="00E37494">
        <w:trPr>
          <w:trHeight w:hRule="exact" w:val="556"/>
          <w:tblHeader/>
        </w:trPr>
        <w:tc>
          <w:tcPr>
            <w:tcW w:w="2875" w:type="dxa"/>
            <w:vMerge/>
            <w:vAlign w:val="center"/>
          </w:tcPr>
          <w:p w14:paraId="786B32B2" w14:textId="77777777" w:rsidR="006F272A" w:rsidRPr="006E64F4" w:rsidRDefault="006F272A" w:rsidP="0045557B">
            <w:pPr>
              <w:jc w:val="center"/>
              <w:rPr>
                <w:b/>
                <w:sz w:val="24"/>
                <w:szCs w:val="24"/>
              </w:rPr>
            </w:pPr>
          </w:p>
        </w:tc>
        <w:tc>
          <w:tcPr>
            <w:tcW w:w="1440" w:type="dxa"/>
            <w:vAlign w:val="center"/>
          </w:tcPr>
          <w:p w14:paraId="4384D1C5" w14:textId="77777777" w:rsidR="006F272A" w:rsidRPr="006E64F4" w:rsidRDefault="00823981" w:rsidP="0045557B">
            <w:pPr>
              <w:jc w:val="center"/>
              <w:rPr>
                <w:b/>
                <w:sz w:val="24"/>
                <w:szCs w:val="24"/>
              </w:rPr>
            </w:pPr>
            <w:r w:rsidRPr="006E64F4">
              <w:rPr>
                <w:b/>
                <w:sz w:val="24"/>
                <w:szCs w:val="24"/>
              </w:rPr>
              <w:t>Amount Requested</w:t>
            </w:r>
          </w:p>
        </w:tc>
        <w:tc>
          <w:tcPr>
            <w:tcW w:w="1440" w:type="dxa"/>
            <w:vAlign w:val="center"/>
          </w:tcPr>
          <w:p w14:paraId="59705D30" w14:textId="492E6246" w:rsidR="006F272A" w:rsidRPr="006E64F4" w:rsidRDefault="008F18A9" w:rsidP="0045557B">
            <w:pPr>
              <w:jc w:val="center"/>
              <w:rPr>
                <w:b/>
                <w:sz w:val="24"/>
                <w:szCs w:val="24"/>
              </w:rPr>
            </w:pPr>
            <w:r w:rsidRPr="006E64F4">
              <w:rPr>
                <w:b/>
                <w:sz w:val="24"/>
                <w:szCs w:val="24"/>
              </w:rPr>
              <w:t>In-Kind</w:t>
            </w:r>
          </w:p>
        </w:tc>
        <w:tc>
          <w:tcPr>
            <w:tcW w:w="1440" w:type="dxa"/>
          </w:tcPr>
          <w:p w14:paraId="46B3E67C" w14:textId="77777777" w:rsidR="006F272A" w:rsidRPr="006E64F4" w:rsidRDefault="00823981" w:rsidP="0045557B">
            <w:pPr>
              <w:jc w:val="center"/>
              <w:rPr>
                <w:b/>
                <w:sz w:val="24"/>
                <w:szCs w:val="24"/>
              </w:rPr>
            </w:pPr>
            <w:r w:rsidRPr="006E64F4">
              <w:rPr>
                <w:b/>
                <w:sz w:val="24"/>
                <w:szCs w:val="24"/>
              </w:rPr>
              <w:t>Amount Requested</w:t>
            </w:r>
          </w:p>
        </w:tc>
        <w:tc>
          <w:tcPr>
            <w:tcW w:w="1350" w:type="dxa"/>
            <w:vAlign w:val="center"/>
          </w:tcPr>
          <w:p w14:paraId="7E9DFA09" w14:textId="3DE1577A" w:rsidR="006F272A" w:rsidRPr="006E64F4" w:rsidRDefault="008F18A9" w:rsidP="0045557B">
            <w:pPr>
              <w:jc w:val="center"/>
              <w:rPr>
                <w:b/>
                <w:sz w:val="24"/>
                <w:szCs w:val="24"/>
              </w:rPr>
            </w:pPr>
            <w:r w:rsidRPr="006E64F4">
              <w:rPr>
                <w:b/>
                <w:sz w:val="24"/>
                <w:szCs w:val="24"/>
              </w:rPr>
              <w:t>In-Kind</w:t>
            </w:r>
          </w:p>
        </w:tc>
        <w:tc>
          <w:tcPr>
            <w:tcW w:w="1350" w:type="dxa"/>
          </w:tcPr>
          <w:p w14:paraId="0D8E270E" w14:textId="77777777" w:rsidR="006F272A" w:rsidRPr="006E64F4" w:rsidRDefault="00823981" w:rsidP="0045557B">
            <w:pPr>
              <w:jc w:val="center"/>
              <w:rPr>
                <w:b/>
                <w:sz w:val="24"/>
                <w:szCs w:val="24"/>
              </w:rPr>
            </w:pPr>
            <w:r w:rsidRPr="006E64F4">
              <w:rPr>
                <w:b/>
                <w:sz w:val="24"/>
                <w:szCs w:val="24"/>
              </w:rPr>
              <w:t>Amount Requested</w:t>
            </w:r>
          </w:p>
        </w:tc>
        <w:tc>
          <w:tcPr>
            <w:tcW w:w="1350" w:type="dxa"/>
            <w:vAlign w:val="center"/>
          </w:tcPr>
          <w:p w14:paraId="217CFA43" w14:textId="6FBC2964" w:rsidR="006F272A" w:rsidRPr="006E64F4" w:rsidRDefault="008F18A9" w:rsidP="0045557B">
            <w:pPr>
              <w:jc w:val="center"/>
              <w:rPr>
                <w:b/>
                <w:sz w:val="24"/>
                <w:szCs w:val="24"/>
              </w:rPr>
            </w:pPr>
            <w:r w:rsidRPr="006E64F4">
              <w:rPr>
                <w:b/>
                <w:sz w:val="24"/>
                <w:szCs w:val="24"/>
              </w:rPr>
              <w:t>In-Kind</w:t>
            </w:r>
          </w:p>
        </w:tc>
      </w:tr>
      <w:tr w:rsidR="006F272A" w:rsidRPr="006E64F4" w14:paraId="289B091F" w14:textId="77777777" w:rsidTr="00E37494">
        <w:trPr>
          <w:trHeight w:hRule="exact" w:val="613"/>
        </w:trPr>
        <w:tc>
          <w:tcPr>
            <w:tcW w:w="2875" w:type="dxa"/>
            <w:vAlign w:val="center"/>
          </w:tcPr>
          <w:p w14:paraId="6A0F20FF" w14:textId="77777777" w:rsidR="00557290" w:rsidRPr="006E64F4" w:rsidRDefault="008F18A9" w:rsidP="00557290">
            <w:pPr>
              <w:jc w:val="center"/>
              <w:rPr>
                <w:b/>
                <w:sz w:val="24"/>
                <w:szCs w:val="24"/>
              </w:rPr>
            </w:pPr>
            <w:r w:rsidRPr="006E64F4">
              <w:rPr>
                <w:b/>
                <w:sz w:val="24"/>
                <w:szCs w:val="24"/>
              </w:rPr>
              <w:t>School</w:t>
            </w:r>
            <w:r w:rsidR="00557290" w:rsidRPr="006E64F4">
              <w:rPr>
                <w:b/>
                <w:sz w:val="24"/>
                <w:szCs w:val="24"/>
              </w:rPr>
              <w:t xml:space="preserve"> </w:t>
            </w:r>
          </w:p>
          <w:p w14:paraId="6171D8B6" w14:textId="77777777" w:rsidR="006F272A" w:rsidRPr="006E64F4" w:rsidRDefault="00557290" w:rsidP="00557290">
            <w:pPr>
              <w:jc w:val="center"/>
              <w:rPr>
                <w:b/>
                <w:sz w:val="24"/>
                <w:szCs w:val="24"/>
              </w:rPr>
            </w:pPr>
            <w:r w:rsidRPr="006E64F4">
              <w:rPr>
                <w:b/>
                <w:sz w:val="24"/>
                <w:szCs w:val="24"/>
              </w:rPr>
              <w:t>Personnel</w:t>
            </w:r>
          </w:p>
        </w:tc>
        <w:tc>
          <w:tcPr>
            <w:tcW w:w="1440" w:type="dxa"/>
            <w:vAlign w:val="center"/>
          </w:tcPr>
          <w:p w14:paraId="6793A48B" w14:textId="77777777" w:rsidR="006F272A" w:rsidRPr="006E64F4" w:rsidRDefault="006F272A" w:rsidP="00E37494">
            <w:pPr>
              <w:jc w:val="center"/>
              <w:rPr>
                <w:sz w:val="24"/>
                <w:szCs w:val="24"/>
              </w:rPr>
            </w:pPr>
          </w:p>
        </w:tc>
        <w:tc>
          <w:tcPr>
            <w:tcW w:w="1440" w:type="dxa"/>
            <w:vAlign w:val="center"/>
          </w:tcPr>
          <w:p w14:paraId="261C4DF3" w14:textId="77777777" w:rsidR="006F272A" w:rsidRPr="006E64F4" w:rsidRDefault="006F272A" w:rsidP="00E37494">
            <w:pPr>
              <w:jc w:val="center"/>
              <w:rPr>
                <w:sz w:val="24"/>
                <w:szCs w:val="24"/>
              </w:rPr>
            </w:pPr>
          </w:p>
        </w:tc>
        <w:tc>
          <w:tcPr>
            <w:tcW w:w="1440" w:type="dxa"/>
            <w:vAlign w:val="center"/>
          </w:tcPr>
          <w:p w14:paraId="26E73ADF" w14:textId="77777777" w:rsidR="006F272A" w:rsidRPr="006E64F4" w:rsidRDefault="006F272A" w:rsidP="00E37494">
            <w:pPr>
              <w:jc w:val="center"/>
              <w:rPr>
                <w:sz w:val="24"/>
                <w:szCs w:val="24"/>
              </w:rPr>
            </w:pPr>
          </w:p>
        </w:tc>
        <w:tc>
          <w:tcPr>
            <w:tcW w:w="1350" w:type="dxa"/>
            <w:vAlign w:val="center"/>
          </w:tcPr>
          <w:p w14:paraId="0FCA3D74" w14:textId="77777777" w:rsidR="006F272A" w:rsidRPr="006E64F4" w:rsidRDefault="006F272A" w:rsidP="00E37494">
            <w:pPr>
              <w:jc w:val="center"/>
              <w:rPr>
                <w:sz w:val="24"/>
                <w:szCs w:val="24"/>
              </w:rPr>
            </w:pPr>
          </w:p>
        </w:tc>
        <w:tc>
          <w:tcPr>
            <w:tcW w:w="1350" w:type="dxa"/>
            <w:vAlign w:val="center"/>
          </w:tcPr>
          <w:p w14:paraId="5CA446B5" w14:textId="77777777" w:rsidR="006F272A" w:rsidRPr="006E64F4" w:rsidRDefault="006F272A" w:rsidP="00E37494">
            <w:pPr>
              <w:jc w:val="center"/>
              <w:rPr>
                <w:sz w:val="24"/>
                <w:szCs w:val="24"/>
              </w:rPr>
            </w:pPr>
          </w:p>
        </w:tc>
        <w:tc>
          <w:tcPr>
            <w:tcW w:w="1350" w:type="dxa"/>
            <w:vAlign w:val="center"/>
          </w:tcPr>
          <w:p w14:paraId="2539771B" w14:textId="77777777" w:rsidR="006F272A" w:rsidRPr="006E64F4" w:rsidRDefault="006F272A" w:rsidP="00E37494">
            <w:pPr>
              <w:jc w:val="center"/>
              <w:rPr>
                <w:sz w:val="24"/>
                <w:szCs w:val="24"/>
              </w:rPr>
            </w:pPr>
          </w:p>
        </w:tc>
      </w:tr>
      <w:tr w:rsidR="008F18A9" w:rsidRPr="006E64F4" w14:paraId="01ECBFB2" w14:textId="77777777" w:rsidTr="00E37494">
        <w:trPr>
          <w:trHeight w:hRule="exact" w:val="631"/>
        </w:trPr>
        <w:tc>
          <w:tcPr>
            <w:tcW w:w="2875" w:type="dxa"/>
            <w:vAlign w:val="center"/>
          </w:tcPr>
          <w:p w14:paraId="5EB9BA95" w14:textId="77777777" w:rsidR="00557290" w:rsidRPr="006E64F4" w:rsidRDefault="00557290" w:rsidP="0045557B">
            <w:pPr>
              <w:jc w:val="center"/>
              <w:rPr>
                <w:b/>
                <w:sz w:val="24"/>
                <w:szCs w:val="24"/>
              </w:rPr>
            </w:pPr>
            <w:r w:rsidRPr="006E64F4">
              <w:rPr>
                <w:b/>
                <w:sz w:val="24"/>
                <w:szCs w:val="24"/>
              </w:rPr>
              <w:t xml:space="preserve">Summer </w:t>
            </w:r>
          </w:p>
          <w:p w14:paraId="1637DB8B" w14:textId="77777777" w:rsidR="008F18A9" w:rsidRPr="006E64F4" w:rsidRDefault="00557290" w:rsidP="0045557B">
            <w:pPr>
              <w:jc w:val="center"/>
              <w:rPr>
                <w:b/>
                <w:sz w:val="24"/>
                <w:szCs w:val="24"/>
              </w:rPr>
            </w:pPr>
            <w:r w:rsidRPr="006E64F4">
              <w:rPr>
                <w:b/>
                <w:sz w:val="24"/>
                <w:szCs w:val="24"/>
              </w:rPr>
              <w:t>Personnel</w:t>
            </w:r>
          </w:p>
        </w:tc>
        <w:tc>
          <w:tcPr>
            <w:tcW w:w="1440" w:type="dxa"/>
            <w:vAlign w:val="center"/>
          </w:tcPr>
          <w:p w14:paraId="77EE2F2C" w14:textId="77777777" w:rsidR="008F18A9" w:rsidRPr="006E64F4" w:rsidRDefault="008F18A9" w:rsidP="00E37494">
            <w:pPr>
              <w:jc w:val="center"/>
              <w:rPr>
                <w:sz w:val="24"/>
                <w:szCs w:val="24"/>
              </w:rPr>
            </w:pPr>
          </w:p>
        </w:tc>
        <w:tc>
          <w:tcPr>
            <w:tcW w:w="1440" w:type="dxa"/>
            <w:vAlign w:val="center"/>
          </w:tcPr>
          <w:p w14:paraId="0794965C" w14:textId="77777777" w:rsidR="008F18A9" w:rsidRPr="006E64F4" w:rsidRDefault="008F18A9" w:rsidP="00E37494">
            <w:pPr>
              <w:jc w:val="center"/>
              <w:rPr>
                <w:sz w:val="24"/>
                <w:szCs w:val="24"/>
              </w:rPr>
            </w:pPr>
          </w:p>
        </w:tc>
        <w:tc>
          <w:tcPr>
            <w:tcW w:w="1440" w:type="dxa"/>
            <w:vAlign w:val="center"/>
          </w:tcPr>
          <w:p w14:paraId="6A590622" w14:textId="77777777" w:rsidR="008F18A9" w:rsidRPr="006E64F4" w:rsidRDefault="008F18A9" w:rsidP="00E37494">
            <w:pPr>
              <w:jc w:val="center"/>
              <w:rPr>
                <w:sz w:val="24"/>
                <w:szCs w:val="24"/>
              </w:rPr>
            </w:pPr>
          </w:p>
        </w:tc>
        <w:tc>
          <w:tcPr>
            <w:tcW w:w="1350" w:type="dxa"/>
            <w:vAlign w:val="center"/>
          </w:tcPr>
          <w:p w14:paraId="744D47D3" w14:textId="77777777" w:rsidR="008F18A9" w:rsidRPr="006E64F4" w:rsidRDefault="008F18A9" w:rsidP="00E37494">
            <w:pPr>
              <w:jc w:val="center"/>
              <w:rPr>
                <w:sz w:val="24"/>
                <w:szCs w:val="24"/>
              </w:rPr>
            </w:pPr>
          </w:p>
        </w:tc>
        <w:tc>
          <w:tcPr>
            <w:tcW w:w="1350" w:type="dxa"/>
            <w:vAlign w:val="center"/>
          </w:tcPr>
          <w:p w14:paraId="53C9650F" w14:textId="77777777" w:rsidR="008F18A9" w:rsidRPr="006E64F4" w:rsidRDefault="008F18A9" w:rsidP="00E37494">
            <w:pPr>
              <w:jc w:val="center"/>
              <w:rPr>
                <w:sz w:val="24"/>
                <w:szCs w:val="24"/>
              </w:rPr>
            </w:pPr>
          </w:p>
        </w:tc>
        <w:tc>
          <w:tcPr>
            <w:tcW w:w="1350" w:type="dxa"/>
            <w:vAlign w:val="center"/>
          </w:tcPr>
          <w:p w14:paraId="7036D094" w14:textId="77777777" w:rsidR="008F18A9" w:rsidRPr="006E64F4" w:rsidRDefault="008F18A9" w:rsidP="00E37494">
            <w:pPr>
              <w:jc w:val="center"/>
              <w:rPr>
                <w:sz w:val="24"/>
                <w:szCs w:val="24"/>
              </w:rPr>
            </w:pPr>
          </w:p>
        </w:tc>
      </w:tr>
      <w:tr w:rsidR="006F272A" w:rsidRPr="006E64F4" w14:paraId="099AB0E0" w14:textId="77777777" w:rsidTr="00E37494">
        <w:trPr>
          <w:trHeight w:hRule="exact" w:val="631"/>
        </w:trPr>
        <w:tc>
          <w:tcPr>
            <w:tcW w:w="2875" w:type="dxa"/>
            <w:vAlign w:val="center"/>
          </w:tcPr>
          <w:p w14:paraId="7282C1F0" w14:textId="77777777" w:rsidR="00557290" w:rsidRPr="006E64F4" w:rsidRDefault="00823981" w:rsidP="0045557B">
            <w:pPr>
              <w:jc w:val="center"/>
              <w:rPr>
                <w:b/>
                <w:sz w:val="24"/>
                <w:szCs w:val="24"/>
              </w:rPr>
            </w:pPr>
            <w:r w:rsidRPr="006E64F4">
              <w:rPr>
                <w:b/>
                <w:sz w:val="24"/>
                <w:szCs w:val="24"/>
              </w:rPr>
              <w:t xml:space="preserve">Fringe </w:t>
            </w:r>
          </w:p>
          <w:p w14:paraId="1D570FD3" w14:textId="77777777" w:rsidR="006F272A" w:rsidRPr="006E64F4" w:rsidRDefault="00823981" w:rsidP="0045557B">
            <w:pPr>
              <w:jc w:val="center"/>
              <w:rPr>
                <w:b/>
                <w:sz w:val="24"/>
                <w:szCs w:val="24"/>
              </w:rPr>
            </w:pPr>
            <w:r w:rsidRPr="006E64F4">
              <w:rPr>
                <w:b/>
                <w:sz w:val="24"/>
                <w:szCs w:val="24"/>
              </w:rPr>
              <w:t>Benefits</w:t>
            </w:r>
          </w:p>
        </w:tc>
        <w:tc>
          <w:tcPr>
            <w:tcW w:w="1440" w:type="dxa"/>
            <w:vAlign w:val="center"/>
          </w:tcPr>
          <w:p w14:paraId="3006D0F8" w14:textId="77777777" w:rsidR="006F272A" w:rsidRPr="006E64F4" w:rsidRDefault="006F272A" w:rsidP="00E37494">
            <w:pPr>
              <w:jc w:val="center"/>
              <w:rPr>
                <w:sz w:val="24"/>
                <w:szCs w:val="24"/>
              </w:rPr>
            </w:pPr>
          </w:p>
        </w:tc>
        <w:tc>
          <w:tcPr>
            <w:tcW w:w="1440" w:type="dxa"/>
            <w:vAlign w:val="center"/>
          </w:tcPr>
          <w:p w14:paraId="108B803B" w14:textId="77777777" w:rsidR="006F272A" w:rsidRPr="006E64F4" w:rsidRDefault="006F272A" w:rsidP="00E37494">
            <w:pPr>
              <w:jc w:val="center"/>
              <w:rPr>
                <w:sz w:val="24"/>
                <w:szCs w:val="24"/>
              </w:rPr>
            </w:pPr>
          </w:p>
        </w:tc>
        <w:tc>
          <w:tcPr>
            <w:tcW w:w="1440" w:type="dxa"/>
            <w:vAlign w:val="center"/>
          </w:tcPr>
          <w:p w14:paraId="52C30B82" w14:textId="77777777" w:rsidR="006F272A" w:rsidRPr="006E64F4" w:rsidRDefault="006F272A" w:rsidP="00E37494">
            <w:pPr>
              <w:jc w:val="center"/>
              <w:rPr>
                <w:sz w:val="24"/>
                <w:szCs w:val="24"/>
              </w:rPr>
            </w:pPr>
          </w:p>
        </w:tc>
        <w:tc>
          <w:tcPr>
            <w:tcW w:w="1350" w:type="dxa"/>
            <w:vAlign w:val="center"/>
          </w:tcPr>
          <w:p w14:paraId="1F9D5D49" w14:textId="77777777" w:rsidR="006F272A" w:rsidRPr="006E64F4" w:rsidRDefault="006F272A" w:rsidP="00E37494">
            <w:pPr>
              <w:jc w:val="center"/>
              <w:rPr>
                <w:sz w:val="24"/>
                <w:szCs w:val="24"/>
              </w:rPr>
            </w:pPr>
          </w:p>
        </w:tc>
        <w:tc>
          <w:tcPr>
            <w:tcW w:w="1350" w:type="dxa"/>
            <w:vAlign w:val="center"/>
          </w:tcPr>
          <w:p w14:paraId="731071F0" w14:textId="77777777" w:rsidR="006F272A" w:rsidRPr="006E64F4" w:rsidRDefault="006F272A" w:rsidP="00E37494">
            <w:pPr>
              <w:jc w:val="center"/>
              <w:rPr>
                <w:sz w:val="24"/>
                <w:szCs w:val="24"/>
              </w:rPr>
            </w:pPr>
          </w:p>
        </w:tc>
        <w:tc>
          <w:tcPr>
            <w:tcW w:w="1350" w:type="dxa"/>
            <w:vAlign w:val="center"/>
          </w:tcPr>
          <w:p w14:paraId="58EFFBC6" w14:textId="77777777" w:rsidR="006F272A" w:rsidRPr="006E64F4" w:rsidRDefault="006F272A" w:rsidP="00E37494">
            <w:pPr>
              <w:jc w:val="center"/>
              <w:rPr>
                <w:sz w:val="24"/>
                <w:szCs w:val="24"/>
              </w:rPr>
            </w:pPr>
          </w:p>
        </w:tc>
      </w:tr>
      <w:tr w:rsidR="006F272A" w:rsidRPr="006E64F4" w14:paraId="2D2FDF85" w14:textId="77777777" w:rsidTr="00E37494">
        <w:trPr>
          <w:trHeight w:hRule="exact" w:val="541"/>
        </w:trPr>
        <w:tc>
          <w:tcPr>
            <w:tcW w:w="2875" w:type="dxa"/>
            <w:vAlign w:val="center"/>
          </w:tcPr>
          <w:p w14:paraId="0E8041F7" w14:textId="77777777" w:rsidR="0045557B" w:rsidRPr="006E64F4" w:rsidRDefault="00823981" w:rsidP="00557290">
            <w:pPr>
              <w:jc w:val="center"/>
              <w:rPr>
                <w:b/>
                <w:sz w:val="24"/>
                <w:szCs w:val="24"/>
              </w:rPr>
            </w:pPr>
            <w:r w:rsidRPr="006E64F4">
              <w:rPr>
                <w:b/>
                <w:sz w:val="24"/>
                <w:szCs w:val="24"/>
              </w:rPr>
              <w:t>Travel</w:t>
            </w:r>
          </w:p>
          <w:p w14:paraId="696F6A3C" w14:textId="77777777" w:rsidR="006F272A" w:rsidRPr="006E64F4" w:rsidRDefault="00823981" w:rsidP="00557290">
            <w:pPr>
              <w:jc w:val="center"/>
              <w:rPr>
                <w:b/>
                <w:sz w:val="24"/>
                <w:szCs w:val="24"/>
              </w:rPr>
            </w:pPr>
            <w:r w:rsidRPr="006E64F4">
              <w:rPr>
                <w:b/>
                <w:sz w:val="24"/>
                <w:szCs w:val="24"/>
              </w:rPr>
              <w:t>(program staff)</w:t>
            </w:r>
          </w:p>
        </w:tc>
        <w:tc>
          <w:tcPr>
            <w:tcW w:w="1440" w:type="dxa"/>
            <w:vAlign w:val="center"/>
          </w:tcPr>
          <w:p w14:paraId="724B60E7" w14:textId="77777777" w:rsidR="006F272A" w:rsidRPr="006E64F4" w:rsidRDefault="006F272A" w:rsidP="00E37494">
            <w:pPr>
              <w:jc w:val="center"/>
              <w:rPr>
                <w:sz w:val="24"/>
                <w:szCs w:val="24"/>
              </w:rPr>
            </w:pPr>
          </w:p>
        </w:tc>
        <w:tc>
          <w:tcPr>
            <w:tcW w:w="1440" w:type="dxa"/>
            <w:vAlign w:val="center"/>
          </w:tcPr>
          <w:p w14:paraId="50D16757" w14:textId="77777777" w:rsidR="006F272A" w:rsidRPr="006E64F4" w:rsidRDefault="006F272A" w:rsidP="00E37494">
            <w:pPr>
              <w:jc w:val="center"/>
              <w:rPr>
                <w:sz w:val="24"/>
                <w:szCs w:val="24"/>
              </w:rPr>
            </w:pPr>
          </w:p>
        </w:tc>
        <w:tc>
          <w:tcPr>
            <w:tcW w:w="1440" w:type="dxa"/>
            <w:vAlign w:val="center"/>
          </w:tcPr>
          <w:p w14:paraId="0C766454" w14:textId="77777777" w:rsidR="006F272A" w:rsidRPr="006E64F4" w:rsidRDefault="006F272A" w:rsidP="00E37494">
            <w:pPr>
              <w:jc w:val="center"/>
              <w:rPr>
                <w:sz w:val="24"/>
                <w:szCs w:val="24"/>
              </w:rPr>
            </w:pPr>
          </w:p>
        </w:tc>
        <w:tc>
          <w:tcPr>
            <w:tcW w:w="1350" w:type="dxa"/>
            <w:vAlign w:val="center"/>
          </w:tcPr>
          <w:p w14:paraId="34F39753" w14:textId="77777777" w:rsidR="006F272A" w:rsidRPr="006E64F4" w:rsidRDefault="006F272A" w:rsidP="00E37494">
            <w:pPr>
              <w:jc w:val="center"/>
              <w:rPr>
                <w:sz w:val="24"/>
                <w:szCs w:val="24"/>
              </w:rPr>
            </w:pPr>
          </w:p>
        </w:tc>
        <w:tc>
          <w:tcPr>
            <w:tcW w:w="1350" w:type="dxa"/>
            <w:vAlign w:val="center"/>
          </w:tcPr>
          <w:p w14:paraId="00011676" w14:textId="77777777" w:rsidR="006F272A" w:rsidRPr="006E64F4" w:rsidRDefault="006F272A" w:rsidP="00E37494">
            <w:pPr>
              <w:jc w:val="center"/>
              <w:rPr>
                <w:sz w:val="24"/>
                <w:szCs w:val="24"/>
              </w:rPr>
            </w:pPr>
          </w:p>
        </w:tc>
        <w:tc>
          <w:tcPr>
            <w:tcW w:w="1350" w:type="dxa"/>
            <w:vAlign w:val="center"/>
          </w:tcPr>
          <w:p w14:paraId="44C74F09" w14:textId="77777777" w:rsidR="006F272A" w:rsidRPr="006E64F4" w:rsidRDefault="006F272A" w:rsidP="00E37494">
            <w:pPr>
              <w:jc w:val="center"/>
              <w:rPr>
                <w:sz w:val="24"/>
                <w:szCs w:val="24"/>
              </w:rPr>
            </w:pPr>
          </w:p>
        </w:tc>
      </w:tr>
      <w:tr w:rsidR="006F272A" w:rsidRPr="006E64F4" w14:paraId="79F742D8" w14:textId="77777777" w:rsidTr="00E37494">
        <w:trPr>
          <w:trHeight w:hRule="exact" w:val="541"/>
        </w:trPr>
        <w:tc>
          <w:tcPr>
            <w:tcW w:w="2875" w:type="dxa"/>
            <w:vAlign w:val="center"/>
          </w:tcPr>
          <w:p w14:paraId="209EAB17" w14:textId="77777777" w:rsidR="006F272A" w:rsidRPr="006E64F4" w:rsidRDefault="00823981" w:rsidP="0045557B">
            <w:pPr>
              <w:jc w:val="center"/>
              <w:rPr>
                <w:b/>
                <w:sz w:val="24"/>
                <w:szCs w:val="24"/>
              </w:rPr>
            </w:pPr>
            <w:r w:rsidRPr="006E64F4">
              <w:rPr>
                <w:b/>
                <w:sz w:val="24"/>
                <w:szCs w:val="24"/>
              </w:rPr>
              <w:t>Equipment</w:t>
            </w:r>
          </w:p>
        </w:tc>
        <w:tc>
          <w:tcPr>
            <w:tcW w:w="1440" w:type="dxa"/>
            <w:vAlign w:val="center"/>
          </w:tcPr>
          <w:p w14:paraId="0216468F" w14:textId="77777777" w:rsidR="006F272A" w:rsidRPr="006E64F4" w:rsidRDefault="006F272A" w:rsidP="00E37494">
            <w:pPr>
              <w:jc w:val="center"/>
              <w:rPr>
                <w:sz w:val="24"/>
                <w:szCs w:val="24"/>
              </w:rPr>
            </w:pPr>
          </w:p>
        </w:tc>
        <w:tc>
          <w:tcPr>
            <w:tcW w:w="1440" w:type="dxa"/>
            <w:vAlign w:val="center"/>
          </w:tcPr>
          <w:p w14:paraId="2B9D8E14" w14:textId="77777777" w:rsidR="006F272A" w:rsidRPr="006E64F4" w:rsidRDefault="006F272A" w:rsidP="00E37494">
            <w:pPr>
              <w:jc w:val="center"/>
              <w:rPr>
                <w:sz w:val="24"/>
                <w:szCs w:val="24"/>
              </w:rPr>
            </w:pPr>
          </w:p>
        </w:tc>
        <w:tc>
          <w:tcPr>
            <w:tcW w:w="1440" w:type="dxa"/>
            <w:vAlign w:val="center"/>
          </w:tcPr>
          <w:p w14:paraId="56605C99" w14:textId="77777777" w:rsidR="006F272A" w:rsidRPr="006E64F4" w:rsidRDefault="006F272A" w:rsidP="00E37494">
            <w:pPr>
              <w:jc w:val="center"/>
              <w:rPr>
                <w:sz w:val="24"/>
                <w:szCs w:val="24"/>
              </w:rPr>
            </w:pPr>
          </w:p>
        </w:tc>
        <w:tc>
          <w:tcPr>
            <w:tcW w:w="1350" w:type="dxa"/>
            <w:vAlign w:val="center"/>
          </w:tcPr>
          <w:p w14:paraId="49CD476D" w14:textId="77777777" w:rsidR="006F272A" w:rsidRPr="006E64F4" w:rsidRDefault="006F272A" w:rsidP="00E37494">
            <w:pPr>
              <w:jc w:val="center"/>
              <w:rPr>
                <w:sz w:val="24"/>
                <w:szCs w:val="24"/>
              </w:rPr>
            </w:pPr>
          </w:p>
        </w:tc>
        <w:tc>
          <w:tcPr>
            <w:tcW w:w="1350" w:type="dxa"/>
            <w:vAlign w:val="center"/>
          </w:tcPr>
          <w:p w14:paraId="633A0560" w14:textId="77777777" w:rsidR="006F272A" w:rsidRPr="006E64F4" w:rsidRDefault="006F272A" w:rsidP="00E37494">
            <w:pPr>
              <w:jc w:val="center"/>
              <w:rPr>
                <w:sz w:val="24"/>
                <w:szCs w:val="24"/>
              </w:rPr>
            </w:pPr>
          </w:p>
        </w:tc>
        <w:tc>
          <w:tcPr>
            <w:tcW w:w="1350" w:type="dxa"/>
            <w:vAlign w:val="center"/>
          </w:tcPr>
          <w:p w14:paraId="43ED197A" w14:textId="77777777" w:rsidR="006F272A" w:rsidRPr="006E64F4" w:rsidRDefault="006F272A" w:rsidP="00E37494">
            <w:pPr>
              <w:jc w:val="center"/>
              <w:rPr>
                <w:sz w:val="24"/>
                <w:szCs w:val="24"/>
              </w:rPr>
            </w:pPr>
          </w:p>
        </w:tc>
      </w:tr>
      <w:tr w:rsidR="006F272A" w:rsidRPr="006E64F4" w14:paraId="2C1595FB" w14:textId="77777777" w:rsidTr="00E37494">
        <w:trPr>
          <w:trHeight w:hRule="exact" w:val="541"/>
        </w:trPr>
        <w:tc>
          <w:tcPr>
            <w:tcW w:w="2875" w:type="dxa"/>
            <w:vAlign w:val="center"/>
          </w:tcPr>
          <w:p w14:paraId="1DCC5D65" w14:textId="77777777" w:rsidR="006F272A" w:rsidRPr="006E64F4" w:rsidRDefault="00557290" w:rsidP="0045557B">
            <w:pPr>
              <w:jc w:val="center"/>
              <w:rPr>
                <w:b/>
                <w:sz w:val="24"/>
                <w:szCs w:val="24"/>
              </w:rPr>
            </w:pPr>
            <w:r w:rsidRPr="006E64F4">
              <w:rPr>
                <w:b/>
                <w:sz w:val="24"/>
                <w:szCs w:val="24"/>
              </w:rPr>
              <w:t xml:space="preserve">Supplies &amp; </w:t>
            </w:r>
            <w:r w:rsidR="00823981" w:rsidRPr="006E64F4">
              <w:rPr>
                <w:b/>
                <w:sz w:val="24"/>
                <w:szCs w:val="24"/>
              </w:rPr>
              <w:t>Materials</w:t>
            </w:r>
          </w:p>
        </w:tc>
        <w:tc>
          <w:tcPr>
            <w:tcW w:w="1440" w:type="dxa"/>
            <w:vAlign w:val="center"/>
          </w:tcPr>
          <w:p w14:paraId="4427A829" w14:textId="77777777" w:rsidR="006F272A" w:rsidRPr="006E64F4" w:rsidRDefault="006F272A" w:rsidP="00E37494">
            <w:pPr>
              <w:jc w:val="center"/>
              <w:rPr>
                <w:sz w:val="24"/>
                <w:szCs w:val="24"/>
              </w:rPr>
            </w:pPr>
          </w:p>
        </w:tc>
        <w:tc>
          <w:tcPr>
            <w:tcW w:w="1440" w:type="dxa"/>
            <w:vAlign w:val="center"/>
          </w:tcPr>
          <w:p w14:paraId="406AF6C6" w14:textId="77777777" w:rsidR="006F272A" w:rsidRPr="006E64F4" w:rsidRDefault="006F272A" w:rsidP="00E37494">
            <w:pPr>
              <w:jc w:val="center"/>
              <w:rPr>
                <w:sz w:val="24"/>
                <w:szCs w:val="24"/>
              </w:rPr>
            </w:pPr>
          </w:p>
        </w:tc>
        <w:tc>
          <w:tcPr>
            <w:tcW w:w="1440" w:type="dxa"/>
            <w:vAlign w:val="center"/>
          </w:tcPr>
          <w:p w14:paraId="6289E783" w14:textId="77777777" w:rsidR="006F272A" w:rsidRPr="006E64F4" w:rsidRDefault="006F272A" w:rsidP="00E37494">
            <w:pPr>
              <w:jc w:val="center"/>
              <w:rPr>
                <w:sz w:val="24"/>
                <w:szCs w:val="24"/>
              </w:rPr>
            </w:pPr>
          </w:p>
        </w:tc>
        <w:tc>
          <w:tcPr>
            <w:tcW w:w="1350" w:type="dxa"/>
            <w:vAlign w:val="center"/>
          </w:tcPr>
          <w:p w14:paraId="5F8387C5" w14:textId="77777777" w:rsidR="006F272A" w:rsidRPr="006E64F4" w:rsidRDefault="006F272A" w:rsidP="00E37494">
            <w:pPr>
              <w:jc w:val="center"/>
              <w:rPr>
                <w:sz w:val="24"/>
                <w:szCs w:val="24"/>
              </w:rPr>
            </w:pPr>
          </w:p>
        </w:tc>
        <w:tc>
          <w:tcPr>
            <w:tcW w:w="1350" w:type="dxa"/>
            <w:vAlign w:val="center"/>
          </w:tcPr>
          <w:p w14:paraId="53FC8215" w14:textId="77777777" w:rsidR="006F272A" w:rsidRPr="006E64F4" w:rsidRDefault="006F272A" w:rsidP="00E37494">
            <w:pPr>
              <w:jc w:val="center"/>
              <w:rPr>
                <w:sz w:val="24"/>
                <w:szCs w:val="24"/>
              </w:rPr>
            </w:pPr>
          </w:p>
        </w:tc>
        <w:tc>
          <w:tcPr>
            <w:tcW w:w="1350" w:type="dxa"/>
            <w:vAlign w:val="center"/>
          </w:tcPr>
          <w:p w14:paraId="19174097" w14:textId="77777777" w:rsidR="006F272A" w:rsidRPr="006E64F4" w:rsidRDefault="006F272A" w:rsidP="00E37494">
            <w:pPr>
              <w:jc w:val="center"/>
              <w:rPr>
                <w:sz w:val="24"/>
                <w:szCs w:val="24"/>
              </w:rPr>
            </w:pPr>
          </w:p>
        </w:tc>
      </w:tr>
      <w:tr w:rsidR="006F272A" w:rsidRPr="006E64F4" w14:paraId="2604CCA4" w14:textId="77777777" w:rsidTr="00A826EA">
        <w:trPr>
          <w:trHeight w:hRule="exact" w:val="955"/>
        </w:trPr>
        <w:tc>
          <w:tcPr>
            <w:tcW w:w="2875" w:type="dxa"/>
            <w:vAlign w:val="center"/>
          </w:tcPr>
          <w:p w14:paraId="53278FB4" w14:textId="77777777" w:rsidR="0045557B" w:rsidRPr="006E64F4" w:rsidRDefault="00A67717" w:rsidP="0045557B">
            <w:pPr>
              <w:jc w:val="center"/>
              <w:rPr>
                <w:b/>
                <w:sz w:val="24"/>
                <w:szCs w:val="24"/>
              </w:rPr>
            </w:pPr>
            <w:r w:rsidRPr="006E64F4">
              <w:rPr>
                <w:b/>
                <w:sz w:val="24"/>
                <w:szCs w:val="24"/>
              </w:rPr>
              <w:t xml:space="preserve">Adult Skill </w:t>
            </w:r>
            <w:r w:rsidR="008F18A9" w:rsidRPr="006E64F4">
              <w:rPr>
                <w:b/>
                <w:sz w:val="24"/>
                <w:szCs w:val="24"/>
              </w:rPr>
              <w:t>Building</w:t>
            </w:r>
          </w:p>
          <w:p w14:paraId="2FC0DE35" w14:textId="737BBB76" w:rsidR="006F272A" w:rsidRPr="006E64F4" w:rsidRDefault="008F18A9" w:rsidP="0045557B">
            <w:pPr>
              <w:jc w:val="center"/>
              <w:rPr>
                <w:b/>
                <w:sz w:val="24"/>
                <w:szCs w:val="24"/>
              </w:rPr>
            </w:pPr>
            <w:r w:rsidRPr="006E64F4">
              <w:rPr>
                <w:b/>
                <w:sz w:val="24"/>
                <w:szCs w:val="24"/>
              </w:rPr>
              <w:t xml:space="preserve"> </w:t>
            </w:r>
            <w:r w:rsidR="00823981" w:rsidRPr="006E64F4">
              <w:rPr>
                <w:b/>
                <w:sz w:val="24"/>
                <w:szCs w:val="24"/>
              </w:rPr>
              <w:t>(1</w:t>
            </w:r>
            <w:r w:rsidR="00673548" w:rsidRPr="006E64F4">
              <w:rPr>
                <w:b/>
                <w:sz w:val="24"/>
                <w:szCs w:val="24"/>
              </w:rPr>
              <w:t>% of grant funds yearly)</w:t>
            </w:r>
          </w:p>
        </w:tc>
        <w:tc>
          <w:tcPr>
            <w:tcW w:w="1440" w:type="dxa"/>
            <w:vAlign w:val="center"/>
          </w:tcPr>
          <w:p w14:paraId="15196DB9" w14:textId="77777777" w:rsidR="006F272A" w:rsidRPr="006E64F4" w:rsidRDefault="006F272A" w:rsidP="00E37494">
            <w:pPr>
              <w:jc w:val="center"/>
              <w:rPr>
                <w:sz w:val="24"/>
                <w:szCs w:val="24"/>
              </w:rPr>
            </w:pPr>
          </w:p>
        </w:tc>
        <w:tc>
          <w:tcPr>
            <w:tcW w:w="1440" w:type="dxa"/>
            <w:vAlign w:val="center"/>
          </w:tcPr>
          <w:p w14:paraId="0B931D37" w14:textId="77777777" w:rsidR="006F272A" w:rsidRPr="006E64F4" w:rsidRDefault="006F272A" w:rsidP="00E37494">
            <w:pPr>
              <w:jc w:val="center"/>
              <w:rPr>
                <w:sz w:val="24"/>
                <w:szCs w:val="24"/>
              </w:rPr>
            </w:pPr>
          </w:p>
        </w:tc>
        <w:tc>
          <w:tcPr>
            <w:tcW w:w="1440" w:type="dxa"/>
            <w:vAlign w:val="center"/>
          </w:tcPr>
          <w:p w14:paraId="25D473A4" w14:textId="77777777" w:rsidR="006F272A" w:rsidRPr="006E64F4" w:rsidRDefault="006F272A" w:rsidP="00E37494">
            <w:pPr>
              <w:jc w:val="center"/>
              <w:rPr>
                <w:sz w:val="24"/>
                <w:szCs w:val="24"/>
              </w:rPr>
            </w:pPr>
          </w:p>
        </w:tc>
        <w:tc>
          <w:tcPr>
            <w:tcW w:w="1350" w:type="dxa"/>
            <w:vAlign w:val="center"/>
          </w:tcPr>
          <w:p w14:paraId="626517F1" w14:textId="77777777" w:rsidR="006F272A" w:rsidRPr="006E64F4" w:rsidRDefault="006F272A" w:rsidP="00E37494">
            <w:pPr>
              <w:jc w:val="center"/>
              <w:rPr>
                <w:sz w:val="24"/>
                <w:szCs w:val="24"/>
              </w:rPr>
            </w:pPr>
          </w:p>
        </w:tc>
        <w:tc>
          <w:tcPr>
            <w:tcW w:w="1350" w:type="dxa"/>
            <w:vAlign w:val="center"/>
          </w:tcPr>
          <w:p w14:paraId="5B546FAF" w14:textId="77777777" w:rsidR="006F272A" w:rsidRPr="006E64F4" w:rsidRDefault="006F272A" w:rsidP="00E37494">
            <w:pPr>
              <w:jc w:val="center"/>
              <w:rPr>
                <w:sz w:val="24"/>
                <w:szCs w:val="24"/>
              </w:rPr>
            </w:pPr>
          </w:p>
        </w:tc>
        <w:tc>
          <w:tcPr>
            <w:tcW w:w="1350" w:type="dxa"/>
            <w:vAlign w:val="center"/>
          </w:tcPr>
          <w:p w14:paraId="514D856F" w14:textId="77777777" w:rsidR="006F272A" w:rsidRPr="006E64F4" w:rsidRDefault="006F272A" w:rsidP="00E37494">
            <w:pPr>
              <w:jc w:val="center"/>
              <w:rPr>
                <w:sz w:val="24"/>
                <w:szCs w:val="24"/>
              </w:rPr>
            </w:pPr>
          </w:p>
        </w:tc>
      </w:tr>
      <w:tr w:rsidR="006F272A" w:rsidRPr="006E64F4" w14:paraId="233AF355" w14:textId="77777777" w:rsidTr="00E37494">
        <w:trPr>
          <w:trHeight w:hRule="exact" w:val="523"/>
        </w:trPr>
        <w:tc>
          <w:tcPr>
            <w:tcW w:w="2875" w:type="dxa"/>
            <w:vAlign w:val="center"/>
          </w:tcPr>
          <w:p w14:paraId="212B76D6" w14:textId="77777777" w:rsidR="006F272A" w:rsidRPr="006E64F4" w:rsidRDefault="00823981" w:rsidP="0045557B">
            <w:pPr>
              <w:jc w:val="center"/>
              <w:rPr>
                <w:b/>
                <w:sz w:val="24"/>
                <w:szCs w:val="24"/>
              </w:rPr>
            </w:pPr>
            <w:r w:rsidRPr="006E64F4">
              <w:rPr>
                <w:b/>
                <w:sz w:val="24"/>
                <w:szCs w:val="24"/>
              </w:rPr>
              <w:t>Contractual</w:t>
            </w:r>
          </w:p>
        </w:tc>
        <w:tc>
          <w:tcPr>
            <w:tcW w:w="1440" w:type="dxa"/>
            <w:vAlign w:val="center"/>
          </w:tcPr>
          <w:p w14:paraId="1B7ABF9E" w14:textId="77777777" w:rsidR="006F272A" w:rsidRPr="006E64F4" w:rsidRDefault="006F272A" w:rsidP="00E37494">
            <w:pPr>
              <w:jc w:val="center"/>
              <w:rPr>
                <w:sz w:val="24"/>
                <w:szCs w:val="24"/>
              </w:rPr>
            </w:pPr>
          </w:p>
        </w:tc>
        <w:tc>
          <w:tcPr>
            <w:tcW w:w="1440" w:type="dxa"/>
            <w:vAlign w:val="center"/>
          </w:tcPr>
          <w:p w14:paraId="4F15DC00" w14:textId="77777777" w:rsidR="006F272A" w:rsidRPr="006E64F4" w:rsidRDefault="006F272A" w:rsidP="00E37494">
            <w:pPr>
              <w:jc w:val="center"/>
              <w:rPr>
                <w:sz w:val="24"/>
                <w:szCs w:val="24"/>
              </w:rPr>
            </w:pPr>
          </w:p>
        </w:tc>
        <w:tc>
          <w:tcPr>
            <w:tcW w:w="1440" w:type="dxa"/>
            <w:vAlign w:val="center"/>
          </w:tcPr>
          <w:p w14:paraId="14A5D068" w14:textId="77777777" w:rsidR="006F272A" w:rsidRPr="006E64F4" w:rsidRDefault="006F272A" w:rsidP="00E37494">
            <w:pPr>
              <w:jc w:val="center"/>
              <w:rPr>
                <w:sz w:val="24"/>
                <w:szCs w:val="24"/>
              </w:rPr>
            </w:pPr>
          </w:p>
        </w:tc>
        <w:tc>
          <w:tcPr>
            <w:tcW w:w="1350" w:type="dxa"/>
            <w:vAlign w:val="center"/>
          </w:tcPr>
          <w:p w14:paraId="3838E88B" w14:textId="77777777" w:rsidR="006F272A" w:rsidRPr="006E64F4" w:rsidRDefault="006F272A" w:rsidP="00E37494">
            <w:pPr>
              <w:jc w:val="center"/>
              <w:rPr>
                <w:sz w:val="24"/>
                <w:szCs w:val="24"/>
              </w:rPr>
            </w:pPr>
          </w:p>
        </w:tc>
        <w:tc>
          <w:tcPr>
            <w:tcW w:w="1350" w:type="dxa"/>
            <w:vAlign w:val="center"/>
          </w:tcPr>
          <w:p w14:paraId="7A3DF043" w14:textId="77777777" w:rsidR="006F272A" w:rsidRPr="006E64F4" w:rsidRDefault="006F272A" w:rsidP="00E37494">
            <w:pPr>
              <w:jc w:val="center"/>
              <w:rPr>
                <w:sz w:val="24"/>
                <w:szCs w:val="24"/>
              </w:rPr>
            </w:pPr>
          </w:p>
        </w:tc>
        <w:tc>
          <w:tcPr>
            <w:tcW w:w="1350" w:type="dxa"/>
            <w:vAlign w:val="center"/>
          </w:tcPr>
          <w:p w14:paraId="35373D64" w14:textId="77777777" w:rsidR="006F272A" w:rsidRPr="006E64F4" w:rsidRDefault="006F272A" w:rsidP="00E37494">
            <w:pPr>
              <w:jc w:val="center"/>
              <w:rPr>
                <w:sz w:val="24"/>
                <w:szCs w:val="24"/>
              </w:rPr>
            </w:pPr>
          </w:p>
        </w:tc>
      </w:tr>
      <w:tr w:rsidR="006F272A" w:rsidRPr="006E64F4" w14:paraId="2025AB73" w14:textId="77777777" w:rsidTr="00A826EA">
        <w:trPr>
          <w:trHeight w:hRule="exact" w:val="1243"/>
        </w:trPr>
        <w:tc>
          <w:tcPr>
            <w:tcW w:w="2875" w:type="dxa"/>
            <w:vAlign w:val="center"/>
          </w:tcPr>
          <w:p w14:paraId="2795BABA" w14:textId="77777777" w:rsidR="006F272A" w:rsidRPr="006E64F4" w:rsidRDefault="00823981" w:rsidP="0045557B">
            <w:pPr>
              <w:jc w:val="center"/>
              <w:rPr>
                <w:b/>
                <w:sz w:val="24"/>
                <w:szCs w:val="24"/>
              </w:rPr>
            </w:pPr>
            <w:r w:rsidRPr="006E64F4">
              <w:rPr>
                <w:b/>
                <w:sz w:val="24"/>
                <w:szCs w:val="24"/>
              </w:rPr>
              <w:t>Indirect Cost</w:t>
            </w:r>
          </w:p>
          <w:p w14:paraId="362949E9" w14:textId="00D8CEBC" w:rsidR="009C3AB4" w:rsidRPr="006E64F4" w:rsidRDefault="0045557B" w:rsidP="00893332">
            <w:pPr>
              <w:jc w:val="center"/>
              <w:rPr>
                <w:b/>
                <w:sz w:val="24"/>
                <w:szCs w:val="24"/>
              </w:rPr>
            </w:pPr>
            <w:r w:rsidRPr="006E64F4">
              <w:rPr>
                <w:b/>
                <w:sz w:val="24"/>
                <w:szCs w:val="24"/>
              </w:rPr>
              <w:t>(</w:t>
            </w:r>
            <w:r w:rsidR="00557290" w:rsidRPr="006E64F4">
              <w:rPr>
                <w:b/>
                <w:sz w:val="24"/>
                <w:szCs w:val="24"/>
              </w:rPr>
              <w:t xml:space="preserve">LEAs </w:t>
            </w:r>
            <w:r w:rsidR="00711BE1" w:rsidRPr="006E64F4">
              <w:rPr>
                <w:b/>
                <w:sz w:val="24"/>
                <w:szCs w:val="24"/>
              </w:rPr>
              <w:t xml:space="preserve">must </w:t>
            </w:r>
            <w:r w:rsidR="009C3AB4" w:rsidRPr="006E64F4">
              <w:rPr>
                <w:b/>
                <w:sz w:val="24"/>
                <w:szCs w:val="24"/>
              </w:rPr>
              <w:t>use district</w:t>
            </w:r>
            <w:r w:rsidR="004C5D03" w:rsidRPr="006E64F4">
              <w:rPr>
                <w:b/>
                <w:sz w:val="24"/>
                <w:szCs w:val="24"/>
              </w:rPr>
              <w:t xml:space="preserve"> restricted </w:t>
            </w:r>
            <w:r w:rsidR="009C3AB4" w:rsidRPr="006E64F4">
              <w:rPr>
                <w:b/>
                <w:sz w:val="24"/>
                <w:szCs w:val="24"/>
              </w:rPr>
              <w:t xml:space="preserve"> rate</w:t>
            </w:r>
            <w:r w:rsidR="00557290" w:rsidRPr="006E64F4">
              <w:rPr>
                <w:b/>
                <w:sz w:val="24"/>
                <w:szCs w:val="24"/>
              </w:rPr>
              <w:t>,</w:t>
            </w:r>
            <w:r w:rsidR="004C5D03" w:rsidRPr="006E64F4">
              <w:rPr>
                <w:b/>
                <w:sz w:val="24"/>
                <w:szCs w:val="24"/>
              </w:rPr>
              <w:t xml:space="preserve"> </w:t>
            </w:r>
            <w:r w:rsidR="009C3AB4" w:rsidRPr="006E64F4">
              <w:rPr>
                <w:b/>
                <w:sz w:val="24"/>
                <w:szCs w:val="24"/>
              </w:rPr>
              <w:t>CBOs &amp; FBOs</w:t>
            </w:r>
            <w:r w:rsidRPr="006E64F4">
              <w:rPr>
                <w:b/>
                <w:sz w:val="24"/>
                <w:szCs w:val="24"/>
              </w:rPr>
              <w:t xml:space="preserve"> </w:t>
            </w:r>
            <w:r w:rsidR="00893332" w:rsidRPr="006E64F4">
              <w:rPr>
                <w:b/>
                <w:sz w:val="24"/>
                <w:szCs w:val="24"/>
              </w:rPr>
              <w:t xml:space="preserve">may not exceed </w:t>
            </w:r>
            <w:r w:rsidR="00557290" w:rsidRPr="006E64F4">
              <w:rPr>
                <w:b/>
                <w:sz w:val="24"/>
                <w:szCs w:val="24"/>
              </w:rPr>
              <w:t>8%)</w:t>
            </w:r>
          </w:p>
        </w:tc>
        <w:tc>
          <w:tcPr>
            <w:tcW w:w="1440" w:type="dxa"/>
            <w:vAlign w:val="center"/>
          </w:tcPr>
          <w:p w14:paraId="69054F67" w14:textId="77777777" w:rsidR="006F272A" w:rsidRPr="006E64F4" w:rsidRDefault="006F272A" w:rsidP="00E37494">
            <w:pPr>
              <w:jc w:val="center"/>
              <w:rPr>
                <w:sz w:val="24"/>
                <w:szCs w:val="24"/>
              </w:rPr>
            </w:pPr>
          </w:p>
        </w:tc>
        <w:tc>
          <w:tcPr>
            <w:tcW w:w="1440" w:type="dxa"/>
            <w:vAlign w:val="center"/>
          </w:tcPr>
          <w:p w14:paraId="0BC40181" w14:textId="77777777" w:rsidR="006F272A" w:rsidRPr="006E64F4" w:rsidRDefault="006F272A" w:rsidP="00E37494">
            <w:pPr>
              <w:jc w:val="center"/>
              <w:rPr>
                <w:sz w:val="24"/>
                <w:szCs w:val="24"/>
              </w:rPr>
            </w:pPr>
          </w:p>
        </w:tc>
        <w:tc>
          <w:tcPr>
            <w:tcW w:w="1440" w:type="dxa"/>
            <w:vAlign w:val="center"/>
          </w:tcPr>
          <w:p w14:paraId="797A7898" w14:textId="77777777" w:rsidR="00E37494" w:rsidRPr="006E64F4" w:rsidRDefault="00E37494" w:rsidP="00E37494">
            <w:pPr>
              <w:jc w:val="center"/>
              <w:rPr>
                <w:sz w:val="24"/>
                <w:szCs w:val="24"/>
              </w:rPr>
            </w:pPr>
          </w:p>
        </w:tc>
        <w:tc>
          <w:tcPr>
            <w:tcW w:w="1350" w:type="dxa"/>
            <w:vAlign w:val="center"/>
          </w:tcPr>
          <w:p w14:paraId="6A714B0A" w14:textId="77777777" w:rsidR="006F272A" w:rsidRPr="006E64F4" w:rsidRDefault="006F272A" w:rsidP="00E37494">
            <w:pPr>
              <w:jc w:val="center"/>
              <w:rPr>
                <w:sz w:val="24"/>
                <w:szCs w:val="24"/>
              </w:rPr>
            </w:pPr>
          </w:p>
        </w:tc>
        <w:tc>
          <w:tcPr>
            <w:tcW w:w="1350" w:type="dxa"/>
            <w:vAlign w:val="center"/>
          </w:tcPr>
          <w:p w14:paraId="1758A729" w14:textId="77777777" w:rsidR="006F272A" w:rsidRPr="006E64F4" w:rsidRDefault="006F272A" w:rsidP="00E37494">
            <w:pPr>
              <w:jc w:val="center"/>
              <w:rPr>
                <w:sz w:val="24"/>
                <w:szCs w:val="24"/>
              </w:rPr>
            </w:pPr>
          </w:p>
        </w:tc>
        <w:tc>
          <w:tcPr>
            <w:tcW w:w="1350" w:type="dxa"/>
            <w:vAlign w:val="center"/>
          </w:tcPr>
          <w:p w14:paraId="3F119248" w14:textId="77777777" w:rsidR="006F272A" w:rsidRPr="006E64F4" w:rsidRDefault="006F272A" w:rsidP="00E37494">
            <w:pPr>
              <w:jc w:val="center"/>
              <w:rPr>
                <w:sz w:val="24"/>
                <w:szCs w:val="24"/>
              </w:rPr>
            </w:pPr>
          </w:p>
        </w:tc>
      </w:tr>
      <w:tr w:rsidR="006F272A" w:rsidRPr="006E64F4" w14:paraId="12DCD4AC" w14:textId="77777777" w:rsidTr="00E37494">
        <w:trPr>
          <w:trHeight w:hRule="exact" w:val="631"/>
        </w:trPr>
        <w:tc>
          <w:tcPr>
            <w:tcW w:w="2875" w:type="dxa"/>
            <w:vAlign w:val="center"/>
          </w:tcPr>
          <w:p w14:paraId="602F25B4" w14:textId="77777777" w:rsidR="006F272A" w:rsidRPr="006E64F4" w:rsidRDefault="0045557B" w:rsidP="0045557B">
            <w:pPr>
              <w:jc w:val="center"/>
              <w:rPr>
                <w:b/>
                <w:sz w:val="24"/>
                <w:szCs w:val="24"/>
              </w:rPr>
            </w:pPr>
            <w:r w:rsidRPr="006E64F4">
              <w:rPr>
                <w:b/>
                <w:sz w:val="24"/>
                <w:szCs w:val="24"/>
              </w:rPr>
              <w:t>Summer Materials &amp; S</w:t>
            </w:r>
            <w:r w:rsidR="008F18A9" w:rsidRPr="006E64F4">
              <w:rPr>
                <w:b/>
                <w:sz w:val="24"/>
                <w:szCs w:val="24"/>
              </w:rPr>
              <w:t>upplies</w:t>
            </w:r>
          </w:p>
        </w:tc>
        <w:tc>
          <w:tcPr>
            <w:tcW w:w="1440" w:type="dxa"/>
            <w:vAlign w:val="center"/>
          </w:tcPr>
          <w:p w14:paraId="0BC65CCF" w14:textId="77777777" w:rsidR="006F272A" w:rsidRPr="006E64F4" w:rsidRDefault="006F272A" w:rsidP="00E37494">
            <w:pPr>
              <w:jc w:val="center"/>
              <w:rPr>
                <w:sz w:val="24"/>
                <w:szCs w:val="24"/>
              </w:rPr>
            </w:pPr>
          </w:p>
        </w:tc>
        <w:tc>
          <w:tcPr>
            <w:tcW w:w="1440" w:type="dxa"/>
            <w:vAlign w:val="center"/>
          </w:tcPr>
          <w:p w14:paraId="53E332B0" w14:textId="77777777" w:rsidR="006F272A" w:rsidRPr="006E64F4" w:rsidRDefault="006F272A" w:rsidP="00E37494">
            <w:pPr>
              <w:jc w:val="center"/>
              <w:rPr>
                <w:sz w:val="24"/>
                <w:szCs w:val="24"/>
              </w:rPr>
            </w:pPr>
          </w:p>
        </w:tc>
        <w:tc>
          <w:tcPr>
            <w:tcW w:w="1440" w:type="dxa"/>
            <w:vAlign w:val="center"/>
          </w:tcPr>
          <w:p w14:paraId="4E1C5A56" w14:textId="77777777" w:rsidR="006F272A" w:rsidRPr="006E64F4" w:rsidRDefault="006F272A" w:rsidP="00E37494">
            <w:pPr>
              <w:jc w:val="center"/>
              <w:rPr>
                <w:sz w:val="24"/>
                <w:szCs w:val="24"/>
              </w:rPr>
            </w:pPr>
          </w:p>
        </w:tc>
        <w:tc>
          <w:tcPr>
            <w:tcW w:w="1350" w:type="dxa"/>
            <w:vAlign w:val="center"/>
          </w:tcPr>
          <w:p w14:paraId="30C26B43" w14:textId="77777777" w:rsidR="006F272A" w:rsidRPr="006E64F4" w:rsidRDefault="006F272A" w:rsidP="00E37494">
            <w:pPr>
              <w:jc w:val="center"/>
              <w:rPr>
                <w:sz w:val="24"/>
                <w:szCs w:val="24"/>
              </w:rPr>
            </w:pPr>
          </w:p>
        </w:tc>
        <w:tc>
          <w:tcPr>
            <w:tcW w:w="1350" w:type="dxa"/>
            <w:vAlign w:val="center"/>
          </w:tcPr>
          <w:p w14:paraId="2D99B0E6" w14:textId="77777777" w:rsidR="006F272A" w:rsidRPr="006E64F4" w:rsidRDefault="006F272A" w:rsidP="00E37494">
            <w:pPr>
              <w:jc w:val="center"/>
              <w:rPr>
                <w:sz w:val="24"/>
                <w:szCs w:val="24"/>
              </w:rPr>
            </w:pPr>
          </w:p>
        </w:tc>
        <w:tc>
          <w:tcPr>
            <w:tcW w:w="1350" w:type="dxa"/>
            <w:vAlign w:val="center"/>
          </w:tcPr>
          <w:p w14:paraId="7C242CEF" w14:textId="77777777" w:rsidR="006F272A" w:rsidRPr="006E64F4" w:rsidRDefault="006F272A" w:rsidP="00E37494">
            <w:pPr>
              <w:jc w:val="center"/>
              <w:rPr>
                <w:sz w:val="24"/>
                <w:szCs w:val="24"/>
              </w:rPr>
            </w:pPr>
          </w:p>
        </w:tc>
      </w:tr>
      <w:tr w:rsidR="006F272A" w:rsidRPr="006E64F4" w14:paraId="0327F763" w14:textId="77777777" w:rsidTr="0092471F">
        <w:trPr>
          <w:trHeight w:hRule="exact" w:val="1027"/>
        </w:trPr>
        <w:tc>
          <w:tcPr>
            <w:tcW w:w="2875" w:type="dxa"/>
            <w:vAlign w:val="center"/>
          </w:tcPr>
          <w:p w14:paraId="3CD78A19" w14:textId="77777777" w:rsidR="00557290" w:rsidRPr="006E64F4" w:rsidRDefault="00823981" w:rsidP="0045557B">
            <w:pPr>
              <w:jc w:val="center"/>
              <w:rPr>
                <w:b/>
                <w:sz w:val="24"/>
                <w:szCs w:val="24"/>
              </w:rPr>
            </w:pPr>
            <w:r w:rsidRPr="006E64F4">
              <w:rPr>
                <w:b/>
                <w:sz w:val="24"/>
                <w:szCs w:val="24"/>
              </w:rPr>
              <w:t xml:space="preserve">Transportation </w:t>
            </w:r>
          </w:p>
          <w:p w14:paraId="33D9C317" w14:textId="77777777" w:rsidR="006F272A" w:rsidRPr="006E64F4" w:rsidRDefault="00823981" w:rsidP="0045557B">
            <w:pPr>
              <w:jc w:val="center"/>
              <w:rPr>
                <w:b/>
                <w:sz w:val="24"/>
                <w:szCs w:val="24"/>
              </w:rPr>
            </w:pPr>
            <w:r w:rsidRPr="006E64F4">
              <w:rPr>
                <w:b/>
                <w:sz w:val="24"/>
                <w:szCs w:val="24"/>
              </w:rPr>
              <w:t>(School Year, Summer, Field Trips)</w:t>
            </w:r>
          </w:p>
        </w:tc>
        <w:tc>
          <w:tcPr>
            <w:tcW w:w="1440" w:type="dxa"/>
            <w:vAlign w:val="center"/>
          </w:tcPr>
          <w:p w14:paraId="441E134F" w14:textId="77777777" w:rsidR="006F272A" w:rsidRPr="006E64F4" w:rsidRDefault="006F272A" w:rsidP="00E37494">
            <w:pPr>
              <w:jc w:val="center"/>
              <w:rPr>
                <w:sz w:val="24"/>
                <w:szCs w:val="24"/>
              </w:rPr>
            </w:pPr>
          </w:p>
        </w:tc>
        <w:tc>
          <w:tcPr>
            <w:tcW w:w="1440" w:type="dxa"/>
            <w:vAlign w:val="center"/>
          </w:tcPr>
          <w:p w14:paraId="50D7A241" w14:textId="77777777" w:rsidR="006F272A" w:rsidRPr="006E64F4" w:rsidRDefault="006F272A" w:rsidP="00E37494">
            <w:pPr>
              <w:jc w:val="center"/>
              <w:rPr>
                <w:sz w:val="24"/>
                <w:szCs w:val="24"/>
              </w:rPr>
            </w:pPr>
          </w:p>
        </w:tc>
        <w:tc>
          <w:tcPr>
            <w:tcW w:w="1440" w:type="dxa"/>
            <w:vAlign w:val="center"/>
          </w:tcPr>
          <w:p w14:paraId="7B78684F" w14:textId="77777777" w:rsidR="006F272A" w:rsidRPr="006E64F4" w:rsidRDefault="006F272A" w:rsidP="00E37494">
            <w:pPr>
              <w:jc w:val="center"/>
              <w:rPr>
                <w:sz w:val="24"/>
                <w:szCs w:val="24"/>
              </w:rPr>
            </w:pPr>
          </w:p>
        </w:tc>
        <w:tc>
          <w:tcPr>
            <w:tcW w:w="1350" w:type="dxa"/>
            <w:vAlign w:val="center"/>
          </w:tcPr>
          <w:p w14:paraId="55469097" w14:textId="77777777" w:rsidR="006F272A" w:rsidRPr="006E64F4" w:rsidRDefault="006F272A" w:rsidP="00E37494">
            <w:pPr>
              <w:jc w:val="center"/>
              <w:rPr>
                <w:sz w:val="24"/>
                <w:szCs w:val="24"/>
              </w:rPr>
            </w:pPr>
          </w:p>
        </w:tc>
        <w:tc>
          <w:tcPr>
            <w:tcW w:w="1350" w:type="dxa"/>
            <w:vAlign w:val="center"/>
          </w:tcPr>
          <w:p w14:paraId="0F25CE4B" w14:textId="77777777" w:rsidR="006F272A" w:rsidRPr="006E64F4" w:rsidRDefault="006F272A" w:rsidP="00E37494">
            <w:pPr>
              <w:jc w:val="center"/>
              <w:rPr>
                <w:sz w:val="24"/>
                <w:szCs w:val="24"/>
              </w:rPr>
            </w:pPr>
          </w:p>
        </w:tc>
        <w:tc>
          <w:tcPr>
            <w:tcW w:w="1350" w:type="dxa"/>
            <w:vAlign w:val="center"/>
          </w:tcPr>
          <w:p w14:paraId="3867DA21" w14:textId="77777777" w:rsidR="006F272A" w:rsidRPr="006E64F4" w:rsidRDefault="006F272A" w:rsidP="00E37494">
            <w:pPr>
              <w:jc w:val="center"/>
              <w:rPr>
                <w:sz w:val="24"/>
                <w:szCs w:val="24"/>
              </w:rPr>
            </w:pPr>
          </w:p>
        </w:tc>
      </w:tr>
      <w:tr w:rsidR="006F272A" w:rsidRPr="006E64F4" w14:paraId="5D0FB781" w14:textId="77777777" w:rsidTr="00E37494">
        <w:trPr>
          <w:trHeight w:hRule="exact" w:val="541"/>
        </w:trPr>
        <w:tc>
          <w:tcPr>
            <w:tcW w:w="2875" w:type="dxa"/>
            <w:vAlign w:val="center"/>
          </w:tcPr>
          <w:p w14:paraId="2F4A4AD0" w14:textId="77777777" w:rsidR="00557290" w:rsidRPr="006E64F4" w:rsidRDefault="00823981" w:rsidP="00557290">
            <w:pPr>
              <w:jc w:val="center"/>
              <w:rPr>
                <w:b/>
                <w:sz w:val="24"/>
                <w:szCs w:val="24"/>
              </w:rPr>
            </w:pPr>
            <w:r w:rsidRPr="006E64F4">
              <w:rPr>
                <w:b/>
                <w:sz w:val="24"/>
                <w:szCs w:val="24"/>
              </w:rPr>
              <w:t>Other</w:t>
            </w:r>
          </w:p>
          <w:p w14:paraId="5024C9BB" w14:textId="77777777" w:rsidR="006F272A" w:rsidRPr="006E64F4" w:rsidRDefault="00823981" w:rsidP="00557290">
            <w:pPr>
              <w:jc w:val="center"/>
              <w:rPr>
                <w:b/>
                <w:sz w:val="24"/>
                <w:szCs w:val="24"/>
              </w:rPr>
            </w:pPr>
            <w:r w:rsidRPr="006E64F4">
              <w:rPr>
                <w:b/>
                <w:sz w:val="24"/>
                <w:szCs w:val="24"/>
              </w:rPr>
              <w:t>(specify)</w:t>
            </w:r>
          </w:p>
        </w:tc>
        <w:tc>
          <w:tcPr>
            <w:tcW w:w="1440" w:type="dxa"/>
            <w:vAlign w:val="center"/>
          </w:tcPr>
          <w:p w14:paraId="2E5BF64F" w14:textId="77777777" w:rsidR="006F272A" w:rsidRPr="006E64F4" w:rsidRDefault="006F272A" w:rsidP="00E37494">
            <w:pPr>
              <w:jc w:val="center"/>
              <w:rPr>
                <w:sz w:val="24"/>
                <w:szCs w:val="24"/>
              </w:rPr>
            </w:pPr>
          </w:p>
        </w:tc>
        <w:tc>
          <w:tcPr>
            <w:tcW w:w="1440" w:type="dxa"/>
            <w:vAlign w:val="center"/>
          </w:tcPr>
          <w:p w14:paraId="1904F358" w14:textId="77777777" w:rsidR="006F272A" w:rsidRPr="006E64F4" w:rsidRDefault="006F272A" w:rsidP="00E37494">
            <w:pPr>
              <w:jc w:val="center"/>
              <w:rPr>
                <w:sz w:val="24"/>
                <w:szCs w:val="24"/>
              </w:rPr>
            </w:pPr>
          </w:p>
        </w:tc>
        <w:tc>
          <w:tcPr>
            <w:tcW w:w="1440" w:type="dxa"/>
            <w:vAlign w:val="center"/>
          </w:tcPr>
          <w:p w14:paraId="6DF824BF" w14:textId="77777777" w:rsidR="006F272A" w:rsidRPr="006E64F4" w:rsidRDefault="006F272A" w:rsidP="00E37494">
            <w:pPr>
              <w:jc w:val="center"/>
              <w:rPr>
                <w:sz w:val="24"/>
                <w:szCs w:val="24"/>
              </w:rPr>
            </w:pPr>
          </w:p>
        </w:tc>
        <w:tc>
          <w:tcPr>
            <w:tcW w:w="1350" w:type="dxa"/>
            <w:vAlign w:val="center"/>
          </w:tcPr>
          <w:p w14:paraId="63A6B2EA" w14:textId="77777777" w:rsidR="006F272A" w:rsidRPr="006E64F4" w:rsidRDefault="006F272A" w:rsidP="00E37494">
            <w:pPr>
              <w:jc w:val="center"/>
              <w:rPr>
                <w:sz w:val="24"/>
                <w:szCs w:val="24"/>
              </w:rPr>
            </w:pPr>
          </w:p>
        </w:tc>
        <w:tc>
          <w:tcPr>
            <w:tcW w:w="1350" w:type="dxa"/>
            <w:vAlign w:val="center"/>
          </w:tcPr>
          <w:p w14:paraId="0D2A9AD8" w14:textId="77777777" w:rsidR="006F272A" w:rsidRPr="006E64F4" w:rsidRDefault="006F272A" w:rsidP="00E37494">
            <w:pPr>
              <w:jc w:val="center"/>
              <w:rPr>
                <w:sz w:val="24"/>
                <w:szCs w:val="24"/>
              </w:rPr>
            </w:pPr>
          </w:p>
        </w:tc>
        <w:tc>
          <w:tcPr>
            <w:tcW w:w="1350" w:type="dxa"/>
            <w:vAlign w:val="center"/>
          </w:tcPr>
          <w:p w14:paraId="36831029" w14:textId="77777777" w:rsidR="006F272A" w:rsidRPr="006E64F4" w:rsidRDefault="006F272A" w:rsidP="00E37494">
            <w:pPr>
              <w:jc w:val="center"/>
              <w:rPr>
                <w:sz w:val="24"/>
                <w:szCs w:val="24"/>
              </w:rPr>
            </w:pPr>
          </w:p>
        </w:tc>
      </w:tr>
      <w:tr w:rsidR="006F272A" w:rsidRPr="006E64F4" w14:paraId="7B89D211" w14:textId="77777777" w:rsidTr="0092471F">
        <w:trPr>
          <w:trHeight w:hRule="exact" w:val="532"/>
        </w:trPr>
        <w:tc>
          <w:tcPr>
            <w:tcW w:w="2875" w:type="dxa"/>
            <w:vAlign w:val="center"/>
          </w:tcPr>
          <w:p w14:paraId="3EFFBC0F" w14:textId="77777777" w:rsidR="00557290" w:rsidRPr="006E64F4" w:rsidRDefault="00823981" w:rsidP="007B500D">
            <w:pPr>
              <w:jc w:val="center"/>
              <w:rPr>
                <w:b/>
                <w:sz w:val="24"/>
                <w:szCs w:val="24"/>
              </w:rPr>
            </w:pPr>
            <w:r w:rsidRPr="006E64F4">
              <w:rPr>
                <w:b/>
                <w:sz w:val="24"/>
                <w:szCs w:val="24"/>
              </w:rPr>
              <w:t>Volunteers</w:t>
            </w:r>
          </w:p>
        </w:tc>
        <w:tc>
          <w:tcPr>
            <w:tcW w:w="1440" w:type="dxa"/>
            <w:shd w:val="clear" w:color="auto" w:fill="auto"/>
            <w:vAlign w:val="center"/>
          </w:tcPr>
          <w:p w14:paraId="73DE7060" w14:textId="77777777" w:rsidR="006F272A" w:rsidRPr="006E64F4" w:rsidRDefault="00003140" w:rsidP="00E37494">
            <w:pPr>
              <w:jc w:val="center"/>
              <w:rPr>
                <w:sz w:val="24"/>
                <w:szCs w:val="24"/>
              </w:rPr>
            </w:pPr>
            <w:r w:rsidRPr="006E64F4">
              <w:rPr>
                <w:sz w:val="24"/>
                <w:szCs w:val="24"/>
              </w:rPr>
              <w:t>N/A</w:t>
            </w:r>
          </w:p>
        </w:tc>
        <w:tc>
          <w:tcPr>
            <w:tcW w:w="1440" w:type="dxa"/>
            <w:vAlign w:val="center"/>
          </w:tcPr>
          <w:p w14:paraId="378A066A" w14:textId="77777777" w:rsidR="006F272A" w:rsidRPr="006E64F4" w:rsidRDefault="006F272A" w:rsidP="00E37494">
            <w:pPr>
              <w:jc w:val="center"/>
              <w:rPr>
                <w:sz w:val="24"/>
                <w:szCs w:val="24"/>
              </w:rPr>
            </w:pPr>
          </w:p>
        </w:tc>
        <w:tc>
          <w:tcPr>
            <w:tcW w:w="1440" w:type="dxa"/>
            <w:vAlign w:val="center"/>
          </w:tcPr>
          <w:p w14:paraId="4524EDF2" w14:textId="273D1B2D" w:rsidR="006F272A" w:rsidRPr="006E64F4" w:rsidRDefault="00E917E4" w:rsidP="00E37494">
            <w:pPr>
              <w:jc w:val="center"/>
              <w:rPr>
                <w:sz w:val="24"/>
                <w:szCs w:val="24"/>
              </w:rPr>
            </w:pPr>
            <w:r w:rsidRPr="006E64F4">
              <w:rPr>
                <w:sz w:val="24"/>
                <w:szCs w:val="24"/>
              </w:rPr>
              <w:t>N/A</w:t>
            </w:r>
          </w:p>
        </w:tc>
        <w:tc>
          <w:tcPr>
            <w:tcW w:w="1350" w:type="dxa"/>
            <w:vAlign w:val="center"/>
          </w:tcPr>
          <w:p w14:paraId="34C923CC" w14:textId="77777777" w:rsidR="006F272A" w:rsidRPr="006E64F4" w:rsidRDefault="006F272A" w:rsidP="00E37494">
            <w:pPr>
              <w:jc w:val="center"/>
              <w:rPr>
                <w:sz w:val="24"/>
                <w:szCs w:val="24"/>
              </w:rPr>
            </w:pPr>
          </w:p>
        </w:tc>
        <w:tc>
          <w:tcPr>
            <w:tcW w:w="1350" w:type="dxa"/>
            <w:vAlign w:val="center"/>
          </w:tcPr>
          <w:p w14:paraId="236F1C82" w14:textId="4C7FCC23" w:rsidR="006F272A" w:rsidRPr="006E64F4" w:rsidRDefault="00E917E4" w:rsidP="00E37494">
            <w:pPr>
              <w:jc w:val="center"/>
              <w:rPr>
                <w:sz w:val="24"/>
                <w:szCs w:val="24"/>
              </w:rPr>
            </w:pPr>
            <w:r w:rsidRPr="006E64F4">
              <w:rPr>
                <w:sz w:val="24"/>
                <w:szCs w:val="24"/>
              </w:rPr>
              <w:t>N/A</w:t>
            </w:r>
          </w:p>
        </w:tc>
        <w:tc>
          <w:tcPr>
            <w:tcW w:w="1350" w:type="dxa"/>
            <w:vAlign w:val="center"/>
          </w:tcPr>
          <w:p w14:paraId="78A56111" w14:textId="77777777" w:rsidR="006F272A" w:rsidRPr="006E64F4" w:rsidRDefault="006F272A" w:rsidP="00E37494">
            <w:pPr>
              <w:jc w:val="center"/>
              <w:rPr>
                <w:sz w:val="24"/>
                <w:szCs w:val="24"/>
              </w:rPr>
            </w:pPr>
          </w:p>
        </w:tc>
      </w:tr>
      <w:tr w:rsidR="006F272A" w:rsidRPr="006E64F4" w14:paraId="36FC3B10" w14:textId="77777777" w:rsidTr="0092471F">
        <w:trPr>
          <w:trHeight w:hRule="exact" w:val="613"/>
        </w:trPr>
        <w:tc>
          <w:tcPr>
            <w:tcW w:w="2875" w:type="dxa"/>
            <w:vAlign w:val="center"/>
          </w:tcPr>
          <w:p w14:paraId="714CD0FB" w14:textId="77777777" w:rsidR="00557290" w:rsidRPr="006E64F4" w:rsidRDefault="00823981" w:rsidP="0045557B">
            <w:pPr>
              <w:jc w:val="center"/>
              <w:rPr>
                <w:b/>
                <w:sz w:val="24"/>
                <w:szCs w:val="24"/>
              </w:rPr>
            </w:pPr>
            <w:r w:rsidRPr="006E64F4">
              <w:rPr>
                <w:b/>
                <w:sz w:val="24"/>
                <w:szCs w:val="24"/>
              </w:rPr>
              <w:t xml:space="preserve">Yearly Totals </w:t>
            </w:r>
          </w:p>
          <w:p w14:paraId="2AFA224C" w14:textId="3576BE8D" w:rsidR="006F272A" w:rsidRPr="006E64F4" w:rsidRDefault="00557290" w:rsidP="0045557B">
            <w:pPr>
              <w:jc w:val="center"/>
              <w:rPr>
                <w:b/>
                <w:sz w:val="24"/>
                <w:szCs w:val="24"/>
              </w:rPr>
            </w:pPr>
            <w:r w:rsidRPr="006E64F4">
              <w:rPr>
                <w:b/>
                <w:sz w:val="24"/>
                <w:szCs w:val="24"/>
              </w:rPr>
              <w:t>(</w:t>
            </w:r>
            <w:r w:rsidR="00823981" w:rsidRPr="006E64F4">
              <w:rPr>
                <w:b/>
                <w:sz w:val="24"/>
                <w:szCs w:val="24"/>
              </w:rPr>
              <w:t>Grant and In-Kind</w:t>
            </w:r>
            <w:r w:rsidR="0092471F">
              <w:rPr>
                <w:b/>
                <w:sz w:val="24"/>
                <w:szCs w:val="24"/>
              </w:rPr>
              <w:t>)</w:t>
            </w:r>
          </w:p>
        </w:tc>
        <w:tc>
          <w:tcPr>
            <w:tcW w:w="1440" w:type="dxa"/>
            <w:vAlign w:val="center"/>
          </w:tcPr>
          <w:p w14:paraId="590293DA" w14:textId="77777777" w:rsidR="006F272A" w:rsidRPr="006E64F4" w:rsidRDefault="006F272A" w:rsidP="00E37494">
            <w:pPr>
              <w:jc w:val="center"/>
              <w:rPr>
                <w:sz w:val="24"/>
                <w:szCs w:val="24"/>
              </w:rPr>
            </w:pPr>
          </w:p>
        </w:tc>
        <w:tc>
          <w:tcPr>
            <w:tcW w:w="1440" w:type="dxa"/>
            <w:vAlign w:val="center"/>
          </w:tcPr>
          <w:p w14:paraId="52EEEEA8" w14:textId="77777777" w:rsidR="006F272A" w:rsidRPr="006E64F4" w:rsidRDefault="006F272A" w:rsidP="00E37494">
            <w:pPr>
              <w:jc w:val="center"/>
              <w:rPr>
                <w:sz w:val="24"/>
                <w:szCs w:val="24"/>
              </w:rPr>
            </w:pPr>
          </w:p>
        </w:tc>
        <w:tc>
          <w:tcPr>
            <w:tcW w:w="1440" w:type="dxa"/>
            <w:vAlign w:val="center"/>
          </w:tcPr>
          <w:p w14:paraId="3346826B" w14:textId="77777777" w:rsidR="006F272A" w:rsidRPr="006E64F4" w:rsidRDefault="006F272A" w:rsidP="00E37494">
            <w:pPr>
              <w:jc w:val="center"/>
              <w:rPr>
                <w:sz w:val="24"/>
                <w:szCs w:val="24"/>
              </w:rPr>
            </w:pPr>
          </w:p>
        </w:tc>
        <w:tc>
          <w:tcPr>
            <w:tcW w:w="1350" w:type="dxa"/>
            <w:vAlign w:val="center"/>
          </w:tcPr>
          <w:p w14:paraId="3305FF1D" w14:textId="77777777" w:rsidR="006F272A" w:rsidRPr="006E64F4" w:rsidRDefault="006F272A" w:rsidP="00E37494">
            <w:pPr>
              <w:jc w:val="center"/>
              <w:rPr>
                <w:sz w:val="24"/>
                <w:szCs w:val="24"/>
              </w:rPr>
            </w:pPr>
          </w:p>
        </w:tc>
        <w:tc>
          <w:tcPr>
            <w:tcW w:w="1350" w:type="dxa"/>
            <w:vAlign w:val="center"/>
          </w:tcPr>
          <w:p w14:paraId="0818D6E0" w14:textId="77777777" w:rsidR="006F272A" w:rsidRPr="006E64F4" w:rsidRDefault="006F272A" w:rsidP="00E37494">
            <w:pPr>
              <w:jc w:val="center"/>
              <w:rPr>
                <w:sz w:val="24"/>
                <w:szCs w:val="24"/>
              </w:rPr>
            </w:pPr>
          </w:p>
        </w:tc>
        <w:tc>
          <w:tcPr>
            <w:tcW w:w="1350" w:type="dxa"/>
            <w:vAlign w:val="center"/>
          </w:tcPr>
          <w:p w14:paraId="3BF812F6" w14:textId="77777777" w:rsidR="006F272A" w:rsidRPr="006E64F4" w:rsidRDefault="006F272A" w:rsidP="00E37494">
            <w:pPr>
              <w:jc w:val="center"/>
              <w:rPr>
                <w:sz w:val="24"/>
                <w:szCs w:val="24"/>
              </w:rPr>
            </w:pPr>
          </w:p>
        </w:tc>
      </w:tr>
    </w:tbl>
    <w:p w14:paraId="0971773B" w14:textId="1BB2A2D8" w:rsidR="002C7D24" w:rsidRDefault="002C7D24" w:rsidP="001744D7">
      <w:pPr>
        <w:rPr>
          <w:rFonts w:ascii="Arial" w:hAnsi="Arial" w:cs="Arial"/>
          <w:b/>
          <w:sz w:val="24"/>
          <w:szCs w:val="24"/>
        </w:rPr>
        <w:sectPr w:rsidR="002C7D24" w:rsidSect="00182833">
          <w:footerReference w:type="default" r:id="rId34"/>
          <w:footerReference w:type="first" r:id="rId35"/>
          <w:pgSz w:w="12240" w:h="15840" w:code="1"/>
          <w:pgMar w:top="1440" w:right="460" w:bottom="720" w:left="480" w:header="432" w:footer="463" w:gutter="0"/>
          <w:cols w:space="720"/>
          <w:titlePg/>
          <w:docGrid w:linePitch="299"/>
        </w:sectPr>
      </w:pPr>
    </w:p>
    <w:p w14:paraId="2F53E9C2" w14:textId="24783C54" w:rsidR="006F272A" w:rsidRPr="008E2D02" w:rsidRDefault="00823981" w:rsidP="006946A5">
      <w:pPr>
        <w:pStyle w:val="Heading1"/>
        <w:ind w:left="0" w:firstLine="0"/>
        <w:jc w:val="center"/>
        <w:rPr>
          <w:rFonts w:ascii="Times New Roman" w:hAnsi="Times New Roman" w:cs="Times New Roman"/>
          <w:caps/>
          <w:sz w:val="32"/>
          <w:szCs w:val="32"/>
        </w:rPr>
      </w:pPr>
      <w:bookmarkStart w:id="140" w:name="_Toc75534183"/>
      <w:r w:rsidRPr="008E2D02">
        <w:rPr>
          <w:rFonts w:ascii="Times New Roman" w:hAnsi="Times New Roman" w:cs="Times New Roman"/>
          <w:caps/>
          <w:sz w:val="32"/>
          <w:szCs w:val="32"/>
        </w:rPr>
        <w:lastRenderedPageBreak/>
        <w:t>Budget Narrative</w:t>
      </w:r>
      <w:bookmarkEnd w:id="140"/>
      <w:r w:rsidRPr="008E2D02">
        <w:rPr>
          <w:rFonts w:ascii="Times New Roman" w:hAnsi="Times New Roman" w:cs="Times New Roman"/>
          <w:caps/>
          <w:sz w:val="32"/>
          <w:szCs w:val="32"/>
        </w:rPr>
        <w:t xml:space="preserve"> </w:t>
      </w:r>
      <w:r w:rsidR="00FF6DB9" w:rsidRPr="008E2D02">
        <w:rPr>
          <w:rFonts w:ascii="Times New Roman" w:hAnsi="Times New Roman" w:cs="Times New Roman"/>
          <w:caps/>
          <w:sz w:val="32"/>
          <w:szCs w:val="32"/>
        </w:rPr>
        <w:t>Form</w:t>
      </w:r>
      <w:r w:rsidR="00147A5D" w:rsidRPr="008E2D02">
        <w:rPr>
          <w:rFonts w:ascii="Times New Roman" w:hAnsi="Times New Roman" w:cs="Times New Roman"/>
          <w:caps/>
          <w:sz w:val="32"/>
          <w:szCs w:val="32"/>
        </w:rPr>
        <w:t xml:space="preserve"> </w:t>
      </w:r>
      <w:r w:rsidR="00BD6F5E" w:rsidRPr="008E2D02">
        <w:rPr>
          <w:rFonts w:ascii="Times New Roman" w:hAnsi="Times New Roman" w:cs="Times New Roman"/>
          <w:caps/>
          <w:sz w:val="32"/>
          <w:szCs w:val="32"/>
        </w:rPr>
        <w:t>e</w:t>
      </w:r>
    </w:p>
    <w:p w14:paraId="413B7E0F" w14:textId="79CC1B5F" w:rsidR="006F272A" w:rsidRPr="006E64F4" w:rsidRDefault="000E7B6F" w:rsidP="008528B7">
      <w:pPr>
        <w:pStyle w:val="Heading1"/>
        <w:ind w:left="480" w:firstLine="0"/>
        <w:rPr>
          <w:rFonts w:ascii="Times New Roman" w:hAnsi="Times New Roman" w:cs="Times New Roman"/>
          <w:b w:val="0"/>
          <w:bCs w:val="0"/>
          <w:caps/>
          <w:sz w:val="24"/>
          <w:szCs w:val="24"/>
        </w:rPr>
      </w:pPr>
      <w:bookmarkStart w:id="141" w:name="_Toc51239897"/>
      <w:bookmarkStart w:id="142" w:name="_Toc52464604"/>
      <w:bookmarkStart w:id="143" w:name="_Toc75534184"/>
      <w:r w:rsidRPr="006E64F4">
        <w:rPr>
          <w:rFonts w:ascii="Times New Roman" w:hAnsi="Times New Roman" w:cs="Times New Roman"/>
          <w:b w:val="0"/>
          <w:bCs w:val="0"/>
          <w:caps/>
          <w:sz w:val="24"/>
          <w:szCs w:val="24"/>
        </w:rPr>
        <w:t>Budget Narrative must be completed for Y</w:t>
      </w:r>
      <w:r w:rsidR="00BF1B8D">
        <w:rPr>
          <w:rFonts w:ascii="Times New Roman" w:hAnsi="Times New Roman" w:cs="Times New Roman"/>
          <w:b w:val="0"/>
          <w:bCs w:val="0"/>
          <w:caps/>
          <w:sz w:val="24"/>
          <w:szCs w:val="24"/>
        </w:rPr>
        <w:t xml:space="preserve">ears 1-3 </w:t>
      </w:r>
      <w:r w:rsidRPr="006E64F4">
        <w:rPr>
          <w:rFonts w:ascii="Times New Roman" w:hAnsi="Times New Roman" w:cs="Times New Roman"/>
          <w:b w:val="0"/>
          <w:bCs w:val="0"/>
          <w:caps/>
          <w:sz w:val="24"/>
          <w:szCs w:val="24"/>
        </w:rPr>
        <w:t>and submitted with the application.</w:t>
      </w:r>
      <w:bookmarkEnd w:id="141"/>
      <w:bookmarkEnd w:id="142"/>
      <w:bookmarkEnd w:id="143"/>
      <w:r w:rsidRPr="006E64F4">
        <w:rPr>
          <w:rFonts w:ascii="Times New Roman" w:hAnsi="Times New Roman" w:cs="Times New Roman"/>
          <w:b w:val="0"/>
          <w:bCs w:val="0"/>
          <w:caps/>
          <w:sz w:val="24"/>
          <w:szCs w:val="24"/>
        </w:rPr>
        <w:t xml:space="preserve">  </w:t>
      </w:r>
    </w:p>
    <w:tbl>
      <w:tblPr>
        <w:tblStyle w:val="TableGrid"/>
        <w:tblW w:w="0" w:type="auto"/>
        <w:tblLook w:val="04A0" w:firstRow="1" w:lastRow="0" w:firstColumn="1" w:lastColumn="0" w:noHBand="0" w:noVBand="1"/>
        <w:tblCaption w:val="Budget Narrative"/>
      </w:tblPr>
      <w:tblGrid>
        <w:gridCol w:w="9535"/>
        <w:gridCol w:w="1755"/>
      </w:tblGrid>
      <w:tr w:rsidR="00B40351" w:rsidRPr="00737D91" w14:paraId="6804D612" w14:textId="77777777" w:rsidTr="00C348D1">
        <w:trPr>
          <w:tblHeader/>
        </w:trPr>
        <w:tc>
          <w:tcPr>
            <w:tcW w:w="9535" w:type="dxa"/>
            <w:vAlign w:val="center"/>
          </w:tcPr>
          <w:p w14:paraId="225FE356" w14:textId="12A0A2DC" w:rsidR="00B40351" w:rsidRPr="00737D91" w:rsidRDefault="00B40351" w:rsidP="00732DB0">
            <w:pPr>
              <w:jc w:val="center"/>
              <w:rPr>
                <w:b/>
                <w:sz w:val="24"/>
                <w:szCs w:val="24"/>
              </w:rPr>
            </w:pPr>
            <w:r w:rsidRPr="00737D91">
              <w:rPr>
                <w:b/>
                <w:sz w:val="24"/>
                <w:szCs w:val="24"/>
              </w:rPr>
              <w:t>Budget Category</w:t>
            </w:r>
            <w:r w:rsidR="00FF6DB9" w:rsidRPr="00737D91">
              <w:rPr>
                <w:b/>
                <w:sz w:val="24"/>
                <w:szCs w:val="24"/>
              </w:rPr>
              <w:t xml:space="preserve"> </w:t>
            </w:r>
            <w:r w:rsidR="00BF1B8D">
              <w:rPr>
                <w:b/>
                <w:sz w:val="24"/>
                <w:szCs w:val="24"/>
              </w:rPr>
              <w:t xml:space="preserve">for Year _________ </w:t>
            </w:r>
            <w:r w:rsidR="00BF1B8D" w:rsidRPr="00BF1B8D">
              <w:rPr>
                <w:bCs/>
                <w:sz w:val="24"/>
                <w:szCs w:val="24"/>
              </w:rPr>
              <w:t>(specify)</w:t>
            </w:r>
          </w:p>
        </w:tc>
        <w:tc>
          <w:tcPr>
            <w:tcW w:w="1755" w:type="dxa"/>
            <w:vAlign w:val="center"/>
          </w:tcPr>
          <w:p w14:paraId="53A12492" w14:textId="77777777" w:rsidR="00B40351" w:rsidRPr="00737D91" w:rsidRDefault="00B40351" w:rsidP="00732DB0">
            <w:pPr>
              <w:jc w:val="center"/>
              <w:rPr>
                <w:b/>
                <w:sz w:val="24"/>
                <w:szCs w:val="24"/>
              </w:rPr>
            </w:pPr>
            <w:r w:rsidRPr="00737D91">
              <w:rPr>
                <w:b/>
                <w:sz w:val="24"/>
                <w:szCs w:val="24"/>
              </w:rPr>
              <w:t>Amount Requested</w:t>
            </w:r>
          </w:p>
        </w:tc>
      </w:tr>
      <w:tr w:rsidR="00B40351" w:rsidRPr="00737D91" w14:paraId="6BF62175" w14:textId="77777777" w:rsidTr="00732DB0">
        <w:tc>
          <w:tcPr>
            <w:tcW w:w="9535" w:type="dxa"/>
          </w:tcPr>
          <w:p w14:paraId="1C9552FF" w14:textId="77777777" w:rsidR="00732DB0" w:rsidRPr="00737D91" w:rsidRDefault="00907FEE" w:rsidP="002034EA">
            <w:pPr>
              <w:pStyle w:val="ListParagraph"/>
              <w:numPr>
                <w:ilvl w:val="0"/>
                <w:numId w:val="20"/>
              </w:numPr>
              <w:rPr>
                <w:b/>
                <w:sz w:val="24"/>
                <w:szCs w:val="24"/>
              </w:rPr>
            </w:pPr>
            <w:r w:rsidRPr="00737D91">
              <w:rPr>
                <w:b/>
                <w:sz w:val="24"/>
                <w:szCs w:val="24"/>
              </w:rPr>
              <w:t>Personnel (School Year)</w:t>
            </w:r>
          </w:p>
        </w:tc>
        <w:tc>
          <w:tcPr>
            <w:tcW w:w="1755" w:type="dxa"/>
          </w:tcPr>
          <w:p w14:paraId="279DCE0A" w14:textId="77777777" w:rsidR="00B40351" w:rsidRPr="00737D91" w:rsidRDefault="00732DB0" w:rsidP="0049597E">
            <w:pPr>
              <w:rPr>
                <w:b/>
                <w:sz w:val="24"/>
                <w:szCs w:val="24"/>
              </w:rPr>
            </w:pPr>
            <w:r w:rsidRPr="00737D91">
              <w:rPr>
                <w:b/>
                <w:sz w:val="24"/>
                <w:szCs w:val="24"/>
              </w:rPr>
              <w:t>$</w:t>
            </w:r>
          </w:p>
        </w:tc>
      </w:tr>
      <w:tr w:rsidR="00C25E78" w:rsidRPr="00737D91" w14:paraId="2B11FAEB" w14:textId="77777777" w:rsidTr="00FC3D03">
        <w:tc>
          <w:tcPr>
            <w:tcW w:w="11290" w:type="dxa"/>
            <w:gridSpan w:val="2"/>
          </w:tcPr>
          <w:p w14:paraId="0FF5A34B" w14:textId="77777777" w:rsidR="00347922" w:rsidRDefault="00C25E78" w:rsidP="0049597E">
            <w:pPr>
              <w:rPr>
                <w:b/>
                <w:sz w:val="24"/>
                <w:szCs w:val="24"/>
              </w:rPr>
            </w:pPr>
            <w:r w:rsidRPr="00737D91">
              <w:rPr>
                <w:sz w:val="24"/>
                <w:szCs w:val="24"/>
              </w:rPr>
              <w:t xml:space="preserve">Full and part-time staff to be employed with grant funds X Estimated Salary for each = Total </w:t>
            </w:r>
            <w:r w:rsidR="00907FEE" w:rsidRPr="00737D91">
              <w:rPr>
                <w:sz w:val="24"/>
                <w:szCs w:val="24"/>
              </w:rPr>
              <w:t xml:space="preserve">School Year </w:t>
            </w:r>
            <w:r w:rsidRPr="00737D91">
              <w:rPr>
                <w:sz w:val="24"/>
                <w:szCs w:val="24"/>
              </w:rPr>
              <w:t xml:space="preserve">Personnel Costs (If paid a daily rate, multiply rate by number of days for each staff person). </w:t>
            </w:r>
            <w:r w:rsidRPr="00737D91">
              <w:rPr>
                <w:b/>
                <w:sz w:val="24"/>
                <w:szCs w:val="24"/>
              </w:rPr>
              <w:t>A minimum of two school day certified teachers must work in the program a minimum of</w:t>
            </w:r>
            <w:r w:rsidR="00907FEE" w:rsidRPr="00737D91">
              <w:rPr>
                <w:b/>
                <w:sz w:val="24"/>
                <w:szCs w:val="24"/>
              </w:rPr>
              <w:t xml:space="preserve"> 8 hours each per week. </w:t>
            </w:r>
            <w:r w:rsidR="003342AC" w:rsidRPr="00737D91">
              <w:rPr>
                <w:b/>
                <w:sz w:val="24"/>
                <w:szCs w:val="24"/>
              </w:rPr>
              <w:t>If grant is serving two schools</w:t>
            </w:r>
            <w:r w:rsidRPr="00737D91">
              <w:rPr>
                <w:b/>
                <w:sz w:val="24"/>
                <w:szCs w:val="24"/>
              </w:rPr>
              <w:t>, each</w:t>
            </w:r>
            <w:r w:rsidR="00907FEE" w:rsidRPr="00737D91">
              <w:rPr>
                <w:b/>
                <w:sz w:val="24"/>
                <w:szCs w:val="24"/>
              </w:rPr>
              <w:t xml:space="preserve"> site must meet staffing</w:t>
            </w:r>
            <w:r w:rsidRPr="00737D91">
              <w:rPr>
                <w:b/>
                <w:sz w:val="24"/>
                <w:szCs w:val="24"/>
              </w:rPr>
              <w:t xml:space="preserve"> requirements.</w:t>
            </w:r>
          </w:p>
          <w:p w14:paraId="1603CE67" w14:textId="5431A78D" w:rsidR="006946A5" w:rsidRPr="00737D91" w:rsidRDefault="006946A5" w:rsidP="0049597E">
            <w:pPr>
              <w:rPr>
                <w:b/>
                <w:sz w:val="24"/>
                <w:szCs w:val="24"/>
              </w:rPr>
            </w:pPr>
          </w:p>
        </w:tc>
      </w:tr>
      <w:tr w:rsidR="00907FEE" w:rsidRPr="00737D91" w14:paraId="71C5758B" w14:textId="77777777" w:rsidTr="00907FEE">
        <w:tc>
          <w:tcPr>
            <w:tcW w:w="9535" w:type="dxa"/>
          </w:tcPr>
          <w:p w14:paraId="6BD3D75E" w14:textId="77777777" w:rsidR="00907FEE" w:rsidRPr="00737D91" w:rsidRDefault="00907FEE" w:rsidP="002034EA">
            <w:pPr>
              <w:pStyle w:val="ListParagraph"/>
              <w:numPr>
                <w:ilvl w:val="0"/>
                <w:numId w:val="20"/>
              </w:numPr>
              <w:rPr>
                <w:b/>
                <w:sz w:val="24"/>
                <w:szCs w:val="24"/>
              </w:rPr>
            </w:pPr>
            <w:r w:rsidRPr="00737D91">
              <w:rPr>
                <w:b/>
                <w:sz w:val="24"/>
                <w:szCs w:val="24"/>
              </w:rPr>
              <w:t>Personnel (Summer)</w:t>
            </w:r>
          </w:p>
        </w:tc>
        <w:tc>
          <w:tcPr>
            <w:tcW w:w="1755" w:type="dxa"/>
          </w:tcPr>
          <w:p w14:paraId="38FA34B9" w14:textId="77777777" w:rsidR="00907FEE" w:rsidRPr="00737D91" w:rsidRDefault="00907FEE" w:rsidP="00907FEE">
            <w:pPr>
              <w:rPr>
                <w:b/>
                <w:sz w:val="24"/>
                <w:szCs w:val="24"/>
              </w:rPr>
            </w:pPr>
            <w:r w:rsidRPr="00737D91">
              <w:rPr>
                <w:b/>
                <w:sz w:val="24"/>
                <w:szCs w:val="24"/>
              </w:rPr>
              <w:t>$</w:t>
            </w:r>
          </w:p>
        </w:tc>
      </w:tr>
      <w:tr w:rsidR="00907FEE" w:rsidRPr="00737D91" w14:paraId="40FD6A85" w14:textId="77777777" w:rsidTr="00FC3D03">
        <w:tc>
          <w:tcPr>
            <w:tcW w:w="11290" w:type="dxa"/>
            <w:gridSpan w:val="2"/>
          </w:tcPr>
          <w:p w14:paraId="3F3B5B9E" w14:textId="77777777" w:rsidR="00907FEE" w:rsidRPr="00737D91" w:rsidRDefault="00907FEE" w:rsidP="00907FEE">
            <w:pPr>
              <w:rPr>
                <w:b/>
                <w:sz w:val="24"/>
                <w:szCs w:val="24"/>
              </w:rPr>
            </w:pPr>
            <w:r w:rsidRPr="00737D91">
              <w:rPr>
                <w:sz w:val="24"/>
                <w:szCs w:val="24"/>
              </w:rPr>
              <w:t xml:space="preserve">Full and part-time staff to be employed with grant funds X Estimated Salary for each = Total Summer Personnel Costs (If paid a daily rate, multiply rate by number of days for each staff person). </w:t>
            </w:r>
            <w:r w:rsidRPr="00737D91">
              <w:rPr>
                <w:b/>
                <w:sz w:val="24"/>
                <w:szCs w:val="24"/>
              </w:rPr>
              <w:t xml:space="preserve">A minimum of two school day certified teachers must work in the program a minimum of 8 hours each per week. </w:t>
            </w:r>
            <w:r w:rsidR="003342AC" w:rsidRPr="00737D91">
              <w:rPr>
                <w:b/>
                <w:sz w:val="24"/>
                <w:szCs w:val="24"/>
              </w:rPr>
              <w:t>If grant is serving two schools</w:t>
            </w:r>
            <w:r w:rsidRPr="00737D91">
              <w:rPr>
                <w:b/>
                <w:sz w:val="24"/>
                <w:szCs w:val="24"/>
              </w:rPr>
              <w:t>, each site must meet staffing requirements.</w:t>
            </w:r>
          </w:p>
          <w:p w14:paraId="63369BA1" w14:textId="77777777" w:rsidR="00907FEE" w:rsidRPr="00737D91" w:rsidRDefault="00907FEE" w:rsidP="00907FEE">
            <w:pPr>
              <w:rPr>
                <w:b/>
                <w:sz w:val="24"/>
                <w:szCs w:val="24"/>
              </w:rPr>
            </w:pPr>
          </w:p>
        </w:tc>
      </w:tr>
      <w:tr w:rsidR="00B40351" w:rsidRPr="00737D91" w14:paraId="11B41412" w14:textId="77777777" w:rsidTr="00732DB0">
        <w:tc>
          <w:tcPr>
            <w:tcW w:w="9535" w:type="dxa"/>
          </w:tcPr>
          <w:p w14:paraId="54EC53E5" w14:textId="77777777" w:rsidR="00B40351" w:rsidRPr="00737D91" w:rsidRDefault="00B86754" w:rsidP="002034EA">
            <w:pPr>
              <w:pStyle w:val="ListParagraph"/>
              <w:numPr>
                <w:ilvl w:val="0"/>
                <w:numId w:val="20"/>
              </w:numPr>
              <w:rPr>
                <w:b/>
                <w:sz w:val="24"/>
                <w:szCs w:val="24"/>
              </w:rPr>
            </w:pPr>
            <w:r w:rsidRPr="00737D91">
              <w:rPr>
                <w:b/>
                <w:sz w:val="24"/>
                <w:szCs w:val="24"/>
              </w:rPr>
              <w:t>Fringe Benefits</w:t>
            </w:r>
          </w:p>
        </w:tc>
        <w:tc>
          <w:tcPr>
            <w:tcW w:w="1755" w:type="dxa"/>
          </w:tcPr>
          <w:p w14:paraId="095B6165" w14:textId="77777777" w:rsidR="00B40351" w:rsidRPr="00737D91" w:rsidRDefault="00AE3341" w:rsidP="0049597E">
            <w:pPr>
              <w:rPr>
                <w:b/>
                <w:sz w:val="24"/>
                <w:szCs w:val="24"/>
              </w:rPr>
            </w:pPr>
            <w:r w:rsidRPr="00737D91">
              <w:rPr>
                <w:b/>
                <w:sz w:val="24"/>
                <w:szCs w:val="24"/>
              </w:rPr>
              <w:t>$</w:t>
            </w:r>
          </w:p>
        </w:tc>
      </w:tr>
      <w:tr w:rsidR="00AE3341" w:rsidRPr="00737D91" w14:paraId="55AFF5DF" w14:textId="77777777" w:rsidTr="00FC3D03">
        <w:tc>
          <w:tcPr>
            <w:tcW w:w="11290" w:type="dxa"/>
            <w:gridSpan w:val="2"/>
          </w:tcPr>
          <w:p w14:paraId="4472A8BE" w14:textId="77777777" w:rsidR="00E871F6" w:rsidRPr="00737D91" w:rsidRDefault="0048796A" w:rsidP="00E871F6">
            <w:pPr>
              <w:rPr>
                <w:sz w:val="24"/>
                <w:szCs w:val="24"/>
              </w:rPr>
            </w:pPr>
            <w:r w:rsidRPr="00737D91">
              <w:rPr>
                <w:sz w:val="24"/>
                <w:szCs w:val="24"/>
              </w:rPr>
              <w:t xml:space="preserve">List benefit and estimated cost or portion of cost for each staff </w:t>
            </w:r>
            <w:r w:rsidR="0063060D" w:rsidRPr="00737D91">
              <w:rPr>
                <w:sz w:val="24"/>
                <w:szCs w:val="24"/>
              </w:rPr>
              <w:t>person employed through the grant.</w:t>
            </w:r>
          </w:p>
          <w:p w14:paraId="7DC04F52" w14:textId="77777777" w:rsidR="00347922" w:rsidRPr="00737D91" w:rsidRDefault="00347922" w:rsidP="00E871F6">
            <w:pPr>
              <w:rPr>
                <w:sz w:val="24"/>
                <w:szCs w:val="24"/>
              </w:rPr>
            </w:pPr>
          </w:p>
        </w:tc>
      </w:tr>
      <w:tr w:rsidR="00B40351" w:rsidRPr="00737D91" w14:paraId="344BD94D" w14:textId="77777777" w:rsidTr="00732DB0">
        <w:tc>
          <w:tcPr>
            <w:tcW w:w="9535" w:type="dxa"/>
          </w:tcPr>
          <w:p w14:paraId="5A785A3B" w14:textId="77777777" w:rsidR="00B40351" w:rsidRPr="00737D91" w:rsidRDefault="008D78A2" w:rsidP="002034EA">
            <w:pPr>
              <w:pStyle w:val="ListParagraph"/>
              <w:numPr>
                <w:ilvl w:val="0"/>
                <w:numId w:val="20"/>
              </w:numPr>
              <w:rPr>
                <w:b/>
                <w:sz w:val="24"/>
                <w:szCs w:val="24"/>
              </w:rPr>
            </w:pPr>
            <w:r w:rsidRPr="00737D91">
              <w:rPr>
                <w:b/>
                <w:sz w:val="24"/>
                <w:szCs w:val="24"/>
              </w:rPr>
              <w:t>Travel (Staff)</w:t>
            </w:r>
          </w:p>
        </w:tc>
        <w:tc>
          <w:tcPr>
            <w:tcW w:w="1755" w:type="dxa"/>
          </w:tcPr>
          <w:p w14:paraId="562A6AB1" w14:textId="77777777" w:rsidR="00B40351" w:rsidRPr="00737D91" w:rsidRDefault="008D78A2" w:rsidP="0049597E">
            <w:pPr>
              <w:rPr>
                <w:b/>
                <w:sz w:val="24"/>
                <w:szCs w:val="24"/>
              </w:rPr>
            </w:pPr>
            <w:r w:rsidRPr="00737D91">
              <w:rPr>
                <w:b/>
                <w:sz w:val="24"/>
                <w:szCs w:val="24"/>
              </w:rPr>
              <w:t>$</w:t>
            </w:r>
          </w:p>
        </w:tc>
      </w:tr>
      <w:tr w:rsidR="008D78A2" w:rsidRPr="00737D91" w14:paraId="7B03E95F" w14:textId="77777777" w:rsidTr="00E07D00">
        <w:trPr>
          <w:trHeight w:val="1385"/>
        </w:trPr>
        <w:tc>
          <w:tcPr>
            <w:tcW w:w="11290" w:type="dxa"/>
            <w:gridSpan w:val="2"/>
          </w:tcPr>
          <w:p w14:paraId="5CDC2002" w14:textId="77777777" w:rsidR="00C15B17" w:rsidRPr="00737D91" w:rsidRDefault="00C15B17" w:rsidP="00E07D00">
            <w:pPr>
              <w:spacing w:before="115"/>
              <w:ind w:right="151"/>
              <w:rPr>
                <w:rFonts w:eastAsia="Tahoma"/>
                <w:sz w:val="24"/>
                <w:szCs w:val="24"/>
              </w:rPr>
            </w:pPr>
            <w:r w:rsidRPr="00737D91">
              <w:rPr>
                <w:rFonts w:eastAsia="Tahoma"/>
                <w:b/>
                <w:sz w:val="24"/>
                <w:szCs w:val="24"/>
              </w:rPr>
              <w:t xml:space="preserve">In state </w:t>
            </w:r>
            <w:r w:rsidRPr="00737D91">
              <w:rPr>
                <w:rFonts w:eastAsia="Tahoma"/>
                <w:sz w:val="24"/>
                <w:szCs w:val="24"/>
              </w:rPr>
              <w:t xml:space="preserve">– You </w:t>
            </w:r>
            <w:r w:rsidRPr="00737D91">
              <w:rPr>
                <w:rFonts w:eastAsia="Tahoma"/>
                <w:sz w:val="24"/>
                <w:szCs w:val="24"/>
                <w:u w:val="single"/>
              </w:rPr>
              <w:t>must</w:t>
            </w:r>
            <w:r w:rsidR="00FC3FB4" w:rsidRPr="00737D91">
              <w:rPr>
                <w:rFonts w:eastAsia="Tahoma"/>
                <w:sz w:val="24"/>
                <w:szCs w:val="24"/>
              </w:rPr>
              <w:t xml:space="preserve"> allocate funds for at least two</w:t>
            </w:r>
            <w:r w:rsidRPr="00737D91">
              <w:rPr>
                <w:rFonts w:eastAsia="Tahoma"/>
                <w:sz w:val="24"/>
                <w:szCs w:val="24"/>
              </w:rPr>
              <w:t xml:space="preserve"> project staff to attend mandated trainings as outlined in the RFA. Estimate the number of miles at the current state approved mileage reimbursement rate</w:t>
            </w:r>
            <w:r w:rsidR="00FC3FB4" w:rsidRPr="00737D91">
              <w:rPr>
                <w:rFonts w:eastAsia="Tahoma"/>
                <w:sz w:val="24"/>
                <w:szCs w:val="24"/>
              </w:rPr>
              <w:t>,</w:t>
            </w:r>
            <w:r w:rsidRPr="00737D91">
              <w:rPr>
                <w:rFonts w:eastAsia="Tahoma"/>
                <w:sz w:val="24"/>
                <w:szCs w:val="24"/>
              </w:rPr>
              <w:t xml:space="preserve"> per mile</w:t>
            </w:r>
            <w:r w:rsidR="00FC3FB4" w:rsidRPr="00737D91">
              <w:rPr>
                <w:rFonts w:eastAsia="Tahoma"/>
                <w:sz w:val="24"/>
                <w:szCs w:val="24"/>
              </w:rPr>
              <w:t>,</w:t>
            </w:r>
            <w:r w:rsidRPr="00737D91">
              <w:rPr>
                <w:rFonts w:eastAsia="Tahoma"/>
                <w:sz w:val="24"/>
                <w:szCs w:val="24"/>
              </w:rPr>
              <w:t xml:space="preserve"> per staff person.  For Level I &amp; II, if overnight lodging is required, itemize lodging at district allowance per night, registration fee per person and per diem based on district rates.</w:t>
            </w:r>
          </w:p>
          <w:p w14:paraId="02A1248D" w14:textId="45CAEFDD" w:rsidR="00347922" w:rsidRPr="00737D91" w:rsidRDefault="00E07D00" w:rsidP="00E07D00">
            <w:pPr>
              <w:rPr>
                <w:sz w:val="24"/>
                <w:szCs w:val="24"/>
              </w:rPr>
            </w:pPr>
            <w:r w:rsidRPr="00737D91">
              <w:rPr>
                <w:b/>
                <w:sz w:val="24"/>
                <w:szCs w:val="24"/>
              </w:rPr>
              <w:t xml:space="preserve">Out of </w:t>
            </w:r>
            <w:r w:rsidR="00C15B17" w:rsidRPr="00737D91">
              <w:rPr>
                <w:b/>
                <w:sz w:val="24"/>
                <w:szCs w:val="24"/>
              </w:rPr>
              <w:t xml:space="preserve">State </w:t>
            </w:r>
            <w:r w:rsidR="00C15B17" w:rsidRPr="00737D91">
              <w:rPr>
                <w:sz w:val="24"/>
                <w:szCs w:val="24"/>
              </w:rPr>
              <w:t>– Itemize travel (air fare or mileage), per diem, lodging, and registration costs.</w:t>
            </w:r>
          </w:p>
        </w:tc>
      </w:tr>
      <w:tr w:rsidR="008D78A2" w:rsidRPr="00737D91" w14:paraId="1BB6E938" w14:textId="77777777" w:rsidTr="00732DB0">
        <w:tc>
          <w:tcPr>
            <w:tcW w:w="9535" w:type="dxa"/>
          </w:tcPr>
          <w:p w14:paraId="601CCB89" w14:textId="77777777" w:rsidR="008D78A2" w:rsidRPr="00737D91" w:rsidRDefault="008D78A2" w:rsidP="002034EA">
            <w:pPr>
              <w:pStyle w:val="ListParagraph"/>
              <w:numPr>
                <w:ilvl w:val="0"/>
                <w:numId w:val="20"/>
              </w:numPr>
              <w:rPr>
                <w:b/>
                <w:sz w:val="24"/>
                <w:szCs w:val="24"/>
              </w:rPr>
            </w:pPr>
            <w:r w:rsidRPr="00737D91">
              <w:rPr>
                <w:b/>
                <w:sz w:val="24"/>
                <w:szCs w:val="24"/>
              </w:rPr>
              <w:t>Equipment</w:t>
            </w:r>
          </w:p>
        </w:tc>
        <w:tc>
          <w:tcPr>
            <w:tcW w:w="1755" w:type="dxa"/>
          </w:tcPr>
          <w:p w14:paraId="4BB9386F" w14:textId="77777777" w:rsidR="008D78A2" w:rsidRPr="00737D91" w:rsidRDefault="008D78A2" w:rsidP="0049597E">
            <w:pPr>
              <w:rPr>
                <w:b/>
                <w:sz w:val="24"/>
                <w:szCs w:val="24"/>
              </w:rPr>
            </w:pPr>
            <w:r w:rsidRPr="00737D91">
              <w:rPr>
                <w:b/>
                <w:sz w:val="24"/>
                <w:szCs w:val="24"/>
              </w:rPr>
              <w:t>$</w:t>
            </w:r>
          </w:p>
        </w:tc>
      </w:tr>
      <w:tr w:rsidR="008D78A2" w:rsidRPr="00737D91" w14:paraId="2BE23966" w14:textId="77777777" w:rsidTr="00FC3D03">
        <w:tc>
          <w:tcPr>
            <w:tcW w:w="11290" w:type="dxa"/>
            <w:gridSpan w:val="2"/>
          </w:tcPr>
          <w:p w14:paraId="531DDC97" w14:textId="77777777" w:rsidR="00E871F6" w:rsidRPr="00737D91" w:rsidRDefault="00767467" w:rsidP="00E871F6">
            <w:pPr>
              <w:rPr>
                <w:sz w:val="24"/>
                <w:szCs w:val="24"/>
              </w:rPr>
            </w:pPr>
            <w:r w:rsidRPr="00737D91">
              <w:rPr>
                <w:sz w:val="24"/>
                <w:szCs w:val="24"/>
              </w:rPr>
              <w:t>Itemize items and cost of each.</w:t>
            </w:r>
          </w:p>
          <w:p w14:paraId="3BA45F21" w14:textId="77777777" w:rsidR="00347922" w:rsidRPr="00737D91" w:rsidRDefault="00347922" w:rsidP="00E871F6">
            <w:pPr>
              <w:rPr>
                <w:sz w:val="24"/>
                <w:szCs w:val="24"/>
              </w:rPr>
            </w:pPr>
          </w:p>
        </w:tc>
      </w:tr>
      <w:tr w:rsidR="008D78A2" w:rsidRPr="00737D91" w14:paraId="38A8CBC0" w14:textId="77777777" w:rsidTr="00732DB0">
        <w:tc>
          <w:tcPr>
            <w:tcW w:w="9535" w:type="dxa"/>
          </w:tcPr>
          <w:p w14:paraId="20C0D1AD" w14:textId="77777777" w:rsidR="008D78A2" w:rsidRPr="00737D91" w:rsidRDefault="008D78A2" w:rsidP="002034EA">
            <w:pPr>
              <w:pStyle w:val="ListParagraph"/>
              <w:numPr>
                <w:ilvl w:val="0"/>
                <w:numId w:val="20"/>
              </w:numPr>
              <w:rPr>
                <w:b/>
                <w:sz w:val="24"/>
                <w:szCs w:val="24"/>
              </w:rPr>
            </w:pPr>
            <w:r w:rsidRPr="00737D91">
              <w:rPr>
                <w:b/>
                <w:sz w:val="24"/>
                <w:szCs w:val="24"/>
              </w:rPr>
              <w:t xml:space="preserve">School Year Supplies &amp; Materials </w:t>
            </w:r>
          </w:p>
        </w:tc>
        <w:tc>
          <w:tcPr>
            <w:tcW w:w="1755" w:type="dxa"/>
          </w:tcPr>
          <w:p w14:paraId="2038A899" w14:textId="77777777" w:rsidR="008D78A2" w:rsidRPr="00737D91" w:rsidRDefault="008D78A2" w:rsidP="0049597E">
            <w:pPr>
              <w:rPr>
                <w:b/>
                <w:sz w:val="24"/>
                <w:szCs w:val="24"/>
              </w:rPr>
            </w:pPr>
            <w:r w:rsidRPr="00737D91">
              <w:rPr>
                <w:b/>
                <w:sz w:val="24"/>
                <w:szCs w:val="24"/>
              </w:rPr>
              <w:t>$</w:t>
            </w:r>
          </w:p>
        </w:tc>
      </w:tr>
      <w:tr w:rsidR="00146E20" w:rsidRPr="00737D91" w14:paraId="37EE4EC6" w14:textId="77777777" w:rsidTr="00FC3D03">
        <w:tc>
          <w:tcPr>
            <w:tcW w:w="11290" w:type="dxa"/>
            <w:gridSpan w:val="2"/>
          </w:tcPr>
          <w:p w14:paraId="3E9D5A3E" w14:textId="77777777" w:rsidR="00E871F6" w:rsidRPr="00737D91" w:rsidRDefault="00767467" w:rsidP="00E871F6">
            <w:pPr>
              <w:rPr>
                <w:sz w:val="24"/>
                <w:szCs w:val="24"/>
              </w:rPr>
            </w:pPr>
            <w:r w:rsidRPr="00737D91">
              <w:rPr>
                <w:sz w:val="24"/>
                <w:szCs w:val="24"/>
              </w:rPr>
              <w:t>Itemize items and cost of each.</w:t>
            </w:r>
          </w:p>
          <w:p w14:paraId="359BE007" w14:textId="77777777" w:rsidR="00347922" w:rsidRPr="00737D91" w:rsidRDefault="00347922" w:rsidP="00E871F6">
            <w:pPr>
              <w:rPr>
                <w:sz w:val="24"/>
                <w:szCs w:val="24"/>
              </w:rPr>
            </w:pPr>
          </w:p>
        </w:tc>
      </w:tr>
      <w:tr w:rsidR="008D78A2" w:rsidRPr="00737D91" w14:paraId="20FA423A" w14:textId="77777777" w:rsidTr="00732DB0">
        <w:tc>
          <w:tcPr>
            <w:tcW w:w="9535" w:type="dxa"/>
          </w:tcPr>
          <w:p w14:paraId="4C50E0CA" w14:textId="7DCA9133" w:rsidR="008D78A2" w:rsidRPr="00737D91" w:rsidRDefault="00146E20" w:rsidP="002034EA">
            <w:pPr>
              <w:pStyle w:val="ListParagraph"/>
              <w:numPr>
                <w:ilvl w:val="0"/>
                <w:numId w:val="20"/>
              </w:numPr>
              <w:rPr>
                <w:b/>
                <w:sz w:val="24"/>
                <w:szCs w:val="24"/>
              </w:rPr>
            </w:pPr>
            <w:r w:rsidRPr="00737D91">
              <w:rPr>
                <w:b/>
                <w:sz w:val="24"/>
                <w:szCs w:val="24"/>
              </w:rPr>
              <w:t>Adult Skill</w:t>
            </w:r>
            <w:r w:rsidR="00FF3B30">
              <w:rPr>
                <w:b/>
                <w:sz w:val="24"/>
                <w:szCs w:val="24"/>
              </w:rPr>
              <w:t>-</w:t>
            </w:r>
            <w:r w:rsidRPr="00737D91">
              <w:rPr>
                <w:b/>
                <w:sz w:val="24"/>
                <w:szCs w:val="24"/>
              </w:rPr>
              <w:t>Building</w:t>
            </w:r>
          </w:p>
        </w:tc>
        <w:tc>
          <w:tcPr>
            <w:tcW w:w="1755" w:type="dxa"/>
          </w:tcPr>
          <w:p w14:paraId="55CC7D93" w14:textId="77777777" w:rsidR="008D78A2" w:rsidRPr="00737D91" w:rsidRDefault="00146E20" w:rsidP="0049597E">
            <w:pPr>
              <w:rPr>
                <w:b/>
                <w:sz w:val="24"/>
                <w:szCs w:val="24"/>
              </w:rPr>
            </w:pPr>
            <w:r w:rsidRPr="00737D91">
              <w:rPr>
                <w:b/>
                <w:sz w:val="24"/>
                <w:szCs w:val="24"/>
              </w:rPr>
              <w:t>$</w:t>
            </w:r>
          </w:p>
        </w:tc>
      </w:tr>
      <w:tr w:rsidR="00146E20" w:rsidRPr="00737D91" w14:paraId="3D45991E" w14:textId="77777777" w:rsidTr="00FC3D03">
        <w:tc>
          <w:tcPr>
            <w:tcW w:w="11290" w:type="dxa"/>
            <w:gridSpan w:val="2"/>
          </w:tcPr>
          <w:p w14:paraId="3BCB6C09" w14:textId="77777777" w:rsidR="00E871F6" w:rsidRPr="00737D91" w:rsidRDefault="00767467" w:rsidP="00E871F6">
            <w:pPr>
              <w:rPr>
                <w:sz w:val="24"/>
                <w:szCs w:val="24"/>
              </w:rPr>
            </w:pPr>
            <w:r w:rsidRPr="00737D91">
              <w:rPr>
                <w:sz w:val="24"/>
                <w:szCs w:val="24"/>
              </w:rPr>
              <w:t>1% of grant funds, yearly.</w:t>
            </w:r>
          </w:p>
          <w:p w14:paraId="05FC5B42" w14:textId="77777777" w:rsidR="00347922" w:rsidRPr="00737D91" w:rsidRDefault="00347922" w:rsidP="00E871F6">
            <w:pPr>
              <w:rPr>
                <w:sz w:val="24"/>
                <w:szCs w:val="24"/>
              </w:rPr>
            </w:pPr>
          </w:p>
        </w:tc>
      </w:tr>
      <w:tr w:rsidR="008D78A2" w:rsidRPr="00737D91" w14:paraId="492057C6" w14:textId="77777777" w:rsidTr="00732DB0">
        <w:tc>
          <w:tcPr>
            <w:tcW w:w="9535" w:type="dxa"/>
          </w:tcPr>
          <w:p w14:paraId="320FD8D5" w14:textId="77777777" w:rsidR="008D78A2" w:rsidRPr="00737D91" w:rsidRDefault="00146E20" w:rsidP="002034EA">
            <w:pPr>
              <w:pStyle w:val="ListParagraph"/>
              <w:numPr>
                <w:ilvl w:val="0"/>
                <w:numId w:val="20"/>
              </w:numPr>
              <w:rPr>
                <w:b/>
                <w:sz w:val="24"/>
                <w:szCs w:val="24"/>
              </w:rPr>
            </w:pPr>
            <w:r w:rsidRPr="00737D91">
              <w:rPr>
                <w:b/>
                <w:sz w:val="24"/>
                <w:szCs w:val="24"/>
              </w:rPr>
              <w:t>Contractual</w:t>
            </w:r>
          </w:p>
        </w:tc>
        <w:tc>
          <w:tcPr>
            <w:tcW w:w="1755" w:type="dxa"/>
          </w:tcPr>
          <w:p w14:paraId="24FE416A" w14:textId="77777777" w:rsidR="008D78A2" w:rsidRPr="00737D91" w:rsidRDefault="00146E20" w:rsidP="0049597E">
            <w:pPr>
              <w:rPr>
                <w:b/>
                <w:sz w:val="24"/>
                <w:szCs w:val="24"/>
              </w:rPr>
            </w:pPr>
            <w:r w:rsidRPr="00737D91">
              <w:rPr>
                <w:b/>
                <w:sz w:val="24"/>
                <w:szCs w:val="24"/>
              </w:rPr>
              <w:t>$</w:t>
            </w:r>
          </w:p>
        </w:tc>
      </w:tr>
      <w:tr w:rsidR="00146E20" w:rsidRPr="00737D91" w14:paraId="14B4EE15" w14:textId="77777777" w:rsidTr="00FC3D03">
        <w:tc>
          <w:tcPr>
            <w:tcW w:w="11290" w:type="dxa"/>
            <w:gridSpan w:val="2"/>
          </w:tcPr>
          <w:p w14:paraId="78D41FB7" w14:textId="77777777" w:rsidR="00E871F6" w:rsidRPr="00737D91" w:rsidRDefault="00711BE1" w:rsidP="00E871F6">
            <w:pPr>
              <w:rPr>
                <w:sz w:val="24"/>
                <w:szCs w:val="24"/>
              </w:rPr>
            </w:pPr>
            <w:r w:rsidRPr="00737D91">
              <w:rPr>
                <w:sz w:val="24"/>
                <w:szCs w:val="24"/>
              </w:rPr>
              <w:t>Itemize such costs as consultant fees and related expenses such as travel, lodging, meals, training room, etc.</w:t>
            </w:r>
          </w:p>
          <w:p w14:paraId="7CD1B90C" w14:textId="77777777" w:rsidR="00347922" w:rsidRPr="00737D91" w:rsidRDefault="00347922" w:rsidP="00E871F6">
            <w:pPr>
              <w:rPr>
                <w:sz w:val="24"/>
                <w:szCs w:val="24"/>
              </w:rPr>
            </w:pPr>
          </w:p>
        </w:tc>
      </w:tr>
      <w:tr w:rsidR="008D78A2" w:rsidRPr="00737D91" w14:paraId="4563B8BC" w14:textId="77777777" w:rsidTr="00732DB0">
        <w:tc>
          <w:tcPr>
            <w:tcW w:w="9535" w:type="dxa"/>
          </w:tcPr>
          <w:p w14:paraId="7C1E64AE" w14:textId="77777777" w:rsidR="008D78A2" w:rsidRPr="00737D91" w:rsidRDefault="00146E20" w:rsidP="002034EA">
            <w:pPr>
              <w:pStyle w:val="ListParagraph"/>
              <w:numPr>
                <w:ilvl w:val="0"/>
                <w:numId w:val="20"/>
              </w:numPr>
              <w:rPr>
                <w:b/>
                <w:sz w:val="24"/>
                <w:szCs w:val="24"/>
              </w:rPr>
            </w:pPr>
            <w:r w:rsidRPr="00737D91">
              <w:rPr>
                <w:b/>
                <w:sz w:val="24"/>
                <w:szCs w:val="24"/>
              </w:rPr>
              <w:t>Indirect</w:t>
            </w:r>
            <w:r w:rsidR="000676B5" w:rsidRPr="00737D91">
              <w:rPr>
                <w:b/>
                <w:sz w:val="24"/>
                <w:szCs w:val="24"/>
              </w:rPr>
              <w:t xml:space="preserve"> Cost</w:t>
            </w:r>
          </w:p>
        </w:tc>
        <w:tc>
          <w:tcPr>
            <w:tcW w:w="1755" w:type="dxa"/>
          </w:tcPr>
          <w:p w14:paraId="35096B3C" w14:textId="77777777" w:rsidR="008D78A2" w:rsidRPr="00737D91" w:rsidRDefault="00146E20" w:rsidP="0049597E">
            <w:pPr>
              <w:rPr>
                <w:b/>
                <w:sz w:val="24"/>
                <w:szCs w:val="24"/>
              </w:rPr>
            </w:pPr>
            <w:r w:rsidRPr="00737D91">
              <w:rPr>
                <w:b/>
                <w:sz w:val="24"/>
                <w:szCs w:val="24"/>
              </w:rPr>
              <w:t>$</w:t>
            </w:r>
          </w:p>
        </w:tc>
      </w:tr>
      <w:tr w:rsidR="0045310C" w:rsidRPr="00737D91" w14:paraId="0CAF8D1B" w14:textId="77777777" w:rsidTr="00FC3D03">
        <w:tc>
          <w:tcPr>
            <w:tcW w:w="11290" w:type="dxa"/>
            <w:gridSpan w:val="2"/>
          </w:tcPr>
          <w:p w14:paraId="1DB2D945" w14:textId="0119C3F4" w:rsidR="005912BE" w:rsidRPr="00737D91" w:rsidRDefault="00BD6F5E" w:rsidP="00E871F6">
            <w:pPr>
              <w:rPr>
                <w:bCs/>
                <w:sz w:val="24"/>
                <w:szCs w:val="24"/>
              </w:rPr>
            </w:pPr>
            <w:r w:rsidRPr="00737D91">
              <w:rPr>
                <w:bCs/>
                <w:sz w:val="24"/>
                <w:szCs w:val="24"/>
              </w:rPr>
              <w:t>LEAs must use district restricted  rate, CBOs &amp; FBOs may not exceed 8%</w:t>
            </w:r>
          </w:p>
          <w:p w14:paraId="7145DECA" w14:textId="4B455B45" w:rsidR="00E871F6" w:rsidRPr="00737D91" w:rsidRDefault="005912BE" w:rsidP="00E871F6">
            <w:pPr>
              <w:rPr>
                <w:sz w:val="24"/>
                <w:szCs w:val="24"/>
              </w:rPr>
            </w:pPr>
            <w:r w:rsidRPr="00737D91">
              <w:rPr>
                <w:sz w:val="24"/>
                <w:szCs w:val="24"/>
              </w:rPr>
              <w:t>Itemize administrative expenses such as phones, postage, advertising, etc.</w:t>
            </w:r>
          </w:p>
          <w:p w14:paraId="2080EA77" w14:textId="77777777" w:rsidR="00347922" w:rsidRPr="00737D91" w:rsidRDefault="00347922" w:rsidP="00E871F6">
            <w:pPr>
              <w:rPr>
                <w:sz w:val="24"/>
                <w:szCs w:val="24"/>
              </w:rPr>
            </w:pPr>
          </w:p>
        </w:tc>
      </w:tr>
      <w:tr w:rsidR="008D78A2" w:rsidRPr="00737D91" w14:paraId="72B15F9F" w14:textId="77777777" w:rsidTr="00732DB0">
        <w:tc>
          <w:tcPr>
            <w:tcW w:w="9535" w:type="dxa"/>
          </w:tcPr>
          <w:p w14:paraId="45C50F4A" w14:textId="77777777" w:rsidR="008D78A2" w:rsidRPr="00737D91" w:rsidRDefault="00136E88" w:rsidP="002034EA">
            <w:pPr>
              <w:pStyle w:val="ListParagraph"/>
              <w:numPr>
                <w:ilvl w:val="0"/>
                <w:numId w:val="20"/>
              </w:numPr>
              <w:rPr>
                <w:b/>
                <w:sz w:val="24"/>
                <w:szCs w:val="24"/>
              </w:rPr>
            </w:pPr>
            <w:r w:rsidRPr="00737D91">
              <w:rPr>
                <w:b/>
                <w:sz w:val="24"/>
                <w:szCs w:val="24"/>
              </w:rPr>
              <w:t>Summer Programming Supplies &amp; Materials</w:t>
            </w:r>
          </w:p>
        </w:tc>
        <w:tc>
          <w:tcPr>
            <w:tcW w:w="1755" w:type="dxa"/>
          </w:tcPr>
          <w:p w14:paraId="33E8527D" w14:textId="77777777" w:rsidR="008D78A2" w:rsidRPr="00737D91" w:rsidRDefault="00136E88" w:rsidP="0049597E">
            <w:pPr>
              <w:rPr>
                <w:b/>
                <w:sz w:val="24"/>
                <w:szCs w:val="24"/>
              </w:rPr>
            </w:pPr>
            <w:r w:rsidRPr="00737D91">
              <w:rPr>
                <w:b/>
                <w:sz w:val="24"/>
                <w:szCs w:val="24"/>
              </w:rPr>
              <w:t>$</w:t>
            </w:r>
          </w:p>
        </w:tc>
      </w:tr>
      <w:tr w:rsidR="0045310C" w:rsidRPr="00737D91" w14:paraId="384E88BC" w14:textId="77777777" w:rsidTr="00FC3D03">
        <w:tc>
          <w:tcPr>
            <w:tcW w:w="11290" w:type="dxa"/>
            <w:gridSpan w:val="2"/>
          </w:tcPr>
          <w:p w14:paraId="19AE4B47" w14:textId="77777777" w:rsidR="00E871F6" w:rsidRPr="00737D91" w:rsidRDefault="00454D74" w:rsidP="00E871F6">
            <w:pPr>
              <w:rPr>
                <w:sz w:val="24"/>
                <w:szCs w:val="24"/>
              </w:rPr>
            </w:pPr>
            <w:r w:rsidRPr="00737D91">
              <w:rPr>
                <w:sz w:val="24"/>
                <w:szCs w:val="24"/>
              </w:rPr>
              <w:t>Itemize items and cost of each.</w:t>
            </w:r>
          </w:p>
          <w:p w14:paraId="4E8AA7A7" w14:textId="77777777" w:rsidR="00347922" w:rsidRPr="00737D91" w:rsidRDefault="00347922" w:rsidP="00E871F6">
            <w:pPr>
              <w:rPr>
                <w:sz w:val="24"/>
                <w:szCs w:val="24"/>
              </w:rPr>
            </w:pPr>
          </w:p>
        </w:tc>
      </w:tr>
      <w:tr w:rsidR="00136E88" w:rsidRPr="00737D91" w14:paraId="66D1EDA3" w14:textId="77777777" w:rsidTr="00732DB0">
        <w:tc>
          <w:tcPr>
            <w:tcW w:w="9535" w:type="dxa"/>
          </w:tcPr>
          <w:p w14:paraId="37E070AF" w14:textId="77777777" w:rsidR="00136E88" w:rsidRPr="00737D91" w:rsidRDefault="00136E88" w:rsidP="002034EA">
            <w:pPr>
              <w:pStyle w:val="ListParagraph"/>
              <w:numPr>
                <w:ilvl w:val="0"/>
                <w:numId w:val="20"/>
              </w:numPr>
              <w:rPr>
                <w:b/>
                <w:sz w:val="24"/>
                <w:szCs w:val="24"/>
              </w:rPr>
            </w:pPr>
            <w:r w:rsidRPr="00737D91">
              <w:rPr>
                <w:b/>
                <w:sz w:val="24"/>
                <w:szCs w:val="24"/>
              </w:rPr>
              <w:t>Transportation</w:t>
            </w:r>
            <w:r w:rsidR="0045310C" w:rsidRPr="00737D91">
              <w:rPr>
                <w:b/>
                <w:sz w:val="24"/>
                <w:szCs w:val="24"/>
              </w:rPr>
              <w:t xml:space="preserve"> (School Year, Summer, Field Trips)</w:t>
            </w:r>
          </w:p>
        </w:tc>
        <w:tc>
          <w:tcPr>
            <w:tcW w:w="1755" w:type="dxa"/>
          </w:tcPr>
          <w:p w14:paraId="384FC1FE" w14:textId="77777777" w:rsidR="00136E88" w:rsidRPr="00737D91" w:rsidRDefault="0045310C" w:rsidP="0049597E">
            <w:pPr>
              <w:rPr>
                <w:b/>
                <w:sz w:val="24"/>
                <w:szCs w:val="24"/>
              </w:rPr>
            </w:pPr>
            <w:r w:rsidRPr="00737D91">
              <w:rPr>
                <w:b/>
                <w:sz w:val="24"/>
                <w:szCs w:val="24"/>
              </w:rPr>
              <w:t>$</w:t>
            </w:r>
          </w:p>
        </w:tc>
      </w:tr>
      <w:tr w:rsidR="0045310C" w:rsidRPr="00737D91" w14:paraId="4562823A" w14:textId="77777777" w:rsidTr="00FC3D03">
        <w:tc>
          <w:tcPr>
            <w:tcW w:w="11290" w:type="dxa"/>
            <w:gridSpan w:val="2"/>
          </w:tcPr>
          <w:p w14:paraId="1E96612E" w14:textId="73DD775F" w:rsidR="00E871F6" w:rsidRPr="00737D91" w:rsidRDefault="00E07D00" w:rsidP="00182833">
            <w:pPr>
              <w:tabs>
                <w:tab w:val="right" w:pos="11074"/>
              </w:tabs>
              <w:rPr>
                <w:sz w:val="24"/>
                <w:szCs w:val="24"/>
              </w:rPr>
            </w:pPr>
            <w:r w:rsidRPr="00737D91">
              <w:rPr>
                <w:sz w:val="24"/>
                <w:szCs w:val="24"/>
              </w:rPr>
              <w:lastRenderedPageBreak/>
              <w:t>Estimate mileage costs and include related costs such as bus rental, bus drivers, etc.</w:t>
            </w:r>
            <w:r w:rsidR="00182833">
              <w:rPr>
                <w:sz w:val="24"/>
                <w:szCs w:val="24"/>
              </w:rPr>
              <w:tab/>
            </w:r>
          </w:p>
          <w:p w14:paraId="0A1AE8D2" w14:textId="77777777" w:rsidR="00347922" w:rsidRPr="00737D91" w:rsidRDefault="00347922" w:rsidP="00E871F6">
            <w:pPr>
              <w:rPr>
                <w:sz w:val="24"/>
                <w:szCs w:val="24"/>
              </w:rPr>
            </w:pPr>
          </w:p>
        </w:tc>
      </w:tr>
      <w:tr w:rsidR="00136E88" w:rsidRPr="00737D91" w14:paraId="329F15B7" w14:textId="77777777" w:rsidTr="00732DB0">
        <w:tc>
          <w:tcPr>
            <w:tcW w:w="9535" w:type="dxa"/>
          </w:tcPr>
          <w:p w14:paraId="6F2ABEEA" w14:textId="77777777" w:rsidR="00136E88" w:rsidRPr="00737D91" w:rsidRDefault="009F66F6" w:rsidP="002034EA">
            <w:pPr>
              <w:pStyle w:val="ListParagraph"/>
              <w:numPr>
                <w:ilvl w:val="0"/>
                <w:numId w:val="20"/>
              </w:numPr>
              <w:rPr>
                <w:b/>
                <w:sz w:val="24"/>
                <w:szCs w:val="24"/>
              </w:rPr>
            </w:pPr>
            <w:r w:rsidRPr="00737D91">
              <w:rPr>
                <w:b/>
                <w:sz w:val="24"/>
                <w:szCs w:val="24"/>
              </w:rPr>
              <w:t>Other (Specify</w:t>
            </w:r>
            <w:r w:rsidR="0045310C" w:rsidRPr="00737D91">
              <w:rPr>
                <w:b/>
                <w:sz w:val="24"/>
                <w:szCs w:val="24"/>
              </w:rPr>
              <w:t>)</w:t>
            </w:r>
          </w:p>
        </w:tc>
        <w:tc>
          <w:tcPr>
            <w:tcW w:w="1755" w:type="dxa"/>
          </w:tcPr>
          <w:p w14:paraId="55EAFAA9" w14:textId="77777777" w:rsidR="00136E88" w:rsidRPr="00737D91" w:rsidRDefault="0045310C" w:rsidP="0049597E">
            <w:pPr>
              <w:rPr>
                <w:b/>
                <w:sz w:val="24"/>
                <w:szCs w:val="24"/>
              </w:rPr>
            </w:pPr>
            <w:r w:rsidRPr="00737D91">
              <w:rPr>
                <w:b/>
                <w:sz w:val="24"/>
                <w:szCs w:val="24"/>
              </w:rPr>
              <w:t>$</w:t>
            </w:r>
          </w:p>
        </w:tc>
      </w:tr>
      <w:tr w:rsidR="0045310C" w:rsidRPr="00737D91" w14:paraId="1691149B" w14:textId="77777777" w:rsidTr="00FC3D03">
        <w:tc>
          <w:tcPr>
            <w:tcW w:w="11290" w:type="dxa"/>
            <w:gridSpan w:val="2"/>
          </w:tcPr>
          <w:p w14:paraId="1C10CBAC" w14:textId="77777777" w:rsidR="00E871F6" w:rsidRPr="00737D91" w:rsidRDefault="009F66F6" w:rsidP="00E871F6">
            <w:pPr>
              <w:rPr>
                <w:sz w:val="24"/>
                <w:szCs w:val="24"/>
              </w:rPr>
            </w:pPr>
            <w:r w:rsidRPr="00737D91">
              <w:rPr>
                <w:sz w:val="24"/>
                <w:szCs w:val="24"/>
              </w:rPr>
              <w:t>Itemize costs.</w:t>
            </w:r>
          </w:p>
          <w:p w14:paraId="4B62562F" w14:textId="77777777" w:rsidR="00347922" w:rsidRPr="00737D91" w:rsidRDefault="00347922" w:rsidP="00E871F6">
            <w:pPr>
              <w:rPr>
                <w:sz w:val="24"/>
                <w:szCs w:val="24"/>
              </w:rPr>
            </w:pPr>
          </w:p>
        </w:tc>
      </w:tr>
      <w:tr w:rsidR="00E07D00" w:rsidRPr="00737D91" w14:paraId="7337E370" w14:textId="77777777" w:rsidTr="009F66F6">
        <w:tc>
          <w:tcPr>
            <w:tcW w:w="9535" w:type="dxa"/>
          </w:tcPr>
          <w:p w14:paraId="56D03561" w14:textId="77777777" w:rsidR="00E07D00" w:rsidRPr="00737D91" w:rsidRDefault="009F66F6" w:rsidP="0049597E">
            <w:pPr>
              <w:rPr>
                <w:b/>
                <w:caps/>
                <w:sz w:val="24"/>
                <w:szCs w:val="24"/>
              </w:rPr>
            </w:pPr>
            <w:r w:rsidRPr="00737D91">
              <w:rPr>
                <w:b/>
                <w:caps/>
                <w:sz w:val="24"/>
                <w:szCs w:val="24"/>
              </w:rPr>
              <w:t>Total Amount Requested</w:t>
            </w:r>
          </w:p>
        </w:tc>
        <w:tc>
          <w:tcPr>
            <w:tcW w:w="1755" w:type="dxa"/>
          </w:tcPr>
          <w:p w14:paraId="0C9CB77D" w14:textId="77777777" w:rsidR="00E07D00" w:rsidRPr="00737D91" w:rsidRDefault="009F66F6" w:rsidP="0049597E">
            <w:pPr>
              <w:rPr>
                <w:b/>
                <w:sz w:val="24"/>
                <w:szCs w:val="24"/>
              </w:rPr>
            </w:pPr>
            <w:r w:rsidRPr="00737D91">
              <w:rPr>
                <w:b/>
                <w:sz w:val="24"/>
                <w:szCs w:val="24"/>
              </w:rPr>
              <w:t>$</w:t>
            </w:r>
          </w:p>
        </w:tc>
      </w:tr>
    </w:tbl>
    <w:p w14:paraId="6BEDD4C1" w14:textId="77777777" w:rsidR="00350C98" w:rsidRDefault="00350C98" w:rsidP="009A5F05">
      <w:pPr>
        <w:pStyle w:val="Heading1"/>
        <w:jc w:val="center"/>
        <w:rPr>
          <w:rFonts w:ascii="Arial" w:hAnsi="Arial" w:cs="Arial"/>
        </w:rPr>
        <w:sectPr w:rsidR="00350C98" w:rsidSect="00182833">
          <w:footerReference w:type="first" r:id="rId36"/>
          <w:pgSz w:w="12240" w:h="15840" w:code="1"/>
          <w:pgMar w:top="1440" w:right="460" w:bottom="720" w:left="480" w:header="432" w:footer="463" w:gutter="0"/>
          <w:cols w:space="720"/>
          <w:titlePg/>
          <w:docGrid w:linePitch="299"/>
        </w:sectPr>
      </w:pPr>
    </w:p>
    <w:p w14:paraId="452D803D" w14:textId="77777777" w:rsidR="006760B9" w:rsidRDefault="006760B9" w:rsidP="00C640D4">
      <w:pPr>
        <w:rPr>
          <w:rFonts w:ascii="Arial" w:hAnsi="Arial" w:cs="Arial"/>
          <w:sz w:val="24"/>
          <w:szCs w:val="24"/>
        </w:rPr>
        <w:sectPr w:rsidR="006760B9" w:rsidSect="006F3CA4">
          <w:footerReference w:type="first" r:id="rId37"/>
          <w:type w:val="continuous"/>
          <w:pgSz w:w="12240" w:h="15840" w:code="1"/>
          <w:pgMar w:top="1440" w:right="460" w:bottom="720" w:left="480" w:header="432" w:footer="463" w:gutter="0"/>
          <w:pgNumType w:start="62"/>
          <w:cols w:space="720"/>
          <w:titlePg/>
          <w:docGrid w:linePitch="299"/>
        </w:sectPr>
      </w:pPr>
    </w:p>
    <w:p w14:paraId="3929874D" w14:textId="77777777" w:rsidR="00DB79D9" w:rsidRPr="00C640D4" w:rsidRDefault="00DB79D9" w:rsidP="00C640D4">
      <w:pPr>
        <w:tabs>
          <w:tab w:val="left" w:pos="10440"/>
        </w:tabs>
        <w:rPr>
          <w:rFonts w:ascii="Arial" w:hAnsi="Arial" w:cs="Arial"/>
          <w:sz w:val="24"/>
          <w:szCs w:val="24"/>
        </w:rPr>
        <w:sectPr w:rsidR="00DB79D9" w:rsidRPr="00C640D4" w:rsidSect="006F3CA4">
          <w:type w:val="continuous"/>
          <w:pgSz w:w="12240" w:h="15840" w:code="1"/>
          <w:pgMar w:top="1440" w:right="460" w:bottom="720" w:left="480" w:header="432" w:footer="463" w:gutter="0"/>
          <w:pgNumType w:start="62"/>
          <w:cols w:space="720"/>
          <w:titlePg/>
          <w:docGrid w:linePitch="299"/>
        </w:sectPr>
      </w:pPr>
    </w:p>
    <w:p w14:paraId="1AF7260D" w14:textId="627E8814" w:rsidR="006F272A" w:rsidRPr="008E2D02" w:rsidRDefault="0036639E" w:rsidP="00336ECD">
      <w:pPr>
        <w:pStyle w:val="Heading1"/>
        <w:jc w:val="center"/>
        <w:rPr>
          <w:rFonts w:ascii="Times New Roman" w:hAnsi="Times New Roman" w:cs="Times New Roman"/>
          <w:caps/>
          <w:sz w:val="32"/>
          <w:szCs w:val="32"/>
        </w:rPr>
      </w:pPr>
      <w:bookmarkStart w:id="144" w:name="_Toc75534189"/>
      <w:r w:rsidRPr="008E2D02">
        <w:rPr>
          <w:rFonts w:ascii="Times New Roman" w:hAnsi="Times New Roman" w:cs="Times New Roman"/>
          <w:caps/>
          <w:sz w:val="32"/>
          <w:szCs w:val="32"/>
        </w:rPr>
        <w:lastRenderedPageBreak/>
        <w:t xml:space="preserve">PRIOR </w:t>
      </w:r>
      <w:r w:rsidR="00823981" w:rsidRPr="008E2D02">
        <w:rPr>
          <w:rFonts w:ascii="Times New Roman" w:hAnsi="Times New Roman" w:cs="Times New Roman"/>
          <w:caps/>
          <w:sz w:val="32"/>
          <w:szCs w:val="32"/>
        </w:rPr>
        <w:t xml:space="preserve">Grantee </w:t>
      </w:r>
      <w:r w:rsidR="002B34B9">
        <w:rPr>
          <w:rFonts w:ascii="Times New Roman" w:hAnsi="Times New Roman" w:cs="Times New Roman"/>
          <w:caps/>
          <w:sz w:val="32"/>
          <w:szCs w:val="32"/>
        </w:rPr>
        <w:t>HIstory/</w:t>
      </w:r>
      <w:r w:rsidR="00823981" w:rsidRPr="008E2D02">
        <w:rPr>
          <w:rFonts w:ascii="Times New Roman" w:hAnsi="Times New Roman" w:cs="Times New Roman"/>
          <w:caps/>
          <w:sz w:val="32"/>
          <w:szCs w:val="32"/>
        </w:rPr>
        <w:t>Capacity Form</w:t>
      </w:r>
      <w:bookmarkEnd w:id="144"/>
      <w:r w:rsidR="00EB67F7" w:rsidRPr="008E2D02">
        <w:rPr>
          <w:rFonts w:ascii="Times New Roman" w:hAnsi="Times New Roman" w:cs="Times New Roman"/>
          <w:caps/>
          <w:sz w:val="32"/>
          <w:szCs w:val="32"/>
        </w:rPr>
        <w:t xml:space="preserve"> </w:t>
      </w:r>
      <w:r w:rsidR="00C67691" w:rsidRPr="008E2D02">
        <w:rPr>
          <w:rFonts w:ascii="Times New Roman" w:hAnsi="Times New Roman" w:cs="Times New Roman"/>
          <w:caps/>
          <w:sz w:val="32"/>
          <w:szCs w:val="32"/>
        </w:rPr>
        <w:t>F</w:t>
      </w:r>
    </w:p>
    <w:p w14:paraId="4BEBF3BD" w14:textId="01A9C8AC" w:rsidR="004F436F" w:rsidRPr="00737D91" w:rsidRDefault="004F436F" w:rsidP="00336ECD">
      <w:pPr>
        <w:pStyle w:val="Heading1"/>
        <w:jc w:val="center"/>
        <w:rPr>
          <w:rFonts w:ascii="Times New Roman" w:hAnsi="Times New Roman" w:cs="Times New Roman"/>
          <w:b w:val="0"/>
          <w:bCs w:val="0"/>
          <w:caps/>
          <w:sz w:val="24"/>
          <w:szCs w:val="24"/>
        </w:rPr>
      </w:pPr>
      <w:r w:rsidRPr="00737D91">
        <w:rPr>
          <w:rFonts w:ascii="Times New Roman" w:hAnsi="Times New Roman" w:cs="Times New Roman"/>
          <w:b w:val="0"/>
          <w:bCs w:val="0"/>
          <w:caps/>
          <w:sz w:val="24"/>
          <w:szCs w:val="24"/>
        </w:rPr>
        <w:t>Not to exceed two pages</w:t>
      </w:r>
    </w:p>
    <w:p w14:paraId="167B7E9E" w14:textId="77777777" w:rsidR="006F272A" w:rsidRPr="00737D91" w:rsidRDefault="006F272A" w:rsidP="0049597E">
      <w:pPr>
        <w:rPr>
          <w:sz w:val="24"/>
          <w:szCs w:val="24"/>
        </w:rPr>
      </w:pPr>
    </w:p>
    <w:p w14:paraId="32D4EEB8" w14:textId="0C1CE885" w:rsidR="006F272A" w:rsidRPr="006445B0" w:rsidRDefault="00823981" w:rsidP="001436D8">
      <w:pPr>
        <w:rPr>
          <w:b/>
          <w:color w:val="C00000"/>
          <w:sz w:val="28"/>
          <w:szCs w:val="28"/>
        </w:rPr>
      </w:pPr>
      <w:r w:rsidRPr="00737D91">
        <w:rPr>
          <w:b/>
          <w:sz w:val="24"/>
          <w:szCs w:val="24"/>
        </w:rPr>
        <w:t xml:space="preserve">This section </w:t>
      </w:r>
      <w:r w:rsidR="00C51C61" w:rsidRPr="00737D91">
        <w:rPr>
          <w:b/>
          <w:sz w:val="24"/>
          <w:szCs w:val="24"/>
        </w:rPr>
        <w:t>must</w:t>
      </w:r>
      <w:r w:rsidRPr="00737D91">
        <w:rPr>
          <w:b/>
          <w:sz w:val="24"/>
          <w:szCs w:val="24"/>
        </w:rPr>
        <w:t xml:space="preserve"> only be completed by agencies who previously have received 21</w:t>
      </w:r>
      <w:r w:rsidRPr="00737D91">
        <w:rPr>
          <w:b/>
          <w:sz w:val="24"/>
          <w:szCs w:val="24"/>
          <w:vertAlign w:val="superscript"/>
        </w:rPr>
        <w:t>st</w:t>
      </w:r>
      <w:r w:rsidR="001436D8" w:rsidRPr="00737D91">
        <w:rPr>
          <w:b/>
          <w:sz w:val="24"/>
          <w:szCs w:val="24"/>
        </w:rPr>
        <w:t xml:space="preserve"> CCLC grant funding.</w:t>
      </w:r>
      <w:r w:rsidR="00EF0BD7" w:rsidRPr="00737D91">
        <w:rPr>
          <w:b/>
          <w:sz w:val="24"/>
          <w:szCs w:val="24"/>
        </w:rPr>
        <w:t xml:space="preserve">  </w:t>
      </w:r>
      <w:r w:rsidR="00EF0BD7" w:rsidRPr="00806414">
        <w:rPr>
          <w:bCs/>
          <w:sz w:val="24"/>
          <w:szCs w:val="24"/>
        </w:rPr>
        <w:t xml:space="preserve">Data must reflect </w:t>
      </w:r>
      <w:r w:rsidRPr="00806414">
        <w:rPr>
          <w:bCs/>
          <w:sz w:val="24"/>
          <w:szCs w:val="24"/>
        </w:rPr>
        <w:t xml:space="preserve">the </w:t>
      </w:r>
      <w:r w:rsidR="004835CF" w:rsidRPr="00DB007B">
        <w:rPr>
          <w:bCs/>
          <w:sz w:val="24"/>
          <w:szCs w:val="24"/>
        </w:rPr>
        <w:t>20</w:t>
      </w:r>
      <w:r w:rsidR="008D2702">
        <w:rPr>
          <w:bCs/>
          <w:sz w:val="24"/>
          <w:szCs w:val="24"/>
        </w:rPr>
        <w:t>-21</w:t>
      </w:r>
      <w:r w:rsidRPr="00DB007B">
        <w:rPr>
          <w:bCs/>
          <w:sz w:val="24"/>
          <w:szCs w:val="24"/>
        </w:rPr>
        <w:t xml:space="preserve"> APR</w:t>
      </w:r>
      <w:r w:rsidR="006F488C" w:rsidRPr="00DB007B">
        <w:rPr>
          <w:bCs/>
          <w:sz w:val="24"/>
          <w:szCs w:val="24"/>
        </w:rPr>
        <w:t xml:space="preserve"> Center Profile</w:t>
      </w:r>
      <w:r w:rsidR="006F488C" w:rsidRPr="00806414">
        <w:rPr>
          <w:bCs/>
          <w:sz w:val="24"/>
          <w:szCs w:val="24"/>
        </w:rPr>
        <w:t xml:space="preserve"> </w:t>
      </w:r>
      <w:r w:rsidR="00BD7345">
        <w:rPr>
          <w:bCs/>
          <w:sz w:val="24"/>
          <w:szCs w:val="24"/>
        </w:rPr>
        <w:t xml:space="preserve">(or most recent) </w:t>
      </w:r>
      <w:r w:rsidR="006F488C" w:rsidRPr="00806414">
        <w:rPr>
          <w:bCs/>
          <w:sz w:val="24"/>
          <w:szCs w:val="24"/>
        </w:rPr>
        <w:t>pr</w:t>
      </w:r>
      <w:r w:rsidR="009778E7" w:rsidRPr="00806414">
        <w:rPr>
          <w:bCs/>
          <w:sz w:val="24"/>
          <w:szCs w:val="24"/>
        </w:rPr>
        <w:t>ovided by the Center for Evaluation, Policy and Research (CEPR)</w:t>
      </w:r>
      <w:r w:rsidRPr="00806414">
        <w:rPr>
          <w:bCs/>
          <w:sz w:val="24"/>
          <w:szCs w:val="24"/>
        </w:rPr>
        <w:t>.</w:t>
      </w:r>
      <w:r w:rsidR="003D3ABA" w:rsidRPr="00806414">
        <w:rPr>
          <w:bCs/>
          <w:sz w:val="24"/>
          <w:szCs w:val="24"/>
        </w:rPr>
        <w:t xml:space="preserve">  A</w:t>
      </w:r>
      <w:r w:rsidR="005D73D7" w:rsidRPr="00806414">
        <w:rPr>
          <w:bCs/>
          <w:sz w:val="24"/>
          <w:szCs w:val="24"/>
        </w:rPr>
        <w:t xml:space="preserve"> copy of the </w:t>
      </w:r>
      <w:r w:rsidR="008D2702">
        <w:rPr>
          <w:bCs/>
          <w:sz w:val="24"/>
          <w:szCs w:val="24"/>
        </w:rPr>
        <w:t>20-21</w:t>
      </w:r>
      <w:r w:rsidR="007825E3" w:rsidRPr="00DB007B">
        <w:rPr>
          <w:bCs/>
          <w:sz w:val="24"/>
          <w:szCs w:val="24"/>
        </w:rPr>
        <w:t xml:space="preserve"> Center Profile</w:t>
      </w:r>
      <w:r w:rsidR="007825E3" w:rsidRPr="00806414">
        <w:rPr>
          <w:bCs/>
          <w:sz w:val="24"/>
          <w:szCs w:val="24"/>
        </w:rPr>
        <w:t xml:space="preserve"> </w:t>
      </w:r>
      <w:r w:rsidR="00BD7345">
        <w:rPr>
          <w:bCs/>
          <w:sz w:val="24"/>
          <w:szCs w:val="24"/>
        </w:rPr>
        <w:t xml:space="preserve">(or most recent) </w:t>
      </w:r>
      <w:r w:rsidR="007825E3" w:rsidRPr="00806414">
        <w:rPr>
          <w:bCs/>
          <w:sz w:val="24"/>
          <w:szCs w:val="24"/>
        </w:rPr>
        <w:t>must be attached.</w:t>
      </w:r>
      <w:r w:rsidR="001E6F02">
        <w:rPr>
          <w:bCs/>
          <w:sz w:val="24"/>
          <w:szCs w:val="24"/>
        </w:rPr>
        <w:t xml:space="preserve">  </w:t>
      </w:r>
      <w:r w:rsidR="006445B0" w:rsidRPr="006445B0">
        <w:rPr>
          <w:b/>
          <w:color w:val="C00000"/>
          <w:sz w:val="24"/>
          <w:szCs w:val="24"/>
        </w:rPr>
        <w:t>Continuation applicants whose funding lapsed prior to 20-21 must use data from and attach the most re</w:t>
      </w:r>
      <w:r w:rsidR="001E6F02">
        <w:rPr>
          <w:b/>
          <w:color w:val="C00000"/>
          <w:sz w:val="24"/>
          <w:szCs w:val="24"/>
        </w:rPr>
        <w:t>cent Center Profile</w:t>
      </w:r>
      <w:r w:rsidR="006445B0" w:rsidRPr="006445B0">
        <w:rPr>
          <w:b/>
          <w:color w:val="C00000"/>
          <w:sz w:val="24"/>
          <w:szCs w:val="24"/>
        </w:rPr>
        <w:t>.</w:t>
      </w:r>
      <w:r w:rsidR="003D3ABA" w:rsidRPr="006445B0">
        <w:rPr>
          <w:b/>
          <w:color w:val="C00000"/>
          <w:sz w:val="28"/>
          <w:szCs w:val="28"/>
        </w:rPr>
        <w:t xml:space="preserve"> </w:t>
      </w:r>
    </w:p>
    <w:p w14:paraId="2DD6E4C8" w14:textId="77777777" w:rsidR="006032F6" w:rsidRPr="00737D91" w:rsidRDefault="006032F6" w:rsidP="0049597E">
      <w:pPr>
        <w:rPr>
          <w:sz w:val="24"/>
          <w:szCs w:val="24"/>
        </w:rPr>
      </w:pPr>
    </w:p>
    <w:tbl>
      <w:tblPr>
        <w:tblStyle w:val="TableGrid"/>
        <w:tblW w:w="10800" w:type="dxa"/>
        <w:tblInd w:w="-5" w:type="dxa"/>
        <w:tblLook w:val="04A0" w:firstRow="1" w:lastRow="0" w:firstColumn="1" w:lastColumn="0" w:noHBand="0" w:noVBand="1"/>
        <w:tblCaption w:val="Prior grantee history/capacity form"/>
      </w:tblPr>
      <w:tblGrid>
        <w:gridCol w:w="10800"/>
      </w:tblGrid>
      <w:tr w:rsidR="002F51C7" w:rsidRPr="00737D91" w14:paraId="142C5038" w14:textId="77777777" w:rsidTr="008D0079">
        <w:trPr>
          <w:tblHeader/>
        </w:trPr>
        <w:tc>
          <w:tcPr>
            <w:tcW w:w="10800" w:type="dxa"/>
          </w:tcPr>
          <w:p w14:paraId="2813A1A0" w14:textId="77777777" w:rsidR="002F51C7" w:rsidRPr="00737D91" w:rsidRDefault="002F51C7" w:rsidP="0049597E">
            <w:pPr>
              <w:rPr>
                <w:b/>
                <w:sz w:val="24"/>
                <w:szCs w:val="24"/>
              </w:rPr>
            </w:pPr>
            <w:r w:rsidRPr="00737D91">
              <w:rPr>
                <w:b/>
                <w:sz w:val="24"/>
                <w:szCs w:val="24"/>
              </w:rPr>
              <w:t>Most recent year of 21</w:t>
            </w:r>
            <w:r w:rsidRPr="00737D91">
              <w:rPr>
                <w:b/>
                <w:sz w:val="24"/>
                <w:szCs w:val="24"/>
                <w:vertAlign w:val="superscript"/>
              </w:rPr>
              <w:t>st</w:t>
            </w:r>
            <w:r w:rsidRPr="00737D91">
              <w:rPr>
                <w:b/>
                <w:sz w:val="24"/>
                <w:szCs w:val="24"/>
              </w:rPr>
              <w:t xml:space="preserve"> CCLC grant funding:</w:t>
            </w:r>
          </w:p>
        </w:tc>
      </w:tr>
      <w:tr w:rsidR="00046F85" w:rsidRPr="00737D91" w14:paraId="2BEDABBA" w14:textId="77777777" w:rsidTr="008D0079">
        <w:trPr>
          <w:tblHeader/>
        </w:trPr>
        <w:tc>
          <w:tcPr>
            <w:tcW w:w="10800" w:type="dxa"/>
          </w:tcPr>
          <w:p w14:paraId="65A2A701" w14:textId="3BA81459" w:rsidR="00046F85" w:rsidRPr="00737D91" w:rsidRDefault="00046F85" w:rsidP="0049597E">
            <w:pPr>
              <w:rPr>
                <w:b/>
                <w:sz w:val="24"/>
                <w:szCs w:val="24"/>
              </w:rPr>
            </w:pPr>
            <w:r w:rsidRPr="00737D91">
              <w:rPr>
                <w:b/>
                <w:sz w:val="24"/>
                <w:szCs w:val="24"/>
              </w:rPr>
              <w:t xml:space="preserve">Award Cycle: </w:t>
            </w:r>
          </w:p>
        </w:tc>
      </w:tr>
      <w:tr w:rsidR="002F51C7" w:rsidRPr="00737D91" w14:paraId="50EF56E6" w14:textId="77777777" w:rsidTr="008D0079">
        <w:tc>
          <w:tcPr>
            <w:tcW w:w="10800" w:type="dxa"/>
          </w:tcPr>
          <w:p w14:paraId="030E26B3" w14:textId="77777777" w:rsidR="002F51C7" w:rsidRPr="00737D91" w:rsidRDefault="00F15437" w:rsidP="0049597E">
            <w:pPr>
              <w:rPr>
                <w:sz w:val="24"/>
                <w:szCs w:val="24"/>
              </w:rPr>
            </w:pPr>
            <w:r w:rsidRPr="00737D91">
              <w:rPr>
                <w:b/>
                <w:sz w:val="24"/>
                <w:szCs w:val="24"/>
              </w:rPr>
              <w:t>Grade Levels S</w:t>
            </w:r>
            <w:r w:rsidR="002F51C7" w:rsidRPr="00737D91">
              <w:rPr>
                <w:b/>
                <w:sz w:val="24"/>
                <w:szCs w:val="24"/>
              </w:rPr>
              <w:t>erved:</w:t>
            </w:r>
            <w:r w:rsidR="002F51C7" w:rsidRPr="00737D91">
              <w:rPr>
                <w:sz w:val="24"/>
                <w:szCs w:val="24"/>
              </w:rPr>
              <w:t xml:space="preserve"> </w:t>
            </w:r>
            <w:sdt>
              <w:sdtPr>
                <w:rPr>
                  <w:sz w:val="24"/>
                  <w:szCs w:val="24"/>
                </w:rPr>
                <w:id w:val="-2080050001"/>
                <w14:checkbox>
                  <w14:checked w14:val="0"/>
                  <w14:checkedState w14:val="2612" w14:font="MS Gothic"/>
                  <w14:uncheckedState w14:val="2610" w14:font="MS Gothic"/>
                </w14:checkbox>
              </w:sdtPr>
              <w:sdtEndPr/>
              <w:sdtContent>
                <w:r w:rsidR="002F51C7" w:rsidRPr="00737D91">
                  <w:rPr>
                    <w:rFonts w:ascii="Segoe UI Symbol" w:eastAsia="MS Gothic" w:hAnsi="Segoe UI Symbol" w:cs="Segoe UI Symbol"/>
                    <w:sz w:val="24"/>
                    <w:szCs w:val="24"/>
                  </w:rPr>
                  <w:t>☐</w:t>
                </w:r>
              </w:sdtContent>
            </w:sdt>
            <w:r w:rsidR="002F51C7" w:rsidRPr="00737D91">
              <w:rPr>
                <w:sz w:val="24"/>
                <w:szCs w:val="24"/>
              </w:rPr>
              <w:t xml:space="preserve"> Elementary (K-5)  </w:t>
            </w:r>
            <w:sdt>
              <w:sdtPr>
                <w:rPr>
                  <w:sz w:val="24"/>
                  <w:szCs w:val="24"/>
                </w:rPr>
                <w:id w:val="1039318796"/>
                <w14:checkbox>
                  <w14:checked w14:val="0"/>
                  <w14:checkedState w14:val="2612" w14:font="MS Gothic"/>
                  <w14:uncheckedState w14:val="2610" w14:font="MS Gothic"/>
                </w14:checkbox>
              </w:sdtPr>
              <w:sdtEndPr/>
              <w:sdtContent>
                <w:r w:rsidR="002F51C7" w:rsidRPr="00737D91">
                  <w:rPr>
                    <w:rFonts w:ascii="Segoe UI Symbol" w:eastAsia="MS Gothic" w:hAnsi="Segoe UI Symbol" w:cs="Segoe UI Symbol"/>
                    <w:sz w:val="24"/>
                    <w:szCs w:val="24"/>
                  </w:rPr>
                  <w:t>☐</w:t>
                </w:r>
              </w:sdtContent>
            </w:sdt>
            <w:r w:rsidR="002F51C7" w:rsidRPr="00737D91">
              <w:rPr>
                <w:sz w:val="24"/>
                <w:szCs w:val="24"/>
              </w:rPr>
              <w:t xml:space="preserve"> Middle (6-8)  </w:t>
            </w:r>
            <w:sdt>
              <w:sdtPr>
                <w:rPr>
                  <w:sz w:val="24"/>
                  <w:szCs w:val="24"/>
                </w:rPr>
                <w:id w:val="-1646884776"/>
                <w14:checkbox>
                  <w14:checked w14:val="0"/>
                  <w14:checkedState w14:val="2612" w14:font="MS Gothic"/>
                  <w14:uncheckedState w14:val="2610" w14:font="MS Gothic"/>
                </w14:checkbox>
              </w:sdtPr>
              <w:sdtEndPr/>
              <w:sdtContent>
                <w:r w:rsidR="002F51C7" w:rsidRPr="00737D91">
                  <w:rPr>
                    <w:rFonts w:ascii="Segoe UI Symbol" w:eastAsia="MS Gothic" w:hAnsi="Segoe UI Symbol" w:cs="Segoe UI Symbol"/>
                    <w:sz w:val="24"/>
                    <w:szCs w:val="24"/>
                  </w:rPr>
                  <w:t>☐</w:t>
                </w:r>
              </w:sdtContent>
            </w:sdt>
            <w:r w:rsidR="00A32504" w:rsidRPr="00737D91">
              <w:rPr>
                <w:sz w:val="24"/>
                <w:szCs w:val="24"/>
              </w:rPr>
              <w:t xml:space="preserve">  High (9-12)  </w:t>
            </w:r>
            <w:sdt>
              <w:sdtPr>
                <w:rPr>
                  <w:sz w:val="24"/>
                  <w:szCs w:val="24"/>
                </w:rPr>
                <w:id w:val="1222095599"/>
                <w14:checkbox>
                  <w14:checked w14:val="0"/>
                  <w14:checkedState w14:val="2612" w14:font="MS Gothic"/>
                  <w14:uncheckedState w14:val="2610" w14:font="MS Gothic"/>
                </w14:checkbox>
              </w:sdtPr>
              <w:sdtEndPr/>
              <w:sdtContent>
                <w:r w:rsidR="00A32504" w:rsidRPr="00737D91">
                  <w:rPr>
                    <w:rFonts w:ascii="Segoe UI Symbol" w:eastAsia="MS Gothic" w:hAnsi="Segoe UI Symbol" w:cs="Segoe UI Symbol"/>
                    <w:sz w:val="24"/>
                    <w:szCs w:val="24"/>
                  </w:rPr>
                  <w:t>☐</w:t>
                </w:r>
              </w:sdtContent>
            </w:sdt>
            <w:r w:rsidR="00A32504" w:rsidRPr="00737D91">
              <w:rPr>
                <w:sz w:val="24"/>
                <w:szCs w:val="24"/>
              </w:rPr>
              <w:t xml:space="preserve"> Adult Family Members</w:t>
            </w:r>
          </w:p>
        </w:tc>
      </w:tr>
      <w:tr w:rsidR="002F51C7" w:rsidRPr="00737D91" w14:paraId="7EA0CE1B" w14:textId="77777777" w:rsidTr="008D0079">
        <w:trPr>
          <w:trHeight w:val="1637"/>
        </w:trPr>
        <w:tc>
          <w:tcPr>
            <w:tcW w:w="10800" w:type="dxa"/>
          </w:tcPr>
          <w:p w14:paraId="08E5A667" w14:textId="0C52B43B" w:rsidR="002F51C7" w:rsidRPr="00FD0BC3" w:rsidRDefault="004835CF" w:rsidP="0049597E">
            <w:pPr>
              <w:rPr>
                <w:b/>
                <w:color w:val="C00000"/>
                <w:sz w:val="24"/>
                <w:szCs w:val="24"/>
              </w:rPr>
            </w:pPr>
            <w:r w:rsidRPr="008D2702">
              <w:rPr>
                <w:b/>
                <w:sz w:val="24"/>
                <w:szCs w:val="24"/>
              </w:rPr>
              <w:t>20</w:t>
            </w:r>
            <w:r w:rsidR="008D2702">
              <w:rPr>
                <w:b/>
                <w:sz w:val="24"/>
                <w:szCs w:val="24"/>
              </w:rPr>
              <w:t>-21</w:t>
            </w:r>
            <w:r w:rsidR="00F15437" w:rsidRPr="008D2702">
              <w:rPr>
                <w:b/>
                <w:sz w:val="24"/>
                <w:szCs w:val="24"/>
              </w:rPr>
              <w:t xml:space="preserve"> </w:t>
            </w:r>
            <w:r w:rsidR="002D745A" w:rsidRPr="008D2702">
              <w:rPr>
                <w:b/>
                <w:sz w:val="24"/>
                <w:szCs w:val="24"/>
              </w:rPr>
              <w:t>C</w:t>
            </w:r>
            <w:r w:rsidR="00F15437" w:rsidRPr="008D2702">
              <w:rPr>
                <w:b/>
                <w:sz w:val="24"/>
                <w:szCs w:val="24"/>
              </w:rPr>
              <w:t xml:space="preserve">enter </w:t>
            </w:r>
            <w:r w:rsidR="002D745A" w:rsidRPr="008D2702">
              <w:rPr>
                <w:b/>
                <w:sz w:val="24"/>
                <w:szCs w:val="24"/>
              </w:rPr>
              <w:t>P</w:t>
            </w:r>
            <w:r w:rsidR="00F15437" w:rsidRPr="008D2702">
              <w:rPr>
                <w:b/>
                <w:sz w:val="24"/>
                <w:szCs w:val="24"/>
              </w:rPr>
              <w:t>rofile</w:t>
            </w:r>
            <w:r w:rsidR="007C787F">
              <w:rPr>
                <w:b/>
                <w:sz w:val="24"/>
                <w:szCs w:val="24"/>
              </w:rPr>
              <w:t xml:space="preserve"> </w:t>
            </w:r>
            <w:r w:rsidR="007C787F" w:rsidRPr="00FD0BC3">
              <w:rPr>
                <w:b/>
                <w:color w:val="C00000"/>
                <w:sz w:val="24"/>
                <w:szCs w:val="24"/>
              </w:rPr>
              <w:t>or</w:t>
            </w:r>
            <w:r w:rsidR="00FD0BC3" w:rsidRPr="00FD0BC3">
              <w:rPr>
                <w:b/>
                <w:color w:val="C00000"/>
                <w:sz w:val="24"/>
                <w:szCs w:val="24"/>
              </w:rPr>
              <w:t xml:space="preserve"> </w:t>
            </w:r>
            <w:r w:rsidR="00366D72" w:rsidRPr="00FD0BC3">
              <w:rPr>
                <w:b/>
                <w:color w:val="C00000"/>
                <w:sz w:val="24"/>
                <w:szCs w:val="24"/>
              </w:rPr>
              <w:t xml:space="preserve">for those with a </w:t>
            </w:r>
            <w:proofErr w:type="spellStart"/>
            <w:r w:rsidR="00366D72" w:rsidRPr="00FD0BC3">
              <w:rPr>
                <w:b/>
                <w:color w:val="C00000"/>
                <w:sz w:val="24"/>
                <w:szCs w:val="24"/>
              </w:rPr>
              <w:t>lasp</w:t>
            </w:r>
            <w:proofErr w:type="spellEnd"/>
            <w:r w:rsidR="00366D72" w:rsidRPr="00FD0BC3">
              <w:rPr>
                <w:b/>
                <w:color w:val="C00000"/>
                <w:sz w:val="24"/>
                <w:szCs w:val="24"/>
              </w:rPr>
              <w:t xml:space="preserve"> in funding</w:t>
            </w:r>
            <w:r w:rsidR="00FD0BC3" w:rsidRPr="00FD0BC3">
              <w:rPr>
                <w:b/>
                <w:color w:val="C00000"/>
                <w:sz w:val="24"/>
                <w:szCs w:val="24"/>
              </w:rPr>
              <w:t>,</w:t>
            </w:r>
            <w:r w:rsidR="00366D72" w:rsidRPr="00FD0BC3">
              <w:rPr>
                <w:b/>
                <w:color w:val="C00000"/>
                <w:sz w:val="24"/>
                <w:szCs w:val="24"/>
              </w:rPr>
              <w:t xml:space="preserve"> the most recent Center Profile</w:t>
            </w:r>
            <w:r w:rsidR="00FD0BC3" w:rsidRPr="00FD0BC3">
              <w:rPr>
                <w:b/>
                <w:color w:val="C00000"/>
                <w:sz w:val="24"/>
                <w:szCs w:val="24"/>
              </w:rPr>
              <w:t xml:space="preserve"> provided in year five of the grant</w:t>
            </w:r>
            <w:r w:rsidR="00BC56D6" w:rsidRPr="00FD0BC3">
              <w:rPr>
                <w:b/>
                <w:color w:val="C00000"/>
                <w:sz w:val="24"/>
                <w:szCs w:val="24"/>
              </w:rPr>
              <w:t>:</w:t>
            </w:r>
          </w:p>
          <w:p w14:paraId="6D2D76A9" w14:textId="5CD11CD9" w:rsidR="00BC56D6" w:rsidRPr="00737D91" w:rsidRDefault="00BC56D6" w:rsidP="0049597E">
            <w:pPr>
              <w:rPr>
                <w:b/>
                <w:sz w:val="24"/>
                <w:szCs w:val="24"/>
              </w:rPr>
            </w:pPr>
            <w:r w:rsidRPr="00737D91">
              <w:rPr>
                <w:sz w:val="24"/>
                <w:szCs w:val="24"/>
              </w:rPr>
              <w:t>Number of</w:t>
            </w:r>
            <w:r w:rsidRPr="00737D91">
              <w:rPr>
                <w:b/>
                <w:sz w:val="24"/>
                <w:szCs w:val="24"/>
              </w:rPr>
              <w:t xml:space="preserve"> regular participants </w:t>
            </w:r>
            <w:r w:rsidRPr="008D2702">
              <w:rPr>
                <w:sz w:val="24"/>
                <w:szCs w:val="24"/>
              </w:rPr>
              <w:t xml:space="preserve">from </w:t>
            </w:r>
            <w:r w:rsidR="004835CF" w:rsidRPr="008D2702">
              <w:rPr>
                <w:sz w:val="24"/>
                <w:szCs w:val="24"/>
              </w:rPr>
              <w:t>20</w:t>
            </w:r>
            <w:r w:rsidR="008D2702">
              <w:rPr>
                <w:sz w:val="24"/>
                <w:szCs w:val="24"/>
              </w:rPr>
              <w:t>-21</w:t>
            </w:r>
            <w:r w:rsidRPr="008D2702">
              <w:rPr>
                <w:sz w:val="24"/>
                <w:szCs w:val="24"/>
              </w:rPr>
              <w:t xml:space="preserve"> </w:t>
            </w:r>
            <w:r w:rsidR="002D745A" w:rsidRPr="008D2702">
              <w:rPr>
                <w:sz w:val="24"/>
                <w:szCs w:val="24"/>
              </w:rPr>
              <w:t>C</w:t>
            </w:r>
            <w:r w:rsidRPr="008D2702">
              <w:rPr>
                <w:sz w:val="24"/>
                <w:szCs w:val="24"/>
              </w:rPr>
              <w:t xml:space="preserve">enter </w:t>
            </w:r>
            <w:r w:rsidR="002D745A" w:rsidRPr="008D2702">
              <w:rPr>
                <w:sz w:val="24"/>
                <w:szCs w:val="24"/>
              </w:rPr>
              <w:t>P</w:t>
            </w:r>
            <w:r w:rsidRPr="008D2702">
              <w:rPr>
                <w:sz w:val="24"/>
                <w:szCs w:val="24"/>
              </w:rPr>
              <w:t>rofile</w:t>
            </w:r>
            <w:r w:rsidRPr="00737D91">
              <w:rPr>
                <w:sz w:val="24"/>
                <w:szCs w:val="24"/>
              </w:rPr>
              <w:t>:</w:t>
            </w:r>
          </w:p>
          <w:p w14:paraId="042E28E9" w14:textId="77777777" w:rsidR="00BC56D6" w:rsidRPr="00737D91" w:rsidRDefault="0014573D" w:rsidP="0049597E">
            <w:pPr>
              <w:rPr>
                <w:sz w:val="24"/>
                <w:szCs w:val="24"/>
              </w:rPr>
            </w:pPr>
            <w:r w:rsidRPr="00737D91">
              <w:rPr>
                <w:sz w:val="24"/>
                <w:szCs w:val="24"/>
              </w:rPr>
              <w:t>Number of students participating</w:t>
            </w:r>
            <w:r w:rsidRPr="00737D91">
              <w:rPr>
                <w:b/>
                <w:sz w:val="24"/>
                <w:szCs w:val="24"/>
              </w:rPr>
              <w:t xml:space="preserve"> 30-59 </w:t>
            </w:r>
            <w:r w:rsidRPr="00737D91">
              <w:rPr>
                <w:sz w:val="24"/>
                <w:szCs w:val="24"/>
              </w:rPr>
              <w:t>days:</w:t>
            </w:r>
          </w:p>
          <w:p w14:paraId="79E41B54" w14:textId="77777777" w:rsidR="0014573D" w:rsidRPr="00737D91" w:rsidRDefault="0014573D" w:rsidP="0014573D">
            <w:pPr>
              <w:rPr>
                <w:b/>
                <w:sz w:val="24"/>
                <w:szCs w:val="24"/>
              </w:rPr>
            </w:pPr>
            <w:r w:rsidRPr="00737D91">
              <w:rPr>
                <w:sz w:val="24"/>
                <w:szCs w:val="24"/>
              </w:rPr>
              <w:t>Number of students participating</w:t>
            </w:r>
            <w:r w:rsidRPr="00737D91">
              <w:rPr>
                <w:b/>
                <w:sz w:val="24"/>
                <w:szCs w:val="24"/>
              </w:rPr>
              <w:t xml:space="preserve"> 60-89 </w:t>
            </w:r>
            <w:r w:rsidRPr="00737D91">
              <w:rPr>
                <w:sz w:val="24"/>
                <w:szCs w:val="24"/>
              </w:rPr>
              <w:t>days:</w:t>
            </w:r>
          </w:p>
          <w:p w14:paraId="3EF9578F" w14:textId="77777777" w:rsidR="0014573D" w:rsidRPr="00737D91" w:rsidRDefault="0014573D" w:rsidP="0049597E">
            <w:pPr>
              <w:rPr>
                <w:b/>
                <w:sz w:val="24"/>
                <w:szCs w:val="24"/>
              </w:rPr>
            </w:pPr>
            <w:r w:rsidRPr="00737D91">
              <w:rPr>
                <w:sz w:val="24"/>
                <w:szCs w:val="24"/>
              </w:rPr>
              <w:t>Number of students participating</w:t>
            </w:r>
            <w:r w:rsidRPr="00737D91">
              <w:rPr>
                <w:b/>
                <w:sz w:val="24"/>
                <w:szCs w:val="24"/>
              </w:rPr>
              <w:t xml:space="preserve"> 90+ </w:t>
            </w:r>
            <w:r w:rsidRPr="00737D91">
              <w:rPr>
                <w:sz w:val="24"/>
                <w:szCs w:val="24"/>
              </w:rPr>
              <w:t>days:</w:t>
            </w:r>
          </w:p>
        </w:tc>
      </w:tr>
    </w:tbl>
    <w:p w14:paraId="33F2D732" w14:textId="7A5BE93D" w:rsidR="00FA32F3" w:rsidRPr="00737D91" w:rsidRDefault="00FA32F3" w:rsidP="004E2DF0">
      <w:pPr>
        <w:rPr>
          <w:b/>
          <w:sz w:val="24"/>
          <w:szCs w:val="24"/>
        </w:rPr>
      </w:pPr>
    </w:p>
    <w:tbl>
      <w:tblPr>
        <w:tblStyle w:val="TableGrid"/>
        <w:tblW w:w="1116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gram effectiveness"/>
      </w:tblPr>
      <w:tblGrid>
        <w:gridCol w:w="11160"/>
      </w:tblGrid>
      <w:tr w:rsidR="004E2DF0" w:rsidRPr="00737D91" w14:paraId="23B61EDE" w14:textId="77777777" w:rsidTr="00FA32F3">
        <w:trPr>
          <w:tblHeader/>
        </w:trPr>
        <w:tc>
          <w:tcPr>
            <w:tcW w:w="11160" w:type="dxa"/>
          </w:tcPr>
          <w:p w14:paraId="621A8381" w14:textId="03234006" w:rsidR="004E2DF0" w:rsidRPr="00737D91" w:rsidRDefault="00DD5679" w:rsidP="008D0079">
            <w:pPr>
              <w:jc w:val="center"/>
              <w:rPr>
                <w:b/>
                <w:sz w:val="24"/>
                <w:szCs w:val="24"/>
              </w:rPr>
            </w:pPr>
            <w:r w:rsidRPr="00737D91">
              <w:rPr>
                <w:b/>
                <w:sz w:val="24"/>
                <w:szCs w:val="24"/>
              </w:rPr>
              <w:t xml:space="preserve">Describe Program Effectiveness for </w:t>
            </w:r>
            <w:r w:rsidR="00D4450C" w:rsidRPr="00737D91">
              <w:rPr>
                <w:b/>
                <w:sz w:val="24"/>
                <w:szCs w:val="24"/>
              </w:rPr>
              <w:t>Continuation</w:t>
            </w:r>
            <w:r w:rsidRPr="00737D91">
              <w:rPr>
                <w:b/>
                <w:sz w:val="24"/>
                <w:szCs w:val="24"/>
              </w:rPr>
              <w:t xml:space="preserve"> and/or </w:t>
            </w:r>
            <w:r w:rsidR="00D4450C" w:rsidRPr="00737D91">
              <w:rPr>
                <w:b/>
                <w:sz w:val="24"/>
                <w:szCs w:val="24"/>
              </w:rPr>
              <w:t>Expansion</w:t>
            </w:r>
            <w:r w:rsidRPr="00737D91">
              <w:rPr>
                <w:b/>
                <w:sz w:val="24"/>
                <w:szCs w:val="24"/>
              </w:rPr>
              <w:t xml:space="preserve"> Applications</w:t>
            </w:r>
          </w:p>
          <w:p w14:paraId="2E33D6F0" w14:textId="77777777" w:rsidR="004E2DF0" w:rsidRPr="00737D91" w:rsidRDefault="008045A2" w:rsidP="004E2DF0">
            <w:pPr>
              <w:jc w:val="center"/>
              <w:rPr>
                <w:sz w:val="24"/>
                <w:szCs w:val="24"/>
              </w:rPr>
            </w:pPr>
            <w:r w:rsidRPr="00737D91">
              <w:rPr>
                <w:sz w:val="24"/>
                <w:szCs w:val="24"/>
              </w:rPr>
              <w:t>Using a variety of data, describe the prior program’s</w:t>
            </w:r>
            <w:r w:rsidR="004E2DF0" w:rsidRPr="00737D91">
              <w:rPr>
                <w:sz w:val="24"/>
                <w:szCs w:val="24"/>
              </w:rPr>
              <w:t xml:space="preserve"> success in the following areas:</w:t>
            </w:r>
          </w:p>
          <w:p w14:paraId="15C97E52" w14:textId="77777777" w:rsidR="004E2DF0" w:rsidRPr="00737D91" w:rsidRDefault="004E2DF0" w:rsidP="004E2DF0">
            <w:pPr>
              <w:rPr>
                <w:sz w:val="24"/>
                <w:szCs w:val="24"/>
              </w:rPr>
            </w:pPr>
          </w:p>
          <w:p w14:paraId="6DFFCE0D" w14:textId="6AB388AC" w:rsidR="004E2DF0" w:rsidRPr="00737D91" w:rsidRDefault="004E2DF0" w:rsidP="004E2DF0">
            <w:pPr>
              <w:rPr>
                <w:b/>
                <w:sz w:val="24"/>
                <w:szCs w:val="24"/>
              </w:rPr>
            </w:pPr>
            <w:r w:rsidRPr="00737D91">
              <w:rPr>
                <w:b/>
                <w:sz w:val="24"/>
                <w:szCs w:val="24"/>
              </w:rPr>
              <w:t>Student Improvement:</w:t>
            </w:r>
          </w:p>
          <w:p w14:paraId="0990C6C1" w14:textId="77777777" w:rsidR="004E2DF0" w:rsidRPr="00737D91" w:rsidRDefault="004E2DF0" w:rsidP="004E2DF0">
            <w:pPr>
              <w:rPr>
                <w:b/>
                <w:sz w:val="24"/>
                <w:szCs w:val="24"/>
              </w:rPr>
            </w:pPr>
          </w:p>
          <w:p w14:paraId="57390E21" w14:textId="724D8D48" w:rsidR="00987786" w:rsidRPr="00737D91" w:rsidRDefault="00CF0C72" w:rsidP="004E2DF0">
            <w:pPr>
              <w:rPr>
                <w:b/>
                <w:sz w:val="24"/>
                <w:szCs w:val="24"/>
              </w:rPr>
            </w:pPr>
            <w:r w:rsidRPr="00737D91">
              <w:rPr>
                <w:b/>
                <w:sz w:val="24"/>
                <w:szCs w:val="24"/>
              </w:rPr>
              <w:t>Program Improvement</w:t>
            </w:r>
            <w:r w:rsidR="004E2DF0" w:rsidRPr="00737D91">
              <w:rPr>
                <w:b/>
                <w:sz w:val="24"/>
                <w:szCs w:val="24"/>
              </w:rPr>
              <w:t>:</w:t>
            </w:r>
          </w:p>
          <w:p w14:paraId="42DFEDE4" w14:textId="77777777" w:rsidR="004E2DF0" w:rsidRPr="00737D91" w:rsidRDefault="004E2DF0" w:rsidP="004E2DF0">
            <w:pPr>
              <w:rPr>
                <w:sz w:val="24"/>
                <w:szCs w:val="24"/>
              </w:rPr>
            </w:pPr>
          </w:p>
        </w:tc>
      </w:tr>
      <w:tr w:rsidR="005D5000" w:rsidRPr="00737D91" w14:paraId="549855E6" w14:textId="77777777" w:rsidTr="00FA32F3">
        <w:trPr>
          <w:tblHeader/>
        </w:trPr>
        <w:tc>
          <w:tcPr>
            <w:tcW w:w="11160" w:type="dxa"/>
          </w:tcPr>
          <w:p w14:paraId="1CCAF8BA" w14:textId="2B33CF24" w:rsidR="00A8013D" w:rsidRPr="00737D91" w:rsidRDefault="00A8013D" w:rsidP="00A8013D">
            <w:pPr>
              <w:rPr>
                <w:b/>
                <w:sz w:val="24"/>
                <w:szCs w:val="24"/>
              </w:rPr>
            </w:pPr>
            <w:r w:rsidRPr="00737D91">
              <w:rPr>
                <w:b/>
                <w:sz w:val="24"/>
                <w:szCs w:val="24"/>
              </w:rPr>
              <w:t>Number of Students Currently Being Served:</w:t>
            </w:r>
          </w:p>
          <w:p w14:paraId="31B4B563" w14:textId="77777777" w:rsidR="00A8013D" w:rsidRPr="00737D91" w:rsidRDefault="00A8013D" w:rsidP="00A8013D">
            <w:pPr>
              <w:rPr>
                <w:b/>
                <w:sz w:val="24"/>
                <w:szCs w:val="24"/>
              </w:rPr>
            </w:pPr>
          </w:p>
          <w:p w14:paraId="7C9F6B2E" w14:textId="3E1B68DE" w:rsidR="00A8013D" w:rsidRPr="00737D91" w:rsidRDefault="00A8013D" w:rsidP="00A8013D">
            <w:pPr>
              <w:rPr>
                <w:b/>
                <w:sz w:val="24"/>
                <w:szCs w:val="24"/>
              </w:rPr>
            </w:pPr>
            <w:r w:rsidRPr="00737D91">
              <w:rPr>
                <w:b/>
                <w:sz w:val="24"/>
                <w:szCs w:val="24"/>
              </w:rPr>
              <w:t>Hours of Operation:</w:t>
            </w:r>
          </w:p>
          <w:p w14:paraId="0ADFCA36" w14:textId="77777777" w:rsidR="00A8013D" w:rsidRPr="00737D91" w:rsidRDefault="00A8013D" w:rsidP="00A8013D">
            <w:pPr>
              <w:rPr>
                <w:b/>
                <w:sz w:val="24"/>
                <w:szCs w:val="24"/>
              </w:rPr>
            </w:pPr>
          </w:p>
          <w:p w14:paraId="465D2EE4" w14:textId="6BD1CD5F" w:rsidR="00A8013D" w:rsidRPr="00737D91" w:rsidRDefault="00A8013D" w:rsidP="00A8013D">
            <w:pPr>
              <w:rPr>
                <w:b/>
                <w:sz w:val="24"/>
                <w:szCs w:val="24"/>
              </w:rPr>
            </w:pPr>
            <w:r w:rsidRPr="00737D91">
              <w:rPr>
                <w:b/>
                <w:sz w:val="24"/>
                <w:szCs w:val="24"/>
              </w:rPr>
              <w:t xml:space="preserve">Current Sources of Funding: </w:t>
            </w:r>
          </w:p>
          <w:p w14:paraId="464BBAC5" w14:textId="77777777" w:rsidR="008D0079" w:rsidRPr="00737D91" w:rsidRDefault="008D0079" w:rsidP="00A8013D">
            <w:pPr>
              <w:rPr>
                <w:b/>
                <w:sz w:val="24"/>
                <w:szCs w:val="24"/>
              </w:rPr>
            </w:pPr>
          </w:p>
          <w:p w14:paraId="52C99A18" w14:textId="6248EDA8" w:rsidR="00A8013D" w:rsidRPr="00737D91" w:rsidRDefault="00A8013D" w:rsidP="00A8013D">
            <w:pPr>
              <w:rPr>
                <w:b/>
                <w:sz w:val="24"/>
                <w:szCs w:val="24"/>
              </w:rPr>
            </w:pPr>
            <w:r w:rsidRPr="00737D91">
              <w:rPr>
                <w:b/>
                <w:sz w:val="24"/>
                <w:szCs w:val="24"/>
              </w:rPr>
              <w:t>Program at the School or Offsite:</w:t>
            </w:r>
          </w:p>
          <w:p w14:paraId="1B296203" w14:textId="77777777" w:rsidR="00A8013D" w:rsidRPr="00737D91" w:rsidRDefault="00A8013D" w:rsidP="00A8013D">
            <w:pPr>
              <w:rPr>
                <w:b/>
                <w:sz w:val="24"/>
                <w:szCs w:val="24"/>
              </w:rPr>
            </w:pPr>
          </w:p>
          <w:p w14:paraId="1DA1D805" w14:textId="762B30FE" w:rsidR="00A8013D" w:rsidRPr="00737D91" w:rsidRDefault="00A8013D" w:rsidP="00A8013D">
            <w:pPr>
              <w:rPr>
                <w:b/>
                <w:sz w:val="24"/>
                <w:szCs w:val="24"/>
              </w:rPr>
            </w:pPr>
            <w:r w:rsidRPr="00737D91">
              <w:rPr>
                <w:b/>
                <w:sz w:val="24"/>
                <w:szCs w:val="24"/>
              </w:rPr>
              <w:t>Program Successes and Lessons Learned:</w:t>
            </w:r>
          </w:p>
          <w:p w14:paraId="647BB582" w14:textId="77777777" w:rsidR="003D3ABA" w:rsidRPr="00737D91" w:rsidRDefault="003D3ABA" w:rsidP="00A8013D">
            <w:pPr>
              <w:rPr>
                <w:b/>
                <w:sz w:val="24"/>
                <w:szCs w:val="24"/>
              </w:rPr>
            </w:pPr>
          </w:p>
          <w:p w14:paraId="78EF3741" w14:textId="77777777" w:rsidR="003D3ABA" w:rsidRPr="00737D91" w:rsidRDefault="003D3ABA" w:rsidP="00A8013D">
            <w:pPr>
              <w:rPr>
                <w:b/>
                <w:sz w:val="24"/>
                <w:szCs w:val="24"/>
              </w:rPr>
            </w:pPr>
          </w:p>
          <w:p w14:paraId="0C27C28F" w14:textId="77777777" w:rsidR="003D3ABA" w:rsidRPr="00737D91" w:rsidRDefault="003D3ABA" w:rsidP="00A8013D">
            <w:pPr>
              <w:rPr>
                <w:b/>
                <w:sz w:val="24"/>
                <w:szCs w:val="24"/>
              </w:rPr>
            </w:pPr>
          </w:p>
          <w:p w14:paraId="5A46437F" w14:textId="17BFDB3D" w:rsidR="005D5000" w:rsidRPr="00737D91" w:rsidRDefault="00270468" w:rsidP="00A8013D">
            <w:pPr>
              <w:rPr>
                <w:b/>
                <w:sz w:val="24"/>
                <w:szCs w:val="24"/>
              </w:rPr>
            </w:pPr>
            <w:r w:rsidRPr="00737D91">
              <w:rPr>
                <w:b/>
                <w:sz w:val="24"/>
                <w:szCs w:val="24"/>
              </w:rPr>
              <w:t xml:space="preserve"> </w:t>
            </w:r>
          </w:p>
        </w:tc>
      </w:tr>
    </w:tbl>
    <w:p w14:paraId="73242E92" w14:textId="77777777" w:rsidR="000E0F89" w:rsidRDefault="000E0F89" w:rsidP="000E0F89">
      <w:pPr>
        <w:rPr>
          <w:rFonts w:ascii="Arial" w:hAnsi="Arial" w:cs="Arial"/>
          <w:b/>
          <w:caps/>
          <w:sz w:val="36"/>
          <w:szCs w:val="24"/>
        </w:rPr>
      </w:pPr>
    </w:p>
    <w:p w14:paraId="330FB8CF" w14:textId="77777777" w:rsidR="001436D8" w:rsidRDefault="001436D8">
      <w:pPr>
        <w:rPr>
          <w:rFonts w:ascii="Arial" w:hAnsi="Arial" w:cs="Arial"/>
          <w:b/>
          <w:sz w:val="28"/>
          <w:szCs w:val="24"/>
        </w:rPr>
      </w:pPr>
    </w:p>
    <w:p w14:paraId="4B91DA5D" w14:textId="77777777" w:rsidR="003A513D" w:rsidRDefault="003A513D">
      <w:pPr>
        <w:rPr>
          <w:rFonts w:ascii="Arial" w:hAnsi="Arial" w:cs="Arial"/>
          <w:b/>
          <w:sz w:val="28"/>
          <w:szCs w:val="24"/>
        </w:rPr>
      </w:pPr>
    </w:p>
    <w:p w14:paraId="5BDC3D7F" w14:textId="228B0D81" w:rsidR="00737D91" w:rsidRDefault="00737D91">
      <w:pPr>
        <w:rPr>
          <w:rFonts w:ascii="Arial" w:hAnsi="Arial" w:cs="Arial"/>
          <w:b/>
          <w:sz w:val="28"/>
          <w:szCs w:val="24"/>
        </w:rPr>
        <w:sectPr w:rsidR="00737D91" w:rsidSect="00B1759D">
          <w:footerReference w:type="default" r:id="rId38"/>
          <w:footerReference w:type="first" r:id="rId39"/>
          <w:pgSz w:w="12240" w:h="15840" w:code="1"/>
          <w:pgMar w:top="1440" w:right="720" w:bottom="720" w:left="720" w:header="432" w:footer="523" w:gutter="0"/>
          <w:pgNumType w:start="72"/>
          <w:cols w:space="720"/>
          <w:titlePg/>
          <w:docGrid w:linePitch="299"/>
        </w:sectPr>
      </w:pPr>
    </w:p>
    <w:p w14:paraId="5611449E" w14:textId="77777777" w:rsidR="00D01617" w:rsidRDefault="00D01617" w:rsidP="00737D91">
      <w:pPr>
        <w:rPr>
          <w:rFonts w:ascii="Arial" w:hAnsi="Arial" w:cs="Arial"/>
          <w:b/>
          <w:sz w:val="36"/>
          <w:u w:val="single"/>
        </w:rPr>
      </w:pPr>
    </w:p>
    <w:p w14:paraId="78874C5B" w14:textId="77777777" w:rsidR="00220E69" w:rsidRDefault="00220E69" w:rsidP="00480559">
      <w:pPr>
        <w:jc w:val="center"/>
        <w:rPr>
          <w:rFonts w:ascii="Arial" w:hAnsi="Arial" w:cs="Arial"/>
          <w:b/>
          <w:sz w:val="36"/>
          <w:u w:val="single"/>
        </w:rPr>
      </w:pPr>
    </w:p>
    <w:p w14:paraId="5CA229AF" w14:textId="77777777" w:rsidR="00A31DF0" w:rsidRDefault="00A31DF0" w:rsidP="00737D91">
      <w:pPr>
        <w:jc w:val="center"/>
        <w:rPr>
          <w:b/>
          <w:sz w:val="32"/>
          <w:szCs w:val="32"/>
        </w:rPr>
      </w:pPr>
    </w:p>
    <w:p w14:paraId="1543C7D4" w14:textId="0855BF8D" w:rsidR="00480559" w:rsidRPr="008E2D02" w:rsidRDefault="00AA1C03" w:rsidP="00737D91">
      <w:pPr>
        <w:jc w:val="center"/>
        <w:rPr>
          <w:b/>
          <w:sz w:val="32"/>
          <w:szCs w:val="32"/>
        </w:rPr>
      </w:pPr>
      <w:r w:rsidRPr="008E2D02">
        <w:rPr>
          <w:b/>
          <w:sz w:val="32"/>
          <w:szCs w:val="32"/>
        </w:rPr>
        <w:lastRenderedPageBreak/>
        <w:t>NEW APPLICANT FORM</w:t>
      </w:r>
      <w:r w:rsidR="00931108" w:rsidRPr="008E2D02">
        <w:rPr>
          <w:b/>
          <w:sz w:val="32"/>
          <w:szCs w:val="32"/>
        </w:rPr>
        <w:t xml:space="preserve"> G</w:t>
      </w:r>
    </w:p>
    <w:p w14:paraId="1D2C2E8F" w14:textId="0CE40B9F" w:rsidR="00AC6EFB" w:rsidRPr="008E2D02" w:rsidRDefault="00443F7C" w:rsidP="00AC6EFB">
      <w:pPr>
        <w:jc w:val="center"/>
        <w:rPr>
          <w:bCs/>
          <w:sz w:val="28"/>
          <w:szCs w:val="28"/>
        </w:rPr>
      </w:pPr>
      <w:r w:rsidRPr="008E2D02">
        <w:rPr>
          <w:bCs/>
          <w:sz w:val="28"/>
          <w:szCs w:val="28"/>
        </w:rPr>
        <w:t xml:space="preserve">Not to exceed </w:t>
      </w:r>
      <w:r w:rsidR="00737D91" w:rsidRPr="008E2D02">
        <w:rPr>
          <w:bCs/>
          <w:sz w:val="28"/>
          <w:szCs w:val="28"/>
        </w:rPr>
        <w:t xml:space="preserve">one </w:t>
      </w:r>
      <w:r w:rsidRPr="008E2D02">
        <w:rPr>
          <w:bCs/>
          <w:sz w:val="28"/>
          <w:szCs w:val="28"/>
        </w:rPr>
        <w:t>page</w:t>
      </w:r>
    </w:p>
    <w:p w14:paraId="556E2D33" w14:textId="77777777" w:rsidR="00737D91" w:rsidRPr="008E2D02" w:rsidRDefault="00737D91" w:rsidP="00AC6EFB">
      <w:pPr>
        <w:jc w:val="center"/>
        <w:rPr>
          <w:bCs/>
          <w:sz w:val="24"/>
          <w:szCs w:val="24"/>
        </w:rPr>
      </w:pPr>
    </w:p>
    <w:p w14:paraId="7A4172AC" w14:textId="1E96E06B" w:rsidR="00496959" w:rsidRPr="008E2D02" w:rsidRDefault="003E55CE" w:rsidP="00B0348B">
      <w:pPr>
        <w:rPr>
          <w:bCs/>
          <w:sz w:val="24"/>
          <w:szCs w:val="24"/>
        </w:rPr>
      </w:pPr>
      <w:r w:rsidRPr="008E2D02">
        <w:rPr>
          <w:b/>
          <w:sz w:val="24"/>
          <w:szCs w:val="24"/>
        </w:rPr>
        <w:t xml:space="preserve">Are you a new applicant currently operating an afterschool program? </w:t>
      </w:r>
      <w:sdt>
        <w:sdtPr>
          <w:rPr>
            <w:b/>
            <w:sz w:val="24"/>
            <w:szCs w:val="24"/>
          </w:rPr>
          <w:id w:val="-1431965602"/>
          <w14:checkbox>
            <w14:checked w14:val="0"/>
            <w14:checkedState w14:val="2612" w14:font="MS Gothic"/>
            <w14:uncheckedState w14:val="2610" w14:font="MS Gothic"/>
          </w14:checkbox>
        </w:sdtPr>
        <w:sdtEndPr/>
        <w:sdtContent>
          <w:r w:rsidR="00E3104B" w:rsidRPr="008E2D02">
            <w:rPr>
              <w:rFonts w:ascii="Segoe UI Symbol" w:eastAsia="MS Gothic" w:hAnsi="Segoe UI Symbol" w:cs="Segoe UI Symbol"/>
              <w:b/>
              <w:sz w:val="24"/>
              <w:szCs w:val="24"/>
            </w:rPr>
            <w:t>☐</w:t>
          </w:r>
        </w:sdtContent>
      </w:sdt>
      <w:r w:rsidRPr="008E2D02">
        <w:rPr>
          <w:b/>
          <w:sz w:val="24"/>
          <w:szCs w:val="24"/>
        </w:rPr>
        <w:t>Yes</w:t>
      </w:r>
      <w:r w:rsidR="00395051" w:rsidRPr="008E2D02">
        <w:rPr>
          <w:b/>
          <w:sz w:val="24"/>
          <w:szCs w:val="24"/>
        </w:rPr>
        <w:t xml:space="preserve"> </w:t>
      </w:r>
      <w:sdt>
        <w:sdtPr>
          <w:rPr>
            <w:b/>
            <w:sz w:val="24"/>
            <w:szCs w:val="24"/>
          </w:rPr>
          <w:id w:val="215011806"/>
          <w14:checkbox>
            <w14:checked w14:val="0"/>
            <w14:checkedState w14:val="2612" w14:font="MS Gothic"/>
            <w14:uncheckedState w14:val="2610" w14:font="MS Gothic"/>
          </w14:checkbox>
        </w:sdtPr>
        <w:sdtEndPr/>
        <w:sdtContent>
          <w:r w:rsidR="00E3104B" w:rsidRPr="008E2D02">
            <w:rPr>
              <w:rFonts w:ascii="Segoe UI Symbol" w:eastAsia="MS Gothic" w:hAnsi="Segoe UI Symbol" w:cs="Segoe UI Symbol"/>
              <w:b/>
              <w:sz w:val="24"/>
              <w:szCs w:val="24"/>
            </w:rPr>
            <w:t>☐</w:t>
          </w:r>
        </w:sdtContent>
      </w:sdt>
      <w:r w:rsidRPr="008E2D02">
        <w:rPr>
          <w:b/>
          <w:sz w:val="24"/>
          <w:szCs w:val="24"/>
        </w:rPr>
        <w:t>No</w:t>
      </w:r>
    </w:p>
    <w:p w14:paraId="0EB2E779" w14:textId="3A5EB348" w:rsidR="007513A8" w:rsidRPr="00353628" w:rsidRDefault="00395051" w:rsidP="00395051">
      <w:pPr>
        <w:rPr>
          <w:sz w:val="24"/>
          <w:szCs w:val="24"/>
        </w:rPr>
      </w:pPr>
      <w:r w:rsidRPr="00353628">
        <w:rPr>
          <w:sz w:val="24"/>
          <w:szCs w:val="24"/>
        </w:rPr>
        <w:t xml:space="preserve">If you answered </w:t>
      </w:r>
      <w:r w:rsidR="00285F87" w:rsidRPr="00353628">
        <w:rPr>
          <w:sz w:val="24"/>
          <w:szCs w:val="24"/>
        </w:rPr>
        <w:t>n</w:t>
      </w:r>
      <w:r w:rsidRPr="00353628">
        <w:rPr>
          <w:sz w:val="24"/>
          <w:szCs w:val="24"/>
        </w:rPr>
        <w:t xml:space="preserve">o, you do not need to complete this </w:t>
      </w:r>
      <w:proofErr w:type="gramStart"/>
      <w:r w:rsidRPr="00353628">
        <w:rPr>
          <w:sz w:val="24"/>
          <w:szCs w:val="24"/>
        </w:rPr>
        <w:t>form</w:t>
      </w:r>
      <w:proofErr w:type="gramEnd"/>
      <w:r w:rsidR="00CC7835" w:rsidRPr="00353628">
        <w:rPr>
          <w:sz w:val="24"/>
          <w:szCs w:val="24"/>
        </w:rPr>
        <w:t xml:space="preserve"> but it must be submitted.  </w:t>
      </w:r>
      <w:r w:rsidRPr="00353628">
        <w:rPr>
          <w:sz w:val="24"/>
          <w:szCs w:val="24"/>
        </w:rPr>
        <w:t xml:space="preserve">  </w:t>
      </w:r>
    </w:p>
    <w:p w14:paraId="57D1CADC" w14:textId="6FFD544B" w:rsidR="00496959" w:rsidRPr="008E2D02" w:rsidRDefault="00496959" w:rsidP="006F1B20">
      <w:pPr>
        <w:rPr>
          <w:sz w:val="24"/>
          <w:szCs w:val="24"/>
        </w:rPr>
      </w:pPr>
    </w:p>
    <w:p w14:paraId="76334449" w14:textId="7EE6A27E" w:rsidR="001436D8" w:rsidRPr="00353628" w:rsidRDefault="001436D8" w:rsidP="00591D94">
      <w:pPr>
        <w:rPr>
          <w:bCs/>
          <w:sz w:val="24"/>
          <w:szCs w:val="24"/>
        </w:rPr>
      </w:pPr>
      <w:r w:rsidRPr="00353628">
        <w:rPr>
          <w:bCs/>
          <w:sz w:val="24"/>
          <w:szCs w:val="24"/>
        </w:rPr>
        <w:t>If a new applicant is curre</w:t>
      </w:r>
      <w:r w:rsidR="00AA1C03" w:rsidRPr="00353628">
        <w:rPr>
          <w:bCs/>
          <w:sz w:val="24"/>
          <w:szCs w:val="24"/>
        </w:rPr>
        <w:t xml:space="preserve">ntly operating a morning, afterschool, or summer </w:t>
      </w:r>
      <w:r w:rsidRPr="00353628">
        <w:rPr>
          <w:bCs/>
          <w:sz w:val="24"/>
          <w:szCs w:val="24"/>
        </w:rPr>
        <w:t>program, at the school identified to be served in the proposal, the following</w:t>
      </w:r>
      <w:r w:rsidR="00AA1C03" w:rsidRPr="00353628">
        <w:rPr>
          <w:bCs/>
          <w:sz w:val="24"/>
          <w:szCs w:val="24"/>
        </w:rPr>
        <w:t xml:space="preserve"> information must be addressed</w:t>
      </w:r>
      <w:r w:rsidRPr="00353628">
        <w:rPr>
          <w:bCs/>
          <w:sz w:val="24"/>
          <w:szCs w:val="24"/>
        </w:rPr>
        <w:t>:</w:t>
      </w:r>
    </w:p>
    <w:tbl>
      <w:tblPr>
        <w:tblStyle w:val="TableGrid"/>
        <w:tblW w:w="1116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Applicant form"/>
        <w:tblDescription w:val="Form describing what is needed for new applicants"/>
      </w:tblPr>
      <w:tblGrid>
        <w:gridCol w:w="11160"/>
      </w:tblGrid>
      <w:tr w:rsidR="001436D8" w:rsidRPr="008E2D02" w14:paraId="3E89774B" w14:textId="77777777" w:rsidTr="001436D8">
        <w:trPr>
          <w:tblHeader/>
        </w:trPr>
        <w:tc>
          <w:tcPr>
            <w:tcW w:w="11160" w:type="dxa"/>
          </w:tcPr>
          <w:p w14:paraId="0CF60DBA" w14:textId="77777777" w:rsidR="00D22555" w:rsidRPr="008E2D02" w:rsidRDefault="00D22555" w:rsidP="00D22555">
            <w:pPr>
              <w:rPr>
                <w:b/>
                <w:sz w:val="24"/>
                <w:szCs w:val="24"/>
              </w:rPr>
            </w:pPr>
          </w:p>
          <w:p w14:paraId="44F1537C" w14:textId="19EA70A8" w:rsidR="001436D8" w:rsidRPr="008E2D02" w:rsidRDefault="001436D8" w:rsidP="00255BA1">
            <w:pPr>
              <w:pStyle w:val="ListParagraph"/>
              <w:numPr>
                <w:ilvl w:val="0"/>
                <w:numId w:val="54"/>
              </w:numPr>
              <w:rPr>
                <w:b/>
                <w:sz w:val="24"/>
                <w:szCs w:val="24"/>
              </w:rPr>
            </w:pPr>
            <w:r w:rsidRPr="008E2D02">
              <w:rPr>
                <w:b/>
                <w:sz w:val="24"/>
                <w:szCs w:val="24"/>
              </w:rPr>
              <w:t xml:space="preserve">Current Goals for the Program: </w:t>
            </w:r>
          </w:p>
          <w:sdt>
            <w:sdtPr>
              <w:rPr>
                <w:b/>
                <w:sz w:val="24"/>
                <w:szCs w:val="24"/>
              </w:rPr>
              <w:id w:val="-1669552289"/>
              <w:placeholder>
                <w:docPart w:val="A6AA1D9AE02340D7BE9D7A596D1B4C6A"/>
              </w:placeholder>
              <w:showingPlcHdr/>
            </w:sdtPr>
            <w:sdtEndPr/>
            <w:sdtContent>
              <w:p w14:paraId="51F09E38" w14:textId="66AAB27B" w:rsidR="00FA4DE9" w:rsidRPr="008E2D02" w:rsidRDefault="00FA4DE9" w:rsidP="00FA4DE9">
                <w:pPr>
                  <w:pStyle w:val="ListParagraph"/>
                  <w:ind w:left="720" w:firstLine="0"/>
                  <w:rPr>
                    <w:b/>
                    <w:sz w:val="24"/>
                    <w:szCs w:val="24"/>
                  </w:rPr>
                </w:pPr>
                <w:r w:rsidRPr="008E2D02">
                  <w:rPr>
                    <w:rStyle w:val="PlaceholderText"/>
                    <w:sz w:val="24"/>
                    <w:szCs w:val="24"/>
                  </w:rPr>
                  <w:t>Click or tap here to enter text.</w:t>
                </w:r>
              </w:p>
            </w:sdtContent>
          </w:sdt>
          <w:p w14:paraId="27F65A7D" w14:textId="77777777" w:rsidR="00C02F86" w:rsidRPr="008E2D02" w:rsidRDefault="00C02F86" w:rsidP="00D22555">
            <w:pPr>
              <w:rPr>
                <w:b/>
                <w:sz w:val="24"/>
                <w:szCs w:val="24"/>
              </w:rPr>
            </w:pPr>
          </w:p>
          <w:p w14:paraId="7801704E" w14:textId="602D680B" w:rsidR="001436D8" w:rsidRPr="008E2D02" w:rsidRDefault="0060158A" w:rsidP="00255BA1">
            <w:pPr>
              <w:pStyle w:val="ListParagraph"/>
              <w:numPr>
                <w:ilvl w:val="0"/>
                <w:numId w:val="54"/>
              </w:numPr>
              <w:rPr>
                <w:b/>
                <w:sz w:val="24"/>
                <w:szCs w:val="24"/>
              </w:rPr>
            </w:pPr>
            <w:r w:rsidRPr="008E2D02">
              <w:rPr>
                <w:b/>
                <w:sz w:val="24"/>
                <w:szCs w:val="24"/>
              </w:rPr>
              <w:t>Student Improvement</w:t>
            </w:r>
            <w:r w:rsidR="001436D8" w:rsidRPr="008E2D02">
              <w:rPr>
                <w:b/>
                <w:sz w:val="24"/>
                <w:szCs w:val="24"/>
              </w:rPr>
              <w:t>:</w:t>
            </w:r>
          </w:p>
          <w:sdt>
            <w:sdtPr>
              <w:rPr>
                <w:b/>
                <w:sz w:val="24"/>
                <w:szCs w:val="24"/>
              </w:rPr>
              <w:id w:val="-741716919"/>
              <w:placeholder>
                <w:docPart w:val="961A1D89BB15479796DB0D49203C6C6C"/>
              </w:placeholder>
              <w:showingPlcHdr/>
            </w:sdtPr>
            <w:sdtEndPr/>
            <w:sdtContent>
              <w:p w14:paraId="48FD4523" w14:textId="6A176B7C" w:rsidR="00FA4DE9" w:rsidRPr="008E2D02" w:rsidRDefault="00FA4DE9" w:rsidP="00FA4DE9">
                <w:pPr>
                  <w:pStyle w:val="ListParagraph"/>
                  <w:ind w:left="720" w:firstLine="0"/>
                  <w:rPr>
                    <w:b/>
                    <w:sz w:val="24"/>
                    <w:szCs w:val="24"/>
                  </w:rPr>
                </w:pPr>
                <w:r w:rsidRPr="008E2D02">
                  <w:rPr>
                    <w:rStyle w:val="PlaceholderText"/>
                    <w:sz w:val="24"/>
                    <w:szCs w:val="24"/>
                  </w:rPr>
                  <w:t>Click or tap here to enter text.</w:t>
                </w:r>
              </w:p>
            </w:sdtContent>
          </w:sdt>
          <w:p w14:paraId="74B16F65" w14:textId="09A63CB1" w:rsidR="001436D8" w:rsidRPr="008E2D02" w:rsidRDefault="001436D8" w:rsidP="001436D8">
            <w:pPr>
              <w:rPr>
                <w:b/>
                <w:sz w:val="24"/>
                <w:szCs w:val="24"/>
              </w:rPr>
            </w:pPr>
          </w:p>
          <w:p w14:paraId="4DBEAEA7" w14:textId="222FE696" w:rsidR="001436D8" w:rsidRPr="008E2D02" w:rsidRDefault="0060158A" w:rsidP="00255BA1">
            <w:pPr>
              <w:pStyle w:val="ListParagraph"/>
              <w:numPr>
                <w:ilvl w:val="0"/>
                <w:numId w:val="54"/>
              </w:numPr>
              <w:rPr>
                <w:b/>
                <w:sz w:val="24"/>
                <w:szCs w:val="24"/>
              </w:rPr>
            </w:pPr>
            <w:r w:rsidRPr="008E2D02">
              <w:rPr>
                <w:b/>
                <w:sz w:val="24"/>
                <w:szCs w:val="24"/>
              </w:rPr>
              <w:t>Program Improvement</w:t>
            </w:r>
            <w:r w:rsidR="001436D8" w:rsidRPr="008E2D02">
              <w:rPr>
                <w:b/>
                <w:sz w:val="24"/>
                <w:szCs w:val="24"/>
              </w:rPr>
              <w:t>:</w:t>
            </w:r>
          </w:p>
          <w:sdt>
            <w:sdtPr>
              <w:rPr>
                <w:b/>
                <w:sz w:val="24"/>
                <w:szCs w:val="24"/>
              </w:rPr>
              <w:id w:val="-1313708957"/>
              <w:placeholder>
                <w:docPart w:val="4DED0601A45B4607AC1EE2EDEE6B2EDF"/>
              </w:placeholder>
              <w:showingPlcHdr/>
            </w:sdtPr>
            <w:sdtEndPr/>
            <w:sdtContent>
              <w:p w14:paraId="22ADCACE" w14:textId="11CF97B9" w:rsidR="00FA4DE9" w:rsidRPr="008E2D02" w:rsidRDefault="00FA4DE9" w:rsidP="00FA4DE9">
                <w:pPr>
                  <w:pStyle w:val="ListParagraph"/>
                  <w:ind w:left="720" w:firstLine="0"/>
                  <w:rPr>
                    <w:b/>
                    <w:sz w:val="24"/>
                    <w:szCs w:val="24"/>
                  </w:rPr>
                </w:pPr>
                <w:r w:rsidRPr="008E2D02">
                  <w:rPr>
                    <w:rStyle w:val="PlaceholderText"/>
                    <w:sz w:val="24"/>
                    <w:szCs w:val="24"/>
                  </w:rPr>
                  <w:t>Click or tap here to enter text.</w:t>
                </w:r>
              </w:p>
            </w:sdtContent>
          </w:sdt>
          <w:p w14:paraId="273F1AA1" w14:textId="77777777" w:rsidR="001436D8" w:rsidRPr="008E2D02" w:rsidRDefault="001436D8" w:rsidP="001436D8">
            <w:pPr>
              <w:rPr>
                <w:b/>
                <w:sz w:val="24"/>
                <w:szCs w:val="24"/>
              </w:rPr>
            </w:pPr>
          </w:p>
          <w:p w14:paraId="3AED63C9" w14:textId="70F4AB30" w:rsidR="001436D8" w:rsidRPr="008E2D02" w:rsidRDefault="001436D8" w:rsidP="00255BA1">
            <w:pPr>
              <w:pStyle w:val="ListParagraph"/>
              <w:numPr>
                <w:ilvl w:val="0"/>
                <w:numId w:val="54"/>
              </w:numPr>
              <w:rPr>
                <w:sz w:val="24"/>
                <w:szCs w:val="24"/>
              </w:rPr>
            </w:pPr>
            <w:r w:rsidRPr="008E2D02">
              <w:rPr>
                <w:b/>
                <w:sz w:val="24"/>
                <w:szCs w:val="24"/>
              </w:rPr>
              <w:t>Number of Students Currently Being Served</w:t>
            </w:r>
            <w:r w:rsidR="00AA1C03" w:rsidRPr="008E2D02">
              <w:rPr>
                <w:b/>
                <w:sz w:val="24"/>
                <w:szCs w:val="24"/>
              </w:rPr>
              <w:t xml:space="preserve"> and Grade Levels</w:t>
            </w:r>
            <w:r w:rsidRPr="008E2D02">
              <w:rPr>
                <w:b/>
                <w:sz w:val="24"/>
                <w:szCs w:val="24"/>
              </w:rPr>
              <w:t>:</w:t>
            </w:r>
          </w:p>
          <w:sdt>
            <w:sdtPr>
              <w:rPr>
                <w:sz w:val="24"/>
                <w:szCs w:val="24"/>
              </w:rPr>
              <w:id w:val="-1169949257"/>
              <w:placeholder>
                <w:docPart w:val="C87197FC169F42A2B3A0ACF435B9BC4A"/>
              </w:placeholder>
              <w:showingPlcHdr/>
            </w:sdtPr>
            <w:sdtEndPr/>
            <w:sdtContent>
              <w:p w14:paraId="0A8E0675" w14:textId="53313E6C" w:rsidR="00FA4DE9" w:rsidRPr="008E2D02" w:rsidRDefault="00FA4DE9" w:rsidP="00FA4DE9">
                <w:pPr>
                  <w:pStyle w:val="ListParagraph"/>
                  <w:ind w:left="720" w:firstLine="0"/>
                  <w:rPr>
                    <w:sz w:val="24"/>
                    <w:szCs w:val="24"/>
                  </w:rPr>
                </w:pPr>
                <w:r w:rsidRPr="008E2D02">
                  <w:rPr>
                    <w:rStyle w:val="PlaceholderText"/>
                    <w:sz w:val="24"/>
                    <w:szCs w:val="24"/>
                  </w:rPr>
                  <w:t>Click or tap here to enter text.</w:t>
                </w:r>
              </w:p>
            </w:sdtContent>
          </w:sdt>
          <w:p w14:paraId="4019F2EE" w14:textId="77777777" w:rsidR="001436D8" w:rsidRPr="008E2D02" w:rsidRDefault="001436D8" w:rsidP="001436D8">
            <w:pPr>
              <w:rPr>
                <w:sz w:val="24"/>
                <w:szCs w:val="24"/>
              </w:rPr>
            </w:pPr>
          </w:p>
        </w:tc>
      </w:tr>
      <w:tr w:rsidR="001436D8" w:rsidRPr="008E2D02" w14:paraId="7038B6DF" w14:textId="77777777" w:rsidTr="001436D8">
        <w:trPr>
          <w:tblHeader/>
        </w:trPr>
        <w:tc>
          <w:tcPr>
            <w:tcW w:w="11160" w:type="dxa"/>
          </w:tcPr>
          <w:p w14:paraId="3AB24220" w14:textId="1298F71E" w:rsidR="001436D8" w:rsidRPr="008E2D02" w:rsidRDefault="001436D8" w:rsidP="00255BA1">
            <w:pPr>
              <w:pStyle w:val="ListParagraph"/>
              <w:numPr>
                <w:ilvl w:val="0"/>
                <w:numId w:val="54"/>
              </w:numPr>
              <w:rPr>
                <w:b/>
                <w:sz w:val="24"/>
                <w:szCs w:val="24"/>
              </w:rPr>
            </w:pPr>
            <w:r w:rsidRPr="008E2D02">
              <w:rPr>
                <w:b/>
                <w:sz w:val="24"/>
                <w:szCs w:val="24"/>
              </w:rPr>
              <w:t xml:space="preserve">Hours of Operation: </w:t>
            </w:r>
          </w:p>
          <w:sdt>
            <w:sdtPr>
              <w:rPr>
                <w:b/>
                <w:sz w:val="24"/>
                <w:szCs w:val="24"/>
              </w:rPr>
              <w:id w:val="-1332290686"/>
              <w:placeholder>
                <w:docPart w:val="897517B574EE425DABF3DDB86C5C4C26"/>
              </w:placeholder>
              <w:showingPlcHdr/>
            </w:sdtPr>
            <w:sdtEndPr/>
            <w:sdtContent>
              <w:p w14:paraId="114CFB77" w14:textId="423F594A" w:rsidR="00FA4DE9" w:rsidRPr="008E2D02" w:rsidRDefault="00FA4DE9" w:rsidP="00FA4DE9">
                <w:pPr>
                  <w:pStyle w:val="ListParagraph"/>
                  <w:ind w:left="720" w:firstLine="0"/>
                  <w:rPr>
                    <w:b/>
                    <w:sz w:val="24"/>
                    <w:szCs w:val="24"/>
                  </w:rPr>
                </w:pPr>
                <w:r w:rsidRPr="008E2D02">
                  <w:rPr>
                    <w:rStyle w:val="PlaceholderText"/>
                    <w:sz w:val="24"/>
                    <w:szCs w:val="24"/>
                  </w:rPr>
                  <w:t>Click or tap here to enter text.</w:t>
                </w:r>
              </w:p>
            </w:sdtContent>
          </w:sdt>
          <w:p w14:paraId="639FA335" w14:textId="77777777" w:rsidR="001436D8" w:rsidRPr="008E2D02" w:rsidRDefault="001436D8" w:rsidP="001436D8">
            <w:pPr>
              <w:rPr>
                <w:b/>
                <w:sz w:val="24"/>
                <w:szCs w:val="24"/>
              </w:rPr>
            </w:pPr>
          </w:p>
          <w:p w14:paraId="7E45236F" w14:textId="135153D0" w:rsidR="001436D8" w:rsidRPr="008E2D02" w:rsidRDefault="001436D8" w:rsidP="00255BA1">
            <w:pPr>
              <w:pStyle w:val="ListParagraph"/>
              <w:numPr>
                <w:ilvl w:val="0"/>
                <w:numId w:val="54"/>
              </w:numPr>
              <w:rPr>
                <w:b/>
                <w:sz w:val="24"/>
                <w:szCs w:val="24"/>
              </w:rPr>
            </w:pPr>
            <w:r w:rsidRPr="008E2D02">
              <w:rPr>
                <w:b/>
                <w:sz w:val="24"/>
                <w:szCs w:val="24"/>
              </w:rPr>
              <w:t>Current Sources of Funding:</w:t>
            </w:r>
          </w:p>
          <w:sdt>
            <w:sdtPr>
              <w:rPr>
                <w:b/>
                <w:sz w:val="24"/>
                <w:szCs w:val="24"/>
              </w:rPr>
              <w:id w:val="-990712504"/>
              <w:placeholder>
                <w:docPart w:val="E459014238C44447AB72703045ABBE28"/>
              </w:placeholder>
              <w:showingPlcHdr/>
            </w:sdtPr>
            <w:sdtEndPr/>
            <w:sdtContent>
              <w:p w14:paraId="32090391" w14:textId="1FC3445A" w:rsidR="00FA4DE9" w:rsidRPr="008E2D02" w:rsidRDefault="00FA4DE9" w:rsidP="00FA4DE9">
                <w:pPr>
                  <w:pStyle w:val="ListParagraph"/>
                  <w:ind w:left="720" w:firstLine="0"/>
                  <w:rPr>
                    <w:b/>
                    <w:sz w:val="24"/>
                    <w:szCs w:val="24"/>
                  </w:rPr>
                </w:pPr>
                <w:r w:rsidRPr="008E2D02">
                  <w:rPr>
                    <w:rStyle w:val="PlaceholderText"/>
                    <w:sz w:val="24"/>
                    <w:szCs w:val="24"/>
                  </w:rPr>
                  <w:t>Click or tap here to enter text.</w:t>
                </w:r>
              </w:p>
            </w:sdtContent>
          </w:sdt>
          <w:p w14:paraId="3D6D4AD7" w14:textId="77777777" w:rsidR="001436D8" w:rsidRPr="008E2D02" w:rsidRDefault="001436D8" w:rsidP="001436D8">
            <w:pPr>
              <w:rPr>
                <w:b/>
                <w:sz w:val="24"/>
                <w:szCs w:val="24"/>
              </w:rPr>
            </w:pPr>
          </w:p>
          <w:p w14:paraId="7D5F7562" w14:textId="60DC831B" w:rsidR="001436D8" w:rsidRPr="008E2D02" w:rsidRDefault="00AA1C03" w:rsidP="00255BA1">
            <w:pPr>
              <w:pStyle w:val="ListParagraph"/>
              <w:numPr>
                <w:ilvl w:val="0"/>
                <w:numId w:val="54"/>
              </w:numPr>
              <w:rPr>
                <w:b/>
                <w:sz w:val="24"/>
                <w:szCs w:val="24"/>
              </w:rPr>
            </w:pPr>
            <w:r w:rsidRPr="008E2D02">
              <w:rPr>
                <w:b/>
                <w:sz w:val="24"/>
                <w:szCs w:val="24"/>
              </w:rPr>
              <w:t>Where Program takes place at the school</w:t>
            </w:r>
            <w:r w:rsidR="001436D8" w:rsidRPr="008E2D02">
              <w:rPr>
                <w:b/>
                <w:sz w:val="24"/>
                <w:szCs w:val="24"/>
              </w:rPr>
              <w:t xml:space="preserve">:  </w:t>
            </w:r>
          </w:p>
          <w:sdt>
            <w:sdtPr>
              <w:rPr>
                <w:b/>
                <w:sz w:val="24"/>
                <w:szCs w:val="24"/>
              </w:rPr>
              <w:id w:val="-179356194"/>
              <w:placeholder>
                <w:docPart w:val="39D3D09A40E8429C8A11866BDBD02507"/>
              </w:placeholder>
              <w:showingPlcHdr/>
            </w:sdtPr>
            <w:sdtEndPr/>
            <w:sdtContent>
              <w:p w14:paraId="041A34FE" w14:textId="6638A30D" w:rsidR="00FA4DE9" w:rsidRPr="008E2D02" w:rsidRDefault="00FA4DE9" w:rsidP="00FA4DE9">
                <w:pPr>
                  <w:pStyle w:val="ListParagraph"/>
                  <w:ind w:left="720" w:firstLine="0"/>
                  <w:rPr>
                    <w:b/>
                    <w:sz w:val="24"/>
                    <w:szCs w:val="24"/>
                  </w:rPr>
                </w:pPr>
                <w:r w:rsidRPr="008E2D02">
                  <w:rPr>
                    <w:rStyle w:val="PlaceholderText"/>
                    <w:sz w:val="24"/>
                    <w:szCs w:val="24"/>
                  </w:rPr>
                  <w:t>Click or tap here to enter text.</w:t>
                </w:r>
              </w:p>
            </w:sdtContent>
          </w:sdt>
          <w:p w14:paraId="522722CB" w14:textId="77777777" w:rsidR="001436D8" w:rsidRPr="008E2D02" w:rsidRDefault="001436D8" w:rsidP="001436D8">
            <w:pPr>
              <w:rPr>
                <w:b/>
                <w:sz w:val="24"/>
                <w:szCs w:val="24"/>
              </w:rPr>
            </w:pPr>
          </w:p>
          <w:p w14:paraId="426E98B1" w14:textId="25D407AF" w:rsidR="001436D8" w:rsidRPr="008E2D02" w:rsidRDefault="001436D8" w:rsidP="00255BA1">
            <w:pPr>
              <w:pStyle w:val="ListParagraph"/>
              <w:numPr>
                <w:ilvl w:val="0"/>
                <w:numId w:val="54"/>
              </w:numPr>
              <w:rPr>
                <w:b/>
                <w:sz w:val="24"/>
                <w:szCs w:val="24"/>
              </w:rPr>
            </w:pPr>
            <w:r w:rsidRPr="008E2D02">
              <w:rPr>
                <w:b/>
                <w:sz w:val="24"/>
                <w:szCs w:val="24"/>
              </w:rPr>
              <w:t>Program Successes and Lessons Learned:</w:t>
            </w:r>
          </w:p>
          <w:sdt>
            <w:sdtPr>
              <w:rPr>
                <w:b/>
                <w:sz w:val="24"/>
                <w:szCs w:val="24"/>
              </w:rPr>
              <w:id w:val="-321962446"/>
              <w:placeholder>
                <w:docPart w:val="CAE5C43841374059BDCA7B7602205851"/>
              </w:placeholder>
              <w:showingPlcHdr/>
            </w:sdtPr>
            <w:sdtEndPr/>
            <w:sdtContent>
              <w:p w14:paraId="523795DF" w14:textId="2BB1A9E1" w:rsidR="00FA4DE9" w:rsidRPr="008E2D02" w:rsidRDefault="00FA4DE9" w:rsidP="00FA4DE9">
                <w:pPr>
                  <w:pStyle w:val="ListParagraph"/>
                  <w:ind w:left="720" w:firstLine="0"/>
                  <w:rPr>
                    <w:b/>
                    <w:sz w:val="24"/>
                    <w:szCs w:val="24"/>
                  </w:rPr>
                </w:pPr>
                <w:r w:rsidRPr="008E2D02">
                  <w:rPr>
                    <w:rStyle w:val="PlaceholderText"/>
                    <w:sz w:val="24"/>
                    <w:szCs w:val="24"/>
                  </w:rPr>
                  <w:t>Click or tap here to enter text.</w:t>
                </w:r>
              </w:p>
            </w:sdtContent>
          </w:sdt>
          <w:p w14:paraId="27E49B10" w14:textId="77777777" w:rsidR="001436D8" w:rsidRPr="008E2D02" w:rsidRDefault="001436D8" w:rsidP="001436D8">
            <w:pPr>
              <w:rPr>
                <w:b/>
                <w:sz w:val="24"/>
                <w:szCs w:val="24"/>
              </w:rPr>
            </w:pPr>
          </w:p>
          <w:p w14:paraId="081D89B6" w14:textId="77777777" w:rsidR="001436D8" w:rsidRPr="008E2D02" w:rsidRDefault="001436D8" w:rsidP="001436D8">
            <w:pPr>
              <w:rPr>
                <w:b/>
                <w:sz w:val="24"/>
                <w:szCs w:val="24"/>
              </w:rPr>
            </w:pPr>
          </w:p>
        </w:tc>
      </w:tr>
    </w:tbl>
    <w:p w14:paraId="1A773457" w14:textId="77777777" w:rsidR="003A513D" w:rsidRPr="008E2D02" w:rsidRDefault="003A513D" w:rsidP="001436D8">
      <w:pPr>
        <w:rPr>
          <w:b/>
          <w:sz w:val="24"/>
          <w:szCs w:val="24"/>
        </w:rPr>
        <w:sectPr w:rsidR="003A513D" w:rsidRPr="008E2D02" w:rsidSect="006F3CA4">
          <w:footerReference w:type="first" r:id="rId40"/>
          <w:type w:val="continuous"/>
          <w:pgSz w:w="12240" w:h="15840" w:code="1"/>
          <w:pgMar w:top="1440" w:right="720" w:bottom="720" w:left="720" w:header="432" w:footer="523" w:gutter="0"/>
          <w:pgNumType w:start="65"/>
          <w:cols w:space="720"/>
          <w:titlePg/>
          <w:docGrid w:linePitch="299"/>
        </w:sectPr>
      </w:pPr>
    </w:p>
    <w:p w14:paraId="10C896D4" w14:textId="773D42EA" w:rsidR="006F272A" w:rsidRPr="008E2D02" w:rsidRDefault="00823981" w:rsidP="00336ECD">
      <w:pPr>
        <w:pStyle w:val="Heading1"/>
        <w:jc w:val="center"/>
        <w:rPr>
          <w:rFonts w:ascii="Times New Roman" w:hAnsi="Times New Roman" w:cs="Times New Roman"/>
          <w:caps/>
          <w:sz w:val="32"/>
          <w:szCs w:val="32"/>
        </w:rPr>
      </w:pPr>
      <w:bookmarkStart w:id="145" w:name="_Toc75534190"/>
      <w:r w:rsidRPr="008E2D02">
        <w:rPr>
          <w:rFonts w:ascii="Times New Roman" w:hAnsi="Times New Roman" w:cs="Times New Roman"/>
          <w:caps/>
          <w:sz w:val="32"/>
          <w:szCs w:val="32"/>
        </w:rPr>
        <w:lastRenderedPageBreak/>
        <w:t>Organizationa</w:t>
      </w:r>
      <w:r w:rsidR="00366CE0">
        <w:rPr>
          <w:rFonts w:ascii="Times New Roman" w:hAnsi="Times New Roman" w:cs="Times New Roman"/>
          <w:caps/>
          <w:sz w:val="32"/>
          <w:szCs w:val="32"/>
        </w:rPr>
        <w:t xml:space="preserve">L </w:t>
      </w:r>
      <w:r w:rsidRPr="008E2D02">
        <w:rPr>
          <w:rFonts w:ascii="Times New Roman" w:hAnsi="Times New Roman" w:cs="Times New Roman"/>
          <w:caps/>
          <w:sz w:val="32"/>
          <w:szCs w:val="32"/>
        </w:rPr>
        <w:t>Capacity Statement Form</w:t>
      </w:r>
      <w:bookmarkEnd w:id="145"/>
      <w:r w:rsidR="005857E8" w:rsidRPr="008E2D02">
        <w:rPr>
          <w:rFonts w:ascii="Times New Roman" w:hAnsi="Times New Roman" w:cs="Times New Roman"/>
          <w:caps/>
          <w:sz w:val="32"/>
          <w:szCs w:val="32"/>
        </w:rPr>
        <w:t xml:space="preserve"> H</w:t>
      </w:r>
    </w:p>
    <w:p w14:paraId="4483983A" w14:textId="48CEFC8B" w:rsidR="008E7FB1" w:rsidRDefault="008E7FB1" w:rsidP="008E2D02">
      <w:pPr>
        <w:jc w:val="center"/>
        <w:rPr>
          <w:bCs/>
          <w:sz w:val="28"/>
          <w:szCs w:val="28"/>
        </w:rPr>
      </w:pPr>
      <w:r w:rsidRPr="008E2D02">
        <w:rPr>
          <w:bCs/>
          <w:sz w:val="28"/>
          <w:szCs w:val="28"/>
        </w:rPr>
        <w:t>(</w:t>
      </w:r>
      <w:r w:rsidR="006F488C" w:rsidRPr="008E2D02">
        <w:rPr>
          <w:bCs/>
          <w:sz w:val="28"/>
          <w:szCs w:val="28"/>
        </w:rPr>
        <w:t xml:space="preserve">Required </w:t>
      </w:r>
      <w:r w:rsidR="00823981" w:rsidRPr="008E2D02">
        <w:rPr>
          <w:bCs/>
          <w:sz w:val="28"/>
          <w:szCs w:val="28"/>
        </w:rPr>
        <w:t>for non-governmental agencies</w:t>
      </w:r>
      <w:r w:rsidR="00C75B44" w:rsidRPr="008E2D02">
        <w:rPr>
          <w:bCs/>
          <w:sz w:val="28"/>
          <w:szCs w:val="28"/>
        </w:rPr>
        <w:t>) Not to exceed 1 page</w:t>
      </w:r>
    </w:p>
    <w:p w14:paraId="47BB46A0" w14:textId="77777777" w:rsidR="008E2D02" w:rsidRPr="008E2D02" w:rsidRDefault="008E2D02" w:rsidP="008E2D02">
      <w:pPr>
        <w:jc w:val="center"/>
        <w:rPr>
          <w:bCs/>
          <w:sz w:val="28"/>
          <w:szCs w:val="28"/>
        </w:rPr>
      </w:pPr>
    </w:p>
    <w:p w14:paraId="0773C490" w14:textId="77777777" w:rsidR="006F272A" w:rsidRPr="008E2D02" w:rsidRDefault="003D4BCD" w:rsidP="0049597E">
      <w:pPr>
        <w:rPr>
          <w:sz w:val="24"/>
          <w:szCs w:val="24"/>
        </w:rPr>
      </w:pPr>
      <w:r w:rsidRPr="008E2D02">
        <w:rPr>
          <w:sz w:val="24"/>
          <w:szCs w:val="24"/>
        </w:rPr>
        <w:t>Applications from a non-governmental agency will be screened to determine capacity to administer the program based on the information provided on this form.</w:t>
      </w:r>
    </w:p>
    <w:p w14:paraId="7F487378" w14:textId="77777777" w:rsidR="003D4BCD" w:rsidRPr="008E2D02" w:rsidRDefault="003D4BCD" w:rsidP="0049597E">
      <w:pPr>
        <w:rPr>
          <w:sz w:val="24"/>
          <w:szCs w:val="24"/>
        </w:rPr>
      </w:pPr>
    </w:p>
    <w:tbl>
      <w:tblPr>
        <w:tblStyle w:val="TableGrid"/>
        <w:tblW w:w="0" w:type="auto"/>
        <w:tblLook w:val="04A0" w:firstRow="1" w:lastRow="0" w:firstColumn="1" w:lastColumn="0" w:noHBand="0" w:noVBand="1"/>
        <w:tblCaption w:val="Organizational capacity statement form"/>
        <w:tblDescription w:val="Instructions for Organizational capacity statement form"/>
      </w:tblPr>
      <w:tblGrid>
        <w:gridCol w:w="10510"/>
      </w:tblGrid>
      <w:tr w:rsidR="008E7FB1" w:rsidRPr="008E2D02" w14:paraId="2E3C0439" w14:textId="77777777" w:rsidTr="00C348D1">
        <w:trPr>
          <w:tblHeader/>
        </w:trPr>
        <w:tc>
          <w:tcPr>
            <w:tcW w:w="10510" w:type="dxa"/>
          </w:tcPr>
          <w:p w14:paraId="6A3D5D51" w14:textId="5685D1F6" w:rsidR="008C449C" w:rsidRPr="008E2D02" w:rsidRDefault="006F488C" w:rsidP="002034EA">
            <w:pPr>
              <w:pStyle w:val="ListParagraph"/>
              <w:numPr>
                <w:ilvl w:val="0"/>
                <w:numId w:val="26"/>
              </w:numPr>
              <w:rPr>
                <w:b/>
                <w:sz w:val="24"/>
                <w:szCs w:val="24"/>
              </w:rPr>
            </w:pPr>
            <w:r w:rsidRPr="008E2D02">
              <w:rPr>
                <w:b/>
                <w:sz w:val="24"/>
                <w:szCs w:val="24"/>
              </w:rPr>
              <w:t>The applicant must</w:t>
            </w:r>
            <w:r w:rsidR="003D4BCD" w:rsidRPr="008E2D02">
              <w:rPr>
                <w:b/>
                <w:sz w:val="24"/>
                <w:szCs w:val="24"/>
              </w:rPr>
              <w:t xml:space="preserve"> include a copy of the following, attached immediately behind this page:</w:t>
            </w:r>
          </w:p>
          <w:p w14:paraId="464FF6B0" w14:textId="77777777" w:rsidR="003D4BCD" w:rsidRPr="008E2D02" w:rsidRDefault="003D4BCD" w:rsidP="002034EA">
            <w:pPr>
              <w:pStyle w:val="ListParagraph"/>
              <w:numPr>
                <w:ilvl w:val="0"/>
                <w:numId w:val="27"/>
              </w:numPr>
              <w:rPr>
                <w:sz w:val="24"/>
                <w:szCs w:val="24"/>
              </w:rPr>
            </w:pPr>
            <w:r w:rsidRPr="008E2D02">
              <w:rPr>
                <w:sz w:val="24"/>
                <w:szCs w:val="24"/>
              </w:rPr>
              <w:t xml:space="preserve">501(c)(3) </w:t>
            </w:r>
            <w:r w:rsidR="00554ABD" w:rsidRPr="008E2D02">
              <w:rPr>
                <w:sz w:val="24"/>
                <w:szCs w:val="24"/>
              </w:rPr>
              <w:t>IRS Verification Letter</w:t>
            </w:r>
          </w:p>
          <w:p w14:paraId="04B78FEA" w14:textId="77777777" w:rsidR="006F488C" w:rsidRPr="008E2D02" w:rsidRDefault="006F488C" w:rsidP="006F488C">
            <w:pPr>
              <w:pStyle w:val="ListParagraph"/>
              <w:ind w:left="720" w:firstLine="0"/>
              <w:rPr>
                <w:sz w:val="24"/>
                <w:szCs w:val="24"/>
              </w:rPr>
            </w:pPr>
          </w:p>
          <w:p w14:paraId="1118AC8C" w14:textId="77777777" w:rsidR="003D4BCD" w:rsidRPr="008E2D02" w:rsidRDefault="003D4BCD" w:rsidP="002034EA">
            <w:pPr>
              <w:pStyle w:val="ListParagraph"/>
              <w:numPr>
                <w:ilvl w:val="0"/>
                <w:numId w:val="27"/>
              </w:numPr>
              <w:rPr>
                <w:sz w:val="24"/>
                <w:szCs w:val="24"/>
              </w:rPr>
            </w:pPr>
            <w:r w:rsidRPr="008E2D02">
              <w:rPr>
                <w:sz w:val="24"/>
                <w:szCs w:val="24"/>
              </w:rPr>
              <w:t>Agency organizational chart</w:t>
            </w:r>
          </w:p>
          <w:p w14:paraId="7AA03499" w14:textId="77777777" w:rsidR="006F488C" w:rsidRPr="008E2D02" w:rsidRDefault="006F488C" w:rsidP="006F488C">
            <w:pPr>
              <w:rPr>
                <w:sz w:val="24"/>
                <w:szCs w:val="24"/>
              </w:rPr>
            </w:pPr>
          </w:p>
          <w:p w14:paraId="6F0EC532" w14:textId="4ACFA8A4" w:rsidR="003D4BCD" w:rsidRPr="008E2D02" w:rsidRDefault="003D4BCD" w:rsidP="002034EA">
            <w:pPr>
              <w:pStyle w:val="ListParagraph"/>
              <w:numPr>
                <w:ilvl w:val="0"/>
                <w:numId w:val="27"/>
              </w:numPr>
              <w:rPr>
                <w:sz w:val="24"/>
                <w:szCs w:val="24"/>
              </w:rPr>
            </w:pPr>
            <w:r w:rsidRPr="008E2D02">
              <w:rPr>
                <w:sz w:val="24"/>
                <w:szCs w:val="24"/>
              </w:rPr>
              <w:t xml:space="preserve">Proven fiduciary responsibility as demonstrated </w:t>
            </w:r>
            <w:r w:rsidR="003133F0" w:rsidRPr="008E2D02">
              <w:rPr>
                <w:sz w:val="24"/>
                <w:szCs w:val="24"/>
              </w:rPr>
              <w:t>through annual audits</w:t>
            </w:r>
            <w:r w:rsidR="001218B7" w:rsidRPr="008E2D02">
              <w:rPr>
                <w:sz w:val="24"/>
                <w:szCs w:val="24"/>
              </w:rPr>
              <w:t xml:space="preserve"> (attach copy of the most recent audit</w:t>
            </w:r>
            <w:r w:rsidR="00F604E2" w:rsidRPr="008E2D02">
              <w:rPr>
                <w:sz w:val="24"/>
                <w:szCs w:val="24"/>
              </w:rPr>
              <w:t xml:space="preserve"> – annual audits must be sent to </w:t>
            </w:r>
            <w:r w:rsidR="009355C2" w:rsidRPr="008E2D02">
              <w:rPr>
                <w:sz w:val="24"/>
                <w:szCs w:val="24"/>
              </w:rPr>
              <w:t>KDE</w:t>
            </w:r>
            <w:r w:rsidR="00F604E2" w:rsidRPr="008E2D02">
              <w:rPr>
                <w:sz w:val="24"/>
                <w:szCs w:val="24"/>
              </w:rPr>
              <w:t xml:space="preserve"> each year between June – August</w:t>
            </w:r>
            <w:r w:rsidR="001218B7" w:rsidRPr="008E2D02">
              <w:rPr>
                <w:sz w:val="24"/>
                <w:szCs w:val="24"/>
              </w:rPr>
              <w:t>)</w:t>
            </w:r>
          </w:p>
          <w:p w14:paraId="24AFF37F" w14:textId="77777777" w:rsidR="006F488C" w:rsidRPr="008E2D02" w:rsidRDefault="006F488C" w:rsidP="006F488C">
            <w:pPr>
              <w:rPr>
                <w:sz w:val="24"/>
                <w:szCs w:val="24"/>
              </w:rPr>
            </w:pPr>
          </w:p>
          <w:p w14:paraId="66C8A6C3" w14:textId="77777777" w:rsidR="008B75C9" w:rsidRPr="008E2D02" w:rsidRDefault="008B75C9" w:rsidP="002034EA">
            <w:pPr>
              <w:pStyle w:val="ListParagraph"/>
              <w:numPr>
                <w:ilvl w:val="0"/>
                <w:numId w:val="27"/>
              </w:numPr>
              <w:rPr>
                <w:sz w:val="24"/>
                <w:szCs w:val="24"/>
              </w:rPr>
            </w:pPr>
            <w:r w:rsidRPr="008E2D02">
              <w:rPr>
                <w:sz w:val="24"/>
                <w:szCs w:val="24"/>
              </w:rPr>
              <w:t>Demonstrate administrative capacity to successfully manage a program and list fiscal resources (cash, line of credit, emergency loans, etc.) the agency has or can access to cover initial startup and operating costs necessary for program operation.</w:t>
            </w:r>
            <w:r w:rsidR="00156C61" w:rsidRPr="008E2D02">
              <w:rPr>
                <w:sz w:val="24"/>
                <w:szCs w:val="24"/>
              </w:rPr>
              <w:t xml:space="preserve"> </w:t>
            </w:r>
          </w:p>
          <w:p w14:paraId="0D1D0B02" w14:textId="44E6D6BB" w:rsidR="00E961D7" w:rsidRPr="008E2D02" w:rsidRDefault="00E961D7" w:rsidP="00E961D7">
            <w:pPr>
              <w:rPr>
                <w:sz w:val="24"/>
                <w:szCs w:val="24"/>
              </w:rPr>
            </w:pPr>
          </w:p>
        </w:tc>
      </w:tr>
      <w:tr w:rsidR="008E7FB1" w:rsidRPr="008E2D02" w14:paraId="418ED534" w14:textId="77777777" w:rsidTr="008E7FB1">
        <w:tc>
          <w:tcPr>
            <w:tcW w:w="10510" w:type="dxa"/>
          </w:tcPr>
          <w:p w14:paraId="4F7AD6E6" w14:textId="77777777" w:rsidR="008E7FB1" w:rsidRPr="008E2D02" w:rsidRDefault="00124404" w:rsidP="002034EA">
            <w:pPr>
              <w:pStyle w:val="ListParagraph"/>
              <w:numPr>
                <w:ilvl w:val="0"/>
                <w:numId w:val="26"/>
              </w:numPr>
              <w:rPr>
                <w:b/>
                <w:sz w:val="24"/>
                <w:szCs w:val="24"/>
              </w:rPr>
            </w:pPr>
            <w:r w:rsidRPr="008E2D02">
              <w:rPr>
                <w:b/>
                <w:sz w:val="24"/>
                <w:szCs w:val="24"/>
              </w:rPr>
              <w:t>Describe the organizational history and structure, including length of existence. Include general information on governing body.</w:t>
            </w:r>
          </w:p>
          <w:p w14:paraId="36930761" w14:textId="77777777" w:rsidR="00124404" w:rsidRPr="008E2D02" w:rsidRDefault="00124404" w:rsidP="00124404">
            <w:pPr>
              <w:pStyle w:val="ListParagraph"/>
              <w:ind w:left="450" w:firstLine="0"/>
              <w:rPr>
                <w:sz w:val="24"/>
                <w:szCs w:val="24"/>
              </w:rPr>
            </w:pPr>
          </w:p>
        </w:tc>
      </w:tr>
      <w:tr w:rsidR="008E7FB1" w:rsidRPr="008E2D02" w14:paraId="2B7B7EAD" w14:textId="77777777" w:rsidTr="008E7FB1">
        <w:tc>
          <w:tcPr>
            <w:tcW w:w="10510" w:type="dxa"/>
          </w:tcPr>
          <w:p w14:paraId="1F95F1E0" w14:textId="77777777" w:rsidR="008E7FB1" w:rsidRPr="008E2D02" w:rsidRDefault="00124404" w:rsidP="002034EA">
            <w:pPr>
              <w:pStyle w:val="ListParagraph"/>
              <w:numPr>
                <w:ilvl w:val="0"/>
                <w:numId w:val="26"/>
              </w:numPr>
              <w:rPr>
                <w:b/>
                <w:sz w:val="24"/>
                <w:szCs w:val="24"/>
              </w:rPr>
            </w:pPr>
            <w:r w:rsidRPr="008E2D02">
              <w:rPr>
                <w:b/>
                <w:sz w:val="24"/>
                <w:szCs w:val="24"/>
              </w:rPr>
              <w:t xml:space="preserve">List previous </w:t>
            </w:r>
            <w:r w:rsidR="008B3FB0" w:rsidRPr="008E2D02">
              <w:rPr>
                <w:b/>
                <w:sz w:val="24"/>
                <w:szCs w:val="24"/>
              </w:rPr>
              <w:t>experience with grant funding at the city, state, federal or private/foundation level.</w:t>
            </w:r>
          </w:p>
          <w:p w14:paraId="566CEAE0" w14:textId="77777777" w:rsidR="008B3FB0" w:rsidRPr="008E2D02" w:rsidRDefault="008B3FB0" w:rsidP="008B3FB0">
            <w:pPr>
              <w:pStyle w:val="ListParagraph"/>
              <w:ind w:left="450" w:firstLine="0"/>
              <w:rPr>
                <w:b/>
                <w:sz w:val="24"/>
                <w:szCs w:val="24"/>
              </w:rPr>
            </w:pPr>
          </w:p>
        </w:tc>
      </w:tr>
      <w:tr w:rsidR="008E7FB1" w:rsidRPr="008E2D02" w14:paraId="35B354EB" w14:textId="77777777" w:rsidTr="008E7FB1">
        <w:tc>
          <w:tcPr>
            <w:tcW w:w="10510" w:type="dxa"/>
          </w:tcPr>
          <w:p w14:paraId="3BB76A85" w14:textId="77777777" w:rsidR="008E7FB1" w:rsidRPr="008E2D02" w:rsidRDefault="008B3FB0" w:rsidP="002034EA">
            <w:pPr>
              <w:pStyle w:val="ListParagraph"/>
              <w:numPr>
                <w:ilvl w:val="0"/>
                <w:numId w:val="26"/>
              </w:numPr>
              <w:rPr>
                <w:b/>
                <w:sz w:val="24"/>
                <w:szCs w:val="24"/>
              </w:rPr>
            </w:pPr>
            <w:r w:rsidRPr="008E2D02">
              <w:rPr>
                <w:b/>
                <w:sz w:val="24"/>
                <w:szCs w:val="24"/>
              </w:rPr>
              <w:t>List previous experience in delivering educational or related services including a clear plan of communication and linkage with the school district and scho</w:t>
            </w:r>
            <w:r w:rsidR="006F488C" w:rsidRPr="008E2D02">
              <w:rPr>
                <w:b/>
                <w:sz w:val="24"/>
                <w:szCs w:val="24"/>
              </w:rPr>
              <w:t>ol</w:t>
            </w:r>
            <w:r w:rsidRPr="008E2D02">
              <w:rPr>
                <w:b/>
                <w:sz w:val="24"/>
                <w:szCs w:val="24"/>
              </w:rPr>
              <w:t>.</w:t>
            </w:r>
          </w:p>
          <w:p w14:paraId="067E4896" w14:textId="77777777" w:rsidR="008B3FB0" w:rsidRPr="008E2D02" w:rsidRDefault="008B3FB0" w:rsidP="008B3FB0">
            <w:pPr>
              <w:pStyle w:val="ListParagraph"/>
              <w:ind w:left="450" w:firstLine="0"/>
              <w:rPr>
                <w:sz w:val="24"/>
                <w:szCs w:val="24"/>
              </w:rPr>
            </w:pPr>
          </w:p>
        </w:tc>
      </w:tr>
    </w:tbl>
    <w:p w14:paraId="3BCD9E94" w14:textId="77777777" w:rsidR="00FD21FD" w:rsidRDefault="00FD21FD" w:rsidP="0049597E">
      <w:pPr>
        <w:rPr>
          <w:rFonts w:ascii="Arial" w:hAnsi="Arial" w:cs="Arial"/>
          <w:b/>
          <w:sz w:val="24"/>
          <w:szCs w:val="24"/>
        </w:rPr>
      </w:pPr>
    </w:p>
    <w:p w14:paraId="1C970BFC" w14:textId="0145ECA2" w:rsidR="00CE1E20" w:rsidRPr="00E34B77" w:rsidRDefault="00FD21FD" w:rsidP="00E34B77">
      <w:pPr>
        <w:rPr>
          <w:rFonts w:ascii="Arial" w:hAnsi="Arial" w:cs="Arial"/>
          <w:b/>
          <w:sz w:val="24"/>
          <w:szCs w:val="24"/>
        </w:rPr>
      </w:pPr>
      <w:r>
        <w:rPr>
          <w:rFonts w:ascii="Arial" w:hAnsi="Arial" w:cs="Arial"/>
          <w:b/>
          <w:sz w:val="24"/>
          <w:szCs w:val="24"/>
        </w:rPr>
        <w:br w:type="page"/>
      </w:r>
    </w:p>
    <w:p w14:paraId="69B377F8" w14:textId="59CF3A3C" w:rsidR="00CE1E20" w:rsidRPr="008E2D02" w:rsidRDefault="00CE1E20" w:rsidP="00CE1E20">
      <w:pPr>
        <w:jc w:val="center"/>
        <w:rPr>
          <w:b/>
          <w:bCs/>
          <w:sz w:val="32"/>
          <w:szCs w:val="32"/>
        </w:rPr>
      </w:pPr>
      <w:r w:rsidRPr="008E2D02">
        <w:rPr>
          <w:b/>
          <w:bCs/>
          <w:sz w:val="32"/>
          <w:szCs w:val="32"/>
        </w:rPr>
        <w:lastRenderedPageBreak/>
        <w:t>Equitable Access &amp; Participation Form I</w:t>
      </w:r>
    </w:p>
    <w:p w14:paraId="7DF9F506" w14:textId="3D72E09A" w:rsidR="00E34B77" w:rsidRPr="008E2D02" w:rsidRDefault="00E34B77" w:rsidP="00CE1E20">
      <w:pPr>
        <w:jc w:val="center"/>
        <w:rPr>
          <w:b/>
          <w:bCs/>
          <w:sz w:val="28"/>
          <w:szCs w:val="28"/>
        </w:rPr>
      </w:pPr>
      <w:r w:rsidRPr="008E2D02">
        <w:rPr>
          <w:b/>
          <w:bCs/>
          <w:sz w:val="28"/>
          <w:szCs w:val="28"/>
        </w:rPr>
        <w:t>Kentucky 21</w:t>
      </w:r>
      <w:r w:rsidRPr="008E2D02">
        <w:rPr>
          <w:b/>
          <w:bCs/>
          <w:sz w:val="28"/>
          <w:szCs w:val="28"/>
          <w:vertAlign w:val="superscript"/>
        </w:rPr>
        <w:t>st</w:t>
      </w:r>
      <w:r w:rsidRPr="008E2D02">
        <w:rPr>
          <w:b/>
          <w:bCs/>
          <w:sz w:val="28"/>
          <w:szCs w:val="28"/>
        </w:rPr>
        <w:t xml:space="preserve"> CCLC</w:t>
      </w:r>
    </w:p>
    <w:p w14:paraId="540453C6" w14:textId="77777777" w:rsidR="00CE1E20" w:rsidRPr="008E2D02" w:rsidRDefault="00CE1E20" w:rsidP="00CE1E20">
      <w:pPr>
        <w:jc w:val="center"/>
        <w:rPr>
          <w:b/>
          <w:bCs/>
          <w:sz w:val="24"/>
          <w:szCs w:val="24"/>
        </w:rPr>
      </w:pPr>
    </w:p>
    <w:p w14:paraId="250E527E" w14:textId="77777777" w:rsidR="00CE1E20" w:rsidRPr="008E2D02" w:rsidRDefault="00CE1E20" w:rsidP="00CE1E20">
      <w:pPr>
        <w:jc w:val="center"/>
        <w:rPr>
          <w:sz w:val="28"/>
          <w:szCs w:val="28"/>
        </w:rPr>
      </w:pPr>
      <w:r w:rsidRPr="008E2D02">
        <w:rPr>
          <w:sz w:val="28"/>
          <w:szCs w:val="28"/>
        </w:rPr>
        <w:t>NOTICE TO ALL APPLICANTS</w:t>
      </w:r>
    </w:p>
    <w:p w14:paraId="317F66BE" w14:textId="40DB7781" w:rsidR="00CE1E20" w:rsidRPr="008E2D02" w:rsidRDefault="00CE1E20" w:rsidP="00CE1E20">
      <w:pPr>
        <w:rPr>
          <w:sz w:val="24"/>
          <w:szCs w:val="24"/>
        </w:rPr>
      </w:pPr>
      <w:r w:rsidRPr="008E2D02">
        <w:rPr>
          <w:sz w:val="24"/>
          <w:szCs w:val="24"/>
        </w:rPr>
        <w:t xml:space="preserve">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 </w:t>
      </w:r>
    </w:p>
    <w:p w14:paraId="3E847026" w14:textId="77777777" w:rsidR="00A20635" w:rsidRPr="008E2D02" w:rsidRDefault="00A20635" w:rsidP="00CE1E20">
      <w:pPr>
        <w:rPr>
          <w:sz w:val="24"/>
          <w:szCs w:val="24"/>
        </w:rPr>
      </w:pPr>
    </w:p>
    <w:p w14:paraId="7F955EFC" w14:textId="77777777" w:rsidR="00CE1E20" w:rsidRPr="008E2D02" w:rsidRDefault="00CE1E20" w:rsidP="00CE1E20">
      <w:pPr>
        <w:rPr>
          <w:b/>
          <w:bCs/>
          <w:sz w:val="24"/>
          <w:szCs w:val="24"/>
        </w:rPr>
      </w:pPr>
      <w:r w:rsidRPr="008E2D02">
        <w:rPr>
          <w:b/>
          <w:bCs/>
          <w:sz w:val="24"/>
          <w:szCs w:val="24"/>
        </w:rPr>
        <w:t xml:space="preserve">To Whom Does This Provision Apply? </w:t>
      </w:r>
    </w:p>
    <w:p w14:paraId="2069F331" w14:textId="77777777" w:rsidR="00CE1E20" w:rsidRPr="008E2D02" w:rsidRDefault="00CE1E20" w:rsidP="00CE1E20">
      <w:pPr>
        <w:rPr>
          <w:sz w:val="24"/>
          <w:szCs w:val="24"/>
        </w:rPr>
      </w:pPr>
      <w:r w:rsidRPr="008E2D02">
        <w:rPr>
          <w:sz w:val="24"/>
          <w:szCs w:val="24"/>
        </w:rPr>
        <w:t xml:space="preserve">Section 427 of GEPA affects applicants for new grant awards under this program.  ALL APPLICANTS FOR NEW AWARDS MUST INCLUDE INFORMATION IN THEIR APPLICATIONS TO ADDRESS THIS NEW PROVISION IN ORDER TO RECEIVE FUNDING UNDER THIS PROGRAM. </w:t>
      </w:r>
    </w:p>
    <w:p w14:paraId="1BA36C34" w14:textId="79CF24F0" w:rsidR="00CE1E20" w:rsidRPr="008E2D02" w:rsidRDefault="00CE1E20" w:rsidP="00CE1E20">
      <w:pPr>
        <w:rPr>
          <w:sz w:val="24"/>
          <w:szCs w:val="24"/>
        </w:rPr>
      </w:pPr>
      <w:r w:rsidRPr="008E2D02">
        <w:rPr>
          <w:sz w:val="24"/>
          <w:szCs w:val="24"/>
        </w:rPr>
        <w:t xml:space="preserve">(If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 </w:t>
      </w:r>
    </w:p>
    <w:p w14:paraId="1AC901CD" w14:textId="77777777" w:rsidR="00A20635" w:rsidRPr="008E2D02" w:rsidRDefault="00A20635" w:rsidP="00CE1E20">
      <w:pPr>
        <w:rPr>
          <w:sz w:val="24"/>
          <w:szCs w:val="24"/>
        </w:rPr>
      </w:pPr>
    </w:p>
    <w:p w14:paraId="677AD2B7" w14:textId="77777777" w:rsidR="00CE1E20" w:rsidRPr="008E2D02" w:rsidRDefault="00CE1E20" w:rsidP="00CE1E20">
      <w:pPr>
        <w:rPr>
          <w:b/>
          <w:bCs/>
          <w:sz w:val="24"/>
          <w:szCs w:val="24"/>
        </w:rPr>
      </w:pPr>
      <w:r w:rsidRPr="008E2D02">
        <w:rPr>
          <w:b/>
          <w:bCs/>
          <w:sz w:val="24"/>
          <w:szCs w:val="24"/>
        </w:rPr>
        <w:t>What Does This Provision Require?</w:t>
      </w:r>
    </w:p>
    <w:p w14:paraId="6DF2AFC9" w14:textId="77777777" w:rsidR="00CE1E20" w:rsidRPr="008E2D02" w:rsidRDefault="00CE1E20" w:rsidP="00CE1E20">
      <w:pPr>
        <w:rPr>
          <w:sz w:val="24"/>
          <w:szCs w:val="24"/>
        </w:rPr>
      </w:pPr>
      <w:r w:rsidRPr="008E2D02">
        <w:rPr>
          <w:sz w:val="24"/>
          <w:szCs w:val="24"/>
        </w:rPr>
        <w:t xml:space="preserve">Section 427 requires each applicant for funds (other than an individual person) to include in its application a description of the steps the applicant proposes to take to ensure equitable access to, and participation in, its Federally 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 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 </w:t>
      </w:r>
    </w:p>
    <w:p w14:paraId="124EB526" w14:textId="77777777" w:rsidR="00CE1E20" w:rsidRPr="008E2D02" w:rsidRDefault="00CE1E20" w:rsidP="00CE1E20">
      <w:pPr>
        <w:rPr>
          <w:sz w:val="24"/>
          <w:szCs w:val="24"/>
        </w:rPr>
      </w:pPr>
      <w:r w:rsidRPr="008E2D02">
        <w:rPr>
          <w:sz w:val="24"/>
          <w:szCs w:val="24"/>
        </w:rPr>
        <w:t xml:space="preserve">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 </w:t>
      </w:r>
    </w:p>
    <w:p w14:paraId="7088217B" w14:textId="2C56DDA1" w:rsidR="00CE1E20" w:rsidRPr="008E2D02" w:rsidRDefault="00CE1E20" w:rsidP="00CE1E20">
      <w:pPr>
        <w:rPr>
          <w:sz w:val="24"/>
          <w:szCs w:val="24"/>
        </w:rPr>
      </w:pPr>
      <w:r w:rsidRPr="008E2D02">
        <w:rPr>
          <w:sz w:val="24"/>
          <w:szCs w:val="24"/>
        </w:rPr>
        <w:t xml:space="preserve">What are Examples of How an Applicant Might Satisfy the Requirement of This Provision? </w:t>
      </w:r>
    </w:p>
    <w:p w14:paraId="1B814042" w14:textId="77777777" w:rsidR="00A20635" w:rsidRPr="008E2D02" w:rsidRDefault="00A20635" w:rsidP="00CE1E20">
      <w:pPr>
        <w:rPr>
          <w:sz w:val="24"/>
          <w:szCs w:val="24"/>
        </w:rPr>
      </w:pPr>
    </w:p>
    <w:p w14:paraId="3179721B" w14:textId="77777777" w:rsidR="00CE1E20" w:rsidRPr="008E2D02" w:rsidRDefault="00CE1E20" w:rsidP="00CE1E20">
      <w:pPr>
        <w:rPr>
          <w:b/>
          <w:bCs/>
          <w:sz w:val="24"/>
          <w:szCs w:val="24"/>
        </w:rPr>
      </w:pPr>
      <w:r w:rsidRPr="008E2D02">
        <w:rPr>
          <w:b/>
          <w:bCs/>
          <w:sz w:val="24"/>
          <w:szCs w:val="24"/>
        </w:rPr>
        <w:t>The following examples may help illustrate how an applicant may comply with Section 427.</w:t>
      </w:r>
    </w:p>
    <w:p w14:paraId="1B1B4A8E" w14:textId="77777777" w:rsidR="00CE1E20" w:rsidRPr="008E2D02" w:rsidRDefault="00CE1E20" w:rsidP="00CE1E20">
      <w:pPr>
        <w:rPr>
          <w:sz w:val="24"/>
          <w:szCs w:val="24"/>
        </w:rPr>
      </w:pPr>
      <w:r w:rsidRPr="008E2D02">
        <w:rPr>
          <w:sz w:val="24"/>
          <w:szCs w:val="24"/>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0107EDC6" w14:textId="5DBB8BBC" w:rsidR="00CE1E20" w:rsidRDefault="00CE1E20" w:rsidP="00CE1E20">
      <w:pPr>
        <w:rPr>
          <w:sz w:val="24"/>
          <w:szCs w:val="24"/>
        </w:rPr>
      </w:pPr>
      <w:r w:rsidRPr="008E2D02">
        <w:rPr>
          <w:sz w:val="24"/>
          <w:szCs w:val="24"/>
        </w:rPr>
        <w:t>2.  An applicant that proposes to develop instructional materials for classroom use might describe how it will make the materials available on audio tape or in braille for students who are blind.</w:t>
      </w:r>
    </w:p>
    <w:p w14:paraId="7EEC8090" w14:textId="520D0946" w:rsidR="000751E4" w:rsidRDefault="000751E4" w:rsidP="00CE1E20">
      <w:pPr>
        <w:rPr>
          <w:sz w:val="24"/>
          <w:szCs w:val="24"/>
        </w:rPr>
      </w:pPr>
    </w:p>
    <w:p w14:paraId="5929B119" w14:textId="2F7BF0C9" w:rsidR="000751E4" w:rsidRDefault="000751E4" w:rsidP="00CE1E20">
      <w:pPr>
        <w:rPr>
          <w:sz w:val="24"/>
          <w:szCs w:val="24"/>
        </w:rPr>
      </w:pPr>
    </w:p>
    <w:p w14:paraId="40D12DA7" w14:textId="33D14951" w:rsidR="000751E4" w:rsidRDefault="000751E4" w:rsidP="00CE1E20">
      <w:pPr>
        <w:rPr>
          <w:sz w:val="24"/>
          <w:szCs w:val="24"/>
        </w:rPr>
      </w:pPr>
    </w:p>
    <w:p w14:paraId="7EF6869B" w14:textId="77777777" w:rsidR="000751E4" w:rsidRPr="008E2D02" w:rsidRDefault="000751E4" w:rsidP="00CE1E20">
      <w:pPr>
        <w:rPr>
          <w:sz w:val="24"/>
          <w:szCs w:val="24"/>
        </w:rPr>
      </w:pPr>
    </w:p>
    <w:p w14:paraId="283983A5" w14:textId="77777777" w:rsidR="00CE1E20" w:rsidRPr="008E2D02" w:rsidRDefault="00CE1E20" w:rsidP="00CE1E20">
      <w:pPr>
        <w:rPr>
          <w:sz w:val="24"/>
          <w:szCs w:val="24"/>
        </w:rPr>
      </w:pPr>
      <w:r w:rsidRPr="008E2D02">
        <w:rPr>
          <w:sz w:val="24"/>
          <w:szCs w:val="24"/>
        </w:rPr>
        <w:lastRenderedPageBreak/>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417C2C0E" w14:textId="61991020" w:rsidR="00CE1E20" w:rsidRDefault="00CE1E20" w:rsidP="00CE1E20">
      <w:pPr>
        <w:rPr>
          <w:sz w:val="24"/>
          <w:szCs w:val="24"/>
        </w:rPr>
      </w:pPr>
      <w:r w:rsidRPr="008E2D02">
        <w:rPr>
          <w:sz w:val="24"/>
          <w:szCs w:val="24"/>
        </w:rPr>
        <w:t xml:space="preserve"> 4.  An applicant that proposes a project to increase school safety might describe the special efforts it will take to address concern of lesbian, gay, bisexual, and transgender students, and efforts to reach out to and involve the families of LGBT students.</w:t>
      </w:r>
    </w:p>
    <w:p w14:paraId="480C9532" w14:textId="77777777" w:rsidR="00B214F3" w:rsidRPr="008E2D02" w:rsidRDefault="00B214F3" w:rsidP="00CE1E20">
      <w:pPr>
        <w:rPr>
          <w:sz w:val="24"/>
          <w:szCs w:val="24"/>
        </w:rPr>
      </w:pPr>
    </w:p>
    <w:p w14:paraId="53B2F5A1" w14:textId="488AE47D" w:rsidR="00CE1E20" w:rsidRPr="008E2D02" w:rsidRDefault="00CE1E20" w:rsidP="00CE1E20">
      <w:pPr>
        <w:rPr>
          <w:sz w:val="24"/>
          <w:szCs w:val="24"/>
        </w:rPr>
      </w:pPr>
      <w:r w:rsidRPr="008E2D02">
        <w:rPr>
          <w:sz w:val="24"/>
          <w:szCs w:val="24"/>
        </w:rPr>
        <w:t>We recognize that many applicants may already be implementing effective steps to ensure equity of access and participation in their grant programs, and we appreciate your cooperation in responding to the requirements of this provision.</w:t>
      </w:r>
    </w:p>
    <w:p w14:paraId="0612DD29" w14:textId="77777777" w:rsidR="00CE1E20" w:rsidRPr="008E2D02" w:rsidRDefault="00CE1E20" w:rsidP="00CE1E20">
      <w:pPr>
        <w:rPr>
          <w:sz w:val="24"/>
          <w:szCs w:val="24"/>
        </w:rPr>
      </w:pPr>
    </w:p>
    <w:p w14:paraId="66BE986E" w14:textId="77777777" w:rsidR="00A20635" w:rsidRPr="008E2D02" w:rsidRDefault="00A20635" w:rsidP="00CE1E20">
      <w:pPr>
        <w:rPr>
          <w:sz w:val="24"/>
          <w:szCs w:val="24"/>
        </w:rPr>
      </w:pPr>
    </w:p>
    <w:p w14:paraId="1CD83A69" w14:textId="77777777" w:rsidR="00A20635" w:rsidRPr="008E2D02" w:rsidRDefault="00A20635" w:rsidP="00CE1E20">
      <w:pPr>
        <w:rPr>
          <w:sz w:val="24"/>
          <w:szCs w:val="24"/>
        </w:rPr>
      </w:pPr>
    </w:p>
    <w:p w14:paraId="6AFD4D52" w14:textId="38EAA567" w:rsidR="00CE1E20" w:rsidRPr="008E2D02" w:rsidRDefault="00CE1E20" w:rsidP="00CE1E20">
      <w:pPr>
        <w:rPr>
          <w:sz w:val="24"/>
          <w:szCs w:val="24"/>
        </w:rPr>
      </w:pPr>
      <w:r w:rsidRPr="008E2D02">
        <w:rPr>
          <w:sz w:val="24"/>
          <w:szCs w:val="24"/>
        </w:rPr>
        <w:t xml:space="preserve">Superintendent Signature: ______________________________________________________Date___________________________ </w:t>
      </w:r>
    </w:p>
    <w:p w14:paraId="128C2CD1" w14:textId="77777777" w:rsidR="00CE1E20" w:rsidRPr="008E2D02" w:rsidRDefault="00CE1E20" w:rsidP="00CE1E20">
      <w:pPr>
        <w:rPr>
          <w:sz w:val="24"/>
          <w:szCs w:val="24"/>
        </w:rPr>
      </w:pPr>
    </w:p>
    <w:p w14:paraId="3C67D87A" w14:textId="77777777" w:rsidR="00A20635" w:rsidRPr="008E2D02" w:rsidRDefault="00A20635" w:rsidP="00CE1E20">
      <w:pPr>
        <w:rPr>
          <w:sz w:val="24"/>
          <w:szCs w:val="24"/>
        </w:rPr>
      </w:pPr>
    </w:p>
    <w:p w14:paraId="26A0024D" w14:textId="2E458764" w:rsidR="00CE1E20" w:rsidRPr="008E2D02" w:rsidRDefault="00CE1E20" w:rsidP="00CE1E20">
      <w:pPr>
        <w:rPr>
          <w:sz w:val="24"/>
          <w:szCs w:val="24"/>
        </w:rPr>
      </w:pPr>
      <w:r w:rsidRPr="008E2D02">
        <w:rPr>
          <w:sz w:val="24"/>
          <w:szCs w:val="24"/>
        </w:rPr>
        <w:t xml:space="preserve">Principal Signature: ______________________________________________________Date___________________________ </w:t>
      </w:r>
    </w:p>
    <w:p w14:paraId="63851C89" w14:textId="77777777" w:rsidR="00CE1E20" w:rsidRPr="008E2D02" w:rsidRDefault="00CE1E20" w:rsidP="00CE1E20">
      <w:pPr>
        <w:rPr>
          <w:sz w:val="24"/>
          <w:szCs w:val="24"/>
        </w:rPr>
      </w:pPr>
    </w:p>
    <w:p w14:paraId="52CE1B51" w14:textId="77777777" w:rsidR="00A20635" w:rsidRPr="008E2D02" w:rsidRDefault="00A20635" w:rsidP="00CE1E20">
      <w:pPr>
        <w:rPr>
          <w:sz w:val="24"/>
          <w:szCs w:val="24"/>
        </w:rPr>
      </w:pPr>
    </w:p>
    <w:p w14:paraId="04A4A870" w14:textId="76E88F4B" w:rsidR="00CE1E20" w:rsidRPr="008E2D02" w:rsidRDefault="00CE1E20" w:rsidP="00CE1E20">
      <w:pPr>
        <w:rPr>
          <w:sz w:val="24"/>
          <w:szCs w:val="24"/>
        </w:rPr>
      </w:pPr>
      <w:r w:rsidRPr="008E2D02">
        <w:rPr>
          <w:sz w:val="24"/>
          <w:szCs w:val="24"/>
        </w:rPr>
        <w:t>Co-Applicant Signature: ______________________________________________________Date___________________________</w:t>
      </w:r>
    </w:p>
    <w:p w14:paraId="7D2897CD" w14:textId="77777777" w:rsidR="00735FE3" w:rsidRPr="008E2D02" w:rsidRDefault="00735FE3">
      <w:pPr>
        <w:rPr>
          <w:rFonts w:ascii="Arial" w:hAnsi="Arial" w:cs="Arial"/>
          <w:b/>
          <w:sz w:val="24"/>
          <w:szCs w:val="24"/>
        </w:rPr>
      </w:pPr>
    </w:p>
    <w:p w14:paraId="7BF53475" w14:textId="77777777" w:rsidR="00735FE3" w:rsidRDefault="00735FE3">
      <w:pPr>
        <w:rPr>
          <w:rFonts w:ascii="Arial" w:hAnsi="Arial" w:cs="Arial"/>
          <w:b/>
          <w:sz w:val="24"/>
          <w:szCs w:val="24"/>
        </w:rPr>
      </w:pPr>
    </w:p>
    <w:p w14:paraId="6E10D1F6" w14:textId="77777777" w:rsidR="00CE1E20" w:rsidRDefault="00CE1E20" w:rsidP="009E74E0">
      <w:pPr>
        <w:pStyle w:val="Heading1"/>
        <w:jc w:val="center"/>
        <w:rPr>
          <w:rFonts w:ascii="Arial" w:hAnsi="Arial" w:cs="Arial"/>
          <w:caps/>
        </w:rPr>
      </w:pPr>
      <w:bookmarkStart w:id="146" w:name="_Toc75534192"/>
    </w:p>
    <w:p w14:paraId="270DBAAF" w14:textId="77777777" w:rsidR="00CE1E20" w:rsidRDefault="00CE1E20" w:rsidP="009E74E0">
      <w:pPr>
        <w:pStyle w:val="Heading1"/>
        <w:jc w:val="center"/>
        <w:rPr>
          <w:rFonts w:ascii="Arial" w:hAnsi="Arial" w:cs="Arial"/>
          <w:caps/>
        </w:rPr>
      </w:pPr>
    </w:p>
    <w:p w14:paraId="528AFB1C" w14:textId="77777777" w:rsidR="00CE1E20" w:rsidRDefault="00CE1E20" w:rsidP="009E74E0">
      <w:pPr>
        <w:pStyle w:val="Heading1"/>
        <w:jc w:val="center"/>
        <w:rPr>
          <w:rFonts w:ascii="Arial" w:hAnsi="Arial" w:cs="Arial"/>
          <w:caps/>
        </w:rPr>
      </w:pPr>
    </w:p>
    <w:p w14:paraId="2635A21E" w14:textId="77777777" w:rsidR="00CE1E20" w:rsidRDefault="00CE1E20" w:rsidP="009E74E0">
      <w:pPr>
        <w:pStyle w:val="Heading1"/>
        <w:jc w:val="center"/>
        <w:rPr>
          <w:rFonts w:ascii="Arial" w:hAnsi="Arial" w:cs="Arial"/>
          <w:caps/>
        </w:rPr>
      </w:pPr>
    </w:p>
    <w:p w14:paraId="79BAF426" w14:textId="77777777" w:rsidR="00CE1E20" w:rsidRDefault="00CE1E20" w:rsidP="009E74E0">
      <w:pPr>
        <w:pStyle w:val="Heading1"/>
        <w:jc w:val="center"/>
        <w:rPr>
          <w:rFonts w:ascii="Arial" w:hAnsi="Arial" w:cs="Arial"/>
          <w:caps/>
        </w:rPr>
      </w:pPr>
    </w:p>
    <w:p w14:paraId="5C2EA81C" w14:textId="77777777" w:rsidR="00CE1E20" w:rsidRDefault="00CE1E20" w:rsidP="009E74E0">
      <w:pPr>
        <w:pStyle w:val="Heading1"/>
        <w:jc w:val="center"/>
        <w:rPr>
          <w:rFonts w:ascii="Arial" w:hAnsi="Arial" w:cs="Arial"/>
          <w:caps/>
        </w:rPr>
      </w:pPr>
    </w:p>
    <w:p w14:paraId="2781B148" w14:textId="77777777" w:rsidR="00CE1E20" w:rsidRDefault="00CE1E20" w:rsidP="009E74E0">
      <w:pPr>
        <w:pStyle w:val="Heading1"/>
        <w:jc w:val="center"/>
        <w:rPr>
          <w:rFonts w:ascii="Arial" w:hAnsi="Arial" w:cs="Arial"/>
          <w:caps/>
        </w:rPr>
      </w:pPr>
    </w:p>
    <w:p w14:paraId="47EF5EA5" w14:textId="77777777" w:rsidR="00CE1E20" w:rsidRDefault="00CE1E20" w:rsidP="009E74E0">
      <w:pPr>
        <w:pStyle w:val="Heading1"/>
        <w:jc w:val="center"/>
        <w:rPr>
          <w:rFonts w:ascii="Arial" w:hAnsi="Arial" w:cs="Arial"/>
          <w:caps/>
        </w:rPr>
      </w:pPr>
    </w:p>
    <w:p w14:paraId="2B92627A" w14:textId="27CD0FD5" w:rsidR="00A8245A" w:rsidRDefault="00A8245A" w:rsidP="007452DC">
      <w:pPr>
        <w:pStyle w:val="Heading1"/>
        <w:ind w:left="0" w:firstLine="0"/>
        <w:rPr>
          <w:rFonts w:ascii="Arial" w:hAnsi="Arial" w:cs="Arial"/>
          <w:caps/>
        </w:rPr>
      </w:pPr>
      <w:bookmarkStart w:id="147" w:name="_Toc75534179"/>
    </w:p>
    <w:p w14:paraId="00E530F4" w14:textId="77777777" w:rsidR="007452DC" w:rsidRDefault="007452DC" w:rsidP="007452DC">
      <w:pPr>
        <w:pStyle w:val="Heading1"/>
        <w:ind w:left="0" w:firstLine="0"/>
        <w:rPr>
          <w:rFonts w:ascii="Times New Roman" w:hAnsi="Times New Roman" w:cs="Times New Roman"/>
          <w:sz w:val="24"/>
        </w:rPr>
      </w:pPr>
    </w:p>
    <w:p w14:paraId="0EC509F7" w14:textId="77777777" w:rsidR="001B4925" w:rsidRDefault="001B4925" w:rsidP="00102CD1">
      <w:pPr>
        <w:pStyle w:val="Heading1"/>
        <w:ind w:left="116" w:firstLine="0"/>
        <w:jc w:val="center"/>
        <w:rPr>
          <w:rFonts w:ascii="Times New Roman" w:hAnsi="Times New Roman" w:cs="Times New Roman"/>
          <w:sz w:val="32"/>
          <w:szCs w:val="44"/>
        </w:rPr>
      </w:pPr>
    </w:p>
    <w:p w14:paraId="2387DBDC" w14:textId="77777777" w:rsidR="001B4925" w:rsidRDefault="001B4925" w:rsidP="00102CD1">
      <w:pPr>
        <w:pStyle w:val="Heading1"/>
        <w:ind w:left="116" w:firstLine="0"/>
        <w:jc w:val="center"/>
        <w:rPr>
          <w:rFonts w:ascii="Times New Roman" w:hAnsi="Times New Roman" w:cs="Times New Roman"/>
          <w:sz w:val="32"/>
          <w:szCs w:val="44"/>
        </w:rPr>
      </w:pPr>
    </w:p>
    <w:p w14:paraId="5DA23C5B" w14:textId="77777777" w:rsidR="001B4925" w:rsidRDefault="001B4925" w:rsidP="00102CD1">
      <w:pPr>
        <w:pStyle w:val="Heading1"/>
        <w:ind w:left="116" w:firstLine="0"/>
        <w:jc w:val="center"/>
        <w:rPr>
          <w:rFonts w:ascii="Times New Roman" w:hAnsi="Times New Roman" w:cs="Times New Roman"/>
          <w:sz w:val="32"/>
          <w:szCs w:val="44"/>
        </w:rPr>
      </w:pPr>
    </w:p>
    <w:p w14:paraId="758F3B6D" w14:textId="77777777" w:rsidR="001B4925" w:rsidRDefault="001B4925" w:rsidP="00102CD1">
      <w:pPr>
        <w:pStyle w:val="Heading1"/>
        <w:ind w:left="116" w:firstLine="0"/>
        <w:jc w:val="center"/>
        <w:rPr>
          <w:rFonts w:ascii="Times New Roman" w:hAnsi="Times New Roman" w:cs="Times New Roman"/>
          <w:sz w:val="32"/>
          <w:szCs w:val="44"/>
        </w:rPr>
      </w:pPr>
    </w:p>
    <w:p w14:paraId="76B7F09A" w14:textId="33F26812" w:rsidR="00A8245A" w:rsidRPr="007452DC" w:rsidRDefault="00A8245A" w:rsidP="00102CD1">
      <w:pPr>
        <w:pStyle w:val="Heading1"/>
        <w:ind w:left="116" w:firstLine="0"/>
        <w:jc w:val="center"/>
        <w:rPr>
          <w:rFonts w:ascii="Times New Roman" w:hAnsi="Times New Roman" w:cs="Times New Roman"/>
          <w:sz w:val="32"/>
          <w:szCs w:val="44"/>
        </w:rPr>
      </w:pPr>
      <w:r w:rsidRPr="007452DC">
        <w:rPr>
          <w:rFonts w:ascii="Times New Roman" w:hAnsi="Times New Roman" w:cs="Times New Roman"/>
          <w:sz w:val="32"/>
          <w:szCs w:val="44"/>
        </w:rPr>
        <w:lastRenderedPageBreak/>
        <w:t xml:space="preserve">CERTIFICATIONS FORM </w:t>
      </w:r>
      <w:r w:rsidR="00102CD1" w:rsidRPr="007452DC">
        <w:rPr>
          <w:rFonts w:ascii="Times New Roman" w:hAnsi="Times New Roman" w:cs="Times New Roman"/>
          <w:sz w:val="32"/>
          <w:szCs w:val="44"/>
        </w:rPr>
        <w:t>J</w:t>
      </w:r>
    </w:p>
    <w:p w14:paraId="4D0801F5" w14:textId="63EBA458" w:rsidR="00A8245A" w:rsidRPr="007452DC" w:rsidRDefault="00A8245A" w:rsidP="00A8245A">
      <w:pPr>
        <w:pStyle w:val="Heading1"/>
        <w:ind w:left="116" w:firstLine="0"/>
        <w:rPr>
          <w:rFonts w:ascii="Times New Roman" w:hAnsi="Times New Roman" w:cs="Times New Roman"/>
          <w:sz w:val="24"/>
        </w:rPr>
        <w:sectPr w:rsidR="00A8245A" w:rsidRPr="007452DC" w:rsidSect="00B1759D">
          <w:footerReference w:type="default" r:id="rId41"/>
          <w:pgSz w:w="12240" w:h="15840" w:code="1"/>
          <w:pgMar w:top="1440" w:right="720" w:bottom="720" w:left="720" w:header="432" w:footer="463" w:gutter="0"/>
          <w:pgNumType w:start="74"/>
          <w:cols w:space="720"/>
          <w:docGrid w:linePitch="299"/>
        </w:sectPr>
      </w:pPr>
      <w:r w:rsidRPr="007452DC">
        <w:rPr>
          <w:rFonts w:ascii="Times New Roman" w:hAnsi="Times New Roman" w:cs="Times New Roman"/>
          <w:sz w:val="24"/>
        </w:rPr>
        <w:t>CERTIFICATIONS REGARDING LOBBYING; DEBARMENT, SUSPENSION AND OTHER RESPONSIBILITY MATTERS; AND DRUG-FREE WORKPLACE REQUIREMENTS</w:t>
      </w:r>
      <w:bookmarkEnd w:id="147"/>
      <w:r w:rsidRPr="007452DC">
        <w:rPr>
          <w:rFonts w:ascii="Times New Roman" w:hAnsi="Times New Roman" w:cs="Times New Roman"/>
          <w:sz w:val="24"/>
        </w:rPr>
        <w:t xml:space="preserve"> </w:t>
      </w:r>
    </w:p>
    <w:p w14:paraId="474004C5" w14:textId="77777777" w:rsidR="00A8245A" w:rsidRPr="007452DC" w:rsidRDefault="00A8245A" w:rsidP="00A8245A">
      <w:pPr>
        <w:ind w:right="7"/>
        <w:rPr>
          <w:b/>
          <w:sz w:val="17"/>
          <w:szCs w:val="24"/>
        </w:rPr>
      </w:pPr>
    </w:p>
    <w:p w14:paraId="7E03E190" w14:textId="77777777" w:rsidR="00A8245A" w:rsidRPr="007452DC" w:rsidRDefault="00A8245A" w:rsidP="00A8245A">
      <w:pPr>
        <w:ind w:right="7"/>
        <w:rPr>
          <w:b/>
          <w:sz w:val="17"/>
          <w:szCs w:val="24"/>
        </w:rPr>
      </w:pPr>
    </w:p>
    <w:p w14:paraId="75F15602" w14:textId="77777777" w:rsidR="00A8245A" w:rsidRPr="007452DC" w:rsidRDefault="00A8245A" w:rsidP="00A8245A">
      <w:pPr>
        <w:ind w:right="7"/>
        <w:rPr>
          <w:sz w:val="18"/>
        </w:rPr>
      </w:pPr>
      <w:r w:rsidRPr="007452DC">
        <w:rPr>
          <w:sz w:val="18"/>
        </w:rPr>
        <w:t>Applicants should refer to the regulations cited below to determine the certification to which they are required to attest.  Applicants should also review the instructions for certification included in the regulations before completing this form. Signature of the form provides for compliance with certification requirements under 34 CFR Part 82, “New Restrictions on Lobbying,” and 34 CFR Part 85, “Government- wide Debarment and Suspension (</w:t>
      </w:r>
      <w:proofErr w:type="spellStart"/>
      <w:r w:rsidRPr="007452DC">
        <w:rPr>
          <w:sz w:val="18"/>
        </w:rPr>
        <w:t>Nonprocurement</w:t>
      </w:r>
      <w:proofErr w:type="spellEnd"/>
      <w:r w:rsidRPr="007452DC">
        <w:rPr>
          <w:sz w:val="18"/>
        </w:rPr>
        <w:t>) and Government- 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467D7EF1" w14:textId="77777777" w:rsidR="00A8245A" w:rsidRPr="007452DC" w:rsidRDefault="00A8245A" w:rsidP="00A8245A">
      <w:pPr>
        <w:spacing w:before="3"/>
        <w:rPr>
          <w:sz w:val="18"/>
          <w:szCs w:val="24"/>
        </w:rPr>
      </w:pPr>
    </w:p>
    <w:p w14:paraId="577BB2E6" w14:textId="77777777" w:rsidR="00A8245A" w:rsidRPr="007452DC" w:rsidRDefault="00A8245A" w:rsidP="002034EA">
      <w:pPr>
        <w:numPr>
          <w:ilvl w:val="0"/>
          <w:numId w:val="25"/>
        </w:numPr>
        <w:tabs>
          <w:tab w:val="left" w:pos="345"/>
        </w:tabs>
        <w:ind w:firstLine="0"/>
        <w:rPr>
          <w:b/>
          <w:sz w:val="18"/>
        </w:rPr>
      </w:pPr>
      <w:r w:rsidRPr="007452DC">
        <w:rPr>
          <w:b/>
          <w:sz w:val="18"/>
        </w:rPr>
        <w:t>LOBBYING</w:t>
      </w:r>
    </w:p>
    <w:p w14:paraId="3F8B091B" w14:textId="77777777" w:rsidR="00A8245A" w:rsidRPr="007452DC" w:rsidRDefault="00A8245A" w:rsidP="00A8245A">
      <w:pPr>
        <w:spacing w:before="7"/>
        <w:rPr>
          <w:b/>
          <w:sz w:val="17"/>
          <w:szCs w:val="24"/>
        </w:rPr>
      </w:pPr>
    </w:p>
    <w:p w14:paraId="53E92BB2" w14:textId="77777777" w:rsidR="00A8245A" w:rsidRPr="007452DC" w:rsidRDefault="00A8245A" w:rsidP="00A8245A">
      <w:pPr>
        <w:ind w:left="116" w:right="177"/>
        <w:rPr>
          <w:sz w:val="18"/>
        </w:rPr>
      </w:pPr>
      <w:r w:rsidRPr="007452DC">
        <w:rPr>
          <w:sz w:val="18"/>
        </w:rPr>
        <w:t>As required by Section 1352, Title 31 of the U.S. Code, and implemented at 34 CFR Part 82, for persons entering into a grant or cooperative agreement over $100,000, as defined at 34 CFR Part 82, Sections 82.105 and 82.110, the applicant certifies that:</w:t>
      </w:r>
    </w:p>
    <w:p w14:paraId="333E322B" w14:textId="77777777" w:rsidR="00A8245A" w:rsidRPr="007452DC" w:rsidRDefault="00A8245A" w:rsidP="00A8245A">
      <w:pPr>
        <w:spacing w:before="9"/>
        <w:rPr>
          <w:sz w:val="17"/>
          <w:szCs w:val="24"/>
        </w:rPr>
      </w:pPr>
    </w:p>
    <w:p w14:paraId="741761AD" w14:textId="77777777" w:rsidR="00A8245A" w:rsidRPr="007452DC" w:rsidRDefault="00A8245A" w:rsidP="002034EA">
      <w:pPr>
        <w:numPr>
          <w:ilvl w:val="0"/>
          <w:numId w:val="24"/>
        </w:numPr>
        <w:tabs>
          <w:tab w:val="left" w:pos="361"/>
        </w:tabs>
        <w:spacing w:before="1"/>
        <w:ind w:firstLine="0"/>
        <w:rPr>
          <w:sz w:val="18"/>
        </w:rPr>
      </w:pPr>
      <w:r w:rsidRPr="007452DC">
        <w:rPr>
          <w:sz w:val="18"/>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w:t>
      </w:r>
      <w:r w:rsidRPr="007452DC">
        <w:rPr>
          <w:spacing w:val="-16"/>
          <w:sz w:val="18"/>
        </w:rPr>
        <w:t xml:space="preserve"> </w:t>
      </w:r>
      <w:r w:rsidRPr="007452DC">
        <w:rPr>
          <w:sz w:val="18"/>
        </w:rPr>
        <w:t>agreement;</w:t>
      </w:r>
    </w:p>
    <w:p w14:paraId="400B23AE" w14:textId="77777777" w:rsidR="00A8245A" w:rsidRPr="007452DC" w:rsidRDefault="00A8245A" w:rsidP="00A8245A">
      <w:pPr>
        <w:spacing w:before="10"/>
        <w:rPr>
          <w:sz w:val="17"/>
          <w:szCs w:val="24"/>
        </w:rPr>
      </w:pPr>
    </w:p>
    <w:p w14:paraId="0664B18A" w14:textId="77777777" w:rsidR="00A8245A" w:rsidRPr="007452DC" w:rsidRDefault="00A8245A" w:rsidP="002034EA">
      <w:pPr>
        <w:numPr>
          <w:ilvl w:val="0"/>
          <w:numId w:val="24"/>
        </w:numPr>
        <w:tabs>
          <w:tab w:val="left" w:pos="373"/>
        </w:tabs>
        <w:ind w:right="7" w:firstLine="0"/>
        <w:rPr>
          <w:sz w:val="18"/>
        </w:rPr>
      </w:pPr>
      <w:r w:rsidRPr="007452DC">
        <w:rPr>
          <w:sz w:val="18"/>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w:t>
      </w:r>
      <w:r w:rsidRPr="007452DC">
        <w:rPr>
          <w:spacing w:val="-26"/>
          <w:sz w:val="18"/>
        </w:rPr>
        <w:t xml:space="preserve"> </w:t>
      </w:r>
      <w:r w:rsidRPr="007452DC">
        <w:rPr>
          <w:sz w:val="18"/>
        </w:rPr>
        <w:t>Form– LLL, “Disclosure Form to Report Lobbying,”, in accordance with its instructions;</w:t>
      </w:r>
    </w:p>
    <w:p w14:paraId="5FFBC11D" w14:textId="77777777" w:rsidR="00A8245A" w:rsidRPr="007452DC" w:rsidRDefault="00A8245A" w:rsidP="00A8245A">
      <w:pPr>
        <w:spacing w:before="9"/>
        <w:rPr>
          <w:sz w:val="17"/>
          <w:szCs w:val="24"/>
        </w:rPr>
      </w:pPr>
    </w:p>
    <w:p w14:paraId="582C6866" w14:textId="77777777" w:rsidR="00A8245A" w:rsidRPr="007452DC" w:rsidRDefault="00A8245A" w:rsidP="002034EA">
      <w:pPr>
        <w:numPr>
          <w:ilvl w:val="0"/>
          <w:numId w:val="24"/>
        </w:numPr>
        <w:tabs>
          <w:tab w:val="left" w:pos="361"/>
        </w:tabs>
        <w:spacing w:before="1"/>
        <w:ind w:right="48" w:firstLine="0"/>
        <w:rPr>
          <w:sz w:val="18"/>
        </w:rPr>
      </w:pPr>
      <w:r w:rsidRPr="007452DC">
        <w:rPr>
          <w:sz w:val="18"/>
        </w:rPr>
        <w:t>The undersigned shall require that the language of this certification be included in the award documents for all sub awards at all tiers (including sub grants, contracts under grants and cooperative agreements, and subcontracts) and that all sub recipients shall certify and disclose</w:t>
      </w:r>
      <w:r w:rsidRPr="007452DC">
        <w:rPr>
          <w:spacing w:val="-10"/>
          <w:sz w:val="18"/>
        </w:rPr>
        <w:t xml:space="preserve"> </w:t>
      </w:r>
      <w:r w:rsidRPr="007452DC">
        <w:rPr>
          <w:sz w:val="18"/>
        </w:rPr>
        <w:t>accordingly.</w:t>
      </w:r>
    </w:p>
    <w:p w14:paraId="3AADFC5A" w14:textId="77777777" w:rsidR="00A8245A" w:rsidRPr="007452DC" w:rsidRDefault="00A8245A" w:rsidP="002034EA">
      <w:pPr>
        <w:numPr>
          <w:ilvl w:val="0"/>
          <w:numId w:val="25"/>
        </w:numPr>
        <w:tabs>
          <w:tab w:val="left" w:pos="344"/>
        </w:tabs>
        <w:spacing w:before="176"/>
        <w:ind w:right="1340" w:firstLine="0"/>
        <w:rPr>
          <w:b/>
          <w:sz w:val="18"/>
        </w:rPr>
      </w:pPr>
      <w:r w:rsidRPr="007452DC">
        <w:rPr>
          <w:b/>
          <w:sz w:val="18"/>
        </w:rPr>
        <w:t>DEBARMENT, SUSPENSION, AND</w:t>
      </w:r>
      <w:r w:rsidRPr="007452DC">
        <w:rPr>
          <w:b/>
          <w:spacing w:val="-17"/>
          <w:sz w:val="18"/>
        </w:rPr>
        <w:t xml:space="preserve"> </w:t>
      </w:r>
      <w:r w:rsidRPr="007452DC">
        <w:rPr>
          <w:b/>
          <w:sz w:val="18"/>
        </w:rPr>
        <w:t>OTHER RESPONSIBILITY</w:t>
      </w:r>
      <w:r w:rsidRPr="007452DC">
        <w:rPr>
          <w:b/>
          <w:spacing w:val="-15"/>
          <w:sz w:val="18"/>
        </w:rPr>
        <w:t xml:space="preserve"> </w:t>
      </w:r>
      <w:r w:rsidRPr="007452DC">
        <w:rPr>
          <w:b/>
          <w:sz w:val="18"/>
        </w:rPr>
        <w:t>MATTERS</w:t>
      </w:r>
    </w:p>
    <w:p w14:paraId="3FB6E6BB" w14:textId="77777777" w:rsidR="00A8245A" w:rsidRPr="007452DC" w:rsidRDefault="00A8245A" w:rsidP="00A8245A">
      <w:pPr>
        <w:spacing w:before="7"/>
        <w:rPr>
          <w:b/>
          <w:sz w:val="17"/>
          <w:szCs w:val="24"/>
        </w:rPr>
      </w:pPr>
    </w:p>
    <w:p w14:paraId="66BE6C32" w14:textId="77777777" w:rsidR="00A8245A" w:rsidRPr="007452DC" w:rsidRDefault="00A8245A" w:rsidP="00A8245A">
      <w:pPr>
        <w:ind w:left="116" w:right="197"/>
        <w:rPr>
          <w:sz w:val="16"/>
        </w:rPr>
      </w:pPr>
      <w:r w:rsidRPr="007452DC">
        <w:rPr>
          <w:sz w:val="16"/>
        </w:rPr>
        <w:t>As required by Executive Order 12549, Debarment and Suspension, and implemented at 34 CFR Part 85, for prospective participants in primary covered transactions as defined at 34 CFR Part 85, Sections</w:t>
      </w:r>
    </w:p>
    <w:p w14:paraId="3249B952" w14:textId="77777777" w:rsidR="00A8245A" w:rsidRPr="007452DC" w:rsidRDefault="00A8245A" w:rsidP="00A8245A">
      <w:pPr>
        <w:spacing w:before="1"/>
        <w:ind w:left="116"/>
        <w:rPr>
          <w:sz w:val="16"/>
        </w:rPr>
      </w:pPr>
      <w:r w:rsidRPr="007452DC">
        <w:rPr>
          <w:sz w:val="16"/>
        </w:rPr>
        <w:t>85.105 and 85.110:</w:t>
      </w:r>
    </w:p>
    <w:p w14:paraId="51573BA1" w14:textId="77777777" w:rsidR="00A8245A" w:rsidRPr="007452DC" w:rsidRDefault="00A8245A" w:rsidP="00A8245A">
      <w:pPr>
        <w:spacing w:before="10"/>
        <w:rPr>
          <w:sz w:val="17"/>
          <w:szCs w:val="24"/>
        </w:rPr>
      </w:pPr>
    </w:p>
    <w:p w14:paraId="1A977C36" w14:textId="77777777" w:rsidR="00A8245A" w:rsidRPr="007452DC" w:rsidRDefault="00A8245A" w:rsidP="002034EA">
      <w:pPr>
        <w:numPr>
          <w:ilvl w:val="1"/>
          <w:numId w:val="25"/>
        </w:numPr>
        <w:tabs>
          <w:tab w:val="left" w:pos="380"/>
        </w:tabs>
        <w:ind w:firstLine="0"/>
        <w:rPr>
          <w:sz w:val="18"/>
        </w:rPr>
      </w:pPr>
      <w:r w:rsidRPr="007452DC">
        <w:rPr>
          <w:sz w:val="18"/>
        </w:rPr>
        <w:t>The applicant certifies that it and its</w:t>
      </w:r>
      <w:r w:rsidRPr="007452DC">
        <w:rPr>
          <w:spacing w:val="-16"/>
          <w:sz w:val="18"/>
        </w:rPr>
        <w:t xml:space="preserve"> </w:t>
      </w:r>
      <w:r w:rsidRPr="007452DC">
        <w:rPr>
          <w:sz w:val="18"/>
        </w:rPr>
        <w:t>principals:</w:t>
      </w:r>
    </w:p>
    <w:p w14:paraId="4084EC99" w14:textId="77777777" w:rsidR="00A8245A" w:rsidRPr="007452DC" w:rsidRDefault="00A8245A" w:rsidP="002034EA">
      <w:pPr>
        <w:numPr>
          <w:ilvl w:val="0"/>
          <w:numId w:val="23"/>
        </w:numPr>
        <w:tabs>
          <w:tab w:val="left" w:pos="373"/>
        </w:tabs>
        <w:spacing w:before="69"/>
        <w:ind w:right="151" w:firstLine="0"/>
        <w:rPr>
          <w:sz w:val="18"/>
        </w:rPr>
      </w:pPr>
      <w:r w:rsidRPr="007452DC">
        <w:rPr>
          <w:sz w:val="18"/>
        </w:rPr>
        <w:t>Are not presently debarred, suspended, proposed for debarment, declared ineligible, or voluntarily excluded from covered transactions by any Federal department or</w:t>
      </w:r>
      <w:r w:rsidRPr="007452DC">
        <w:rPr>
          <w:spacing w:val="-15"/>
          <w:sz w:val="18"/>
        </w:rPr>
        <w:t xml:space="preserve"> </w:t>
      </w:r>
      <w:r w:rsidRPr="007452DC">
        <w:rPr>
          <w:sz w:val="18"/>
        </w:rPr>
        <w:t xml:space="preserve">agency; Have not within a three-year period preceding this application been convicted of or had a civil judgment rendered against </w:t>
      </w:r>
    </w:p>
    <w:p w14:paraId="46758046" w14:textId="77777777" w:rsidR="00A8245A" w:rsidRPr="007452DC" w:rsidRDefault="00A8245A" w:rsidP="00A8245A">
      <w:pPr>
        <w:tabs>
          <w:tab w:val="left" w:pos="373"/>
        </w:tabs>
        <w:spacing w:before="69"/>
        <w:ind w:right="151"/>
        <w:rPr>
          <w:sz w:val="18"/>
        </w:rPr>
      </w:pPr>
    </w:p>
    <w:p w14:paraId="24C6DD57" w14:textId="77777777" w:rsidR="00A8245A" w:rsidRPr="007452DC" w:rsidRDefault="00A8245A" w:rsidP="00A8245A">
      <w:pPr>
        <w:tabs>
          <w:tab w:val="left" w:pos="373"/>
        </w:tabs>
        <w:spacing w:before="69"/>
        <w:ind w:right="151"/>
        <w:rPr>
          <w:sz w:val="18"/>
        </w:rPr>
      </w:pPr>
      <w:r w:rsidRPr="007452DC">
        <w:rPr>
          <w:sz w:val="18"/>
        </w:rPr>
        <w:t>them for commission of fraud or a criminal offense in connection with obtaining, attempting to obtain, or performing a public (Federal, State, or local) transaction or contract under a public transaction; violation of</w:t>
      </w:r>
      <w:r w:rsidRPr="007452DC">
        <w:rPr>
          <w:spacing w:val="-27"/>
          <w:sz w:val="18"/>
        </w:rPr>
        <w:t xml:space="preserve"> </w:t>
      </w:r>
      <w:r w:rsidRPr="007452DC">
        <w:rPr>
          <w:sz w:val="18"/>
        </w:rPr>
        <w:t>Federal or State antitrust statutes or commission of embezzlement, theft, forgery, bribery, falsification or destruction of records, making false statements, or receiving stolen property;</w:t>
      </w:r>
    </w:p>
    <w:p w14:paraId="7C261942" w14:textId="77777777" w:rsidR="00A8245A" w:rsidRPr="007452DC" w:rsidRDefault="00A8245A" w:rsidP="00A8245A">
      <w:pPr>
        <w:spacing w:before="1"/>
        <w:rPr>
          <w:sz w:val="18"/>
          <w:szCs w:val="24"/>
        </w:rPr>
      </w:pPr>
    </w:p>
    <w:p w14:paraId="5CA40431" w14:textId="77777777" w:rsidR="00A8245A" w:rsidRPr="007452DC" w:rsidRDefault="00A8245A" w:rsidP="002034EA">
      <w:pPr>
        <w:numPr>
          <w:ilvl w:val="0"/>
          <w:numId w:val="23"/>
        </w:numPr>
        <w:tabs>
          <w:tab w:val="left" w:pos="361"/>
        </w:tabs>
        <w:ind w:right="365" w:firstLine="0"/>
        <w:rPr>
          <w:sz w:val="18"/>
        </w:rPr>
      </w:pPr>
      <w:r w:rsidRPr="007452DC">
        <w:rPr>
          <w:sz w:val="18"/>
        </w:rPr>
        <w:t>Are not presently indicted for or otherwise criminally or civilly charged by a governmental entity (Federal, State, or local) with commission of any of the offenses enumerated in paragraph (2)(b) of this certification;</w:t>
      </w:r>
      <w:r w:rsidRPr="007452DC">
        <w:rPr>
          <w:spacing w:val="-7"/>
          <w:sz w:val="18"/>
        </w:rPr>
        <w:t xml:space="preserve"> </w:t>
      </w:r>
      <w:r w:rsidRPr="007452DC">
        <w:rPr>
          <w:sz w:val="18"/>
        </w:rPr>
        <w:t>and</w:t>
      </w:r>
    </w:p>
    <w:p w14:paraId="1B41B886" w14:textId="77777777" w:rsidR="00A8245A" w:rsidRPr="007452DC" w:rsidRDefault="00A8245A" w:rsidP="00A8245A">
      <w:pPr>
        <w:spacing w:before="1"/>
        <w:rPr>
          <w:sz w:val="18"/>
          <w:szCs w:val="24"/>
        </w:rPr>
      </w:pPr>
    </w:p>
    <w:p w14:paraId="4350B5A9" w14:textId="77777777" w:rsidR="00A8245A" w:rsidRPr="007452DC" w:rsidRDefault="00A8245A" w:rsidP="002034EA">
      <w:pPr>
        <w:numPr>
          <w:ilvl w:val="0"/>
          <w:numId w:val="23"/>
        </w:numPr>
        <w:tabs>
          <w:tab w:val="left" w:pos="373"/>
        </w:tabs>
        <w:ind w:right="281" w:firstLine="0"/>
        <w:jc w:val="both"/>
        <w:rPr>
          <w:sz w:val="18"/>
        </w:rPr>
      </w:pPr>
      <w:r w:rsidRPr="007452DC">
        <w:rPr>
          <w:sz w:val="18"/>
        </w:rPr>
        <w:t>Have not within a three-year period preceding this application had one or more public transaction (Federal, State, or local) terminated</w:t>
      </w:r>
      <w:r w:rsidRPr="007452DC">
        <w:rPr>
          <w:spacing w:val="-23"/>
          <w:sz w:val="18"/>
        </w:rPr>
        <w:t xml:space="preserve"> </w:t>
      </w:r>
      <w:r w:rsidRPr="007452DC">
        <w:rPr>
          <w:sz w:val="18"/>
        </w:rPr>
        <w:t>for cause or default;</w:t>
      </w:r>
      <w:r w:rsidRPr="007452DC">
        <w:rPr>
          <w:spacing w:val="-5"/>
          <w:sz w:val="18"/>
        </w:rPr>
        <w:t xml:space="preserve"> </w:t>
      </w:r>
      <w:r w:rsidRPr="007452DC">
        <w:rPr>
          <w:sz w:val="18"/>
        </w:rPr>
        <w:t>and</w:t>
      </w:r>
    </w:p>
    <w:p w14:paraId="0A55EB17" w14:textId="77777777" w:rsidR="00A8245A" w:rsidRPr="007452DC" w:rsidRDefault="00A8245A" w:rsidP="00A8245A">
      <w:pPr>
        <w:spacing w:before="1"/>
        <w:rPr>
          <w:sz w:val="18"/>
          <w:szCs w:val="24"/>
        </w:rPr>
      </w:pPr>
    </w:p>
    <w:p w14:paraId="1D288AE7" w14:textId="77777777" w:rsidR="00A8245A" w:rsidRPr="007452DC" w:rsidRDefault="00A8245A" w:rsidP="002034EA">
      <w:pPr>
        <w:numPr>
          <w:ilvl w:val="1"/>
          <w:numId w:val="25"/>
        </w:numPr>
        <w:tabs>
          <w:tab w:val="left" w:pos="373"/>
        </w:tabs>
        <w:ind w:right="304" w:firstLine="0"/>
        <w:rPr>
          <w:sz w:val="18"/>
        </w:rPr>
      </w:pPr>
      <w:r w:rsidRPr="007452DC">
        <w:rPr>
          <w:sz w:val="18"/>
        </w:rPr>
        <w:t>Where the applicant is unable to certify to any of the statements</w:t>
      </w:r>
      <w:r w:rsidRPr="007452DC">
        <w:rPr>
          <w:spacing w:val="-25"/>
          <w:sz w:val="18"/>
        </w:rPr>
        <w:t xml:space="preserve"> </w:t>
      </w:r>
      <w:r w:rsidRPr="007452DC">
        <w:rPr>
          <w:sz w:val="18"/>
        </w:rPr>
        <w:t>in this certification, he or she shall attach an explanation to this application.</w:t>
      </w:r>
    </w:p>
    <w:p w14:paraId="37658694" w14:textId="77777777" w:rsidR="00A8245A" w:rsidRPr="007452DC" w:rsidRDefault="00A8245A" w:rsidP="002034EA">
      <w:pPr>
        <w:numPr>
          <w:ilvl w:val="0"/>
          <w:numId w:val="25"/>
        </w:numPr>
        <w:tabs>
          <w:tab w:val="left" w:pos="344"/>
        </w:tabs>
        <w:spacing w:before="177"/>
        <w:ind w:right="1714" w:firstLine="0"/>
        <w:rPr>
          <w:b/>
          <w:sz w:val="18"/>
        </w:rPr>
      </w:pPr>
      <w:r w:rsidRPr="007452DC">
        <w:rPr>
          <w:b/>
          <w:sz w:val="18"/>
        </w:rPr>
        <w:t>DRUG-FREE  WORKPLACE (GRANTEES OTHER THAN</w:t>
      </w:r>
      <w:r w:rsidRPr="007452DC">
        <w:rPr>
          <w:b/>
          <w:spacing w:val="-18"/>
          <w:sz w:val="18"/>
        </w:rPr>
        <w:t xml:space="preserve"> </w:t>
      </w:r>
      <w:r w:rsidRPr="007452DC">
        <w:rPr>
          <w:b/>
          <w:sz w:val="18"/>
        </w:rPr>
        <w:t>INDIVIDUALS)</w:t>
      </w:r>
    </w:p>
    <w:p w14:paraId="4CE89A41" w14:textId="77777777" w:rsidR="00A8245A" w:rsidRPr="007452DC" w:rsidRDefault="00A8245A" w:rsidP="00A8245A">
      <w:pPr>
        <w:spacing w:before="7"/>
        <w:rPr>
          <w:b/>
          <w:sz w:val="17"/>
          <w:szCs w:val="24"/>
        </w:rPr>
      </w:pPr>
    </w:p>
    <w:p w14:paraId="12729C30" w14:textId="77777777" w:rsidR="00A8245A" w:rsidRPr="007452DC" w:rsidRDefault="00A8245A" w:rsidP="00A8245A">
      <w:pPr>
        <w:ind w:left="116" w:right="251"/>
        <w:rPr>
          <w:sz w:val="18"/>
        </w:rPr>
      </w:pPr>
      <w:r w:rsidRPr="007452DC">
        <w:rPr>
          <w:sz w:val="18"/>
        </w:rPr>
        <w:t>As required by the Drug-Free Workplace Act of 1988, and implemented at 34 CFR Part 85, Subpart F, for grantees , as defined at 34 CFR Part 85, Section 85.605 and 85.610:</w:t>
      </w:r>
    </w:p>
    <w:p w14:paraId="51DE987B" w14:textId="77777777" w:rsidR="00A8245A" w:rsidRPr="007452DC" w:rsidRDefault="00A8245A" w:rsidP="00A8245A">
      <w:pPr>
        <w:rPr>
          <w:sz w:val="18"/>
          <w:szCs w:val="24"/>
        </w:rPr>
      </w:pPr>
    </w:p>
    <w:p w14:paraId="638C859E" w14:textId="77777777" w:rsidR="00A8245A" w:rsidRPr="007452DC" w:rsidRDefault="00A8245A" w:rsidP="002034EA">
      <w:pPr>
        <w:numPr>
          <w:ilvl w:val="1"/>
          <w:numId w:val="25"/>
        </w:numPr>
        <w:tabs>
          <w:tab w:val="left" w:pos="380"/>
        </w:tabs>
        <w:ind w:right="155" w:firstLine="0"/>
        <w:rPr>
          <w:sz w:val="18"/>
        </w:rPr>
      </w:pPr>
      <w:r w:rsidRPr="007452DC">
        <w:rPr>
          <w:sz w:val="18"/>
        </w:rPr>
        <w:t>The applicant certifies that it will or will continue to provide a drug- free workplace</w:t>
      </w:r>
      <w:r w:rsidRPr="007452DC">
        <w:rPr>
          <w:spacing w:val="-10"/>
          <w:sz w:val="18"/>
        </w:rPr>
        <w:t xml:space="preserve"> </w:t>
      </w:r>
      <w:r w:rsidRPr="007452DC">
        <w:rPr>
          <w:sz w:val="18"/>
        </w:rPr>
        <w:t>by:</w:t>
      </w:r>
    </w:p>
    <w:p w14:paraId="20EEDD8F" w14:textId="77777777" w:rsidR="00A8245A" w:rsidRPr="007452DC" w:rsidRDefault="00A8245A" w:rsidP="00A8245A">
      <w:pPr>
        <w:spacing w:before="9"/>
        <w:rPr>
          <w:sz w:val="17"/>
          <w:szCs w:val="24"/>
        </w:rPr>
      </w:pPr>
    </w:p>
    <w:p w14:paraId="06B684A7" w14:textId="77777777" w:rsidR="00A8245A" w:rsidRPr="007452DC" w:rsidRDefault="00A8245A" w:rsidP="002034EA">
      <w:pPr>
        <w:numPr>
          <w:ilvl w:val="0"/>
          <w:numId w:val="22"/>
        </w:numPr>
        <w:tabs>
          <w:tab w:val="left" w:pos="361"/>
        </w:tabs>
        <w:spacing w:before="1"/>
        <w:ind w:right="176" w:firstLine="0"/>
        <w:jc w:val="left"/>
        <w:rPr>
          <w:sz w:val="18"/>
        </w:rPr>
      </w:pPr>
      <w:r w:rsidRPr="007452DC">
        <w:rPr>
          <w:sz w:val="18"/>
        </w:rPr>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14:paraId="230BBC02" w14:textId="77777777" w:rsidR="00A8245A" w:rsidRPr="007452DC" w:rsidRDefault="00A8245A" w:rsidP="00A8245A">
      <w:pPr>
        <w:spacing w:before="1"/>
        <w:rPr>
          <w:sz w:val="18"/>
          <w:szCs w:val="24"/>
        </w:rPr>
      </w:pPr>
    </w:p>
    <w:p w14:paraId="14385B31" w14:textId="77777777" w:rsidR="00A8245A" w:rsidRPr="007452DC" w:rsidRDefault="00A8245A" w:rsidP="002034EA">
      <w:pPr>
        <w:numPr>
          <w:ilvl w:val="0"/>
          <w:numId w:val="22"/>
        </w:numPr>
        <w:tabs>
          <w:tab w:val="left" w:pos="373"/>
        </w:tabs>
        <w:ind w:right="410" w:firstLine="0"/>
        <w:jc w:val="left"/>
        <w:rPr>
          <w:sz w:val="18"/>
        </w:rPr>
      </w:pPr>
      <w:r w:rsidRPr="007452DC">
        <w:rPr>
          <w:sz w:val="18"/>
        </w:rPr>
        <w:t>Establishing an on-going drug-free awareness program to</w:t>
      </w:r>
      <w:r w:rsidRPr="007452DC">
        <w:rPr>
          <w:spacing w:val="-21"/>
          <w:sz w:val="18"/>
        </w:rPr>
        <w:t xml:space="preserve"> </w:t>
      </w:r>
      <w:r w:rsidRPr="007452DC">
        <w:rPr>
          <w:sz w:val="18"/>
        </w:rPr>
        <w:t>inform employees</w:t>
      </w:r>
      <w:r w:rsidRPr="007452DC">
        <w:rPr>
          <w:spacing w:val="-3"/>
          <w:sz w:val="18"/>
        </w:rPr>
        <w:t xml:space="preserve"> </w:t>
      </w:r>
      <w:r w:rsidRPr="007452DC">
        <w:rPr>
          <w:sz w:val="18"/>
        </w:rPr>
        <w:t>about:</w:t>
      </w:r>
    </w:p>
    <w:p w14:paraId="510F1EB2" w14:textId="71AF2971" w:rsidR="00A8245A" w:rsidRPr="007452DC" w:rsidRDefault="00A8245A" w:rsidP="00A8245A">
      <w:pPr>
        <w:rPr>
          <w:sz w:val="18"/>
          <w:szCs w:val="24"/>
        </w:rPr>
      </w:pPr>
    </w:p>
    <w:p w14:paraId="4C197FD6" w14:textId="155026E1" w:rsidR="00A8245A" w:rsidRDefault="00A8245A" w:rsidP="002034EA">
      <w:pPr>
        <w:numPr>
          <w:ilvl w:val="1"/>
          <w:numId w:val="22"/>
        </w:numPr>
        <w:tabs>
          <w:tab w:val="left" w:pos="373"/>
        </w:tabs>
        <w:spacing w:before="1"/>
        <w:ind w:firstLine="0"/>
        <w:rPr>
          <w:sz w:val="18"/>
        </w:rPr>
      </w:pPr>
      <w:r w:rsidRPr="007452DC">
        <w:rPr>
          <w:sz w:val="18"/>
        </w:rPr>
        <w:t>The dangers of drug abuse in the</w:t>
      </w:r>
      <w:r w:rsidRPr="007452DC">
        <w:rPr>
          <w:spacing w:val="-17"/>
          <w:sz w:val="18"/>
        </w:rPr>
        <w:t xml:space="preserve"> </w:t>
      </w:r>
      <w:r w:rsidRPr="007452DC">
        <w:rPr>
          <w:sz w:val="18"/>
        </w:rPr>
        <w:t xml:space="preserve">workplace;  </w:t>
      </w:r>
    </w:p>
    <w:p w14:paraId="3EF03851" w14:textId="77777777" w:rsidR="00A730F9" w:rsidRDefault="00A730F9" w:rsidP="00A730F9">
      <w:pPr>
        <w:tabs>
          <w:tab w:val="left" w:pos="373"/>
        </w:tabs>
        <w:spacing w:before="1"/>
        <w:ind w:left="115"/>
        <w:jc w:val="right"/>
        <w:rPr>
          <w:sz w:val="18"/>
        </w:rPr>
      </w:pPr>
    </w:p>
    <w:p w14:paraId="771BB2F2" w14:textId="1E9C4196" w:rsidR="00A8245A" w:rsidRDefault="00A730F9" w:rsidP="00A8245A">
      <w:pPr>
        <w:numPr>
          <w:ilvl w:val="1"/>
          <w:numId w:val="22"/>
        </w:numPr>
        <w:tabs>
          <w:tab w:val="left" w:pos="373"/>
        </w:tabs>
        <w:spacing w:before="1"/>
        <w:ind w:firstLine="0"/>
        <w:rPr>
          <w:sz w:val="18"/>
        </w:rPr>
      </w:pPr>
      <w:r>
        <w:rPr>
          <w:sz w:val="18"/>
        </w:rPr>
        <w:t>The grantee’s policy of maintaining a drug-free workplace;</w:t>
      </w:r>
    </w:p>
    <w:p w14:paraId="6B8CD83A" w14:textId="77777777" w:rsidR="00A730F9" w:rsidRPr="00A730F9" w:rsidRDefault="00A730F9" w:rsidP="00A730F9">
      <w:pPr>
        <w:tabs>
          <w:tab w:val="left" w:pos="373"/>
        </w:tabs>
        <w:spacing w:before="1"/>
        <w:ind w:left="115"/>
        <w:rPr>
          <w:sz w:val="18"/>
        </w:rPr>
      </w:pPr>
    </w:p>
    <w:p w14:paraId="7CACF66E" w14:textId="77777777" w:rsidR="00A8245A" w:rsidRPr="007452DC" w:rsidRDefault="00A8245A" w:rsidP="002034EA">
      <w:pPr>
        <w:numPr>
          <w:ilvl w:val="1"/>
          <w:numId w:val="22"/>
        </w:numPr>
        <w:tabs>
          <w:tab w:val="left" w:pos="373"/>
        </w:tabs>
        <w:ind w:right="736" w:firstLine="0"/>
        <w:rPr>
          <w:sz w:val="18"/>
        </w:rPr>
      </w:pPr>
      <w:r w:rsidRPr="007452DC">
        <w:rPr>
          <w:sz w:val="18"/>
        </w:rPr>
        <w:t>Any available drug counseling, rehabilitation, and</w:t>
      </w:r>
      <w:r w:rsidRPr="007452DC">
        <w:rPr>
          <w:spacing w:val="-24"/>
          <w:sz w:val="18"/>
        </w:rPr>
        <w:t xml:space="preserve"> </w:t>
      </w:r>
      <w:r w:rsidRPr="007452DC">
        <w:rPr>
          <w:sz w:val="18"/>
        </w:rPr>
        <w:t>employee assistance programs;</w:t>
      </w:r>
      <w:r w:rsidRPr="007452DC">
        <w:rPr>
          <w:spacing w:val="-11"/>
          <w:sz w:val="18"/>
        </w:rPr>
        <w:t xml:space="preserve"> </w:t>
      </w:r>
      <w:r w:rsidRPr="007452DC">
        <w:rPr>
          <w:sz w:val="18"/>
        </w:rPr>
        <w:t>and</w:t>
      </w:r>
    </w:p>
    <w:p w14:paraId="1276D85E" w14:textId="77777777" w:rsidR="00A8245A" w:rsidRPr="007452DC" w:rsidRDefault="00A8245A" w:rsidP="00A8245A">
      <w:pPr>
        <w:spacing w:before="9"/>
        <w:rPr>
          <w:sz w:val="17"/>
          <w:szCs w:val="24"/>
        </w:rPr>
      </w:pPr>
    </w:p>
    <w:p w14:paraId="7457521B" w14:textId="77777777" w:rsidR="00A8245A" w:rsidRPr="007452DC" w:rsidRDefault="00A8245A" w:rsidP="002034EA">
      <w:pPr>
        <w:numPr>
          <w:ilvl w:val="1"/>
          <w:numId w:val="22"/>
        </w:numPr>
        <w:tabs>
          <w:tab w:val="left" w:pos="373"/>
        </w:tabs>
        <w:ind w:right="273" w:firstLine="0"/>
        <w:rPr>
          <w:sz w:val="18"/>
        </w:rPr>
      </w:pPr>
      <w:r w:rsidRPr="007452DC">
        <w:rPr>
          <w:sz w:val="18"/>
        </w:rPr>
        <w:t>The penalties that may be imposed upon employees for drug abuse violations occurring in the</w:t>
      </w:r>
      <w:r w:rsidRPr="007452DC">
        <w:rPr>
          <w:spacing w:val="-13"/>
          <w:sz w:val="18"/>
        </w:rPr>
        <w:t xml:space="preserve"> </w:t>
      </w:r>
      <w:r w:rsidRPr="007452DC">
        <w:rPr>
          <w:sz w:val="18"/>
        </w:rPr>
        <w:t>workplace;</w:t>
      </w:r>
    </w:p>
    <w:p w14:paraId="54F5CC58" w14:textId="77777777" w:rsidR="00A8245A" w:rsidRPr="007452DC" w:rsidRDefault="00A8245A" w:rsidP="00A8245A">
      <w:pPr>
        <w:rPr>
          <w:sz w:val="18"/>
          <w:szCs w:val="24"/>
        </w:rPr>
      </w:pPr>
    </w:p>
    <w:p w14:paraId="74AD3397" w14:textId="28127320" w:rsidR="00A8245A" w:rsidRDefault="00A8245A" w:rsidP="002034EA">
      <w:pPr>
        <w:numPr>
          <w:ilvl w:val="0"/>
          <w:numId w:val="22"/>
        </w:numPr>
        <w:tabs>
          <w:tab w:val="left" w:pos="361"/>
        </w:tabs>
        <w:ind w:right="307" w:firstLine="0"/>
        <w:jc w:val="left"/>
        <w:rPr>
          <w:sz w:val="18"/>
        </w:rPr>
      </w:pPr>
      <w:r w:rsidRPr="007452DC">
        <w:rPr>
          <w:sz w:val="18"/>
        </w:rPr>
        <w:t>Making it a requirement that each employee to be engaged in the performance of the grant be given a copy of the statement required by paragraph</w:t>
      </w:r>
      <w:r w:rsidRPr="007452DC">
        <w:rPr>
          <w:spacing w:val="-3"/>
          <w:sz w:val="18"/>
        </w:rPr>
        <w:t xml:space="preserve"> </w:t>
      </w:r>
      <w:r w:rsidRPr="007452DC">
        <w:rPr>
          <w:sz w:val="18"/>
        </w:rPr>
        <w:t>(a);</w:t>
      </w:r>
    </w:p>
    <w:p w14:paraId="66D76066" w14:textId="77777777" w:rsidR="00C8299E" w:rsidRDefault="00C8299E" w:rsidP="00C8299E">
      <w:pPr>
        <w:tabs>
          <w:tab w:val="left" w:pos="361"/>
        </w:tabs>
        <w:ind w:left="116" w:right="307"/>
        <w:jc w:val="right"/>
        <w:rPr>
          <w:sz w:val="18"/>
        </w:rPr>
      </w:pPr>
    </w:p>
    <w:p w14:paraId="2B09856A" w14:textId="053A7D67" w:rsidR="00C8299E" w:rsidRPr="007452DC" w:rsidRDefault="00C8299E" w:rsidP="002034EA">
      <w:pPr>
        <w:numPr>
          <w:ilvl w:val="0"/>
          <w:numId w:val="22"/>
        </w:numPr>
        <w:tabs>
          <w:tab w:val="left" w:pos="361"/>
        </w:tabs>
        <w:ind w:right="307" w:firstLine="0"/>
        <w:jc w:val="left"/>
        <w:rPr>
          <w:sz w:val="18"/>
        </w:rPr>
      </w:pPr>
      <w:r w:rsidRPr="00C8299E">
        <w:rPr>
          <w:sz w:val="18"/>
        </w:rPr>
        <w:t>Notifying the employee in the statement required by paragraph (a) that as a condition of employment under the grant, the employee will</w:t>
      </w:r>
    </w:p>
    <w:p w14:paraId="33A13014" w14:textId="77777777" w:rsidR="00A8245A" w:rsidRPr="007452DC" w:rsidRDefault="00A8245A" w:rsidP="00A8245A">
      <w:pPr>
        <w:rPr>
          <w:sz w:val="18"/>
          <w:szCs w:val="24"/>
        </w:rPr>
      </w:pPr>
    </w:p>
    <w:p w14:paraId="1F9515B2" w14:textId="77777777" w:rsidR="00A8245A" w:rsidRPr="007452DC" w:rsidRDefault="00A8245A" w:rsidP="002034EA">
      <w:pPr>
        <w:numPr>
          <w:ilvl w:val="1"/>
          <w:numId w:val="22"/>
        </w:numPr>
        <w:tabs>
          <w:tab w:val="left" w:pos="373"/>
        </w:tabs>
        <w:spacing w:line="206" w:lineRule="exact"/>
        <w:ind w:left="216" w:hanging="100"/>
        <w:rPr>
          <w:sz w:val="18"/>
        </w:rPr>
      </w:pPr>
      <w:r w:rsidRPr="007452DC">
        <w:rPr>
          <w:sz w:val="18"/>
        </w:rPr>
        <w:t>Abide by the terms of the statement;</w:t>
      </w:r>
      <w:r w:rsidRPr="007452DC">
        <w:rPr>
          <w:spacing w:val="-14"/>
          <w:sz w:val="18"/>
        </w:rPr>
        <w:t xml:space="preserve"> </w:t>
      </w:r>
      <w:r w:rsidRPr="007452DC">
        <w:rPr>
          <w:sz w:val="18"/>
        </w:rPr>
        <w:t>and</w:t>
      </w:r>
    </w:p>
    <w:p w14:paraId="356E155F" w14:textId="77777777" w:rsidR="00A8245A" w:rsidRPr="007452DC" w:rsidRDefault="00A8245A" w:rsidP="00A8245A">
      <w:pPr>
        <w:spacing w:line="206" w:lineRule="exact"/>
        <w:rPr>
          <w:sz w:val="18"/>
        </w:rPr>
        <w:sectPr w:rsidR="00A8245A" w:rsidRPr="007452DC" w:rsidSect="006F3CA4">
          <w:footerReference w:type="default" r:id="rId42"/>
          <w:type w:val="continuous"/>
          <w:pgSz w:w="12240" w:h="15840" w:code="1"/>
          <w:pgMar w:top="1440" w:right="420" w:bottom="660" w:left="460" w:header="432" w:footer="463" w:gutter="0"/>
          <w:cols w:num="2" w:space="720" w:equalWidth="0">
            <w:col w:w="5247" w:space="657"/>
            <w:col w:w="5456"/>
          </w:cols>
        </w:sectPr>
      </w:pPr>
    </w:p>
    <w:p w14:paraId="5B36B0D5" w14:textId="77777777" w:rsidR="00A8245A" w:rsidRPr="007452DC" w:rsidRDefault="00A8245A" w:rsidP="002034EA">
      <w:pPr>
        <w:numPr>
          <w:ilvl w:val="1"/>
          <w:numId w:val="22"/>
        </w:numPr>
        <w:tabs>
          <w:tab w:val="left" w:pos="473"/>
        </w:tabs>
        <w:spacing w:before="80"/>
        <w:ind w:left="216" w:right="85" w:firstLine="0"/>
        <w:rPr>
          <w:sz w:val="18"/>
        </w:rPr>
      </w:pPr>
      <w:r w:rsidRPr="007452DC">
        <w:rPr>
          <w:sz w:val="18"/>
        </w:rPr>
        <w:lastRenderedPageBreak/>
        <w:t>Notify the employer in writing of his or her conviction for a violation of a criminal drug statute occurring in the workplace no</w:t>
      </w:r>
      <w:r w:rsidRPr="007452DC">
        <w:rPr>
          <w:spacing w:val="-26"/>
          <w:sz w:val="18"/>
        </w:rPr>
        <w:t xml:space="preserve"> </w:t>
      </w:r>
      <w:r w:rsidRPr="007452DC">
        <w:rPr>
          <w:sz w:val="18"/>
        </w:rPr>
        <w:t>later than five calendar days after such</w:t>
      </w:r>
      <w:r w:rsidRPr="007452DC">
        <w:rPr>
          <w:spacing w:val="-15"/>
          <w:sz w:val="18"/>
        </w:rPr>
        <w:t xml:space="preserve"> </w:t>
      </w:r>
      <w:r w:rsidRPr="007452DC">
        <w:rPr>
          <w:sz w:val="18"/>
        </w:rPr>
        <w:t>conviction;</w:t>
      </w:r>
    </w:p>
    <w:p w14:paraId="5C2AB49E" w14:textId="77777777" w:rsidR="00A8245A" w:rsidRPr="007452DC" w:rsidRDefault="00A8245A" w:rsidP="00A8245A">
      <w:pPr>
        <w:spacing w:before="10"/>
        <w:rPr>
          <w:sz w:val="17"/>
          <w:szCs w:val="24"/>
        </w:rPr>
      </w:pPr>
    </w:p>
    <w:p w14:paraId="6D5FF80C" w14:textId="77777777" w:rsidR="00A8245A" w:rsidRPr="007452DC" w:rsidRDefault="00A8245A" w:rsidP="002034EA">
      <w:pPr>
        <w:numPr>
          <w:ilvl w:val="0"/>
          <w:numId w:val="22"/>
        </w:numPr>
        <w:tabs>
          <w:tab w:val="left" w:pos="461"/>
        </w:tabs>
        <w:ind w:left="216" w:right="155" w:firstLine="0"/>
        <w:jc w:val="left"/>
        <w:rPr>
          <w:sz w:val="18"/>
        </w:rPr>
      </w:pPr>
      <w:r w:rsidRPr="007452DC">
        <w:rPr>
          <w:sz w:val="18"/>
        </w:rPr>
        <w:t>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Staff, U.S. Department of Education, 400 Maryland Avenue, S.W. (Room 3652, GSA</w:t>
      </w:r>
      <w:r w:rsidRPr="007452DC">
        <w:rPr>
          <w:spacing w:val="-26"/>
          <w:sz w:val="18"/>
        </w:rPr>
        <w:t xml:space="preserve"> </w:t>
      </w:r>
      <w:r w:rsidRPr="007452DC">
        <w:rPr>
          <w:sz w:val="18"/>
        </w:rPr>
        <w:t>Regional</w:t>
      </w:r>
    </w:p>
    <w:p w14:paraId="15BBDEB8" w14:textId="77777777" w:rsidR="00A8245A" w:rsidRPr="007452DC" w:rsidRDefault="00A8245A" w:rsidP="00A8245A">
      <w:pPr>
        <w:spacing w:before="1"/>
        <w:rPr>
          <w:sz w:val="18"/>
          <w:szCs w:val="24"/>
        </w:rPr>
      </w:pPr>
    </w:p>
    <w:p w14:paraId="635C0425" w14:textId="77777777" w:rsidR="00A8245A" w:rsidRPr="007452DC" w:rsidRDefault="00A8245A" w:rsidP="00A8245A">
      <w:pPr>
        <w:ind w:left="216"/>
        <w:rPr>
          <w:sz w:val="18"/>
        </w:rPr>
      </w:pPr>
      <w:r w:rsidRPr="007452DC">
        <w:rPr>
          <w:sz w:val="18"/>
        </w:rPr>
        <w:t>Office Building No. 3), Washington, DC 20202-4248. Notice shall include the identification number(s) of each affected grant:</w:t>
      </w:r>
    </w:p>
    <w:p w14:paraId="5C17EE55" w14:textId="77777777" w:rsidR="00A8245A" w:rsidRPr="007452DC" w:rsidRDefault="00A8245A" w:rsidP="00A8245A">
      <w:pPr>
        <w:spacing w:before="10"/>
        <w:rPr>
          <w:sz w:val="17"/>
          <w:szCs w:val="24"/>
        </w:rPr>
      </w:pPr>
    </w:p>
    <w:p w14:paraId="1D1F2C7D" w14:textId="77777777" w:rsidR="00A8245A" w:rsidRPr="007452DC" w:rsidRDefault="00A8245A" w:rsidP="002034EA">
      <w:pPr>
        <w:numPr>
          <w:ilvl w:val="0"/>
          <w:numId w:val="22"/>
        </w:numPr>
        <w:tabs>
          <w:tab w:val="left" w:pos="442"/>
        </w:tabs>
        <w:ind w:left="216" w:right="344" w:firstLine="0"/>
        <w:jc w:val="left"/>
        <w:rPr>
          <w:sz w:val="18"/>
        </w:rPr>
      </w:pPr>
      <w:r w:rsidRPr="007452DC">
        <w:rPr>
          <w:sz w:val="18"/>
        </w:rPr>
        <w:t>Taking one of the following actions, within 30 calendar days of receiving notice under subparagraph (d)(2), with respect to any employee who is so</w:t>
      </w:r>
      <w:r w:rsidRPr="007452DC">
        <w:rPr>
          <w:spacing w:val="-8"/>
          <w:sz w:val="18"/>
        </w:rPr>
        <w:t xml:space="preserve"> </w:t>
      </w:r>
      <w:r w:rsidRPr="007452DC">
        <w:rPr>
          <w:sz w:val="18"/>
        </w:rPr>
        <w:t>convicted:</w:t>
      </w:r>
    </w:p>
    <w:p w14:paraId="4FFA89AE" w14:textId="77777777" w:rsidR="00A8245A" w:rsidRPr="007452DC" w:rsidRDefault="00A8245A" w:rsidP="00A8245A">
      <w:pPr>
        <w:spacing w:before="10"/>
        <w:rPr>
          <w:sz w:val="17"/>
          <w:szCs w:val="24"/>
        </w:rPr>
      </w:pPr>
    </w:p>
    <w:p w14:paraId="5980C2FC" w14:textId="77777777" w:rsidR="00A8245A" w:rsidRPr="007452DC" w:rsidRDefault="00A8245A" w:rsidP="002034EA">
      <w:pPr>
        <w:numPr>
          <w:ilvl w:val="1"/>
          <w:numId w:val="22"/>
        </w:numPr>
        <w:tabs>
          <w:tab w:val="left" w:pos="473"/>
        </w:tabs>
        <w:ind w:left="216" w:right="125" w:firstLine="0"/>
        <w:rPr>
          <w:sz w:val="18"/>
        </w:rPr>
      </w:pPr>
      <w:r w:rsidRPr="007452DC">
        <w:rPr>
          <w:sz w:val="18"/>
        </w:rPr>
        <w:t>Taking appropriate personnel action against such an employee, up to and including termination, consistent with the requirements of the Rehabilitation Act of 1973, as amended;</w:t>
      </w:r>
      <w:r w:rsidRPr="007452DC">
        <w:rPr>
          <w:spacing w:val="-11"/>
          <w:sz w:val="18"/>
        </w:rPr>
        <w:t xml:space="preserve"> </w:t>
      </w:r>
      <w:r w:rsidRPr="007452DC">
        <w:rPr>
          <w:sz w:val="18"/>
        </w:rPr>
        <w:t>or</w:t>
      </w:r>
    </w:p>
    <w:p w14:paraId="3BC5112B" w14:textId="77777777" w:rsidR="00A8245A" w:rsidRPr="007452DC" w:rsidRDefault="00A8245A" w:rsidP="00A8245A">
      <w:pPr>
        <w:spacing w:before="10"/>
        <w:rPr>
          <w:sz w:val="17"/>
          <w:szCs w:val="24"/>
        </w:rPr>
      </w:pPr>
    </w:p>
    <w:p w14:paraId="12306D60" w14:textId="77777777" w:rsidR="00A8245A" w:rsidRPr="007452DC" w:rsidRDefault="00A8245A" w:rsidP="002034EA">
      <w:pPr>
        <w:numPr>
          <w:ilvl w:val="1"/>
          <w:numId w:val="22"/>
        </w:numPr>
        <w:tabs>
          <w:tab w:val="left" w:pos="473"/>
        </w:tabs>
        <w:ind w:left="216" w:firstLine="0"/>
        <w:rPr>
          <w:sz w:val="18"/>
        </w:rPr>
      </w:pPr>
      <w:r w:rsidRPr="007452DC">
        <w:rPr>
          <w:sz w:val="18"/>
        </w:rPr>
        <w:t>Requiring such employee to participate satisfactorily in a drug abuse assistance or rehabilitation program approved for such purposes by Federal, State, or local health, law enforcement, or other</w:t>
      </w:r>
      <w:r w:rsidRPr="007452DC">
        <w:rPr>
          <w:spacing w:val="-21"/>
          <w:sz w:val="18"/>
        </w:rPr>
        <w:t xml:space="preserve"> </w:t>
      </w:r>
      <w:r w:rsidRPr="007452DC">
        <w:rPr>
          <w:sz w:val="18"/>
        </w:rPr>
        <w:t>appropriate agency:</w:t>
      </w:r>
    </w:p>
    <w:p w14:paraId="66E0ABAD" w14:textId="77777777" w:rsidR="00A8245A" w:rsidRPr="007452DC" w:rsidRDefault="00A8245A" w:rsidP="00A8245A">
      <w:pPr>
        <w:rPr>
          <w:sz w:val="18"/>
          <w:szCs w:val="24"/>
        </w:rPr>
      </w:pPr>
    </w:p>
    <w:p w14:paraId="542707B4" w14:textId="37A27D08" w:rsidR="00A8245A" w:rsidRDefault="00A8245A" w:rsidP="002034EA">
      <w:pPr>
        <w:numPr>
          <w:ilvl w:val="0"/>
          <w:numId w:val="22"/>
        </w:numPr>
        <w:tabs>
          <w:tab w:val="left" w:pos="471"/>
        </w:tabs>
        <w:spacing w:before="1"/>
        <w:ind w:left="216" w:right="118" w:firstLine="0"/>
        <w:jc w:val="left"/>
        <w:rPr>
          <w:sz w:val="18"/>
        </w:rPr>
      </w:pPr>
      <w:r w:rsidRPr="007452DC">
        <w:rPr>
          <w:sz w:val="18"/>
        </w:rPr>
        <w:t>Making a good faith effort to continue to maintain a drug-free workplace through implementation of paragraphs (a), (b), (c), (d), (e), and</w:t>
      </w:r>
      <w:r w:rsidRPr="007452DC">
        <w:rPr>
          <w:spacing w:val="-2"/>
          <w:sz w:val="18"/>
        </w:rPr>
        <w:t xml:space="preserve"> </w:t>
      </w:r>
      <w:r w:rsidRPr="007452DC">
        <w:rPr>
          <w:sz w:val="18"/>
        </w:rPr>
        <w:t>(f).</w:t>
      </w:r>
    </w:p>
    <w:p w14:paraId="6FA35D51" w14:textId="693FDC37" w:rsidR="00A72D05" w:rsidRDefault="00A72D05" w:rsidP="00A72D05">
      <w:pPr>
        <w:tabs>
          <w:tab w:val="left" w:pos="471"/>
        </w:tabs>
        <w:spacing w:before="1"/>
        <w:ind w:right="118"/>
        <w:jc w:val="right"/>
        <w:rPr>
          <w:sz w:val="18"/>
        </w:rPr>
      </w:pPr>
    </w:p>
    <w:p w14:paraId="51F02A7B" w14:textId="059A9E3C" w:rsidR="00A72D05" w:rsidRDefault="00A72D05" w:rsidP="00A72D05">
      <w:pPr>
        <w:tabs>
          <w:tab w:val="left" w:pos="471"/>
        </w:tabs>
        <w:spacing w:before="1"/>
        <w:ind w:right="118"/>
        <w:jc w:val="right"/>
        <w:rPr>
          <w:sz w:val="18"/>
        </w:rPr>
      </w:pPr>
    </w:p>
    <w:p w14:paraId="17B50657" w14:textId="16C10755" w:rsidR="00A72D05" w:rsidRDefault="00A72D05" w:rsidP="00A72D05">
      <w:pPr>
        <w:tabs>
          <w:tab w:val="left" w:pos="471"/>
        </w:tabs>
        <w:spacing w:before="1"/>
        <w:ind w:right="118"/>
        <w:jc w:val="right"/>
        <w:rPr>
          <w:sz w:val="18"/>
        </w:rPr>
      </w:pPr>
    </w:p>
    <w:p w14:paraId="7768A084" w14:textId="6E245377" w:rsidR="00A72D05" w:rsidRPr="00C94370" w:rsidRDefault="00A72D05" w:rsidP="00A72D05">
      <w:pPr>
        <w:spacing w:before="99"/>
        <w:ind w:left="216" w:right="233"/>
        <w:rPr>
          <w:rFonts w:ascii="Arial" w:hAnsi="Arial" w:cs="Arial"/>
          <w:b/>
          <w:sz w:val="20"/>
        </w:rPr>
      </w:pPr>
      <w:r w:rsidRPr="00C94370">
        <w:rPr>
          <w:rFonts w:ascii="Arial" w:hAnsi="Arial" w:cs="Arial"/>
          <w:b/>
          <w:sz w:val="20"/>
        </w:rPr>
        <w:t xml:space="preserve">As the duly authorized representative of the </w:t>
      </w:r>
      <w:r w:rsidR="007B7A01">
        <w:rPr>
          <w:rFonts w:ascii="Arial" w:hAnsi="Arial" w:cs="Arial"/>
          <w:b/>
          <w:sz w:val="20"/>
        </w:rPr>
        <w:t>fiscal agent</w:t>
      </w:r>
      <w:r w:rsidRPr="00C94370">
        <w:rPr>
          <w:rFonts w:ascii="Arial" w:hAnsi="Arial" w:cs="Arial"/>
          <w:b/>
          <w:sz w:val="20"/>
        </w:rPr>
        <w:t>, I hereby certify that the applicant will comply with the above certifications.</w:t>
      </w:r>
    </w:p>
    <w:p w14:paraId="03E2D607" w14:textId="77777777" w:rsidR="00A72D05" w:rsidRDefault="00A72D05" w:rsidP="00A72D05">
      <w:pPr>
        <w:rPr>
          <w:rFonts w:ascii="Arial" w:hAnsi="Arial" w:cs="Arial"/>
          <w:sz w:val="24"/>
          <w:szCs w:val="24"/>
        </w:rPr>
      </w:pPr>
    </w:p>
    <w:tbl>
      <w:tblPr>
        <w:tblStyle w:val="TableGrid"/>
        <w:tblW w:w="5580" w:type="dxa"/>
        <w:tblInd w:w="-5" w:type="dxa"/>
        <w:tblLook w:val="04A0" w:firstRow="1" w:lastRow="0" w:firstColumn="1" w:lastColumn="0" w:noHBand="0" w:noVBand="1"/>
        <w:tblCaption w:val="Lobbying Consent"/>
      </w:tblPr>
      <w:tblGrid>
        <w:gridCol w:w="5580"/>
      </w:tblGrid>
      <w:tr w:rsidR="00A72D05" w14:paraId="27AD229D" w14:textId="77777777" w:rsidTr="00984E1C">
        <w:trPr>
          <w:trHeight w:val="647"/>
          <w:tblHeader/>
        </w:trPr>
        <w:tc>
          <w:tcPr>
            <w:tcW w:w="5580" w:type="dxa"/>
          </w:tcPr>
          <w:p w14:paraId="30397793" w14:textId="0D37DADD" w:rsidR="00A72D05" w:rsidRPr="003A46A6" w:rsidRDefault="007B7A01" w:rsidP="00A51173">
            <w:pPr>
              <w:rPr>
                <w:rFonts w:ascii="Arial" w:hAnsi="Arial" w:cs="Arial"/>
                <w:b/>
                <w:sz w:val="24"/>
                <w:szCs w:val="24"/>
              </w:rPr>
            </w:pPr>
            <w:r>
              <w:rPr>
                <w:rFonts w:ascii="Arial" w:hAnsi="Arial" w:cs="Arial"/>
                <w:b/>
                <w:sz w:val="24"/>
                <w:szCs w:val="24"/>
              </w:rPr>
              <w:t>Fiscal Agent</w:t>
            </w:r>
            <w:r w:rsidR="00A72D05" w:rsidRPr="003A46A6">
              <w:rPr>
                <w:rFonts w:ascii="Arial" w:hAnsi="Arial" w:cs="Arial"/>
                <w:b/>
                <w:sz w:val="24"/>
                <w:szCs w:val="24"/>
              </w:rPr>
              <w:t xml:space="preserve">: </w:t>
            </w:r>
          </w:p>
        </w:tc>
      </w:tr>
      <w:tr w:rsidR="00A72D05" w14:paraId="303CA843" w14:textId="77777777" w:rsidTr="00984E1C">
        <w:trPr>
          <w:trHeight w:val="800"/>
        </w:trPr>
        <w:tc>
          <w:tcPr>
            <w:tcW w:w="5580" w:type="dxa"/>
          </w:tcPr>
          <w:p w14:paraId="38159D34" w14:textId="77777777" w:rsidR="00A72D05" w:rsidRPr="003A46A6" w:rsidRDefault="00A72D05" w:rsidP="00A51173">
            <w:pPr>
              <w:rPr>
                <w:rFonts w:ascii="Arial" w:hAnsi="Arial" w:cs="Arial"/>
                <w:b/>
                <w:sz w:val="24"/>
                <w:szCs w:val="24"/>
              </w:rPr>
            </w:pPr>
            <w:r w:rsidRPr="003A46A6">
              <w:rPr>
                <w:rFonts w:ascii="Arial" w:hAnsi="Arial" w:cs="Arial"/>
                <w:b/>
                <w:sz w:val="24"/>
                <w:szCs w:val="24"/>
              </w:rPr>
              <w:t>PR, Award # or Project Name:</w:t>
            </w:r>
          </w:p>
        </w:tc>
      </w:tr>
      <w:tr w:rsidR="00A72D05" w14:paraId="552CD1AE" w14:textId="77777777" w:rsidTr="00984E1C">
        <w:trPr>
          <w:trHeight w:val="899"/>
        </w:trPr>
        <w:tc>
          <w:tcPr>
            <w:tcW w:w="5580" w:type="dxa"/>
          </w:tcPr>
          <w:p w14:paraId="220FDA0C" w14:textId="54899FD3" w:rsidR="00A72D05" w:rsidRPr="003A46A6" w:rsidRDefault="00A72D05" w:rsidP="00A51173">
            <w:pPr>
              <w:rPr>
                <w:rFonts w:ascii="Arial" w:hAnsi="Arial" w:cs="Arial"/>
                <w:b/>
                <w:sz w:val="24"/>
                <w:szCs w:val="24"/>
              </w:rPr>
            </w:pPr>
            <w:r>
              <w:rPr>
                <w:rFonts w:ascii="Arial" w:hAnsi="Arial" w:cs="Arial"/>
                <w:b/>
                <w:sz w:val="24"/>
                <w:szCs w:val="24"/>
              </w:rPr>
              <w:t>Printed Name</w:t>
            </w:r>
            <w:r w:rsidRPr="003A46A6">
              <w:rPr>
                <w:rFonts w:ascii="Arial" w:hAnsi="Arial" w:cs="Arial"/>
                <w:b/>
                <w:sz w:val="24"/>
                <w:szCs w:val="24"/>
              </w:rPr>
              <w:t>:</w:t>
            </w:r>
          </w:p>
        </w:tc>
      </w:tr>
      <w:tr w:rsidR="00DC711C" w14:paraId="3F7711F5" w14:textId="77777777" w:rsidTr="00984E1C">
        <w:trPr>
          <w:trHeight w:val="809"/>
        </w:trPr>
        <w:tc>
          <w:tcPr>
            <w:tcW w:w="5580" w:type="dxa"/>
          </w:tcPr>
          <w:p w14:paraId="1F9C04F6" w14:textId="013FC431" w:rsidR="00DC711C" w:rsidRDefault="00E24694" w:rsidP="00A51173">
            <w:pPr>
              <w:rPr>
                <w:rFonts w:ascii="Arial" w:hAnsi="Arial" w:cs="Arial"/>
                <w:b/>
                <w:sz w:val="24"/>
                <w:szCs w:val="24"/>
              </w:rPr>
            </w:pPr>
            <w:r>
              <w:rPr>
                <w:rFonts w:ascii="Arial" w:hAnsi="Arial" w:cs="Arial"/>
                <w:b/>
                <w:sz w:val="24"/>
                <w:szCs w:val="24"/>
              </w:rPr>
              <w:t>Title</w:t>
            </w:r>
            <w:r w:rsidR="001F1CCF">
              <w:rPr>
                <w:rFonts w:ascii="Arial" w:hAnsi="Arial" w:cs="Arial"/>
                <w:b/>
                <w:sz w:val="24"/>
                <w:szCs w:val="24"/>
              </w:rPr>
              <w:t>:</w:t>
            </w:r>
          </w:p>
        </w:tc>
      </w:tr>
    </w:tbl>
    <w:p w14:paraId="3374D974" w14:textId="77777777" w:rsidR="00A72D05" w:rsidRDefault="00A72D05" w:rsidP="00A72D05">
      <w:pPr>
        <w:rPr>
          <w:rFonts w:ascii="Arial" w:hAnsi="Arial" w:cs="Arial"/>
          <w:sz w:val="24"/>
          <w:szCs w:val="24"/>
        </w:rPr>
      </w:pPr>
    </w:p>
    <w:p w14:paraId="24C6F76E" w14:textId="77777777" w:rsidR="00A72D05" w:rsidRDefault="00A72D05" w:rsidP="00A72D05">
      <w:pPr>
        <w:rPr>
          <w:rFonts w:ascii="Arial" w:hAnsi="Arial" w:cs="Arial"/>
          <w:sz w:val="24"/>
          <w:szCs w:val="24"/>
        </w:rPr>
      </w:pPr>
    </w:p>
    <w:p w14:paraId="000F0AF6" w14:textId="77645107" w:rsidR="00A72D05" w:rsidRPr="00093A8E" w:rsidRDefault="00A72D05" w:rsidP="00A72D05">
      <w:pPr>
        <w:rPr>
          <w:rFonts w:ascii="Arial" w:hAnsi="Arial" w:cs="Arial"/>
          <w:b/>
          <w:sz w:val="24"/>
          <w:szCs w:val="24"/>
        </w:rPr>
      </w:pPr>
      <w:r>
        <w:rPr>
          <w:rFonts w:ascii="Arial" w:hAnsi="Arial" w:cs="Arial"/>
          <w:b/>
          <w:sz w:val="24"/>
          <w:szCs w:val="24"/>
        </w:rPr>
        <w:t xml:space="preserve">    </w:t>
      </w:r>
      <w:r w:rsidRPr="00093A8E">
        <w:rPr>
          <w:rFonts w:ascii="Arial" w:hAnsi="Arial" w:cs="Arial"/>
          <w:b/>
          <w:sz w:val="24"/>
          <w:szCs w:val="24"/>
        </w:rPr>
        <w:t>________________________________________</w:t>
      </w:r>
    </w:p>
    <w:p w14:paraId="5C24243B" w14:textId="2B7CCA5E" w:rsidR="00A72D05" w:rsidRPr="00093A8E" w:rsidRDefault="00A72D05" w:rsidP="00A72D05">
      <w:pPr>
        <w:rPr>
          <w:rFonts w:ascii="Arial" w:hAnsi="Arial" w:cs="Arial"/>
          <w:b/>
          <w:sz w:val="20"/>
          <w:szCs w:val="24"/>
        </w:rPr>
      </w:pPr>
      <w:r>
        <w:rPr>
          <w:rFonts w:ascii="Arial" w:hAnsi="Arial" w:cs="Arial"/>
          <w:b/>
          <w:sz w:val="20"/>
          <w:szCs w:val="24"/>
        </w:rPr>
        <w:t xml:space="preserve">     </w:t>
      </w:r>
      <w:r w:rsidRPr="00093A8E">
        <w:rPr>
          <w:rFonts w:ascii="Arial" w:hAnsi="Arial" w:cs="Arial"/>
          <w:b/>
          <w:sz w:val="20"/>
          <w:szCs w:val="24"/>
        </w:rPr>
        <w:t>Signature</w:t>
      </w:r>
      <w:r>
        <w:rPr>
          <w:rFonts w:ascii="Arial" w:hAnsi="Arial" w:cs="Arial"/>
          <w:b/>
          <w:sz w:val="20"/>
          <w:szCs w:val="24"/>
        </w:rPr>
        <w:tab/>
      </w:r>
      <w:r>
        <w:rPr>
          <w:rFonts w:ascii="Arial" w:hAnsi="Arial" w:cs="Arial"/>
          <w:b/>
          <w:sz w:val="20"/>
          <w:szCs w:val="24"/>
        </w:rPr>
        <w:tab/>
      </w:r>
      <w:r>
        <w:rPr>
          <w:rFonts w:ascii="Arial" w:hAnsi="Arial" w:cs="Arial"/>
          <w:b/>
          <w:sz w:val="20"/>
          <w:szCs w:val="24"/>
        </w:rPr>
        <w:tab/>
      </w:r>
      <w:r w:rsidR="007B7A01">
        <w:rPr>
          <w:rFonts w:ascii="Arial" w:hAnsi="Arial" w:cs="Arial"/>
          <w:b/>
          <w:sz w:val="20"/>
          <w:szCs w:val="24"/>
        </w:rPr>
        <w:tab/>
      </w:r>
      <w:r w:rsidR="007B7A01">
        <w:rPr>
          <w:rFonts w:ascii="Arial" w:hAnsi="Arial" w:cs="Arial"/>
          <w:b/>
          <w:sz w:val="20"/>
          <w:szCs w:val="24"/>
        </w:rPr>
        <w:tab/>
      </w:r>
      <w:r w:rsidRPr="00093A8E">
        <w:rPr>
          <w:rFonts w:ascii="Arial" w:hAnsi="Arial" w:cs="Arial"/>
          <w:b/>
          <w:sz w:val="20"/>
          <w:szCs w:val="24"/>
        </w:rPr>
        <w:t>Date</w:t>
      </w:r>
    </w:p>
    <w:p w14:paraId="56731530" w14:textId="77777777" w:rsidR="00A72D05" w:rsidRPr="007452DC" w:rsidRDefault="00A72D05" w:rsidP="00A72D05">
      <w:pPr>
        <w:tabs>
          <w:tab w:val="left" w:pos="471"/>
        </w:tabs>
        <w:spacing w:before="1"/>
        <w:ind w:right="118"/>
        <w:rPr>
          <w:sz w:val="18"/>
        </w:rPr>
      </w:pPr>
    </w:p>
    <w:p w14:paraId="785F67E4" w14:textId="77777777" w:rsidR="00A8245A" w:rsidRPr="007452DC" w:rsidRDefault="00A8245A" w:rsidP="002034EA">
      <w:pPr>
        <w:numPr>
          <w:ilvl w:val="1"/>
          <w:numId w:val="25"/>
        </w:numPr>
        <w:tabs>
          <w:tab w:val="left" w:pos="428"/>
        </w:tabs>
        <w:spacing w:before="82"/>
        <w:ind w:left="216" w:right="446" w:firstLine="0"/>
        <w:rPr>
          <w:sz w:val="18"/>
        </w:rPr>
      </w:pPr>
      <w:r w:rsidRPr="007452DC">
        <w:rPr>
          <w:spacing w:val="-2"/>
          <w:sz w:val="18"/>
        </w:rPr>
        <w:br w:type="column"/>
      </w:r>
      <w:r w:rsidRPr="007452DC">
        <w:rPr>
          <w:sz w:val="18"/>
        </w:rPr>
        <w:t>The grantee may insert in the space provided below the site(s)</w:t>
      </w:r>
      <w:r w:rsidRPr="007452DC">
        <w:rPr>
          <w:spacing w:val="-26"/>
          <w:sz w:val="18"/>
        </w:rPr>
        <w:t xml:space="preserve"> </w:t>
      </w:r>
      <w:r w:rsidRPr="007452DC">
        <w:rPr>
          <w:sz w:val="18"/>
        </w:rPr>
        <w:t>for the performance of work done in connection with the specific</w:t>
      </w:r>
      <w:r w:rsidRPr="007452DC">
        <w:rPr>
          <w:spacing w:val="-24"/>
          <w:sz w:val="18"/>
        </w:rPr>
        <w:t xml:space="preserve"> </w:t>
      </w:r>
      <w:r w:rsidRPr="007452DC">
        <w:rPr>
          <w:sz w:val="18"/>
        </w:rPr>
        <w:t>grant:</w:t>
      </w:r>
    </w:p>
    <w:p w14:paraId="7F219E6B" w14:textId="77777777" w:rsidR="00A8245A" w:rsidRPr="007452DC" w:rsidRDefault="00A8245A" w:rsidP="00A8245A">
      <w:pPr>
        <w:spacing w:before="1"/>
        <w:rPr>
          <w:sz w:val="18"/>
          <w:szCs w:val="24"/>
        </w:rPr>
      </w:pPr>
    </w:p>
    <w:p w14:paraId="73A88C8D" w14:textId="77777777" w:rsidR="009B1E3D" w:rsidRPr="007452DC" w:rsidRDefault="00A8245A" w:rsidP="009B1E3D">
      <w:pPr>
        <w:spacing w:after="240"/>
        <w:ind w:left="216"/>
        <w:rPr>
          <w:sz w:val="18"/>
        </w:rPr>
      </w:pPr>
      <w:r w:rsidRPr="007452DC">
        <w:rPr>
          <w:b/>
          <w:sz w:val="18"/>
        </w:rPr>
        <w:t>Place of Performance</w:t>
      </w:r>
      <w:r w:rsidRPr="007452DC">
        <w:rPr>
          <w:sz w:val="18"/>
        </w:rPr>
        <w:t xml:space="preserve"> (Street address, city, county, state, zip code)</w:t>
      </w:r>
    </w:p>
    <w:p w14:paraId="49C074DB" w14:textId="362CE70C" w:rsidR="00A8245A" w:rsidRPr="007452DC" w:rsidRDefault="00A8245A" w:rsidP="009B1E3D">
      <w:pPr>
        <w:spacing w:after="240"/>
        <w:ind w:left="216"/>
        <w:rPr>
          <w:sz w:val="18"/>
        </w:rPr>
      </w:pPr>
      <w:r w:rsidRPr="007452DC">
        <w:rPr>
          <w:sz w:val="18"/>
        </w:rPr>
        <w:t>___________________________________________________</w:t>
      </w:r>
    </w:p>
    <w:p w14:paraId="774FCA39" w14:textId="77777777" w:rsidR="00A8245A" w:rsidRPr="007452DC" w:rsidRDefault="00A8245A" w:rsidP="00A8245A">
      <w:pPr>
        <w:spacing w:line="480" w:lineRule="auto"/>
        <w:ind w:left="216"/>
        <w:rPr>
          <w:sz w:val="18"/>
        </w:rPr>
      </w:pPr>
      <w:r w:rsidRPr="007452DC">
        <w:rPr>
          <w:sz w:val="18"/>
        </w:rPr>
        <w:t>__________________________________________________________________________________________________________</w:t>
      </w:r>
    </w:p>
    <w:p w14:paraId="4B0DF6A6" w14:textId="77777777" w:rsidR="00A8245A" w:rsidRPr="007452DC" w:rsidRDefault="00A8245A" w:rsidP="00A8245A">
      <w:pPr>
        <w:ind w:left="216"/>
        <w:rPr>
          <w:sz w:val="18"/>
        </w:rPr>
      </w:pPr>
      <w:r w:rsidRPr="007452DC">
        <w:rPr>
          <w:b/>
          <w:sz w:val="18"/>
        </w:rPr>
        <w:t xml:space="preserve">Check </w:t>
      </w:r>
      <w:sdt>
        <w:sdtPr>
          <w:rPr>
            <w:sz w:val="18"/>
          </w:rPr>
          <w:id w:val="1444576402"/>
          <w14:checkbox>
            <w14:checked w14:val="0"/>
            <w14:checkedState w14:val="2612" w14:font="MS Gothic"/>
            <w14:uncheckedState w14:val="2610" w14:font="MS Gothic"/>
          </w14:checkbox>
        </w:sdtPr>
        <w:sdtEndPr/>
        <w:sdtContent>
          <w:r w:rsidRPr="007452DC">
            <w:rPr>
              <w:rFonts w:ascii="Segoe UI Symbol" w:eastAsia="MS Gothic" w:hAnsi="Segoe UI Symbol" w:cs="Segoe UI Symbol"/>
              <w:sz w:val="18"/>
            </w:rPr>
            <w:t>☐</w:t>
          </w:r>
        </w:sdtContent>
      </w:sdt>
      <w:r w:rsidRPr="007452DC">
        <w:rPr>
          <w:sz w:val="18"/>
        </w:rPr>
        <w:t xml:space="preserve"> if there are workplaces on file that are not identified here.</w:t>
      </w:r>
    </w:p>
    <w:p w14:paraId="71BC2794" w14:textId="77777777" w:rsidR="00A8245A" w:rsidRPr="007452DC" w:rsidRDefault="00A8245A" w:rsidP="00A8245A">
      <w:pPr>
        <w:rPr>
          <w:sz w:val="20"/>
          <w:szCs w:val="24"/>
        </w:rPr>
      </w:pPr>
    </w:p>
    <w:p w14:paraId="5A473A79" w14:textId="77777777" w:rsidR="00A8245A" w:rsidRPr="007452DC" w:rsidRDefault="00A8245A" w:rsidP="00A8245A">
      <w:pPr>
        <w:spacing w:before="3"/>
        <w:rPr>
          <w:sz w:val="16"/>
          <w:szCs w:val="24"/>
        </w:rPr>
      </w:pPr>
    </w:p>
    <w:p w14:paraId="799B0866" w14:textId="77777777" w:rsidR="00A8245A" w:rsidRPr="007452DC" w:rsidRDefault="00A8245A" w:rsidP="00A8245A">
      <w:pPr>
        <w:ind w:left="216" w:right="2064"/>
        <w:rPr>
          <w:b/>
          <w:sz w:val="18"/>
        </w:rPr>
      </w:pPr>
      <w:r w:rsidRPr="007452DC">
        <w:rPr>
          <w:b/>
          <w:sz w:val="18"/>
        </w:rPr>
        <w:t>DRUG-FREE WORKPLACE (GRANTEES WHO ARE INDIVIDUALS)</w:t>
      </w:r>
    </w:p>
    <w:p w14:paraId="4B9E2618" w14:textId="77777777" w:rsidR="00A8245A" w:rsidRPr="007452DC" w:rsidRDefault="00A8245A" w:rsidP="00A8245A">
      <w:pPr>
        <w:spacing w:before="5"/>
        <w:rPr>
          <w:b/>
          <w:sz w:val="17"/>
          <w:szCs w:val="24"/>
        </w:rPr>
      </w:pPr>
    </w:p>
    <w:p w14:paraId="0D283612" w14:textId="77777777" w:rsidR="00A8245A" w:rsidRPr="007452DC" w:rsidRDefault="00A8245A" w:rsidP="00A8245A">
      <w:pPr>
        <w:ind w:left="216" w:right="336"/>
        <w:rPr>
          <w:sz w:val="18"/>
        </w:rPr>
      </w:pPr>
      <w:r w:rsidRPr="007452DC">
        <w:rPr>
          <w:sz w:val="18"/>
        </w:rPr>
        <w:t>As required by the Drug-Free Workplace Act of 1988, and implemented at 34 CFR Part 85, Subpart F, for grantees, as defined at 34 CFR Part 85, Sections 85.605 and 85.610:</w:t>
      </w:r>
    </w:p>
    <w:p w14:paraId="5AAF11BA" w14:textId="77777777" w:rsidR="00A8245A" w:rsidRPr="007452DC" w:rsidRDefault="00A8245A" w:rsidP="00A8245A">
      <w:pPr>
        <w:spacing w:before="10"/>
        <w:rPr>
          <w:sz w:val="17"/>
          <w:szCs w:val="24"/>
        </w:rPr>
      </w:pPr>
    </w:p>
    <w:p w14:paraId="0947E776" w14:textId="77777777" w:rsidR="00A8245A" w:rsidRPr="007452DC" w:rsidRDefault="00A8245A" w:rsidP="002034EA">
      <w:pPr>
        <w:numPr>
          <w:ilvl w:val="0"/>
          <w:numId w:val="21"/>
        </w:numPr>
        <w:tabs>
          <w:tab w:val="left" w:pos="437"/>
        </w:tabs>
        <w:ind w:right="307" w:firstLine="0"/>
        <w:rPr>
          <w:sz w:val="18"/>
        </w:rPr>
      </w:pPr>
      <w:r w:rsidRPr="007452DC">
        <w:rPr>
          <w:sz w:val="18"/>
        </w:rPr>
        <w:t>As a condition of the grant, I certify that I will not engage in the unlawful manufacture, distribution, dispensing, possession, or use of a controlled substance in conduction any activity with the grant;</w:t>
      </w:r>
      <w:r w:rsidRPr="007452DC">
        <w:rPr>
          <w:spacing w:val="-25"/>
          <w:sz w:val="18"/>
        </w:rPr>
        <w:t xml:space="preserve"> </w:t>
      </w:r>
      <w:r w:rsidRPr="007452DC">
        <w:rPr>
          <w:sz w:val="18"/>
        </w:rPr>
        <w:t>and</w:t>
      </w:r>
    </w:p>
    <w:p w14:paraId="26875A02" w14:textId="77777777" w:rsidR="00A8245A" w:rsidRPr="007452DC" w:rsidRDefault="00A8245A" w:rsidP="00A8245A">
      <w:pPr>
        <w:spacing w:before="10"/>
        <w:rPr>
          <w:sz w:val="17"/>
          <w:szCs w:val="24"/>
        </w:rPr>
      </w:pPr>
    </w:p>
    <w:p w14:paraId="131A5929" w14:textId="77777777" w:rsidR="00A8245A" w:rsidRDefault="00A8245A" w:rsidP="002034EA">
      <w:pPr>
        <w:numPr>
          <w:ilvl w:val="0"/>
          <w:numId w:val="21"/>
        </w:numPr>
        <w:tabs>
          <w:tab w:val="left" w:pos="428"/>
        </w:tabs>
        <w:ind w:right="289" w:firstLine="0"/>
        <w:rPr>
          <w:sz w:val="18"/>
        </w:rPr>
      </w:pPr>
      <w:r w:rsidRPr="007452DC">
        <w:rPr>
          <w:sz w:val="18"/>
        </w:rPr>
        <w:t>If convicted of a criminal drug offense resulting from a violation occurring during the conduct of any grant activity, I will report the conviction, in writing, within 10 calendar days of the conviction, to: Director, Grants Policy and Oversight Staff, Department of Education, 400 Maryland Avenue, S.W. (Room 3652, GSA Regional Office Building No. 3), Washington, DC 20202-4248.  Notice shall include the identification number(s) of each affected</w:t>
      </w:r>
      <w:r w:rsidRPr="007452DC">
        <w:rPr>
          <w:spacing w:val="-18"/>
          <w:sz w:val="18"/>
        </w:rPr>
        <w:t xml:space="preserve"> </w:t>
      </w:r>
      <w:r w:rsidRPr="007452DC">
        <w:rPr>
          <w:sz w:val="18"/>
        </w:rPr>
        <w:t>g</w:t>
      </w:r>
      <w:r w:rsidR="00957A5E" w:rsidRPr="007452DC">
        <w:rPr>
          <w:sz w:val="18"/>
        </w:rPr>
        <w:t>rant</w:t>
      </w:r>
      <w:r w:rsidR="00A72D05">
        <w:rPr>
          <w:sz w:val="18"/>
        </w:rPr>
        <w:t xml:space="preserve">. </w:t>
      </w:r>
    </w:p>
    <w:p w14:paraId="36CED2A5" w14:textId="77777777" w:rsidR="00A72D05" w:rsidRDefault="00A72D05" w:rsidP="00A72D05">
      <w:pPr>
        <w:tabs>
          <w:tab w:val="left" w:pos="428"/>
        </w:tabs>
        <w:ind w:right="289"/>
        <w:rPr>
          <w:sz w:val="18"/>
        </w:rPr>
      </w:pPr>
    </w:p>
    <w:p w14:paraId="334E267E" w14:textId="454BE4ED" w:rsidR="00A72D05" w:rsidRPr="007452DC" w:rsidRDefault="00A72D05" w:rsidP="00A72D05">
      <w:pPr>
        <w:tabs>
          <w:tab w:val="left" w:pos="428"/>
        </w:tabs>
        <w:ind w:right="289"/>
        <w:rPr>
          <w:sz w:val="18"/>
        </w:rPr>
        <w:sectPr w:rsidR="00A72D05" w:rsidRPr="007452DC" w:rsidSect="006F3CA4">
          <w:footerReference w:type="default" r:id="rId43"/>
          <w:pgSz w:w="12240" w:h="15840" w:code="1"/>
          <w:pgMar w:top="1440" w:right="380" w:bottom="720" w:left="360" w:header="432" w:footer="463" w:gutter="0"/>
          <w:cols w:num="2" w:space="720" w:equalWidth="0">
            <w:col w:w="5365" w:space="539"/>
            <w:col w:w="5596"/>
          </w:cols>
        </w:sectPr>
      </w:pPr>
    </w:p>
    <w:p w14:paraId="033DC42A" w14:textId="77777777" w:rsidR="00EE3A0D" w:rsidRDefault="00EE3A0D" w:rsidP="00112E78">
      <w:pPr>
        <w:pStyle w:val="Heading1"/>
        <w:ind w:left="0" w:firstLine="0"/>
        <w:jc w:val="center"/>
        <w:rPr>
          <w:rFonts w:ascii="Times New Roman" w:hAnsi="Times New Roman" w:cs="Times New Roman"/>
          <w:caps/>
          <w:sz w:val="32"/>
          <w:szCs w:val="32"/>
        </w:rPr>
      </w:pPr>
    </w:p>
    <w:p w14:paraId="6915B340" w14:textId="495955CF" w:rsidR="00112E78" w:rsidRDefault="00112E78" w:rsidP="00112E78">
      <w:pPr>
        <w:pStyle w:val="Heading1"/>
        <w:ind w:left="0" w:firstLine="0"/>
        <w:jc w:val="center"/>
        <w:rPr>
          <w:rFonts w:ascii="Times New Roman" w:hAnsi="Times New Roman" w:cs="Times New Roman"/>
          <w:caps/>
          <w:sz w:val="32"/>
          <w:szCs w:val="32"/>
        </w:rPr>
      </w:pPr>
      <w:r w:rsidRPr="00A1600E">
        <w:rPr>
          <w:rFonts w:ascii="Times New Roman" w:hAnsi="Times New Roman" w:cs="Times New Roman"/>
          <w:caps/>
          <w:sz w:val="32"/>
          <w:szCs w:val="32"/>
        </w:rPr>
        <w:t xml:space="preserve">Program Summary Form </w:t>
      </w:r>
      <w:r w:rsidR="00406C72">
        <w:rPr>
          <w:rFonts w:ascii="Times New Roman" w:hAnsi="Times New Roman" w:cs="Times New Roman"/>
          <w:caps/>
          <w:sz w:val="32"/>
          <w:szCs w:val="32"/>
        </w:rPr>
        <w:t>K</w:t>
      </w:r>
    </w:p>
    <w:p w14:paraId="008A9B29" w14:textId="77777777" w:rsidR="00112E78" w:rsidRPr="003334C7" w:rsidRDefault="00112E78" w:rsidP="00112E78">
      <w:pPr>
        <w:pStyle w:val="Heading1"/>
        <w:ind w:left="0" w:firstLine="0"/>
        <w:jc w:val="center"/>
        <w:rPr>
          <w:rFonts w:ascii="Times New Roman" w:hAnsi="Times New Roman" w:cs="Times New Roman"/>
          <w:caps/>
          <w:sz w:val="8"/>
          <w:szCs w:val="8"/>
        </w:rPr>
      </w:pPr>
    </w:p>
    <w:p w14:paraId="606F1F80" w14:textId="77777777" w:rsidR="00112E78" w:rsidRPr="00BF25F4" w:rsidRDefault="00112E78" w:rsidP="00112E78">
      <w:pPr>
        <w:pStyle w:val="ListParagraph"/>
        <w:numPr>
          <w:ilvl w:val="0"/>
          <w:numId w:val="28"/>
        </w:numPr>
        <w:rPr>
          <w:sz w:val="24"/>
          <w:szCs w:val="24"/>
        </w:rPr>
      </w:pPr>
      <w:r w:rsidRPr="00BF25F4">
        <w:rPr>
          <w:sz w:val="24"/>
          <w:szCs w:val="24"/>
        </w:rPr>
        <w:t>Proposed # of regular attendees must not be entire school enrollment</w:t>
      </w:r>
    </w:p>
    <w:p w14:paraId="221866C4" w14:textId="6C5A000D" w:rsidR="00112E78" w:rsidRPr="008D2702" w:rsidRDefault="00112E78" w:rsidP="00112E78">
      <w:pPr>
        <w:pStyle w:val="ListParagraph"/>
        <w:numPr>
          <w:ilvl w:val="0"/>
          <w:numId w:val="28"/>
        </w:numPr>
        <w:rPr>
          <w:sz w:val="24"/>
          <w:szCs w:val="24"/>
        </w:rPr>
      </w:pPr>
      <w:r w:rsidRPr="008D2702">
        <w:rPr>
          <w:sz w:val="24"/>
          <w:szCs w:val="24"/>
        </w:rPr>
        <w:t xml:space="preserve">Must use lunch data as reported to KDE for </w:t>
      </w:r>
      <w:r w:rsidR="008D2702" w:rsidRPr="008D2702">
        <w:rPr>
          <w:sz w:val="24"/>
          <w:szCs w:val="24"/>
        </w:rPr>
        <w:t>20-21</w:t>
      </w:r>
    </w:p>
    <w:p w14:paraId="1D2B3669" w14:textId="77777777" w:rsidR="00112E78" w:rsidRPr="00BF25F4" w:rsidRDefault="00112E78" w:rsidP="00112E78">
      <w:pPr>
        <w:pStyle w:val="ListParagraph"/>
        <w:numPr>
          <w:ilvl w:val="0"/>
          <w:numId w:val="28"/>
        </w:numPr>
        <w:rPr>
          <w:sz w:val="24"/>
          <w:szCs w:val="24"/>
        </w:rPr>
      </w:pPr>
      <w:r w:rsidRPr="00BF25F4">
        <w:rPr>
          <w:sz w:val="24"/>
          <w:szCs w:val="24"/>
        </w:rPr>
        <w:t>Programs must serve a minimum of 25% of the school enrollment or 50 students (whichever is less) on a regular basis</w:t>
      </w:r>
    </w:p>
    <w:p w14:paraId="1DD31F61" w14:textId="77777777" w:rsidR="00112E78" w:rsidRPr="00BF25F4" w:rsidRDefault="00112E78" w:rsidP="00112E78">
      <w:pPr>
        <w:rPr>
          <w:b/>
          <w:sz w:val="24"/>
          <w:szCs w:val="24"/>
        </w:rPr>
      </w:pPr>
    </w:p>
    <w:tbl>
      <w:tblPr>
        <w:tblStyle w:val="TableGrid"/>
        <w:tblW w:w="0" w:type="auto"/>
        <w:tblInd w:w="-5" w:type="dxa"/>
        <w:tblLook w:val="04A0" w:firstRow="1" w:lastRow="0" w:firstColumn="1" w:lastColumn="0" w:noHBand="0" w:noVBand="1"/>
        <w:tblCaption w:val="program summary"/>
      </w:tblPr>
      <w:tblGrid>
        <w:gridCol w:w="5520"/>
        <w:gridCol w:w="5010"/>
      </w:tblGrid>
      <w:tr w:rsidR="00112E78" w:rsidRPr="00BF25F4" w14:paraId="6D69A9CC" w14:textId="77777777" w:rsidTr="00A51173">
        <w:trPr>
          <w:tblHeader/>
        </w:trPr>
        <w:tc>
          <w:tcPr>
            <w:tcW w:w="10530" w:type="dxa"/>
            <w:gridSpan w:val="2"/>
          </w:tcPr>
          <w:p w14:paraId="47679FC8" w14:textId="77777777" w:rsidR="00112E78" w:rsidRPr="00BF25F4" w:rsidRDefault="00112E78" w:rsidP="00A51173">
            <w:pPr>
              <w:rPr>
                <w:b/>
                <w:sz w:val="24"/>
                <w:szCs w:val="24"/>
              </w:rPr>
            </w:pPr>
            <w:r w:rsidRPr="00BF25F4">
              <w:rPr>
                <w:b/>
                <w:sz w:val="24"/>
                <w:szCs w:val="24"/>
              </w:rPr>
              <w:t>School Name:</w:t>
            </w:r>
          </w:p>
        </w:tc>
      </w:tr>
      <w:tr w:rsidR="00112E78" w:rsidRPr="00BF25F4" w14:paraId="7264C908" w14:textId="77777777" w:rsidTr="00A51173">
        <w:tc>
          <w:tcPr>
            <w:tcW w:w="10530" w:type="dxa"/>
            <w:gridSpan w:val="2"/>
          </w:tcPr>
          <w:p w14:paraId="09A3F7C4" w14:textId="77777777" w:rsidR="00112E78" w:rsidRPr="00BF25F4" w:rsidRDefault="00112E78" w:rsidP="00A51173">
            <w:pPr>
              <w:rPr>
                <w:b/>
                <w:sz w:val="24"/>
                <w:szCs w:val="24"/>
              </w:rPr>
            </w:pPr>
            <w:r w:rsidRPr="00BF25F4">
              <w:rPr>
                <w:b/>
                <w:sz w:val="24"/>
                <w:szCs w:val="24"/>
              </w:rPr>
              <w:t>District Name:</w:t>
            </w:r>
          </w:p>
        </w:tc>
      </w:tr>
      <w:tr w:rsidR="00112E78" w:rsidRPr="00BF25F4" w14:paraId="34C3C36E" w14:textId="77777777" w:rsidTr="00A51173">
        <w:tc>
          <w:tcPr>
            <w:tcW w:w="5520" w:type="dxa"/>
          </w:tcPr>
          <w:p w14:paraId="1F8125E7" w14:textId="77777777" w:rsidR="00112E78" w:rsidRPr="00BF25F4" w:rsidRDefault="00112E78" w:rsidP="00A51173">
            <w:pPr>
              <w:rPr>
                <w:b/>
                <w:sz w:val="24"/>
                <w:szCs w:val="24"/>
              </w:rPr>
            </w:pPr>
            <w:r w:rsidRPr="00BF25F4">
              <w:rPr>
                <w:b/>
                <w:sz w:val="24"/>
                <w:szCs w:val="24"/>
              </w:rPr>
              <w:t>Grade Levels to be Served:</w:t>
            </w:r>
          </w:p>
        </w:tc>
        <w:tc>
          <w:tcPr>
            <w:tcW w:w="5010" w:type="dxa"/>
          </w:tcPr>
          <w:p w14:paraId="3897DB45" w14:textId="77777777" w:rsidR="00112E78" w:rsidRPr="00BF25F4" w:rsidRDefault="00112E78" w:rsidP="00A51173">
            <w:pPr>
              <w:rPr>
                <w:b/>
                <w:sz w:val="24"/>
                <w:szCs w:val="24"/>
              </w:rPr>
            </w:pPr>
            <w:r w:rsidRPr="00BF25F4">
              <w:rPr>
                <w:b/>
                <w:sz w:val="24"/>
                <w:szCs w:val="24"/>
              </w:rPr>
              <w:t>Total Schoolwide Enrollment:</w:t>
            </w:r>
          </w:p>
        </w:tc>
      </w:tr>
      <w:tr w:rsidR="00112E78" w:rsidRPr="00BF25F4" w14:paraId="7327F4A9" w14:textId="77777777" w:rsidTr="00A51173">
        <w:tc>
          <w:tcPr>
            <w:tcW w:w="5520" w:type="dxa"/>
          </w:tcPr>
          <w:p w14:paraId="552D12E0" w14:textId="77777777" w:rsidR="00112E78" w:rsidRPr="00BF25F4" w:rsidRDefault="003F5F99" w:rsidP="00A51173">
            <w:pPr>
              <w:rPr>
                <w:b/>
                <w:sz w:val="24"/>
                <w:szCs w:val="24"/>
              </w:rPr>
            </w:pPr>
            <w:sdt>
              <w:sdtPr>
                <w:rPr>
                  <w:b/>
                  <w:sz w:val="24"/>
                  <w:szCs w:val="24"/>
                </w:rPr>
                <w:id w:val="-860052125"/>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b/>
                    <w:sz w:val="24"/>
                    <w:szCs w:val="24"/>
                  </w:rPr>
                  <w:t>☐</w:t>
                </w:r>
              </w:sdtContent>
            </w:sdt>
            <w:r w:rsidR="00112E78" w:rsidRPr="00BF25F4">
              <w:rPr>
                <w:b/>
                <w:sz w:val="24"/>
                <w:szCs w:val="24"/>
              </w:rPr>
              <w:t xml:space="preserve"> Urban  </w:t>
            </w:r>
            <w:sdt>
              <w:sdtPr>
                <w:rPr>
                  <w:b/>
                  <w:sz w:val="24"/>
                  <w:szCs w:val="24"/>
                </w:rPr>
                <w:id w:val="628439339"/>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b/>
                    <w:sz w:val="24"/>
                    <w:szCs w:val="24"/>
                  </w:rPr>
                  <w:t>☐</w:t>
                </w:r>
              </w:sdtContent>
            </w:sdt>
            <w:r w:rsidR="00112E78" w:rsidRPr="00BF25F4">
              <w:rPr>
                <w:b/>
                <w:sz w:val="24"/>
                <w:szCs w:val="24"/>
              </w:rPr>
              <w:t xml:space="preserve"> Rural  </w:t>
            </w:r>
            <w:sdt>
              <w:sdtPr>
                <w:rPr>
                  <w:b/>
                  <w:sz w:val="24"/>
                  <w:szCs w:val="24"/>
                </w:rPr>
                <w:id w:val="1719016265"/>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b/>
                    <w:sz w:val="24"/>
                    <w:szCs w:val="24"/>
                  </w:rPr>
                  <w:t>☐</w:t>
                </w:r>
              </w:sdtContent>
            </w:sdt>
            <w:r w:rsidR="00112E78" w:rsidRPr="00BF25F4">
              <w:rPr>
                <w:b/>
                <w:sz w:val="24"/>
                <w:szCs w:val="24"/>
              </w:rPr>
              <w:t xml:space="preserve"> Suburban</w:t>
            </w:r>
          </w:p>
        </w:tc>
        <w:tc>
          <w:tcPr>
            <w:tcW w:w="5010" w:type="dxa"/>
          </w:tcPr>
          <w:p w14:paraId="3D39F2E4" w14:textId="77777777" w:rsidR="00112E78" w:rsidRPr="00BF25F4" w:rsidRDefault="00112E78" w:rsidP="00A51173">
            <w:pPr>
              <w:rPr>
                <w:b/>
                <w:sz w:val="24"/>
                <w:szCs w:val="24"/>
              </w:rPr>
            </w:pPr>
            <w:r w:rsidRPr="00BF25F4">
              <w:rPr>
                <w:b/>
                <w:sz w:val="24"/>
                <w:szCs w:val="24"/>
              </w:rPr>
              <w:t>Proposed # of Regular Attendees:</w:t>
            </w:r>
          </w:p>
        </w:tc>
      </w:tr>
      <w:tr w:rsidR="00112E78" w:rsidRPr="00BF25F4" w14:paraId="19F9478B" w14:textId="77777777" w:rsidTr="00A51173">
        <w:tc>
          <w:tcPr>
            <w:tcW w:w="10530" w:type="dxa"/>
            <w:gridSpan w:val="2"/>
          </w:tcPr>
          <w:p w14:paraId="5EE1DD72" w14:textId="77777777" w:rsidR="00112E78" w:rsidRPr="00BF25F4" w:rsidRDefault="00112E78" w:rsidP="00A51173">
            <w:pPr>
              <w:rPr>
                <w:b/>
                <w:sz w:val="24"/>
                <w:szCs w:val="24"/>
              </w:rPr>
            </w:pPr>
            <w:r w:rsidRPr="00BF25F4">
              <w:rPr>
                <w:b/>
                <w:sz w:val="24"/>
                <w:szCs w:val="24"/>
              </w:rPr>
              <w:t>% Free or Reduced Lunch:</w:t>
            </w:r>
          </w:p>
        </w:tc>
      </w:tr>
    </w:tbl>
    <w:p w14:paraId="0B3A4CE8" w14:textId="77777777" w:rsidR="00112E78" w:rsidRPr="00BF25F4" w:rsidRDefault="00112E78" w:rsidP="00112E78">
      <w:pPr>
        <w:rPr>
          <w:sz w:val="24"/>
          <w:szCs w:val="24"/>
        </w:rPr>
      </w:pPr>
    </w:p>
    <w:p w14:paraId="56A5169A" w14:textId="77777777" w:rsidR="00112E78" w:rsidRPr="00BF25F4" w:rsidRDefault="00112E78" w:rsidP="00112E78">
      <w:pPr>
        <w:rPr>
          <w:sz w:val="24"/>
          <w:szCs w:val="24"/>
        </w:rPr>
      </w:pPr>
    </w:p>
    <w:tbl>
      <w:tblPr>
        <w:tblStyle w:val="TableGrid"/>
        <w:tblW w:w="0" w:type="auto"/>
        <w:tblLook w:val="04A0" w:firstRow="1" w:lastRow="0" w:firstColumn="1" w:lastColumn="0" w:noHBand="0" w:noVBand="1"/>
        <w:tblCaption w:val="program summary"/>
      </w:tblPr>
      <w:tblGrid>
        <w:gridCol w:w="5520"/>
        <w:gridCol w:w="5010"/>
      </w:tblGrid>
      <w:tr w:rsidR="00112E78" w:rsidRPr="00BF25F4" w14:paraId="2339020B" w14:textId="77777777" w:rsidTr="00A51173">
        <w:trPr>
          <w:tblHeader/>
        </w:trPr>
        <w:tc>
          <w:tcPr>
            <w:tcW w:w="10530" w:type="dxa"/>
            <w:gridSpan w:val="2"/>
          </w:tcPr>
          <w:p w14:paraId="1661063D" w14:textId="77777777" w:rsidR="00112E78" w:rsidRPr="00BF25F4" w:rsidRDefault="00112E78" w:rsidP="00A51173">
            <w:pPr>
              <w:rPr>
                <w:b/>
                <w:sz w:val="24"/>
                <w:szCs w:val="24"/>
              </w:rPr>
            </w:pPr>
            <w:r w:rsidRPr="00BF25F4">
              <w:rPr>
                <w:b/>
                <w:sz w:val="24"/>
                <w:szCs w:val="24"/>
              </w:rPr>
              <w:t>School Name:</w:t>
            </w:r>
          </w:p>
        </w:tc>
      </w:tr>
      <w:tr w:rsidR="00112E78" w:rsidRPr="00BF25F4" w14:paraId="4D2C761A" w14:textId="77777777" w:rsidTr="00A51173">
        <w:tc>
          <w:tcPr>
            <w:tcW w:w="10530" w:type="dxa"/>
            <w:gridSpan w:val="2"/>
          </w:tcPr>
          <w:p w14:paraId="5D101618" w14:textId="77777777" w:rsidR="00112E78" w:rsidRPr="00BF25F4" w:rsidRDefault="00112E78" w:rsidP="00A51173">
            <w:pPr>
              <w:rPr>
                <w:b/>
                <w:sz w:val="24"/>
                <w:szCs w:val="24"/>
              </w:rPr>
            </w:pPr>
            <w:r w:rsidRPr="00BF25F4">
              <w:rPr>
                <w:b/>
                <w:sz w:val="24"/>
                <w:szCs w:val="24"/>
              </w:rPr>
              <w:t>District Name:</w:t>
            </w:r>
          </w:p>
        </w:tc>
      </w:tr>
      <w:tr w:rsidR="00112E78" w:rsidRPr="00BF25F4" w14:paraId="7DE75565" w14:textId="77777777" w:rsidTr="00A51173">
        <w:tc>
          <w:tcPr>
            <w:tcW w:w="5520" w:type="dxa"/>
          </w:tcPr>
          <w:p w14:paraId="3DBBA60D" w14:textId="77777777" w:rsidR="00112E78" w:rsidRPr="00BF25F4" w:rsidRDefault="00112E78" w:rsidP="00A51173">
            <w:pPr>
              <w:rPr>
                <w:b/>
                <w:sz w:val="24"/>
                <w:szCs w:val="24"/>
              </w:rPr>
            </w:pPr>
            <w:r w:rsidRPr="00BF25F4">
              <w:rPr>
                <w:b/>
                <w:sz w:val="24"/>
                <w:szCs w:val="24"/>
              </w:rPr>
              <w:t>Grade Levels to be Served:</w:t>
            </w:r>
          </w:p>
        </w:tc>
        <w:tc>
          <w:tcPr>
            <w:tcW w:w="5010" w:type="dxa"/>
          </w:tcPr>
          <w:p w14:paraId="62DE1C0F" w14:textId="77777777" w:rsidR="00112E78" w:rsidRPr="00BF25F4" w:rsidRDefault="00112E78" w:rsidP="00A51173">
            <w:pPr>
              <w:rPr>
                <w:b/>
                <w:sz w:val="24"/>
                <w:szCs w:val="24"/>
              </w:rPr>
            </w:pPr>
            <w:r w:rsidRPr="00BF25F4">
              <w:rPr>
                <w:b/>
                <w:sz w:val="24"/>
                <w:szCs w:val="24"/>
              </w:rPr>
              <w:t>Total Schoolwide Enrollment:</w:t>
            </w:r>
          </w:p>
        </w:tc>
      </w:tr>
      <w:tr w:rsidR="00112E78" w:rsidRPr="00BF25F4" w14:paraId="52EBA183" w14:textId="77777777" w:rsidTr="00A51173">
        <w:tc>
          <w:tcPr>
            <w:tcW w:w="5520" w:type="dxa"/>
          </w:tcPr>
          <w:p w14:paraId="2EC3FDC0" w14:textId="77777777" w:rsidR="00112E78" w:rsidRPr="00BF25F4" w:rsidRDefault="003F5F99" w:rsidP="00A51173">
            <w:pPr>
              <w:rPr>
                <w:b/>
                <w:sz w:val="24"/>
                <w:szCs w:val="24"/>
              </w:rPr>
            </w:pPr>
            <w:sdt>
              <w:sdtPr>
                <w:rPr>
                  <w:b/>
                  <w:sz w:val="24"/>
                  <w:szCs w:val="24"/>
                </w:rPr>
                <w:id w:val="-1877543800"/>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b/>
                    <w:sz w:val="24"/>
                    <w:szCs w:val="24"/>
                  </w:rPr>
                  <w:t>☐</w:t>
                </w:r>
              </w:sdtContent>
            </w:sdt>
            <w:r w:rsidR="00112E78" w:rsidRPr="00BF25F4">
              <w:rPr>
                <w:b/>
                <w:sz w:val="24"/>
                <w:szCs w:val="24"/>
              </w:rPr>
              <w:t xml:space="preserve"> Urban  </w:t>
            </w:r>
            <w:sdt>
              <w:sdtPr>
                <w:rPr>
                  <w:b/>
                  <w:sz w:val="24"/>
                  <w:szCs w:val="24"/>
                </w:rPr>
                <w:id w:val="2001455029"/>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b/>
                    <w:sz w:val="24"/>
                    <w:szCs w:val="24"/>
                  </w:rPr>
                  <w:t>☐</w:t>
                </w:r>
              </w:sdtContent>
            </w:sdt>
            <w:r w:rsidR="00112E78" w:rsidRPr="00BF25F4">
              <w:rPr>
                <w:b/>
                <w:sz w:val="24"/>
                <w:szCs w:val="24"/>
              </w:rPr>
              <w:t xml:space="preserve"> Rural  </w:t>
            </w:r>
            <w:sdt>
              <w:sdtPr>
                <w:rPr>
                  <w:b/>
                  <w:sz w:val="24"/>
                  <w:szCs w:val="24"/>
                </w:rPr>
                <w:id w:val="-646129073"/>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b/>
                    <w:sz w:val="24"/>
                    <w:szCs w:val="24"/>
                  </w:rPr>
                  <w:t>☐</w:t>
                </w:r>
              </w:sdtContent>
            </w:sdt>
            <w:r w:rsidR="00112E78" w:rsidRPr="00BF25F4">
              <w:rPr>
                <w:b/>
                <w:sz w:val="24"/>
                <w:szCs w:val="24"/>
              </w:rPr>
              <w:t xml:space="preserve"> Suburban</w:t>
            </w:r>
          </w:p>
        </w:tc>
        <w:tc>
          <w:tcPr>
            <w:tcW w:w="5010" w:type="dxa"/>
          </w:tcPr>
          <w:p w14:paraId="2FEA848B" w14:textId="77777777" w:rsidR="00112E78" w:rsidRPr="00BF25F4" w:rsidRDefault="00112E78" w:rsidP="00A51173">
            <w:pPr>
              <w:rPr>
                <w:b/>
                <w:sz w:val="24"/>
                <w:szCs w:val="24"/>
              </w:rPr>
            </w:pPr>
            <w:r w:rsidRPr="00BF25F4">
              <w:rPr>
                <w:b/>
                <w:sz w:val="24"/>
                <w:szCs w:val="24"/>
              </w:rPr>
              <w:t>Proposed # of Regular Attendees:</w:t>
            </w:r>
          </w:p>
        </w:tc>
      </w:tr>
      <w:tr w:rsidR="00112E78" w:rsidRPr="00BF25F4" w14:paraId="76D3F399" w14:textId="77777777" w:rsidTr="00A51173">
        <w:tc>
          <w:tcPr>
            <w:tcW w:w="10530" w:type="dxa"/>
            <w:gridSpan w:val="2"/>
          </w:tcPr>
          <w:p w14:paraId="349FF056" w14:textId="77777777" w:rsidR="00112E78" w:rsidRPr="00BF25F4" w:rsidRDefault="00112E78" w:rsidP="00A51173">
            <w:pPr>
              <w:rPr>
                <w:b/>
                <w:sz w:val="24"/>
                <w:szCs w:val="24"/>
              </w:rPr>
            </w:pPr>
            <w:r w:rsidRPr="00BF25F4">
              <w:rPr>
                <w:b/>
                <w:sz w:val="24"/>
                <w:szCs w:val="24"/>
              </w:rPr>
              <w:t>% Free or Reduced Lunch:</w:t>
            </w:r>
          </w:p>
        </w:tc>
      </w:tr>
    </w:tbl>
    <w:p w14:paraId="3C35250D" w14:textId="77777777" w:rsidR="00112E78" w:rsidRPr="00BF25F4" w:rsidRDefault="00112E78" w:rsidP="00112E78">
      <w:pPr>
        <w:rPr>
          <w:b/>
          <w:sz w:val="24"/>
          <w:szCs w:val="24"/>
        </w:rPr>
      </w:pPr>
    </w:p>
    <w:p w14:paraId="5DDB2FEC" w14:textId="77777777" w:rsidR="00112E78" w:rsidRPr="00BF25F4" w:rsidRDefault="00112E78" w:rsidP="00112E78">
      <w:pPr>
        <w:pStyle w:val="ListParagraph"/>
        <w:numPr>
          <w:ilvl w:val="0"/>
          <w:numId w:val="29"/>
        </w:numPr>
        <w:rPr>
          <w:b/>
          <w:sz w:val="24"/>
          <w:szCs w:val="24"/>
        </w:rPr>
      </w:pPr>
      <w:r w:rsidRPr="00BF25F4">
        <w:rPr>
          <w:b/>
          <w:sz w:val="24"/>
          <w:szCs w:val="24"/>
        </w:rPr>
        <w:t xml:space="preserve">Applicant is a </w:t>
      </w:r>
      <w:r w:rsidRPr="00BF25F4">
        <w:rPr>
          <w:sz w:val="24"/>
          <w:szCs w:val="24"/>
        </w:rPr>
        <w:t>(please check one)</w:t>
      </w:r>
      <w:r w:rsidRPr="00BF25F4">
        <w:rPr>
          <w:b/>
          <w:sz w:val="24"/>
          <w:szCs w:val="24"/>
        </w:rPr>
        <w:t>:</w:t>
      </w:r>
    </w:p>
    <w:p w14:paraId="3CCA6686" w14:textId="77777777" w:rsidR="00112E78" w:rsidRPr="00BF25F4" w:rsidRDefault="003F5F99" w:rsidP="00112E78">
      <w:pPr>
        <w:ind w:left="360"/>
        <w:rPr>
          <w:sz w:val="24"/>
          <w:szCs w:val="24"/>
        </w:rPr>
      </w:pPr>
      <w:sdt>
        <w:sdtPr>
          <w:rPr>
            <w:sz w:val="24"/>
            <w:szCs w:val="24"/>
          </w:rPr>
          <w:id w:val="279761170"/>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sz w:val="24"/>
              <w:szCs w:val="24"/>
            </w:rPr>
            <w:t>☐</w:t>
          </w:r>
        </w:sdtContent>
      </w:sdt>
      <w:r w:rsidR="00112E78" w:rsidRPr="00BF25F4">
        <w:rPr>
          <w:sz w:val="24"/>
          <w:szCs w:val="24"/>
        </w:rPr>
        <w:t xml:space="preserve"> Public School</w:t>
      </w:r>
    </w:p>
    <w:p w14:paraId="3BCBEAD6" w14:textId="77777777" w:rsidR="00112E78" w:rsidRPr="00BF25F4" w:rsidRDefault="003F5F99" w:rsidP="00112E78">
      <w:pPr>
        <w:ind w:left="360"/>
        <w:rPr>
          <w:sz w:val="24"/>
          <w:szCs w:val="24"/>
        </w:rPr>
      </w:pPr>
      <w:sdt>
        <w:sdtPr>
          <w:rPr>
            <w:sz w:val="24"/>
            <w:szCs w:val="24"/>
          </w:rPr>
          <w:id w:val="106933328"/>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sz w:val="24"/>
              <w:szCs w:val="24"/>
            </w:rPr>
            <w:t>☐</w:t>
          </w:r>
        </w:sdtContent>
      </w:sdt>
      <w:r w:rsidR="00112E78" w:rsidRPr="00BF25F4">
        <w:rPr>
          <w:sz w:val="24"/>
          <w:szCs w:val="24"/>
        </w:rPr>
        <w:t xml:space="preserve"> Community Based Organization</w:t>
      </w:r>
    </w:p>
    <w:p w14:paraId="18FCEA83" w14:textId="77777777" w:rsidR="00112E78" w:rsidRPr="00BF25F4" w:rsidRDefault="003F5F99" w:rsidP="00112E78">
      <w:pPr>
        <w:ind w:left="360"/>
        <w:rPr>
          <w:sz w:val="24"/>
          <w:szCs w:val="24"/>
        </w:rPr>
      </w:pPr>
      <w:sdt>
        <w:sdtPr>
          <w:rPr>
            <w:sz w:val="24"/>
            <w:szCs w:val="24"/>
          </w:rPr>
          <w:id w:val="-321045928"/>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sz w:val="24"/>
              <w:szCs w:val="24"/>
            </w:rPr>
            <w:t>☐</w:t>
          </w:r>
        </w:sdtContent>
      </w:sdt>
      <w:r w:rsidR="00112E78" w:rsidRPr="00BF25F4">
        <w:rPr>
          <w:sz w:val="24"/>
          <w:szCs w:val="24"/>
        </w:rPr>
        <w:t xml:space="preserve"> Faith Based Organization</w:t>
      </w:r>
    </w:p>
    <w:p w14:paraId="39BD641B" w14:textId="77777777" w:rsidR="00112E78" w:rsidRPr="00BF25F4" w:rsidRDefault="00112E78" w:rsidP="00112E78">
      <w:pPr>
        <w:rPr>
          <w:sz w:val="24"/>
          <w:szCs w:val="24"/>
        </w:rPr>
      </w:pPr>
    </w:p>
    <w:p w14:paraId="31B62259" w14:textId="77777777" w:rsidR="00112E78" w:rsidRPr="00BF25F4" w:rsidRDefault="00112E78" w:rsidP="00112E78">
      <w:pPr>
        <w:pStyle w:val="ListParagraph"/>
        <w:numPr>
          <w:ilvl w:val="0"/>
          <w:numId w:val="29"/>
        </w:numPr>
        <w:rPr>
          <w:b/>
          <w:sz w:val="24"/>
          <w:szCs w:val="24"/>
        </w:rPr>
      </w:pPr>
      <w:r w:rsidRPr="00BF25F4">
        <w:rPr>
          <w:b/>
          <w:sz w:val="24"/>
          <w:szCs w:val="24"/>
        </w:rPr>
        <w:t xml:space="preserve">Is the applicant </w:t>
      </w:r>
      <w:r w:rsidRPr="00BF25F4">
        <w:rPr>
          <w:sz w:val="24"/>
          <w:szCs w:val="24"/>
        </w:rPr>
        <w:t>(school district or agency/organization)</w:t>
      </w:r>
      <w:r w:rsidRPr="00BF25F4">
        <w:rPr>
          <w:b/>
          <w:sz w:val="24"/>
          <w:szCs w:val="24"/>
        </w:rPr>
        <w:t xml:space="preserve"> a previous recipient of other 21</w:t>
      </w:r>
      <w:r w:rsidRPr="00BF25F4">
        <w:rPr>
          <w:b/>
          <w:sz w:val="24"/>
          <w:szCs w:val="24"/>
          <w:vertAlign w:val="superscript"/>
        </w:rPr>
        <w:t>st</w:t>
      </w:r>
      <w:r w:rsidRPr="00BF25F4">
        <w:rPr>
          <w:b/>
          <w:sz w:val="24"/>
          <w:szCs w:val="24"/>
        </w:rPr>
        <w:t xml:space="preserve"> CCLC funds?</w:t>
      </w:r>
    </w:p>
    <w:p w14:paraId="33506F33" w14:textId="77777777" w:rsidR="00112E78" w:rsidRPr="00BF25F4" w:rsidRDefault="003F5F99" w:rsidP="00112E78">
      <w:pPr>
        <w:ind w:left="360"/>
        <w:rPr>
          <w:sz w:val="24"/>
          <w:szCs w:val="24"/>
        </w:rPr>
      </w:pPr>
      <w:sdt>
        <w:sdtPr>
          <w:rPr>
            <w:sz w:val="24"/>
            <w:szCs w:val="24"/>
          </w:rPr>
          <w:id w:val="233132387"/>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sz w:val="24"/>
              <w:szCs w:val="24"/>
            </w:rPr>
            <w:t>☐</w:t>
          </w:r>
        </w:sdtContent>
      </w:sdt>
      <w:r w:rsidR="00112E78" w:rsidRPr="00BF25F4">
        <w:rPr>
          <w:sz w:val="24"/>
          <w:szCs w:val="24"/>
        </w:rPr>
        <w:t xml:space="preserve"> Yes</w:t>
      </w:r>
    </w:p>
    <w:p w14:paraId="2FC6BA37" w14:textId="77777777" w:rsidR="00112E78" w:rsidRPr="00BF25F4" w:rsidRDefault="003F5F99" w:rsidP="00112E78">
      <w:pPr>
        <w:ind w:left="360"/>
        <w:rPr>
          <w:sz w:val="24"/>
          <w:szCs w:val="24"/>
        </w:rPr>
      </w:pPr>
      <w:sdt>
        <w:sdtPr>
          <w:rPr>
            <w:sz w:val="24"/>
            <w:szCs w:val="24"/>
          </w:rPr>
          <w:id w:val="-1459477067"/>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sz w:val="24"/>
              <w:szCs w:val="24"/>
            </w:rPr>
            <w:t>☐</w:t>
          </w:r>
        </w:sdtContent>
      </w:sdt>
      <w:r w:rsidR="00112E78" w:rsidRPr="00BF25F4">
        <w:rPr>
          <w:sz w:val="24"/>
          <w:szCs w:val="24"/>
        </w:rPr>
        <w:t xml:space="preserve"> No</w:t>
      </w:r>
    </w:p>
    <w:p w14:paraId="75E29CC7" w14:textId="77777777" w:rsidR="00112E78" w:rsidRPr="00BF25F4" w:rsidRDefault="00112E78" w:rsidP="00112E78">
      <w:pPr>
        <w:rPr>
          <w:sz w:val="24"/>
          <w:szCs w:val="24"/>
        </w:rPr>
      </w:pPr>
    </w:p>
    <w:p w14:paraId="11A58577" w14:textId="77777777" w:rsidR="00112E78" w:rsidRPr="00BF25F4" w:rsidRDefault="00112E78" w:rsidP="00112E78">
      <w:pPr>
        <w:pStyle w:val="ListParagraph"/>
        <w:numPr>
          <w:ilvl w:val="0"/>
          <w:numId w:val="29"/>
        </w:numPr>
        <w:rPr>
          <w:b/>
          <w:sz w:val="24"/>
          <w:szCs w:val="24"/>
        </w:rPr>
      </w:pPr>
      <w:r w:rsidRPr="00BF25F4">
        <w:rPr>
          <w:b/>
          <w:sz w:val="24"/>
          <w:szCs w:val="24"/>
        </w:rPr>
        <w:t>If yes, were they:</w:t>
      </w:r>
    </w:p>
    <w:p w14:paraId="15FDF3C9" w14:textId="77777777" w:rsidR="00112E78" w:rsidRPr="00BF25F4" w:rsidRDefault="003F5F99" w:rsidP="00112E78">
      <w:pPr>
        <w:pStyle w:val="ListParagraph"/>
        <w:ind w:left="360" w:firstLine="0"/>
        <w:rPr>
          <w:sz w:val="24"/>
          <w:szCs w:val="24"/>
        </w:rPr>
      </w:pPr>
      <w:sdt>
        <w:sdtPr>
          <w:rPr>
            <w:sz w:val="24"/>
            <w:szCs w:val="24"/>
          </w:rPr>
          <w:id w:val="-1834667356"/>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sz w:val="24"/>
              <w:szCs w:val="24"/>
            </w:rPr>
            <w:t>☐</w:t>
          </w:r>
        </w:sdtContent>
      </w:sdt>
      <w:r w:rsidR="00112E78" w:rsidRPr="00BF25F4">
        <w:rPr>
          <w:sz w:val="24"/>
          <w:szCs w:val="24"/>
        </w:rPr>
        <w:t xml:space="preserve"> Federal funds</w:t>
      </w:r>
      <w:r w:rsidR="00112E78" w:rsidRPr="00BF25F4">
        <w:rPr>
          <w:sz w:val="24"/>
          <w:szCs w:val="24"/>
        </w:rPr>
        <w:tab/>
      </w:r>
    </w:p>
    <w:p w14:paraId="4A7E196C" w14:textId="77777777" w:rsidR="00112E78" w:rsidRPr="00BF25F4" w:rsidRDefault="003F5F99" w:rsidP="00112E78">
      <w:pPr>
        <w:pStyle w:val="ListParagraph"/>
        <w:ind w:left="360" w:firstLine="0"/>
        <w:rPr>
          <w:sz w:val="24"/>
          <w:szCs w:val="24"/>
        </w:rPr>
      </w:pPr>
      <w:sdt>
        <w:sdtPr>
          <w:rPr>
            <w:sz w:val="24"/>
            <w:szCs w:val="24"/>
          </w:rPr>
          <w:id w:val="311527868"/>
          <w14:checkbox>
            <w14:checked w14:val="0"/>
            <w14:checkedState w14:val="2612" w14:font="MS Gothic"/>
            <w14:uncheckedState w14:val="2610" w14:font="MS Gothic"/>
          </w14:checkbox>
        </w:sdtPr>
        <w:sdtEndPr/>
        <w:sdtContent>
          <w:r w:rsidR="00112E78" w:rsidRPr="00BF25F4">
            <w:rPr>
              <w:rFonts w:ascii="Segoe UI Symbol" w:eastAsia="MS Gothic" w:hAnsi="Segoe UI Symbol" w:cs="Segoe UI Symbol"/>
              <w:sz w:val="24"/>
              <w:szCs w:val="24"/>
            </w:rPr>
            <w:t>☐</w:t>
          </w:r>
        </w:sdtContent>
      </w:sdt>
      <w:r w:rsidR="00112E78" w:rsidRPr="00BF25F4">
        <w:rPr>
          <w:sz w:val="24"/>
          <w:szCs w:val="24"/>
        </w:rPr>
        <w:t xml:space="preserve"> State funds</w:t>
      </w:r>
    </w:p>
    <w:p w14:paraId="62A20EF0" w14:textId="77777777" w:rsidR="00112E78" w:rsidRPr="00BF25F4" w:rsidRDefault="00112E78" w:rsidP="00112E78">
      <w:pPr>
        <w:pStyle w:val="ListParagraph"/>
        <w:ind w:left="360" w:firstLine="0"/>
        <w:rPr>
          <w:sz w:val="24"/>
          <w:szCs w:val="24"/>
        </w:rPr>
      </w:pPr>
    </w:p>
    <w:p w14:paraId="7E23EAB2" w14:textId="206F33B8" w:rsidR="00112E78" w:rsidRPr="00093A8E" w:rsidRDefault="00112E78" w:rsidP="00112E78">
      <w:pPr>
        <w:pStyle w:val="ListParagraph"/>
        <w:ind w:left="360" w:firstLine="0"/>
        <w:rPr>
          <w:rFonts w:ascii="Arial" w:hAnsi="Arial" w:cs="Arial"/>
          <w:b/>
          <w:sz w:val="24"/>
          <w:szCs w:val="24"/>
        </w:rPr>
        <w:sectPr w:rsidR="00112E78" w:rsidRPr="00093A8E" w:rsidSect="006F3CA4">
          <w:footerReference w:type="default" r:id="rId44"/>
          <w:pgSz w:w="12240" w:h="15840" w:code="1"/>
          <w:pgMar w:top="1440" w:right="340" w:bottom="720" w:left="860" w:header="432" w:footer="523" w:gutter="0"/>
          <w:cols w:space="720"/>
        </w:sectPr>
      </w:pPr>
      <w:r>
        <w:rPr>
          <w:b/>
          <w:sz w:val="24"/>
          <w:szCs w:val="24"/>
        </w:rPr>
        <w:t>F</w:t>
      </w:r>
      <w:r w:rsidRPr="00BF25F4">
        <w:rPr>
          <w:b/>
          <w:sz w:val="24"/>
          <w:szCs w:val="24"/>
        </w:rPr>
        <w:t xml:space="preserve">unding ended </w:t>
      </w:r>
      <w:r w:rsidRPr="00BF25F4">
        <w:rPr>
          <w:sz w:val="24"/>
          <w:szCs w:val="24"/>
        </w:rPr>
        <w:t>(month/year</w:t>
      </w:r>
      <w:r w:rsidR="00756060">
        <w:rPr>
          <w:sz w:val="24"/>
          <w:szCs w:val="24"/>
        </w:rPr>
        <w:t>)</w:t>
      </w:r>
    </w:p>
    <w:p w14:paraId="6DA4DF41" w14:textId="77777777" w:rsidR="00112E78" w:rsidRDefault="00112E78" w:rsidP="00406C72">
      <w:pPr>
        <w:pStyle w:val="Heading1"/>
        <w:ind w:left="0" w:firstLine="0"/>
        <w:rPr>
          <w:rFonts w:ascii="Times New Roman" w:hAnsi="Times New Roman" w:cs="Times New Roman"/>
          <w:sz w:val="32"/>
          <w:szCs w:val="32"/>
        </w:rPr>
      </w:pPr>
    </w:p>
    <w:p w14:paraId="5A764FED" w14:textId="65E51D9A" w:rsidR="00296943" w:rsidRPr="007B7A01" w:rsidRDefault="00296943" w:rsidP="007B7A01">
      <w:pPr>
        <w:pStyle w:val="Heading1"/>
        <w:ind w:left="0" w:firstLine="0"/>
        <w:jc w:val="center"/>
        <w:rPr>
          <w:rFonts w:ascii="Times New Roman" w:hAnsi="Times New Roman" w:cs="Times New Roman"/>
          <w:sz w:val="32"/>
          <w:szCs w:val="32"/>
        </w:rPr>
      </w:pPr>
      <w:r w:rsidRPr="007B7A01">
        <w:rPr>
          <w:rFonts w:ascii="Times New Roman" w:hAnsi="Times New Roman" w:cs="Times New Roman"/>
          <w:sz w:val="32"/>
          <w:szCs w:val="32"/>
        </w:rPr>
        <w:t xml:space="preserve">PROGRAM SCHEDULE FORM </w:t>
      </w:r>
      <w:r w:rsidR="00406C72">
        <w:rPr>
          <w:rFonts w:ascii="Times New Roman" w:hAnsi="Times New Roman" w:cs="Times New Roman"/>
          <w:sz w:val="32"/>
          <w:szCs w:val="32"/>
        </w:rPr>
        <w:t>L</w:t>
      </w:r>
    </w:p>
    <w:p w14:paraId="07E51A75" w14:textId="77777777" w:rsidR="00296943" w:rsidRPr="00335044" w:rsidRDefault="00296943" w:rsidP="00296943">
      <w:pPr>
        <w:pStyle w:val="Heading1"/>
        <w:jc w:val="center"/>
        <w:rPr>
          <w:rFonts w:ascii="Arial" w:hAnsi="Arial" w:cs="Arial"/>
          <w:sz w:val="6"/>
          <w:szCs w:val="6"/>
        </w:rPr>
      </w:pPr>
    </w:p>
    <w:p w14:paraId="7B34A86F" w14:textId="77777777" w:rsidR="00296943" w:rsidRPr="00DC25C4" w:rsidRDefault="00296943" w:rsidP="00296943">
      <w:pPr>
        <w:rPr>
          <w:b/>
        </w:rPr>
      </w:pPr>
      <w:r w:rsidRPr="00DC25C4">
        <w:rPr>
          <w:b/>
        </w:rPr>
        <w:t>Complete the following table for school year program operations:</w:t>
      </w:r>
    </w:p>
    <w:p w14:paraId="2E2E916D" w14:textId="40C1EE2D" w:rsidR="00296943" w:rsidRPr="00DC25C4" w:rsidRDefault="00296943" w:rsidP="00296943">
      <w:r w:rsidRPr="00DC25C4">
        <w:t>KDE requires that 21</w:t>
      </w:r>
      <w:r w:rsidRPr="00DC25C4">
        <w:rPr>
          <w:vertAlign w:val="superscript"/>
        </w:rPr>
        <w:t>st</w:t>
      </w:r>
      <w:r w:rsidRPr="00DC25C4">
        <w:t xml:space="preserve"> CCLC programs offer services a minimum of 12 hours per week</w:t>
      </w:r>
      <w:r w:rsidR="00953FFB">
        <w:t>.  A require</w:t>
      </w:r>
      <w:r w:rsidR="006C3815">
        <w:t xml:space="preserve">d schedule of </w:t>
      </w:r>
    </w:p>
    <w:p w14:paraId="4B8DDA0A" w14:textId="1D5A8B8A" w:rsidR="00296943" w:rsidRPr="00DC25C4" w:rsidRDefault="00296943" w:rsidP="00296943">
      <w:r w:rsidRPr="00DC25C4">
        <w:t>at least four days per week,</w:t>
      </w:r>
      <w:r w:rsidR="006C3815">
        <w:t xml:space="preserve"> 3-4 </w:t>
      </w:r>
      <w:r w:rsidRPr="00DC25C4">
        <w:t xml:space="preserve">hours per day when school is in session, based on the services offered. The program must begin no less than </w:t>
      </w:r>
      <w:r w:rsidR="009E4672">
        <w:t xml:space="preserve">3 </w:t>
      </w:r>
      <w:r w:rsidRPr="00DC25C4">
        <w:t xml:space="preserve">weeks after school starts and end no sooner than </w:t>
      </w:r>
      <w:r w:rsidR="009E4672">
        <w:t>2</w:t>
      </w:r>
      <w:r w:rsidRPr="00DC25C4">
        <w:t xml:space="preserve"> weeks prior to school ending and four weeks in the summer. </w:t>
      </w:r>
    </w:p>
    <w:p w14:paraId="1BF28A80" w14:textId="77777777" w:rsidR="00296943" w:rsidRPr="007B7A01" w:rsidRDefault="00296943" w:rsidP="00296943">
      <w:pPr>
        <w:rPr>
          <w:sz w:val="24"/>
          <w:szCs w:val="24"/>
        </w:rPr>
      </w:pPr>
    </w:p>
    <w:tbl>
      <w:tblPr>
        <w:tblW w:w="105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1620"/>
        <w:gridCol w:w="1620"/>
        <w:gridCol w:w="2070"/>
        <w:gridCol w:w="1800"/>
        <w:gridCol w:w="1890"/>
      </w:tblGrid>
      <w:tr w:rsidR="00296943" w:rsidRPr="007B7A01" w14:paraId="0E9BE827" w14:textId="77777777" w:rsidTr="00A51173">
        <w:trPr>
          <w:trHeight w:hRule="exact" w:val="684"/>
        </w:trPr>
        <w:tc>
          <w:tcPr>
            <w:tcW w:w="1530" w:type="dxa"/>
            <w:vMerge w:val="restart"/>
            <w:vAlign w:val="center"/>
          </w:tcPr>
          <w:p w14:paraId="42B8144F" w14:textId="77777777" w:rsidR="00296943" w:rsidRPr="007B7A01" w:rsidRDefault="00296943" w:rsidP="00A51173">
            <w:pPr>
              <w:jc w:val="center"/>
              <w:rPr>
                <w:b/>
                <w:sz w:val="24"/>
                <w:szCs w:val="24"/>
              </w:rPr>
            </w:pPr>
            <w:r w:rsidRPr="007B7A01">
              <w:rPr>
                <w:b/>
                <w:sz w:val="24"/>
                <w:szCs w:val="24"/>
              </w:rPr>
              <w:t>Day</w:t>
            </w:r>
          </w:p>
        </w:tc>
        <w:tc>
          <w:tcPr>
            <w:tcW w:w="3240" w:type="dxa"/>
            <w:gridSpan w:val="2"/>
            <w:vAlign w:val="center"/>
          </w:tcPr>
          <w:p w14:paraId="2AF0034D" w14:textId="77777777" w:rsidR="00296943" w:rsidRPr="007B7A01" w:rsidRDefault="00296943" w:rsidP="00A51173">
            <w:pPr>
              <w:jc w:val="center"/>
              <w:rPr>
                <w:b/>
                <w:sz w:val="24"/>
                <w:szCs w:val="24"/>
              </w:rPr>
            </w:pPr>
            <w:r w:rsidRPr="007B7A01">
              <w:rPr>
                <w:b/>
                <w:sz w:val="24"/>
                <w:szCs w:val="24"/>
              </w:rPr>
              <w:t>Before School</w:t>
            </w:r>
          </w:p>
          <w:p w14:paraId="54BB6A54" w14:textId="77777777" w:rsidR="00296943" w:rsidRPr="007B7A01" w:rsidRDefault="00296943" w:rsidP="00A51173">
            <w:pPr>
              <w:jc w:val="center"/>
              <w:rPr>
                <w:b/>
                <w:sz w:val="24"/>
                <w:szCs w:val="24"/>
              </w:rPr>
            </w:pPr>
            <w:r w:rsidRPr="007B7A01">
              <w:rPr>
                <w:b/>
                <w:sz w:val="24"/>
                <w:szCs w:val="24"/>
              </w:rPr>
              <w:t>(Times of Operation)</w:t>
            </w:r>
          </w:p>
        </w:tc>
        <w:tc>
          <w:tcPr>
            <w:tcW w:w="3870" w:type="dxa"/>
            <w:gridSpan w:val="2"/>
            <w:vAlign w:val="center"/>
          </w:tcPr>
          <w:p w14:paraId="34EAEBB0" w14:textId="77777777" w:rsidR="00296943" w:rsidRPr="007B7A01" w:rsidRDefault="00296943" w:rsidP="00A51173">
            <w:pPr>
              <w:jc w:val="center"/>
              <w:rPr>
                <w:b/>
                <w:sz w:val="24"/>
                <w:szCs w:val="24"/>
              </w:rPr>
            </w:pPr>
            <w:r w:rsidRPr="007B7A01">
              <w:rPr>
                <w:b/>
                <w:sz w:val="24"/>
                <w:szCs w:val="24"/>
              </w:rPr>
              <w:t>After-school</w:t>
            </w:r>
          </w:p>
          <w:p w14:paraId="33608A3E" w14:textId="77777777" w:rsidR="00296943" w:rsidRPr="007B7A01" w:rsidRDefault="00296943" w:rsidP="00A51173">
            <w:pPr>
              <w:jc w:val="center"/>
              <w:rPr>
                <w:b/>
                <w:sz w:val="24"/>
                <w:szCs w:val="24"/>
              </w:rPr>
            </w:pPr>
            <w:r w:rsidRPr="007B7A01">
              <w:rPr>
                <w:b/>
                <w:sz w:val="24"/>
                <w:szCs w:val="24"/>
              </w:rPr>
              <w:t>(Times of Operation)</w:t>
            </w:r>
          </w:p>
        </w:tc>
        <w:tc>
          <w:tcPr>
            <w:tcW w:w="1890" w:type="dxa"/>
            <w:vMerge w:val="restart"/>
            <w:vAlign w:val="center"/>
          </w:tcPr>
          <w:p w14:paraId="19A4350F" w14:textId="77777777" w:rsidR="00296943" w:rsidRPr="007B7A01" w:rsidRDefault="00296943" w:rsidP="00A51173">
            <w:pPr>
              <w:jc w:val="center"/>
              <w:rPr>
                <w:b/>
                <w:sz w:val="24"/>
                <w:szCs w:val="24"/>
              </w:rPr>
            </w:pPr>
            <w:r w:rsidRPr="007B7A01">
              <w:rPr>
                <w:b/>
                <w:sz w:val="24"/>
                <w:szCs w:val="24"/>
              </w:rPr>
              <w:t>Grand Total</w:t>
            </w:r>
          </w:p>
          <w:p w14:paraId="4B942D55" w14:textId="77777777" w:rsidR="00296943" w:rsidRPr="007B7A01" w:rsidRDefault="00296943" w:rsidP="00A51173">
            <w:pPr>
              <w:jc w:val="center"/>
              <w:rPr>
                <w:sz w:val="24"/>
                <w:szCs w:val="24"/>
              </w:rPr>
            </w:pPr>
            <w:r w:rsidRPr="007B7A01">
              <w:rPr>
                <w:b/>
                <w:sz w:val="24"/>
                <w:szCs w:val="24"/>
              </w:rPr>
              <w:t>#hours/day</w:t>
            </w:r>
          </w:p>
        </w:tc>
      </w:tr>
      <w:tr w:rsidR="00296943" w:rsidRPr="007B7A01" w14:paraId="62856644" w14:textId="77777777" w:rsidTr="00A51173">
        <w:trPr>
          <w:trHeight w:hRule="exact" w:val="586"/>
        </w:trPr>
        <w:tc>
          <w:tcPr>
            <w:tcW w:w="1530" w:type="dxa"/>
            <w:vMerge/>
            <w:vAlign w:val="center"/>
          </w:tcPr>
          <w:p w14:paraId="0E25E495" w14:textId="77777777" w:rsidR="00296943" w:rsidRPr="007B7A01" w:rsidRDefault="00296943" w:rsidP="00A51173">
            <w:pPr>
              <w:jc w:val="center"/>
              <w:rPr>
                <w:b/>
                <w:sz w:val="24"/>
                <w:szCs w:val="24"/>
              </w:rPr>
            </w:pPr>
          </w:p>
        </w:tc>
        <w:tc>
          <w:tcPr>
            <w:tcW w:w="1620" w:type="dxa"/>
            <w:vAlign w:val="center"/>
          </w:tcPr>
          <w:p w14:paraId="5EBED562" w14:textId="77777777" w:rsidR="00296943" w:rsidRPr="007B7A01" w:rsidRDefault="00296943" w:rsidP="00A51173">
            <w:pPr>
              <w:jc w:val="center"/>
              <w:rPr>
                <w:b/>
                <w:sz w:val="24"/>
                <w:szCs w:val="24"/>
              </w:rPr>
            </w:pPr>
            <w:r w:rsidRPr="007B7A01">
              <w:rPr>
                <w:b/>
                <w:sz w:val="24"/>
                <w:szCs w:val="24"/>
              </w:rPr>
              <w:t>Beginning Time</w:t>
            </w:r>
          </w:p>
        </w:tc>
        <w:tc>
          <w:tcPr>
            <w:tcW w:w="1620" w:type="dxa"/>
            <w:vAlign w:val="center"/>
          </w:tcPr>
          <w:p w14:paraId="5A0D05B7" w14:textId="77777777" w:rsidR="00296943" w:rsidRPr="007B7A01" w:rsidRDefault="00296943" w:rsidP="00A51173">
            <w:pPr>
              <w:jc w:val="center"/>
              <w:rPr>
                <w:b/>
                <w:sz w:val="24"/>
                <w:szCs w:val="24"/>
              </w:rPr>
            </w:pPr>
            <w:r w:rsidRPr="007B7A01">
              <w:rPr>
                <w:b/>
                <w:sz w:val="24"/>
                <w:szCs w:val="24"/>
              </w:rPr>
              <w:t>Ending Time</w:t>
            </w:r>
          </w:p>
        </w:tc>
        <w:tc>
          <w:tcPr>
            <w:tcW w:w="2070" w:type="dxa"/>
            <w:vAlign w:val="center"/>
          </w:tcPr>
          <w:p w14:paraId="40A113A6" w14:textId="77777777" w:rsidR="00296943" w:rsidRPr="007B7A01" w:rsidRDefault="00296943" w:rsidP="00A51173">
            <w:pPr>
              <w:jc w:val="center"/>
              <w:rPr>
                <w:b/>
                <w:sz w:val="24"/>
                <w:szCs w:val="24"/>
              </w:rPr>
            </w:pPr>
            <w:r w:rsidRPr="007B7A01">
              <w:rPr>
                <w:b/>
                <w:sz w:val="24"/>
                <w:szCs w:val="24"/>
              </w:rPr>
              <w:t>Beginning Time</w:t>
            </w:r>
          </w:p>
        </w:tc>
        <w:tc>
          <w:tcPr>
            <w:tcW w:w="1800" w:type="dxa"/>
            <w:vAlign w:val="center"/>
          </w:tcPr>
          <w:p w14:paraId="7E7B9CCB" w14:textId="77777777" w:rsidR="00296943" w:rsidRPr="007B7A01" w:rsidRDefault="00296943" w:rsidP="00A51173">
            <w:pPr>
              <w:jc w:val="center"/>
              <w:rPr>
                <w:b/>
                <w:sz w:val="24"/>
                <w:szCs w:val="24"/>
              </w:rPr>
            </w:pPr>
            <w:r w:rsidRPr="007B7A01">
              <w:rPr>
                <w:b/>
                <w:sz w:val="24"/>
                <w:szCs w:val="24"/>
              </w:rPr>
              <w:t>Ending Time</w:t>
            </w:r>
          </w:p>
        </w:tc>
        <w:tc>
          <w:tcPr>
            <w:tcW w:w="1890" w:type="dxa"/>
            <w:vMerge/>
            <w:vAlign w:val="center"/>
          </w:tcPr>
          <w:p w14:paraId="673B219D" w14:textId="77777777" w:rsidR="00296943" w:rsidRPr="007B7A01" w:rsidRDefault="00296943" w:rsidP="00A51173">
            <w:pPr>
              <w:jc w:val="center"/>
              <w:rPr>
                <w:sz w:val="24"/>
                <w:szCs w:val="24"/>
              </w:rPr>
            </w:pPr>
          </w:p>
        </w:tc>
      </w:tr>
      <w:tr w:rsidR="00296943" w:rsidRPr="007B7A01" w14:paraId="3DB4A82B" w14:textId="77777777" w:rsidTr="00A51173">
        <w:trPr>
          <w:trHeight w:hRule="exact" w:val="355"/>
        </w:trPr>
        <w:tc>
          <w:tcPr>
            <w:tcW w:w="1530" w:type="dxa"/>
            <w:vAlign w:val="center"/>
          </w:tcPr>
          <w:p w14:paraId="32B11D90" w14:textId="77777777" w:rsidR="00296943" w:rsidRPr="007B7A01" w:rsidRDefault="00296943" w:rsidP="00A51173">
            <w:pPr>
              <w:jc w:val="center"/>
              <w:rPr>
                <w:b/>
                <w:sz w:val="24"/>
                <w:szCs w:val="24"/>
              </w:rPr>
            </w:pPr>
            <w:r w:rsidRPr="007B7A01">
              <w:rPr>
                <w:b/>
                <w:sz w:val="24"/>
                <w:szCs w:val="24"/>
              </w:rPr>
              <w:t>Monday</w:t>
            </w:r>
          </w:p>
        </w:tc>
        <w:tc>
          <w:tcPr>
            <w:tcW w:w="1620" w:type="dxa"/>
            <w:vAlign w:val="center"/>
          </w:tcPr>
          <w:p w14:paraId="4FC7F581" w14:textId="77777777" w:rsidR="00296943" w:rsidRPr="007B7A01" w:rsidRDefault="00296943" w:rsidP="00A51173">
            <w:pPr>
              <w:jc w:val="center"/>
              <w:rPr>
                <w:sz w:val="24"/>
                <w:szCs w:val="24"/>
              </w:rPr>
            </w:pPr>
          </w:p>
        </w:tc>
        <w:tc>
          <w:tcPr>
            <w:tcW w:w="1620" w:type="dxa"/>
            <w:vAlign w:val="center"/>
          </w:tcPr>
          <w:p w14:paraId="452227AF" w14:textId="77777777" w:rsidR="00296943" w:rsidRPr="007B7A01" w:rsidRDefault="00296943" w:rsidP="00A51173">
            <w:pPr>
              <w:jc w:val="center"/>
              <w:rPr>
                <w:sz w:val="24"/>
                <w:szCs w:val="24"/>
              </w:rPr>
            </w:pPr>
          </w:p>
        </w:tc>
        <w:tc>
          <w:tcPr>
            <w:tcW w:w="2070" w:type="dxa"/>
            <w:vAlign w:val="center"/>
          </w:tcPr>
          <w:p w14:paraId="4A594BE6" w14:textId="77777777" w:rsidR="00296943" w:rsidRPr="007B7A01" w:rsidRDefault="00296943" w:rsidP="00A51173">
            <w:pPr>
              <w:jc w:val="center"/>
              <w:rPr>
                <w:sz w:val="24"/>
                <w:szCs w:val="24"/>
              </w:rPr>
            </w:pPr>
          </w:p>
        </w:tc>
        <w:tc>
          <w:tcPr>
            <w:tcW w:w="1800" w:type="dxa"/>
            <w:vAlign w:val="center"/>
          </w:tcPr>
          <w:p w14:paraId="5EC1A2E6" w14:textId="77777777" w:rsidR="00296943" w:rsidRPr="007B7A01" w:rsidRDefault="00296943" w:rsidP="00A51173">
            <w:pPr>
              <w:jc w:val="center"/>
              <w:rPr>
                <w:sz w:val="24"/>
                <w:szCs w:val="24"/>
              </w:rPr>
            </w:pPr>
          </w:p>
        </w:tc>
        <w:tc>
          <w:tcPr>
            <w:tcW w:w="1890" w:type="dxa"/>
            <w:vAlign w:val="center"/>
          </w:tcPr>
          <w:p w14:paraId="4593446B" w14:textId="77777777" w:rsidR="00296943" w:rsidRPr="007B7A01" w:rsidRDefault="00296943" w:rsidP="00A51173">
            <w:pPr>
              <w:jc w:val="center"/>
              <w:rPr>
                <w:sz w:val="24"/>
                <w:szCs w:val="24"/>
              </w:rPr>
            </w:pPr>
          </w:p>
        </w:tc>
      </w:tr>
      <w:tr w:rsidR="00296943" w:rsidRPr="007B7A01" w14:paraId="79D3679E" w14:textId="77777777" w:rsidTr="00A51173">
        <w:trPr>
          <w:trHeight w:hRule="exact" w:val="355"/>
        </w:trPr>
        <w:tc>
          <w:tcPr>
            <w:tcW w:w="1530" w:type="dxa"/>
            <w:vAlign w:val="center"/>
          </w:tcPr>
          <w:p w14:paraId="56A457A8" w14:textId="77777777" w:rsidR="00296943" w:rsidRPr="007B7A01" w:rsidRDefault="00296943" w:rsidP="00A51173">
            <w:pPr>
              <w:jc w:val="center"/>
              <w:rPr>
                <w:b/>
                <w:sz w:val="24"/>
                <w:szCs w:val="24"/>
              </w:rPr>
            </w:pPr>
            <w:r w:rsidRPr="007B7A01">
              <w:rPr>
                <w:b/>
                <w:sz w:val="24"/>
                <w:szCs w:val="24"/>
              </w:rPr>
              <w:t>Tuesday</w:t>
            </w:r>
          </w:p>
        </w:tc>
        <w:tc>
          <w:tcPr>
            <w:tcW w:w="1620" w:type="dxa"/>
            <w:vAlign w:val="center"/>
          </w:tcPr>
          <w:p w14:paraId="79C3A04B" w14:textId="77777777" w:rsidR="00296943" w:rsidRPr="007B7A01" w:rsidRDefault="00296943" w:rsidP="00A51173">
            <w:pPr>
              <w:jc w:val="center"/>
              <w:rPr>
                <w:sz w:val="24"/>
                <w:szCs w:val="24"/>
              </w:rPr>
            </w:pPr>
          </w:p>
        </w:tc>
        <w:tc>
          <w:tcPr>
            <w:tcW w:w="1620" w:type="dxa"/>
            <w:vAlign w:val="center"/>
          </w:tcPr>
          <w:p w14:paraId="60E95C66" w14:textId="77777777" w:rsidR="00296943" w:rsidRPr="007B7A01" w:rsidRDefault="00296943" w:rsidP="00A51173">
            <w:pPr>
              <w:jc w:val="center"/>
              <w:rPr>
                <w:sz w:val="24"/>
                <w:szCs w:val="24"/>
              </w:rPr>
            </w:pPr>
          </w:p>
        </w:tc>
        <w:tc>
          <w:tcPr>
            <w:tcW w:w="2070" w:type="dxa"/>
            <w:vAlign w:val="center"/>
          </w:tcPr>
          <w:p w14:paraId="738A9855" w14:textId="77777777" w:rsidR="00296943" w:rsidRPr="007B7A01" w:rsidRDefault="00296943" w:rsidP="00A51173">
            <w:pPr>
              <w:jc w:val="center"/>
              <w:rPr>
                <w:sz w:val="24"/>
                <w:szCs w:val="24"/>
              </w:rPr>
            </w:pPr>
          </w:p>
        </w:tc>
        <w:tc>
          <w:tcPr>
            <w:tcW w:w="1800" w:type="dxa"/>
            <w:vAlign w:val="center"/>
          </w:tcPr>
          <w:p w14:paraId="2702E892" w14:textId="77777777" w:rsidR="00296943" w:rsidRPr="007B7A01" w:rsidRDefault="00296943" w:rsidP="00A51173">
            <w:pPr>
              <w:jc w:val="center"/>
              <w:rPr>
                <w:sz w:val="24"/>
                <w:szCs w:val="24"/>
              </w:rPr>
            </w:pPr>
          </w:p>
        </w:tc>
        <w:tc>
          <w:tcPr>
            <w:tcW w:w="1890" w:type="dxa"/>
            <w:vAlign w:val="center"/>
          </w:tcPr>
          <w:p w14:paraId="35A0EDE6" w14:textId="77777777" w:rsidR="00296943" w:rsidRPr="007B7A01" w:rsidRDefault="00296943" w:rsidP="00A51173">
            <w:pPr>
              <w:jc w:val="center"/>
              <w:rPr>
                <w:sz w:val="24"/>
                <w:szCs w:val="24"/>
              </w:rPr>
            </w:pPr>
          </w:p>
        </w:tc>
      </w:tr>
      <w:tr w:rsidR="00296943" w:rsidRPr="007B7A01" w14:paraId="64BF5771" w14:textId="77777777" w:rsidTr="00A51173">
        <w:trPr>
          <w:trHeight w:hRule="exact" w:val="355"/>
        </w:trPr>
        <w:tc>
          <w:tcPr>
            <w:tcW w:w="1530" w:type="dxa"/>
            <w:vAlign w:val="center"/>
          </w:tcPr>
          <w:p w14:paraId="3E3B1B26" w14:textId="77777777" w:rsidR="00296943" w:rsidRPr="007B7A01" w:rsidRDefault="00296943" w:rsidP="00A51173">
            <w:pPr>
              <w:jc w:val="center"/>
              <w:rPr>
                <w:b/>
                <w:sz w:val="24"/>
                <w:szCs w:val="24"/>
              </w:rPr>
            </w:pPr>
            <w:r w:rsidRPr="007B7A01">
              <w:rPr>
                <w:b/>
                <w:sz w:val="24"/>
                <w:szCs w:val="24"/>
              </w:rPr>
              <w:t>Wednesday</w:t>
            </w:r>
          </w:p>
        </w:tc>
        <w:tc>
          <w:tcPr>
            <w:tcW w:w="1620" w:type="dxa"/>
            <w:vAlign w:val="center"/>
          </w:tcPr>
          <w:p w14:paraId="7C8D594B" w14:textId="77777777" w:rsidR="00296943" w:rsidRPr="007B7A01" w:rsidRDefault="00296943" w:rsidP="00A51173">
            <w:pPr>
              <w:jc w:val="center"/>
              <w:rPr>
                <w:sz w:val="24"/>
                <w:szCs w:val="24"/>
              </w:rPr>
            </w:pPr>
          </w:p>
        </w:tc>
        <w:tc>
          <w:tcPr>
            <w:tcW w:w="1620" w:type="dxa"/>
            <w:vAlign w:val="center"/>
          </w:tcPr>
          <w:p w14:paraId="55A77FF1" w14:textId="77777777" w:rsidR="00296943" w:rsidRPr="007B7A01" w:rsidRDefault="00296943" w:rsidP="00A51173">
            <w:pPr>
              <w:jc w:val="center"/>
              <w:rPr>
                <w:sz w:val="24"/>
                <w:szCs w:val="24"/>
              </w:rPr>
            </w:pPr>
          </w:p>
        </w:tc>
        <w:tc>
          <w:tcPr>
            <w:tcW w:w="2070" w:type="dxa"/>
            <w:vAlign w:val="center"/>
          </w:tcPr>
          <w:p w14:paraId="15E41765" w14:textId="77777777" w:rsidR="00296943" w:rsidRPr="007B7A01" w:rsidRDefault="00296943" w:rsidP="00A51173">
            <w:pPr>
              <w:jc w:val="center"/>
              <w:rPr>
                <w:sz w:val="24"/>
                <w:szCs w:val="24"/>
              </w:rPr>
            </w:pPr>
          </w:p>
        </w:tc>
        <w:tc>
          <w:tcPr>
            <w:tcW w:w="1800" w:type="dxa"/>
            <w:vAlign w:val="center"/>
          </w:tcPr>
          <w:p w14:paraId="6A62452C" w14:textId="77777777" w:rsidR="00296943" w:rsidRPr="007B7A01" w:rsidRDefault="00296943" w:rsidP="00A51173">
            <w:pPr>
              <w:jc w:val="center"/>
              <w:rPr>
                <w:sz w:val="24"/>
                <w:szCs w:val="24"/>
              </w:rPr>
            </w:pPr>
          </w:p>
        </w:tc>
        <w:tc>
          <w:tcPr>
            <w:tcW w:w="1890" w:type="dxa"/>
            <w:vAlign w:val="center"/>
          </w:tcPr>
          <w:p w14:paraId="57048DC3" w14:textId="77777777" w:rsidR="00296943" w:rsidRPr="007B7A01" w:rsidRDefault="00296943" w:rsidP="00A51173">
            <w:pPr>
              <w:jc w:val="center"/>
              <w:rPr>
                <w:sz w:val="24"/>
                <w:szCs w:val="24"/>
              </w:rPr>
            </w:pPr>
          </w:p>
        </w:tc>
      </w:tr>
      <w:tr w:rsidR="00296943" w:rsidRPr="007B7A01" w14:paraId="6399219B" w14:textId="77777777" w:rsidTr="00A51173">
        <w:trPr>
          <w:trHeight w:hRule="exact" w:val="355"/>
        </w:trPr>
        <w:tc>
          <w:tcPr>
            <w:tcW w:w="1530" w:type="dxa"/>
            <w:vAlign w:val="center"/>
          </w:tcPr>
          <w:p w14:paraId="1B8A6F95" w14:textId="77777777" w:rsidR="00296943" w:rsidRPr="007B7A01" w:rsidRDefault="00296943" w:rsidP="00A51173">
            <w:pPr>
              <w:jc w:val="center"/>
              <w:rPr>
                <w:b/>
                <w:sz w:val="24"/>
                <w:szCs w:val="24"/>
              </w:rPr>
            </w:pPr>
            <w:r w:rsidRPr="007B7A01">
              <w:rPr>
                <w:b/>
                <w:sz w:val="24"/>
                <w:szCs w:val="24"/>
              </w:rPr>
              <w:t>Thursday</w:t>
            </w:r>
          </w:p>
        </w:tc>
        <w:tc>
          <w:tcPr>
            <w:tcW w:w="1620" w:type="dxa"/>
            <w:vAlign w:val="center"/>
          </w:tcPr>
          <w:p w14:paraId="28E75F54" w14:textId="77777777" w:rsidR="00296943" w:rsidRPr="007B7A01" w:rsidRDefault="00296943" w:rsidP="00A51173">
            <w:pPr>
              <w:jc w:val="center"/>
              <w:rPr>
                <w:sz w:val="24"/>
                <w:szCs w:val="24"/>
              </w:rPr>
            </w:pPr>
          </w:p>
        </w:tc>
        <w:tc>
          <w:tcPr>
            <w:tcW w:w="1620" w:type="dxa"/>
            <w:vAlign w:val="center"/>
          </w:tcPr>
          <w:p w14:paraId="4F40D5D5" w14:textId="77777777" w:rsidR="00296943" w:rsidRPr="007B7A01" w:rsidRDefault="00296943" w:rsidP="00A51173">
            <w:pPr>
              <w:jc w:val="center"/>
              <w:rPr>
                <w:sz w:val="24"/>
                <w:szCs w:val="24"/>
              </w:rPr>
            </w:pPr>
          </w:p>
        </w:tc>
        <w:tc>
          <w:tcPr>
            <w:tcW w:w="2070" w:type="dxa"/>
            <w:vAlign w:val="center"/>
          </w:tcPr>
          <w:p w14:paraId="05582EB0" w14:textId="77777777" w:rsidR="00296943" w:rsidRPr="007B7A01" w:rsidRDefault="00296943" w:rsidP="00A51173">
            <w:pPr>
              <w:jc w:val="center"/>
              <w:rPr>
                <w:sz w:val="24"/>
                <w:szCs w:val="24"/>
              </w:rPr>
            </w:pPr>
          </w:p>
        </w:tc>
        <w:tc>
          <w:tcPr>
            <w:tcW w:w="1800" w:type="dxa"/>
            <w:vAlign w:val="center"/>
          </w:tcPr>
          <w:p w14:paraId="2303D567" w14:textId="77777777" w:rsidR="00296943" w:rsidRPr="007B7A01" w:rsidRDefault="00296943" w:rsidP="00A51173">
            <w:pPr>
              <w:jc w:val="center"/>
              <w:rPr>
                <w:sz w:val="24"/>
                <w:szCs w:val="24"/>
              </w:rPr>
            </w:pPr>
          </w:p>
        </w:tc>
        <w:tc>
          <w:tcPr>
            <w:tcW w:w="1890" w:type="dxa"/>
            <w:vAlign w:val="center"/>
          </w:tcPr>
          <w:p w14:paraId="651EA47C" w14:textId="77777777" w:rsidR="00296943" w:rsidRPr="007B7A01" w:rsidRDefault="00296943" w:rsidP="00A51173">
            <w:pPr>
              <w:jc w:val="center"/>
              <w:rPr>
                <w:sz w:val="24"/>
                <w:szCs w:val="24"/>
              </w:rPr>
            </w:pPr>
          </w:p>
        </w:tc>
      </w:tr>
      <w:tr w:rsidR="003F5F99" w:rsidRPr="007B7A01" w14:paraId="7C2D9539" w14:textId="77777777" w:rsidTr="00A51173">
        <w:trPr>
          <w:trHeight w:hRule="exact" w:val="355"/>
        </w:trPr>
        <w:tc>
          <w:tcPr>
            <w:tcW w:w="1530" w:type="dxa"/>
            <w:vAlign w:val="center"/>
          </w:tcPr>
          <w:p w14:paraId="4D2056FD" w14:textId="06EB3E49" w:rsidR="003F5F99" w:rsidRPr="007B7A01" w:rsidRDefault="003F5F99" w:rsidP="00A51173">
            <w:pPr>
              <w:jc w:val="center"/>
              <w:rPr>
                <w:b/>
                <w:sz w:val="24"/>
                <w:szCs w:val="24"/>
              </w:rPr>
            </w:pPr>
            <w:r w:rsidRPr="003F5F99">
              <w:rPr>
                <w:b/>
                <w:color w:val="C00000"/>
                <w:sz w:val="24"/>
                <w:szCs w:val="24"/>
              </w:rPr>
              <w:t>Friday</w:t>
            </w:r>
          </w:p>
        </w:tc>
        <w:tc>
          <w:tcPr>
            <w:tcW w:w="1620" w:type="dxa"/>
            <w:vAlign w:val="center"/>
          </w:tcPr>
          <w:p w14:paraId="6CB5FFB9" w14:textId="77777777" w:rsidR="003F5F99" w:rsidRPr="007B7A01" w:rsidRDefault="003F5F99" w:rsidP="00A51173">
            <w:pPr>
              <w:jc w:val="center"/>
              <w:rPr>
                <w:sz w:val="24"/>
                <w:szCs w:val="24"/>
              </w:rPr>
            </w:pPr>
          </w:p>
        </w:tc>
        <w:tc>
          <w:tcPr>
            <w:tcW w:w="1620" w:type="dxa"/>
            <w:vAlign w:val="center"/>
          </w:tcPr>
          <w:p w14:paraId="1D2057EB" w14:textId="77777777" w:rsidR="003F5F99" w:rsidRPr="007B7A01" w:rsidRDefault="003F5F99" w:rsidP="00A51173">
            <w:pPr>
              <w:jc w:val="center"/>
              <w:rPr>
                <w:sz w:val="24"/>
                <w:szCs w:val="24"/>
              </w:rPr>
            </w:pPr>
          </w:p>
        </w:tc>
        <w:tc>
          <w:tcPr>
            <w:tcW w:w="2070" w:type="dxa"/>
            <w:vAlign w:val="center"/>
          </w:tcPr>
          <w:p w14:paraId="7CD981A6" w14:textId="77777777" w:rsidR="003F5F99" w:rsidRPr="007B7A01" w:rsidRDefault="003F5F99" w:rsidP="00A51173">
            <w:pPr>
              <w:jc w:val="center"/>
              <w:rPr>
                <w:sz w:val="24"/>
                <w:szCs w:val="24"/>
              </w:rPr>
            </w:pPr>
          </w:p>
        </w:tc>
        <w:tc>
          <w:tcPr>
            <w:tcW w:w="1800" w:type="dxa"/>
            <w:vAlign w:val="center"/>
          </w:tcPr>
          <w:p w14:paraId="3F4FAEBF" w14:textId="77777777" w:rsidR="003F5F99" w:rsidRPr="007B7A01" w:rsidRDefault="003F5F99" w:rsidP="00A51173">
            <w:pPr>
              <w:jc w:val="center"/>
              <w:rPr>
                <w:sz w:val="24"/>
                <w:szCs w:val="24"/>
              </w:rPr>
            </w:pPr>
          </w:p>
        </w:tc>
        <w:tc>
          <w:tcPr>
            <w:tcW w:w="1890" w:type="dxa"/>
            <w:vAlign w:val="center"/>
          </w:tcPr>
          <w:p w14:paraId="6EEFAF86" w14:textId="77777777" w:rsidR="003F5F99" w:rsidRPr="007B7A01" w:rsidRDefault="003F5F99" w:rsidP="00A51173">
            <w:pPr>
              <w:jc w:val="center"/>
              <w:rPr>
                <w:sz w:val="24"/>
                <w:szCs w:val="24"/>
              </w:rPr>
            </w:pPr>
          </w:p>
        </w:tc>
      </w:tr>
    </w:tbl>
    <w:p w14:paraId="2989209C" w14:textId="77777777" w:rsidR="00296943" w:rsidRPr="007B7A01" w:rsidRDefault="00296943" w:rsidP="00296943">
      <w:pPr>
        <w:rPr>
          <w:sz w:val="24"/>
          <w:szCs w:val="24"/>
        </w:rPr>
      </w:pPr>
    </w:p>
    <w:tbl>
      <w:tblPr>
        <w:tblW w:w="86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1729"/>
        <w:gridCol w:w="1620"/>
        <w:gridCol w:w="2070"/>
        <w:gridCol w:w="1800"/>
      </w:tblGrid>
      <w:tr w:rsidR="00455EB4" w:rsidRPr="007B7A01" w14:paraId="0D2153B8" w14:textId="77777777" w:rsidTr="00455EB4">
        <w:trPr>
          <w:trHeight w:hRule="exact" w:val="495"/>
        </w:trPr>
        <w:tc>
          <w:tcPr>
            <w:tcW w:w="1421" w:type="dxa"/>
            <w:vMerge w:val="restart"/>
            <w:shd w:val="clear" w:color="auto" w:fill="FFFFFF" w:themeFill="background1"/>
            <w:vAlign w:val="center"/>
          </w:tcPr>
          <w:p w14:paraId="0CB4CEC0" w14:textId="77777777" w:rsidR="00455EB4" w:rsidRPr="007B7A01" w:rsidRDefault="00455EB4" w:rsidP="00A51173">
            <w:pPr>
              <w:jc w:val="center"/>
              <w:rPr>
                <w:b/>
                <w:sz w:val="24"/>
                <w:szCs w:val="24"/>
              </w:rPr>
            </w:pPr>
            <w:r w:rsidRPr="007B7A01">
              <w:rPr>
                <w:b/>
                <w:sz w:val="24"/>
                <w:szCs w:val="24"/>
              </w:rPr>
              <w:t>Day</w:t>
            </w:r>
          </w:p>
        </w:tc>
        <w:tc>
          <w:tcPr>
            <w:tcW w:w="3349" w:type="dxa"/>
            <w:gridSpan w:val="2"/>
            <w:vAlign w:val="center"/>
          </w:tcPr>
          <w:p w14:paraId="0F6C5992" w14:textId="77777777" w:rsidR="00455EB4" w:rsidRPr="007B7A01" w:rsidRDefault="00455EB4" w:rsidP="00A51173">
            <w:pPr>
              <w:jc w:val="center"/>
              <w:rPr>
                <w:b/>
                <w:sz w:val="24"/>
                <w:szCs w:val="24"/>
              </w:rPr>
            </w:pPr>
            <w:r w:rsidRPr="007B7A01">
              <w:rPr>
                <w:b/>
                <w:sz w:val="24"/>
                <w:szCs w:val="24"/>
              </w:rPr>
              <w:t>Summer</w:t>
            </w:r>
          </w:p>
        </w:tc>
        <w:tc>
          <w:tcPr>
            <w:tcW w:w="3870" w:type="dxa"/>
            <w:gridSpan w:val="2"/>
            <w:vAlign w:val="center"/>
          </w:tcPr>
          <w:p w14:paraId="1897A854" w14:textId="77777777" w:rsidR="00455EB4" w:rsidRPr="007B7A01" w:rsidRDefault="00455EB4" w:rsidP="00A51173">
            <w:pPr>
              <w:jc w:val="center"/>
              <w:rPr>
                <w:b/>
                <w:sz w:val="24"/>
                <w:szCs w:val="24"/>
              </w:rPr>
            </w:pPr>
            <w:r w:rsidRPr="007B7A01">
              <w:rPr>
                <w:b/>
                <w:sz w:val="24"/>
                <w:szCs w:val="24"/>
              </w:rPr>
              <w:t>Breaks</w:t>
            </w:r>
          </w:p>
        </w:tc>
      </w:tr>
      <w:tr w:rsidR="00455EB4" w:rsidRPr="007B7A01" w14:paraId="40D44A84" w14:textId="77777777" w:rsidTr="00455EB4">
        <w:trPr>
          <w:trHeight w:hRule="exact" w:val="549"/>
        </w:trPr>
        <w:tc>
          <w:tcPr>
            <w:tcW w:w="1421" w:type="dxa"/>
            <w:vMerge/>
            <w:shd w:val="clear" w:color="auto" w:fill="FFFFFF" w:themeFill="background1"/>
            <w:vAlign w:val="center"/>
          </w:tcPr>
          <w:p w14:paraId="52956BF8" w14:textId="77777777" w:rsidR="00455EB4" w:rsidRPr="007B7A01" w:rsidRDefault="00455EB4" w:rsidP="00A51173">
            <w:pPr>
              <w:jc w:val="center"/>
              <w:rPr>
                <w:sz w:val="24"/>
                <w:szCs w:val="24"/>
              </w:rPr>
            </w:pPr>
          </w:p>
        </w:tc>
        <w:tc>
          <w:tcPr>
            <w:tcW w:w="1729" w:type="dxa"/>
            <w:vAlign w:val="center"/>
          </w:tcPr>
          <w:p w14:paraId="495BF6CA" w14:textId="77777777" w:rsidR="00455EB4" w:rsidRPr="007B7A01" w:rsidRDefault="00455EB4" w:rsidP="00A51173">
            <w:pPr>
              <w:jc w:val="center"/>
              <w:rPr>
                <w:b/>
                <w:sz w:val="24"/>
                <w:szCs w:val="24"/>
              </w:rPr>
            </w:pPr>
            <w:r w:rsidRPr="007B7A01">
              <w:rPr>
                <w:b/>
                <w:sz w:val="24"/>
                <w:szCs w:val="24"/>
              </w:rPr>
              <w:t>Beginning Time</w:t>
            </w:r>
          </w:p>
        </w:tc>
        <w:tc>
          <w:tcPr>
            <w:tcW w:w="1620" w:type="dxa"/>
            <w:vAlign w:val="center"/>
          </w:tcPr>
          <w:p w14:paraId="68177A39" w14:textId="77777777" w:rsidR="00455EB4" w:rsidRPr="007B7A01" w:rsidRDefault="00455EB4" w:rsidP="00A51173">
            <w:pPr>
              <w:jc w:val="center"/>
              <w:rPr>
                <w:b/>
                <w:sz w:val="24"/>
                <w:szCs w:val="24"/>
              </w:rPr>
            </w:pPr>
            <w:r w:rsidRPr="007B7A01">
              <w:rPr>
                <w:b/>
                <w:sz w:val="24"/>
                <w:szCs w:val="24"/>
              </w:rPr>
              <w:t>Ending Time</w:t>
            </w:r>
          </w:p>
        </w:tc>
        <w:tc>
          <w:tcPr>
            <w:tcW w:w="2070" w:type="dxa"/>
            <w:vAlign w:val="center"/>
          </w:tcPr>
          <w:p w14:paraId="1685AD9B" w14:textId="77777777" w:rsidR="00455EB4" w:rsidRPr="007B7A01" w:rsidRDefault="00455EB4" w:rsidP="00A51173">
            <w:pPr>
              <w:jc w:val="center"/>
              <w:rPr>
                <w:b/>
                <w:sz w:val="24"/>
                <w:szCs w:val="24"/>
              </w:rPr>
            </w:pPr>
            <w:r w:rsidRPr="007B7A01">
              <w:rPr>
                <w:b/>
                <w:sz w:val="24"/>
                <w:szCs w:val="24"/>
              </w:rPr>
              <w:t>Beginning Time</w:t>
            </w:r>
          </w:p>
        </w:tc>
        <w:tc>
          <w:tcPr>
            <w:tcW w:w="1800" w:type="dxa"/>
            <w:vAlign w:val="center"/>
          </w:tcPr>
          <w:p w14:paraId="2161D27A" w14:textId="77777777" w:rsidR="00455EB4" w:rsidRPr="007B7A01" w:rsidRDefault="00455EB4" w:rsidP="00A51173">
            <w:pPr>
              <w:jc w:val="center"/>
              <w:rPr>
                <w:b/>
                <w:sz w:val="24"/>
                <w:szCs w:val="24"/>
              </w:rPr>
            </w:pPr>
            <w:r w:rsidRPr="007B7A01">
              <w:rPr>
                <w:b/>
                <w:sz w:val="24"/>
                <w:szCs w:val="24"/>
              </w:rPr>
              <w:t>Ending Time</w:t>
            </w:r>
          </w:p>
        </w:tc>
      </w:tr>
      <w:tr w:rsidR="00455EB4" w:rsidRPr="007B7A01" w14:paraId="453756FC" w14:textId="77777777" w:rsidTr="00455EB4">
        <w:trPr>
          <w:trHeight w:hRule="exact" w:val="355"/>
        </w:trPr>
        <w:tc>
          <w:tcPr>
            <w:tcW w:w="1421" w:type="dxa"/>
            <w:vAlign w:val="center"/>
          </w:tcPr>
          <w:p w14:paraId="2B3B8CA3" w14:textId="77777777" w:rsidR="00455EB4" w:rsidRPr="007B7A01" w:rsidRDefault="00455EB4" w:rsidP="00A51173">
            <w:pPr>
              <w:jc w:val="center"/>
              <w:rPr>
                <w:b/>
                <w:sz w:val="24"/>
                <w:szCs w:val="24"/>
              </w:rPr>
            </w:pPr>
            <w:r w:rsidRPr="007B7A01">
              <w:rPr>
                <w:b/>
                <w:sz w:val="24"/>
                <w:szCs w:val="24"/>
              </w:rPr>
              <w:t>Monday</w:t>
            </w:r>
          </w:p>
        </w:tc>
        <w:tc>
          <w:tcPr>
            <w:tcW w:w="1729" w:type="dxa"/>
            <w:vAlign w:val="center"/>
          </w:tcPr>
          <w:p w14:paraId="268F0529" w14:textId="77777777" w:rsidR="00455EB4" w:rsidRPr="007B7A01" w:rsidRDefault="00455EB4" w:rsidP="00A51173">
            <w:pPr>
              <w:jc w:val="center"/>
              <w:rPr>
                <w:sz w:val="24"/>
                <w:szCs w:val="24"/>
              </w:rPr>
            </w:pPr>
          </w:p>
        </w:tc>
        <w:tc>
          <w:tcPr>
            <w:tcW w:w="1620" w:type="dxa"/>
            <w:vAlign w:val="center"/>
          </w:tcPr>
          <w:p w14:paraId="57C5B55C" w14:textId="77777777" w:rsidR="00455EB4" w:rsidRPr="007B7A01" w:rsidRDefault="00455EB4" w:rsidP="00A51173">
            <w:pPr>
              <w:jc w:val="center"/>
              <w:rPr>
                <w:sz w:val="24"/>
                <w:szCs w:val="24"/>
              </w:rPr>
            </w:pPr>
          </w:p>
        </w:tc>
        <w:tc>
          <w:tcPr>
            <w:tcW w:w="2070" w:type="dxa"/>
            <w:vAlign w:val="center"/>
          </w:tcPr>
          <w:p w14:paraId="165AE2E7" w14:textId="77777777" w:rsidR="00455EB4" w:rsidRPr="007B7A01" w:rsidRDefault="00455EB4" w:rsidP="00A51173">
            <w:pPr>
              <w:jc w:val="center"/>
              <w:rPr>
                <w:sz w:val="24"/>
                <w:szCs w:val="24"/>
              </w:rPr>
            </w:pPr>
          </w:p>
        </w:tc>
        <w:tc>
          <w:tcPr>
            <w:tcW w:w="1800" w:type="dxa"/>
            <w:vAlign w:val="center"/>
          </w:tcPr>
          <w:p w14:paraId="37BF694C" w14:textId="77777777" w:rsidR="00455EB4" w:rsidRPr="007B7A01" w:rsidRDefault="00455EB4" w:rsidP="00A51173">
            <w:pPr>
              <w:jc w:val="center"/>
              <w:rPr>
                <w:sz w:val="24"/>
                <w:szCs w:val="24"/>
              </w:rPr>
            </w:pPr>
          </w:p>
        </w:tc>
      </w:tr>
      <w:tr w:rsidR="00455EB4" w:rsidRPr="007B7A01" w14:paraId="48665FAE" w14:textId="77777777" w:rsidTr="00455EB4">
        <w:trPr>
          <w:trHeight w:hRule="exact" w:val="355"/>
        </w:trPr>
        <w:tc>
          <w:tcPr>
            <w:tcW w:w="1421" w:type="dxa"/>
            <w:vAlign w:val="center"/>
          </w:tcPr>
          <w:p w14:paraId="7710DB3C" w14:textId="77777777" w:rsidR="00455EB4" w:rsidRPr="007B7A01" w:rsidRDefault="00455EB4" w:rsidP="00A51173">
            <w:pPr>
              <w:jc w:val="center"/>
              <w:rPr>
                <w:b/>
                <w:sz w:val="24"/>
                <w:szCs w:val="24"/>
              </w:rPr>
            </w:pPr>
            <w:r w:rsidRPr="007B7A01">
              <w:rPr>
                <w:b/>
                <w:sz w:val="24"/>
                <w:szCs w:val="24"/>
              </w:rPr>
              <w:t>Tuesday</w:t>
            </w:r>
          </w:p>
        </w:tc>
        <w:tc>
          <w:tcPr>
            <w:tcW w:w="1729" w:type="dxa"/>
            <w:vAlign w:val="center"/>
          </w:tcPr>
          <w:p w14:paraId="5CB776E5" w14:textId="77777777" w:rsidR="00455EB4" w:rsidRPr="007B7A01" w:rsidRDefault="00455EB4" w:rsidP="00A51173">
            <w:pPr>
              <w:jc w:val="center"/>
              <w:rPr>
                <w:sz w:val="24"/>
                <w:szCs w:val="24"/>
              </w:rPr>
            </w:pPr>
          </w:p>
        </w:tc>
        <w:tc>
          <w:tcPr>
            <w:tcW w:w="1620" w:type="dxa"/>
            <w:vAlign w:val="center"/>
          </w:tcPr>
          <w:p w14:paraId="055910D4" w14:textId="77777777" w:rsidR="00455EB4" w:rsidRPr="007B7A01" w:rsidRDefault="00455EB4" w:rsidP="00A51173">
            <w:pPr>
              <w:jc w:val="center"/>
              <w:rPr>
                <w:sz w:val="24"/>
                <w:szCs w:val="24"/>
              </w:rPr>
            </w:pPr>
          </w:p>
        </w:tc>
        <w:tc>
          <w:tcPr>
            <w:tcW w:w="2070" w:type="dxa"/>
            <w:vAlign w:val="center"/>
          </w:tcPr>
          <w:p w14:paraId="28913DD9" w14:textId="77777777" w:rsidR="00455EB4" w:rsidRPr="007B7A01" w:rsidRDefault="00455EB4" w:rsidP="00A51173">
            <w:pPr>
              <w:jc w:val="center"/>
              <w:rPr>
                <w:sz w:val="24"/>
                <w:szCs w:val="24"/>
              </w:rPr>
            </w:pPr>
          </w:p>
        </w:tc>
        <w:tc>
          <w:tcPr>
            <w:tcW w:w="1800" w:type="dxa"/>
            <w:vAlign w:val="center"/>
          </w:tcPr>
          <w:p w14:paraId="66FE649A" w14:textId="77777777" w:rsidR="00455EB4" w:rsidRPr="007B7A01" w:rsidRDefault="00455EB4" w:rsidP="00A51173">
            <w:pPr>
              <w:jc w:val="center"/>
              <w:rPr>
                <w:sz w:val="24"/>
                <w:szCs w:val="24"/>
              </w:rPr>
            </w:pPr>
          </w:p>
        </w:tc>
      </w:tr>
      <w:tr w:rsidR="00455EB4" w:rsidRPr="007B7A01" w14:paraId="731F8593" w14:textId="77777777" w:rsidTr="00455EB4">
        <w:trPr>
          <w:trHeight w:hRule="exact" w:val="355"/>
        </w:trPr>
        <w:tc>
          <w:tcPr>
            <w:tcW w:w="1421" w:type="dxa"/>
            <w:vAlign w:val="center"/>
          </w:tcPr>
          <w:p w14:paraId="1A717A18" w14:textId="77777777" w:rsidR="00455EB4" w:rsidRPr="007B7A01" w:rsidRDefault="00455EB4" w:rsidP="00A51173">
            <w:pPr>
              <w:jc w:val="center"/>
              <w:rPr>
                <w:b/>
                <w:sz w:val="24"/>
                <w:szCs w:val="24"/>
              </w:rPr>
            </w:pPr>
            <w:r w:rsidRPr="007B7A01">
              <w:rPr>
                <w:b/>
                <w:sz w:val="24"/>
                <w:szCs w:val="24"/>
              </w:rPr>
              <w:t>Wednesday</w:t>
            </w:r>
          </w:p>
        </w:tc>
        <w:tc>
          <w:tcPr>
            <w:tcW w:w="1729" w:type="dxa"/>
            <w:vAlign w:val="center"/>
          </w:tcPr>
          <w:p w14:paraId="0E65A311" w14:textId="77777777" w:rsidR="00455EB4" w:rsidRPr="007B7A01" w:rsidRDefault="00455EB4" w:rsidP="00A51173">
            <w:pPr>
              <w:jc w:val="center"/>
              <w:rPr>
                <w:sz w:val="24"/>
                <w:szCs w:val="24"/>
              </w:rPr>
            </w:pPr>
          </w:p>
        </w:tc>
        <w:tc>
          <w:tcPr>
            <w:tcW w:w="1620" w:type="dxa"/>
            <w:vAlign w:val="center"/>
          </w:tcPr>
          <w:p w14:paraId="6C2D8D6D" w14:textId="77777777" w:rsidR="00455EB4" w:rsidRPr="007B7A01" w:rsidRDefault="00455EB4" w:rsidP="00A51173">
            <w:pPr>
              <w:jc w:val="center"/>
              <w:rPr>
                <w:sz w:val="24"/>
                <w:szCs w:val="24"/>
              </w:rPr>
            </w:pPr>
          </w:p>
        </w:tc>
        <w:tc>
          <w:tcPr>
            <w:tcW w:w="2070" w:type="dxa"/>
            <w:vAlign w:val="center"/>
          </w:tcPr>
          <w:p w14:paraId="020D0240" w14:textId="77777777" w:rsidR="00455EB4" w:rsidRPr="007B7A01" w:rsidRDefault="00455EB4" w:rsidP="00A51173">
            <w:pPr>
              <w:jc w:val="center"/>
              <w:rPr>
                <w:sz w:val="24"/>
                <w:szCs w:val="24"/>
              </w:rPr>
            </w:pPr>
          </w:p>
        </w:tc>
        <w:tc>
          <w:tcPr>
            <w:tcW w:w="1800" w:type="dxa"/>
            <w:vAlign w:val="center"/>
          </w:tcPr>
          <w:p w14:paraId="481BF1FE" w14:textId="77777777" w:rsidR="00455EB4" w:rsidRPr="007B7A01" w:rsidRDefault="00455EB4" w:rsidP="00A51173">
            <w:pPr>
              <w:jc w:val="center"/>
              <w:rPr>
                <w:sz w:val="24"/>
                <w:szCs w:val="24"/>
              </w:rPr>
            </w:pPr>
          </w:p>
        </w:tc>
      </w:tr>
      <w:tr w:rsidR="00455EB4" w:rsidRPr="007B7A01" w14:paraId="28B5948D" w14:textId="77777777" w:rsidTr="00455EB4">
        <w:trPr>
          <w:trHeight w:hRule="exact" w:val="355"/>
        </w:trPr>
        <w:tc>
          <w:tcPr>
            <w:tcW w:w="1421" w:type="dxa"/>
            <w:vAlign w:val="center"/>
          </w:tcPr>
          <w:p w14:paraId="1B544341" w14:textId="77777777" w:rsidR="00455EB4" w:rsidRPr="007B7A01" w:rsidRDefault="00455EB4" w:rsidP="00A51173">
            <w:pPr>
              <w:jc w:val="center"/>
              <w:rPr>
                <w:b/>
                <w:sz w:val="24"/>
                <w:szCs w:val="24"/>
              </w:rPr>
            </w:pPr>
            <w:r w:rsidRPr="007B7A01">
              <w:rPr>
                <w:b/>
                <w:sz w:val="24"/>
                <w:szCs w:val="24"/>
              </w:rPr>
              <w:t>Thursday</w:t>
            </w:r>
          </w:p>
        </w:tc>
        <w:tc>
          <w:tcPr>
            <w:tcW w:w="1729" w:type="dxa"/>
            <w:vAlign w:val="center"/>
          </w:tcPr>
          <w:p w14:paraId="0AA4C8FE" w14:textId="77777777" w:rsidR="00455EB4" w:rsidRPr="007B7A01" w:rsidRDefault="00455EB4" w:rsidP="00A51173">
            <w:pPr>
              <w:jc w:val="center"/>
              <w:rPr>
                <w:sz w:val="24"/>
                <w:szCs w:val="24"/>
              </w:rPr>
            </w:pPr>
          </w:p>
        </w:tc>
        <w:tc>
          <w:tcPr>
            <w:tcW w:w="1620" w:type="dxa"/>
            <w:vAlign w:val="center"/>
          </w:tcPr>
          <w:p w14:paraId="6EBF6A79" w14:textId="77777777" w:rsidR="00455EB4" w:rsidRPr="007B7A01" w:rsidRDefault="00455EB4" w:rsidP="00A51173">
            <w:pPr>
              <w:jc w:val="center"/>
              <w:rPr>
                <w:sz w:val="24"/>
                <w:szCs w:val="24"/>
              </w:rPr>
            </w:pPr>
          </w:p>
        </w:tc>
        <w:tc>
          <w:tcPr>
            <w:tcW w:w="2070" w:type="dxa"/>
            <w:vAlign w:val="center"/>
          </w:tcPr>
          <w:p w14:paraId="2349E2C7" w14:textId="77777777" w:rsidR="00455EB4" w:rsidRPr="007B7A01" w:rsidRDefault="00455EB4" w:rsidP="00A51173">
            <w:pPr>
              <w:jc w:val="center"/>
              <w:rPr>
                <w:sz w:val="24"/>
                <w:szCs w:val="24"/>
              </w:rPr>
            </w:pPr>
          </w:p>
        </w:tc>
        <w:tc>
          <w:tcPr>
            <w:tcW w:w="1800" w:type="dxa"/>
            <w:vAlign w:val="center"/>
          </w:tcPr>
          <w:p w14:paraId="648DA310" w14:textId="77777777" w:rsidR="00455EB4" w:rsidRPr="007B7A01" w:rsidRDefault="00455EB4" w:rsidP="00A51173">
            <w:pPr>
              <w:jc w:val="center"/>
              <w:rPr>
                <w:sz w:val="24"/>
                <w:szCs w:val="24"/>
              </w:rPr>
            </w:pPr>
          </w:p>
        </w:tc>
      </w:tr>
      <w:tr w:rsidR="00455EB4" w:rsidRPr="007B7A01" w14:paraId="1CC14C28" w14:textId="77777777" w:rsidTr="00455EB4">
        <w:trPr>
          <w:trHeight w:hRule="exact" w:val="353"/>
        </w:trPr>
        <w:tc>
          <w:tcPr>
            <w:tcW w:w="1421" w:type="dxa"/>
            <w:vAlign w:val="center"/>
          </w:tcPr>
          <w:p w14:paraId="5910A2BD" w14:textId="77777777" w:rsidR="00455EB4" w:rsidRPr="007B7A01" w:rsidRDefault="00455EB4" w:rsidP="00A51173">
            <w:pPr>
              <w:jc w:val="center"/>
              <w:rPr>
                <w:b/>
                <w:sz w:val="24"/>
                <w:szCs w:val="24"/>
              </w:rPr>
            </w:pPr>
            <w:r w:rsidRPr="007B7A01">
              <w:rPr>
                <w:b/>
                <w:sz w:val="24"/>
                <w:szCs w:val="24"/>
              </w:rPr>
              <w:t>Friday</w:t>
            </w:r>
          </w:p>
        </w:tc>
        <w:tc>
          <w:tcPr>
            <w:tcW w:w="1729" w:type="dxa"/>
            <w:vAlign w:val="center"/>
          </w:tcPr>
          <w:p w14:paraId="6E400B5E" w14:textId="77777777" w:rsidR="00455EB4" w:rsidRPr="007B7A01" w:rsidRDefault="00455EB4" w:rsidP="00A51173">
            <w:pPr>
              <w:jc w:val="center"/>
              <w:rPr>
                <w:sz w:val="24"/>
                <w:szCs w:val="24"/>
              </w:rPr>
            </w:pPr>
          </w:p>
        </w:tc>
        <w:tc>
          <w:tcPr>
            <w:tcW w:w="1620" w:type="dxa"/>
            <w:vAlign w:val="center"/>
          </w:tcPr>
          <w:p w14:paraId="2A0105C4" w14:textId="77777777" w:rsidR="00455EB4" w:rsidRPr="007B7A01" w:rsidRDefault="00455EB4" w:rsidP="00A51173">
            <w:pPr>
              <w:jc w:val="center"/>
              <w:rPr>
                <w:sz w:val="24"/>
                <w:szCs w:val="24"/>
              </w:rPr>
            </w:pPr>
          </w:p>
        </w:tc>
        <w:tc>
          <w:tcPr>
            <w:tcW w:w="2070" w:type="dxa"/>
            <w:vAlign w:val="center"/>
          </w:tcPr>
          <w:p w14:paraId="12543614" w14:textId="77777777" w:rsidR="00455EB4" w:rsidRPr="007B7A01" w:rsidRDefault="00455EB4" w:rsidP="00A51173">
            <w:pPr>
              <w:jc w:val="center"/>
              <w:rPr>
                <w:sz w:val="24"/>
                <w:szCs w:val="24"/>
              </w:rPr>
            </w:pPr>
          </w:p>
        </w:tc>
        <w:tc>
          <w:tcPr>
            <w:tcW w:w="1800" w:type="dxa"/>
            <w:vAlign w:val="center"/>
          </w:tcPr>
          <w:p w14:paraId="43AB46A0" w14:textId="77777777" w:rsidR="00455EB4" w:rsidRPr="007B7A01" w:rsidRDefault="00455EB4" w:rsidP="00A51173">
            <w:pPr>
              <w:jc w:val="center"/>
              <w:rPr>
                <w:sz w:val="24"/>
                <w:szCs w:val="24"/>
              </w:rPr>
            </w:pPr>
          </w:p>
        </w:tc>
      </w:tr>
      <w:tr w:rsidR="00455EB4" w:rsidRPr="007B7A01" w14:paraId="5C799D37" w14:textId="77777777" w:rsidTr="00455EB4">
        <w:trPr>
          <w:trHeight w:hRule="exact" w:val="355"/>
        </w:trPr>
        <w:tc>
          <w:tcPr>
            <w:tcW w:w="1421" w:type="dxa"/>
            <w:vAlign w:val="center"/>
          </w:tcPr>
          <w:p w14:paraId="3E9360D0" w14:textId="77777777" w:rsidR="00455EB4" w:rsidRPr="007B7A01" w:rsidRDefault="00455EB4" w:rsidP="00A51173">
            <w:pPr>
              <w:jc w:val="center"/>
              <w:rPr>
                <w:b/>
                <w:sz w:val="24"/>
                <w:szCs w:val="24"/>
              </w:rPr>
            </w:pPr>
            <w:r w:rsidRPr="007B7A01">
              <w:rPr>
                <w:b/>
                <w:sz w:val="24"/>
                <w:szCs w:val="24"/>
              </w:rPr>
              <w:t>Saturday</w:t>
            </w:r>
          </w:p>
        </w:tc>
        <w:tc>
          <w:tcPr>
            <w:tcW w:w="1729" w:type="dxa"/>
            <w:vAlign w:val="center"/>
          </w:tcPr>
          <w:p w14:paraId="36F5F3F0" w14:textId="77777777" w:rsidR="00455EB4" w:rsidRPr="007B7A01" w:rsidRDefault="00455EB4" w:rsidP="00A51173">
            <w:pPr>
              <w:jc w:val="center"/>
              <w:rPr>
                <w:sz w:val="24"/>
                <w:szCs w:val="24"/>
              </w:rPr>
            </w:pPr>
          </w:p>
        </w:tc>
        <w:tc>
          <w:tcPr>
            <w:tcW w:w="1620" w:type="dxa"/>
            <w:vAlign w:val="center"/>
          </w:tcPr>
          <w:p w14:paraId="149C1901" w14:textId="77777777" w:rsidR="00455EB4" w:rsidRPr="007B7A01" w:rsidRDefault="00455EB4" w:rsidP="00A51173">
            <w:pPr>
              <w:jc w:val="center"/>
              <w:rPr>
                <w:sz w:val="24"/>
                <w:szCs w:val="24"/>
              </w:rPr>
            </w:pPr>
          </w:p>
        </w:tc>
        <w:tc>
          <w:tcPr>
            <w:tcW w:w="2070" w:type="dxa"/>
            <w:vAlign w:val="center"/>
          </w:tcPr>
          <w:p w14:paraId="7CA43E5F" w14:textId="77777777" w:rsidR="00455EB4" w:rsidRPr="007B7A01" w:rsidRDefault="00455EB4" w:rsidP="00A51173">
            <w:pPr>
              <w:jc w:val="center"/>
              <w:rPr>
                <w:sz w:val="24"/>
                <w:szCs w:val="24"/>
              </w:rPr>
            </w:pPr>
          </w:p>
        </w:tc>
        <w:tc>
          <w:tcPr>
            <w:tcW w:w="1800" w:type="dxa"/>
            <w:vAlign w:val="center"/>
          </w:tcPr>
          <w:p w14:paraId="43F9AD49" w14:textId="77777777" w:rsidR="00455EB4" w:rsidRPr="007B7A01" w:rsidRDefault="00455EB4" w:rsidP="00A51173">
            <w:pPr>
              <w:jc w:val="center"/>
              <w:rPr>
                <w:sz w:val="24"/>
                <w:szCs w:val="24"/>
              </w:rPr>
            </w:pPr>
          </w:p>
        </w:tc>
      </w:tr>
      <w:tr w:rsidR="00455EB4" w:rsidRPr="007B7A01" w14:paraId="599A9CDD" w14:textId="77777777" w:rsidTr="00455EB4">
        <w:trPr>
          <w:trHeight w:hRule="exact" w:val="355"/>
        </w:trPr>
        <w:tc>
          <w:tcPr>
            <w:tcW w:w="1421" w:type="dxa"/>
            <w:vAlign w:val="center"/>
          </w:tcPr>
          <w:p w14:paraId="40911CB3" w14:textId="77777777" w:rsidR="00455EB4" w:rsidRPr="007B7A01" w:rsidRDefault="00455EB4" w:rsidP="00A51173">
            <w:pPr>
              <w:jc w:val="center"/>
              <w:rPr>
                <w:b/>
                <w:sz w:val="24"/>
                <w:szCs w:val="24"/>
              </w:rPr>
            </w:pPr>
            <w:r w:rsidRPr="007B7A01">
              <w:rPr>
                <w:b/>
                <w:sz w:val="24"/>
                <w:szCs w:val="24"/>
              </w:rPr>
              <w:t>Sunday</w:t>
            </w:r>
          </w:p>
        </w:tc>
        <w:tc>
          <w:tcPr>
            <w:tcW w:w="1729" w:type="dxa"/>
            <w:vAlign w:val="center"/>
          </w:tcPr>
          <w:p w14:paraId="1A06D114" w14:textId="77777777" w:rsidR="00455EB4" w:rsidRPr="007B7A01" w:rsidRDefault="00455EB4" w:rsidP="00A51173">
            <w:pPr>
              <w:jc w:val="center"/>
              <w:rPr>
                <w:sz w:val="24"/>
                <w:szCs w:val="24"/>
              </w:rPr>
            </w:pPr>
          </w:p>
        </w:tc>
        <w:tc>
          <w:tcPr>
            <w:tcW w:w="1620" w:type="dxa"/>
            <w:vAlign w:val="center"/>
          </w:tcPr>
          <w:p w14:paraId="128F9BC6" w14:textId="77777777" w:rsidR="00455EB4" w:rsidRPr="007B7A01" w:rsidRDefault="00455EB4" w:rsidP="00A51173">
            <w:pPr>
              <w:jc w:val="center"/>
              <w:rPr>
                <w:sz w:val="24"/>
                <w:szCs w:val="24"/>
              </w:rPr>
            </w:pPr>
          </w:p>
        </w:tc>
        <w:tc>
          <w:tcPr>
            <w:tcW w:w="2070" w:type="dxa"/>
            <w:vAlign w:val="center"/>
          </w:tcPr>
          <w:p w14:paraId="4A952F90" w14:textId="77777777" w:rsidR="00455EB4" w:rsidRPr="007B7A01" w:rsidRDefault="00455EB4" w:rsidP="00A51173">
            <w:pPr>
              <w:jc w:val="center"/>
              <w:rPr>
                <w:sz w:val="24"/>
                <w:szCs w:val="24"/>
              </w:rPr>
            </w:pPr>
          </w:p>
        </w:tc>
        <w:tc>
          <w:tcPr>
            <w:tcW w:w="1800" w:type="dxa"/>
            <w:vAlign w:val="center"/>
          </w:tcPr>
          <w:p w14:paraId="584E9442" w14:textId="77777777" w:rsidR="00455EB4" w:rsidRPr="007B7A01" w:rsidRDefault="00455EB4" w:rsidP="00A51173">
            <w:pPr>
              <w:jc w:val="center"/>
              <w:rPr>
                <w:sz w:val="24"/>
                <w:szCs w:val="24"/>
              </w:rPr>
            </w:pPr>
          </w:p>
        </w:tc>
      </w:tr>
    </w:tbl>
    <w:p w14:paraId="1B80B1EA" w14:textId="651FEECF" w:rsidR="00DC25C4" w:rsidRPr="00DC25C4" w:rsidRDefault="00DC25C4" w:rsidP="00DC25C4">
      <w:pPr>
        <w:rPr>
          <w:sz w:val="24"/>
          <w:szCs w:val="32"/>
        </w:rPr>
        <w:sectPr w:rsidR="00DC25C4" w:rsidRPr="00DC25C4" w:rsidSect="006F3CA4">
          <w:footerReference w:type="default" r:id="rId45"/>
          <w:pgSz w:w="12240" w:h="15840" w:code="1"/>
          <w:pgMar w:top="1440" w:right="720" w:bottom="720" w:left="720" w:header="432" w:footer="523" w:gutter="0"/>
          <w:cols w:space="720"/>
          <w:docGrid w:linePitch="299"/>
        </w:sectPr>
      </w:pPr>
    </w:p>
    <w:p w14:paraId="00C4A24B" w14:textId="77777777" w:rsidR="00BC3070" w:rsidRPr="007B7A01" w:rsidRDefault="00BC3070" w:rsidP="00BC3070">
      <w:pPr>
        <w:rPr>
          <w:sz w:val="24"/>
          <w:szCs w:val="24"/>
        </w:rPr>
      </w:pPr>
      <w:bookmarkStart w:id="148" w:name="_Toc75534195"/>
      <w:bookmarkEnd w:id="146"/>
    </w:p>
    <w:tbl>
      <w:tblPr>
        <w:tblStyle w:val="TableGrid"/>
        <w:tblW w:w="8640" w:type="dxa"/>
        <w:tblInd w:w="85" w:type="dxa"/>
        <w:tblLayout w:type="fixed"/>
        <w:tblLook w:val="01E0" w:firstRow="1" w:lastRow="1" w:firstColumn="1" w:lastColumn="1" w:noHBand="0" w:noVBand="0"/>
        <w:tblCaption w:val="schedule"/>
      </w:tblPr>
      <w:tblGrid>
        <w:gridCol w:w="2790"/>
        <w:gridCol w:w="4050"/>
        <w:gridCol w:w="1800"/>
      </w:tblGrid>
      <w:tr w:rsidR="00BC3070" w:rsidRPr="007B7A01" w14:paraId="1F0754F5" w14:textId="77777777" w:rsidTr="00865390">
        <w:trPr>
          <w:trHeight w:hRule="exact" w:val="360"/>
          <w:tblHeader/>
        </w:trPr>
        <w:tc>
          <w:tcPr>
            <w:tcW w:w="2790" w:type="dxa"/>
          </w:tcPr>
          <w:p w14:paraId="1292CA93" w14:textId="77777777" w:rsidR="00BC3070" w:rsidRPr="007B7A01" w:rsidRDefault="00BC3070" w:rsidP="00DE2197">
            <w:pPr>
              <w:rPr>
                <w:sz w:val="24"/>
                <w:szCs w:val="24"/>
              </w:rPr>
            </w:pPr>
          </w:p>
        </w:tc>
        <w:tc>
          <w:tcPr>
            <w:tcW w:w="4050" w:type="dxa"/>
            <w:vAlign w:val="center"/>
          </w:tcPr>
          <w:p w14:paraId="24722D24" w14:textId="77777777" w:rsidR="00BC3070" w:rsidRPr="007B7A01" w:rsidRDefault="00BC3070" w:rsidP="00DE2197">
            <w:pPr>
              <w:jc w:val="center"/>
              <w:rPr>
                <w:b/>
                <w:sz w:val="24"/>
                <w:szCs w:val="24"/>
              </w:rPr>
            </w:pPr>
            <w:r w:rsidRPr="007B7A01">
              <w:rPr>
                <w:b/>
                <w:sz w:val="24"/>
                <w:szCs w:val="24"/>
              </w:rPr>
              <w:t>Regular School Year</w:t>
            </w:r>
          </w:p>
        </w:tc>
        <w:tc>
          <w:tcPr>
            <w:tcW w:w="1800" w:type="dxa"/>
            <w:vAlign w:val="center"/>
          </w:tcPr>
          <w:p w14:paraId="4B3A84D9" w14:textId="77777777" w:rsidR="00BC3070" w:rsidRPr="007B7A01" w:rsidRDefault="00BC3070" w:rsidP="00DE2197">
            <w:pPr>
              <w:jc w:val="center"/>
              <w:rPr>
                <w:b/>
                <w:sz w:val="24"/>
                <w:szCs w:val="24"/>
              </w:rPr>
            </w:pPr>
            <w:r w:rsidRPr="007B7A01">
              <w:rPr>
                <w:b/>
                <w:sz w:val="24"/>
                <w:szCs w:val="24"/>
              </w:rPr>
              <w:t>Summer</w:t>
            </w:r>
          </w:p>
        </w:tc>
      </w:tr>
      <w:tr w:rsidR="00BC3070" w:rsidRPr="007B7A01" w14:paraId="3B9861A5" w14:textId="77777777" w:rsidTr="00865390">
        <w:trPr>
          <w:trHeight w:hRule="exact" w:val="355"/>
        </w:trPr>
        <w:tc>
          <w:tcPr>
            <w:tcW w:w="2790" w:type="dxa"/>
            <w:vAlign w:val="center"/>
          </w:tcPr>
          <w:p w14:paraId="77530E2C" w14:textId="77777777" w:rsidR="00BC3070" w:rsidRPr="007B7A01" w:rsidRDefault="00BC3070" w:rsidP="00DE2197">
            <w:pPr>
              <w:jc w:val="center"/>
              <w:rPr>
                <w:b/>
                <w:sz w:val="24"/>
                <w:szCs w:val="24"/>
              </w:rPr>
            </w:pPr>
            <w:r w:rsidRPr="007B7A01">
              <w:rPr>
                <w:b/>
                <w:sz w:val="24"/>
                <w:szCs w:val="24"/>
              </w:rPr>
              <w:t>Total # of hours per day</w:t>
            </w:r>
          </w:p>
        </w:tc>
        <w:tc>
          <w:tcPr>
            <w:tcW w:w="4050" w:type="dxa"/>
          </w:tcPr>
          <w:p w14:paraId="48539FA7" w14:textId="77777777" w:rsidR="00BC3070" w:rsidRPr="007B7A01" w:rsidRDefault="00BC3070" w:rsidP="00DE2197">
            <w:pPr>
              <w:jc w:val="center"/>
              <w:rPr>
                <w:sz w:val="24"/>
                <w:szCs w:val="24"/>
              </w:rPr>
            </w:pPr>
          </w:p>
        </w:tc>
        <w:tc>
          <w:tcPr>
            <w:tcW w:w="1800" w:type="dxa"/>
          </w:tcPr>
          <w:p w14:paraId="4B209246" w14:textId="77777777" w:rsidR="00BC3070" w:rsidRPr="007B7A01" w:rsidRDefault="00BC3070" w:rsidP="00DE2197">
            <w:pPr>
              <w:jc w:val="center"/>
              <w:rPr>
                <w:sz w:val="24"/>
                <w:szCs w:val="24"/>
              </w:rPr>
            </w:pPr>
          </w:p>
        </w:tc>
      </w:tr>
      <w:tr w:rsidR="00BC3070" w:rsidRPr="007B7A01" w14:paraId="7B22AFDF" w14:textId="77777777" w:rsidTr="00865390">
        <w:trPr>
          <w:trHeight w:hRule="exact" w:val="354"/>
        </w:trPr>
        <w:tc>
          <w:tcPr>
            <w:tcW w:w="2790" w:type="dxa"/>
            <w:vAlign w:val="center"/>
          </w:tcPr>
          <w:p w14:paraId="5FE6C517" w14:textId="77777777" w:rsidR="00BC3070" w:rsidRPr="007B7A01" w:rsidRDefault="00BC3070" w:rsidP="00DE2197">
            <w:pPr>
              <w:jc w:val="center"/>
              <w:rPr>
                <w:b/>
                <w:sz w:val="24"/>
                <w:szCs w:val="24"/>
              </w:rPr>
            </w:pPr>
            <w:r w:rsidRPr="007B7A01">
              <w:rPr>
                <w:b/>
                <w:sz w:val="24"/>
                <w:szCs w:val="24"/>
              </w:rPr>
              <w:t>Total # of days per week</w:t>
            </w:r>
          </w:p>
        </w:tc>
        <w:tc>
          <w:tcPr>
            <w:tcW w:w="4050" w:type="dxa"/>
          </w:tcPr>
          <w:p w14:paraId="3323EE81" w14:textId="77777777" w:rsidR="00BC3070" w:rsidRPr="007B7A01" w:rsidRDefault="00BC3070" w:rsidP="00DE2197">
            <w:pPr>
              <w:jc w:val="center"/>
              <w:rPr>
                <w:sz w:val="24"/>
                <w:szCs w:val="24"/>
              </w:rPr>
            </w:pPr>
          </w:p>
        </w:tc>
        <w:tc>
          <w:tcPr>
            <w:tcW w:w="1800" w:type="dxa"/>
          </w:tcPr>
          <w:p w14:paraId="04819AF7" w14:textId="77777777" w:rsidR="00BC3070" w:rsidRPr="007B7A01" w:rsidRDefault="00BC3070" w:rsidP="00DE2197">
            <w:pPr>
              <w:jc w:val="center"/>
              <w:rPr>
                <w:sz w:val="24"/>
                <w:szCs w:val="24"/>
              </w:rPr>
            </w:pPr>
          </w:p>
        </w:tc>
      </w:tr>
      <w:tr w:rsidR="00BC3070" w:rsidRPr="007B7A01" w14:paraId="0F08EF93" w14:textId="77777777" w:rsidTr="00865390">
        <w:trPr>
          <w:trHeight w:hRule="exact" w:val="354"/>
        </w:trPr>
        <w:tc>
          <w:tcPr>
            <w:tcW w:w="2790" w:type="dxa"/>
            <w:vAlign w:val="center"/>
          </w:tcPr>
          <w:p w14:paraId="7CC1FC6A" w14:textId="77777777" w:rsidR="00BC3070" w:rsidRPr="007B7A01" w:rsidRDefault="00BC3070" w:rsidP="00DE2197">
            <w:pPr>
              <w:jc w:val="center"/>
              <w:rPr>
                <w:b/>
                <w:sz w:val="24"/>
                <w:szCs w:val="24"/>
              </w:rPr>
            </w:pPr>
            <w:r w:rsidRPr="007B7A01">
              <w:rPr>
                <w:b/>
                <w:sz w:val="24"/>
                <w:szCs w:val="24"/>
              </w:rPr>
              <w:t>Total # of weeks</w:t>
            </w:r>
          </w:p>
        </w:tc>
        <w:tc>
          <w:tcPr>
            <w:tcW w:w="4050" w:type="dxa"/>
          </w:tcPr>
          <w:p w14:paraId="38FD58D5" w14:textId="77777777" w:rsidR="00BC3070" w:rsidRPr="007B7A01" w:rsidRDefault="00BC3070" w:rsidP="00DE2197">
            <w:pPr>
              <w:jc w:val="center"/>
              <w:rPr>
                <w:sz w:val="24"/>
                <w:szCs w:val="24"/>
              </w:rPr>
            </w:pPr>
          </w:p>
        </w:tc>
        <w:tc>
          <w:tcPr>
            <w:tcW w:w="1800" w:type="dxa"/>
          </w:tcPr>
          <w:p w14:paraId="6A45B3A0" w14:textId="77777777" w:rsidR="00BC3070" w:rsidRPr="007B7A01" w:rsidRDefault="00BC3070" w:rsidP="00DE2197">
            <w:pPr>
              <w:jc w:val="center"/>
              <w:rPr>
                <w:sz w:val="24"/>
                <w:szCs w:val="24"/>
              </w:rPr>
            </w:pPr>
          </w:p>
        </w:tc>
      </w:tr>
      <w:tr w:rsidR="00BC3070" w:rsidRPr="007B7A01" w14:paraId="17CFCDD4" w14:textId="77777777" w:rsidTr="00865390">
        <w:trPr>
          <w:trHeight w:hRule="exact" w:val="369"/>
        </w:trPr>
        <w:tc>
          <w:tcPr>
            <w:tcW w:w="2790" w:type="dxa"/>
            <w:vAlign w:val="center"/>
          </w:tcPr>
          <w:p w14:paraId="64DB83D6" w14:textId="77777777" w:rsidR="00BC3070" w:rsidRPr="007B7A01" w:rsidRDefault="00BC3070" w:rsidP="00DE2197">
            <w:pPr>
              <w:jc w:val="center"/>
              <w:rPr>
                <w:b/>
                <w:sz w:val="24"/>
                <w:szCs w:val="24"/>
              </w:rPr>
            </w:pPr>
            <w:r w:rsidRPr="007B7A01">
              <w:rPr>
                <w:b/>
                <w:sz w:val="24"/>
                <w:szCs w:val="24"/>
              </w:rPr>
              <w:t>First date of operation</w:t>
            </w:r>
          </w:p>
        </w:tc>
        <w:tc>
          <w:tcPr>
            <w:tcW w:w="4050" w:type="dxa"/>
          </w:tcPr>
          <w:p w14:paraId="545D93BD" w14:textId="77777777" w:rsidR="00BC3070" w:rsidRPr="007B7A01" w:rsidRDefault="00BC3070" w:rsidP="00DE2197">
            <w:pPr>
              <w:jc w:val="center"/>
              <w:rPr>
                <w:sz w:val="24"/>
                <w:szCs w:val="24"/>
              </w:rPr>
            </w:pPr>
          </w:p>
        </w:tc>
        <w:tc>
          <w:tcPr>
            <w:tcW w:w="1800" w:type="dxa"/>
          </w:tcPr>
          <w:p w14:paraId="24F9A230" w14:textId="77777777" w:rsidR="00BC3070" w:rsidRPr="007B7A01" w:rsidRDefault="00BC3070" w:rsidP="00DE2197">
            <w:pPr>
              <w:jc w:val="center"/>
              <w:rPr>
                <w:sz w:val="24"/>
                <w:szCs w:val="24"/>
              </w:rPr>
            </w:pPr>
          </w:p>
        </w:tc>
      </w:tr>
      <w:tr w:rsidR="00BC3070" w:rsidRPr="007B7A01" w14:paraId="1006BC2C" w14:textId="77777777" w:rsidTr="00865390">
        <w:trPr>
          <w:trHeight w:hRule="exact" w:val="369"/>
        </w:trPr>
        <w:tc>
          <w:tcPr>
            <w:tcW w:w="2790" w:type="dxa"/>
            <w:vAlign w:val="center"/>
          </w:tcPr>
          <w:p w14:paraId="1A17EEF2" w14:textId="77777777" w:rsidR="00BC3070" w:rsidRPr="007B7A01" w:rsidRDefault="00BC3070" w:rsidP="00DE2197">
            <w:pPr>
              <w:jc w:val="center"/>
              <w:rPr>
                <w:b/>
                <w:sz w:val="24"/>
                <w:szCs w:val="24"/>
              </w:rPr>
            </w:pPr>
            <w:r w:rsidRPr="007B7A01">
              <w:rPr>
                <w:b/>
                <w:sz w:val="24"/>
                <w:szCs w:val="24"/>
              </w:rPr>
              <w:t>Last date of operation</w:t>
            </w:r>
          </w:p>
        </w:tc>
        <w:tc>
          <w:tcPr>
            <w:tcW w:w="4050" w:type="dxa"/>
          </w:tcPr>
          <w:p w14:paraId="233684D8" w14:textId="77777777" w:rsidR="00BC3070" w:rsidRPr="007B7A01" w:rsidRDefault="00BC3070" w:rsidP="00DE2197">
            <w:pPr>
              <w:jc w:val="center"/>
              <w:rPr>
                <w:sz w:val="24"/>
                <w:szCs w:val="24"/>
              </w:rPr>
            </w:pPr>
          </w:p>
        </w:tc>
        <w:tc>
          <w:tcPr>
            <w:tcW w:w="1800" w:type="dxa"/>
          </w:tcPr>
          <w:p w14:paraId="7D931E84" w14:textId="77777777" w:rsidR="00BC3070" w:rsidRPr="007B7A01" w:rsidRDefault="00BC3070" w:rsidP="00DE2197">
            <w:pPr>
              <w:jc w:val="center"/>
              <w:rPr>
                <w:sz w:val="24"/>
                <w:szCs w:val="24"/>
              </w:rPr>
            </w:pPr>
          </w:p>
        </w:tc>
      </w:tr>
    </w:tbl>
    <w:p w14:paraId="36C681B5" w14:textId="3447B399" w:rsidR="004A1D16" w:rsidRDefault="004A1D16" w:rsidP="006B40DB">
      <w:pPr>
        <w:pStyle w:val="Heading1"/>
        <w:jc w:val="center"/>
        <w:rPr>
          <w:rFonts w:ascii="Times New Roman" w:hAnsi="Times New Roman" w:cs="Times New Roman"/>
          <w:sz w:val="32"/>
          <w:szCs w:val="32"/>
        </w:rPr>
      </w:pPr>
    </w:p>
    <w:p w14:paraId="26C9A478" w14:textId="77777777" w:rsidR="004A1D16" w:rsidRDefault="004A1D16" w:rsidP="004A1D16">
      <w:pPr>
        <w:rPr>
          <w:b/>
          <w:sz w:val="24"/>
          <w:szCs w:val="24"/>
        </w:rPr>
      </w:pPr>
    </w:p>
    <w:p w14:paraId="636EDF82" w14:textId="77777777" w:rsidR="00AE29D3" w:rsidRDefault="00AE29D3" w:rsidP="004A1D16">
      <w:pPr>
        <w:rPr>
          <w:b/>
          <w:sz w:val="24"/>
          <w:szCs w:val="24"/>
        </w:rPr>
      </w:pPr>
    </w:p>
    <w:p w14:paraId="103BF46E" w14:textId="77777777" w:rsidR="00AE29D3" w:rsidRDefault="00AE29D3" w:rsidP="004A1D16">
      <w:pPr>
        <w:rPr>
          <w:b/>
          <w:sz w:val="24"/>
          <w:szCs w:val="24"/>
        </w:rPr>
      </w:pPr>
    </w:p>
    <w:p w14:paraId="56CBAE29" w14:textId="77777777" w:rsidR="00AE29D3" w:rsidRDefault="00AE29D3" w:rsidP="004A1D16">
      <w:pPr>
        <w:rPr>
          <w:b/>
          <w:sz w:val="24"/>
          <w:szCs w:val="24"/>
        </w:rPr>
      </w:pPr>
    </w:p>
    <w:p w14:paraId="4C7B150A" w14:textId="240B329F" w:rsidR="004A1D16" w:rsidRPr="00734EFB" w:rsidRDefault="004A1D16" w:rsidP="004A1D16">
      <w:pPr>
        <w:rPr>
          <w:sz w:val="24"/>
          <w:szCs w:val="24"/>
        </w:rPr>
      </w:pPr>
      <w:r w:rsidRPr="00734EFB">
        <w:rPr>
          <w:b/>
          <w:sz w:val="24"/>
          <w:szCs w:val="24"/>
        </w:rPr>
        <w:t>Identif</w:t>
      </w:r>
      <w:r w:rsidR="00D01C7D">
        <w:rPr>
          <w:b/>
          <w:sz w:val="24"/>
          <w:szCs w:val="24"/>
        </w:rPr>
        <w:t>iable</w:t>
      </w:r>
      <w:r w:rsidRPr="00734EFB">
        <w:rPr>
          <w:b/>
          <w:sz w:val="24"/>
          <w:szCs w:val="24"/>
        </w:rPr>
        <w:t xml:space="preserve"> names in the </w:t>
      </w:r>
      <w:r w:rsidR="00AF6E38">
        <w:rPr>
          <w:b/>
          <w:sz w:val="24"/>
          <w:szCs w:val="24"/>
        </w:rPr>
        <w:t xml:space="preserve">Co-Applicant </w:t>
      </w:r>
      <w:r w:rsidRPr="00734EFB">
        <w:rPr>
          <w:b/>
          <w:sz w:val="24"/>
          <w:szCs w:val="24"/>
        </w:rPr>
        <w:t>Agreement must be blinded electronically except in the original application.</w:t>
      </w:r>
      <w:r w:rsidR="00AE29D3">
        <w:rPr>
          <w:b/>
          <w:sz w:val="24"/>
          <w:szCs w:val="24"/>
        </w:rPr>
        <w:t xml:space="preserve">  This form must be completed</w:t>
      </w:r>
      <w:r w:rsidR="00B455C9">
        <w:rPr>
          <w:b/>
          <w:sz w:val="24"/>
          <w:szCs w:val="24"/>
        </w:rPr>
        <w:t xml:space="preserve"> and </w:t>
      </w:r>
      <w:proofErr w:type="gramStart"/>
      <w:r w:rsidR="00B455C9">
        <w:rPr>
          <w:b/>
          <w:sz w:val="24"/>
          <w:szCs w:val="24"/>
        </w:rPr>
        <w:t>signed</w:t>
      </w:r>
      <w:proofErr w:type="gramEnd"/>
      <w:r w:rsidR="00B455C9">
        <w:rPr>
          <w:b/>
          <w:sz w:val="24"/>
          <w:szCs w:val="24"/>
        </w:rPr>
        <w:t xml:space="preserve"> or the application will be deemed non-responsive and will not be scored.  </w:t>
      </w:r>
      <w:r w:rsidRPr="00734EFB">
        <w:rPr>
          <w:sz w:val="24"/>
          <w:szCs w:val="24"/>
        </w:rPr>
        <w:t xml:space="preserve"> </w:t>
      </w:r>
    </w:p>
    <w:p w14:paraId="3DC1BCF7" w14:textId="77777777" w:rsidR="004A1D16" w:rsidRDefault="004A1D16" w:rsidP="006B40DB">
      <w:pPr>
        <w:pStyle w:val="Heading1"/>
        <w:jc w:val="center"/>
        <w:rPr>
          <w:rFonts w:ascii="Times New Roman" w:hAnsi="Times New Roman" w:cs="Times New Roman"/>
          <w:sz w:val="32"/>
          <w:szCs w:val="32"/>
        </w:rPr>
      </w:pPr>
    </w:p>
    <w:p w14:paraId="09FEA5CE" w14:textId="166B8B2A" w:rsidR="00402722" w:rsidRPr="00E610FA" w:rsidRDefault="00D670F7" w:rsidP="006B40DB">
      <w:pPr>
        <w:pStyle w:val="Heading1"/>
        <w:jc w:val="center"/>
        <w:rPr>
          <w:rFonts w:ascii="Times New Roman" w:hAnsi="Times New Roman" w:cs="Times New Roman"/>
          <w:sz w:val="32"/>
          <w:szCs w:val="32"/>
        </w:rPr>
      </w:pPr>
      <w:r w:rsidRPr="00E610FA">
        <w:rPr>
          <w:rFonts w:ascii="Times New Roman" w:hAnsi="Times New Roman" w:cs="Times New Roman"/>
          <w:sz w:val="32"/>
          <w:szCs w:val="32"/>
        </w:rPr>
        <w:t xml:space="preserve">SAMPLE </w:t>
      </w:r>
      <w:r w:rsidR="00D4450C" w:rsidRPr="00E610FA">
        <w:rPr>
          <w:rFonts w:ascii="Times New Roman" w:hAnsi="Times New Roman" w:cs="Times New Roman"/>
          <w:sz w:val="32"/>
          <w:szCs w:val="32"/>
        </w:rPr>
        <w:t>CO-APPLICANT</w:t>
      </w:r>
      <w:r w:rsidR="006924FF" w:rsidRPr="00E610FA">
        <w:rPr>
          <w:rFonts w:ascii="Times New Roman" w:hAnsi="Times New Roman" w:cs="Times New Roman"/>
          <w:sz w:val="32"/>
          <w:szCs w:val="32"/>
        </w:rPr>
        <w:t xml:space="preserve"> AGREEMENT</w:t>
      </w:r>
      <w:bookmarkEnd w:id="148"/>
      <w:r w:rsidR="00CB2980" w:rsidRPr="00E610FA">
        <w:rPr>
          <w:rFonts w:ascii="Times New Roman" w:hAnsi="Times New Roman" w:cs="Times New Roman"/>
          <w:sz w:val="32"/>
          <w:szCs w:val="32"/>
        </w:rPr>
        <w:t xml:space="preserve"> </w:t>
      </w:r>
      <w:r w:rsidR="002A5EB9" w:rsidRPr="00E610FA">
        <w:rPr>
          <w:rFonts w:ascii="Times New Roman" w:hAnsi="Times New Roman" w:cs="Times New Roman"/>
          <w:sz w:val="32"/>
          <w:szCs w:val="32"/>
        </w:rPr>
        <w:t xml:space="preserve">FORM </w:t>
      </w:r>
      <w:r w:rsidR="00CB2980" w:rsidRPr="00E610FA">
        <w:rPr>
          <w:rFonts w:ascii="Times New Roman" w:hAnsi="Times New Roman" w:cs="Times New Roman"/>
          <w:sz w:val="32"/>
          <w:szCs w:val="32"/>
        </w:rPr>
        <w:t>M</w:t>
      </w:r>
    </w:p>
    <w:p w14:paraId="092B9526" w14:textId="77777777" w:rsidR="006924FF" w:rsidRPr="00E610FA" w:rsidRDefault="006924FF" w:rsidP="0054146D">
      <w:pPr>
        <w:jc w:val="center"/>
        <w:rPr>
          <w:sz w:val="24"/>
          <w:szCs w:val="24"/>
        </w:rPr>
      </w:pPr>
      <w:r w:rsidRPr="00E610FA">
        <w:rPr>
          <w:sz w:val="24"/>
          <w:szCs w:val="24"/>
        </w:rPr>
        <w:t xml:space="preserve"> </w:t>
      </w:r>
    </w:p>
    <w:p w14:paraId="680586F4" w14:textId="77777777" w:rsidR="006924FF" w:rsidRPr="00E610FA" w:rsidRDefault="006924FF" w:rsidP="006924FF">
      <w:pPr>
        <w:jc w:val="center"/>
        <w:rPr>
          <w:i/>
          <w:sz w:val="24"/>
          <w:szCs w:val="24"/>
        </w:rPr>
      </w:pPr>
      <w:r w:rsidRPr="00E610FA">
        <w:rPr>
          <w:i/>
          <w:sz w:val="24"/>
          <w:szCs w:val="24"/>
        </w:rPr>
        <w:t>ABC Elementary School</w:t>
      </w:r>
    </w:p>
    <w:p w14:paraId="371728AA" w14:textId="77777777" w:rsidR="006924FF" w:rsidRPr="00E610FA" w:rsidRDefault="00BF7B1E" w:rsidP="006924FF">
      <w:pPr>
        <w:jc w:val="center"/>
        <w:rPr>
          <w:i/>
          <w:sz w:val="24"/>
          <w:szCs w:val="24"/>
        </w:rPr>
      </w:pPr>
      <w:r w:rsidRPr="00E610FA">
        <w:rPr>
          <w:i/>
          <w:sz w:val="24"/>
          <w:szCs w:val="24"/>
        </w:rPr>
        <w:t>And</w:t>
      </w:r>
    </w:p>
    <w:p w14:paraId="0E7FDC6D" w14:textId="77777777" w:rsidR="006924FF" w:rsidRPr="00E610FA" w:rsidRDefault="006924FF" w:rsidP="006924FF">
      <w:pPr>
        <w:jc w:val="center"/>
        <w:rPr>
          <w:i/>
          <w:sz w:val="24"/>
          <w:szCs w:val="24"/>
        </w:rPr>
      </w:pPr>
      <w:r w:rsidRPr="00E610FA">
        <w:rPr>
          <w:i/>
          <w:sz w:val="24"/>
          <w:szCs w:val="24"/>
        </w:rPr>
        <w:t>Community Agency for Lifelong Learning</w:t>
      </w:r>
    </w:p>
    <w:p w14:paraId="5A37ECD4" w14:textId="77777777" w:rsidR="00770FB7" w:rsidRPr="00E610FA" w:rsidRDefault="00770FB7" w:rsidP="00770FB7">
      <w:pPr>
        <w:rPr>
          <w:sz w:val="24"/>
          <w:szCs w:val="24"/>
        </w:rPr>
      </w:pPr>
      <w:bookmarkStart w:id="149" w:name="Hereby_enter_into_an_agreement_to_enable"/>
      <w:bookmarkEnd w:id="149"/>
    </w:p>
    <w:p w14:paraId="2E8579CD" w14:textId="77777777" w:rsidR="006F272A" w:rsidRPr="00E610FA" w:rsidRDefault="00823981" w:rsidP="00770FB7">
      <w:pPr>
        <w:rPr>
          <w:b/>
          <w:sz w:val="24"/>
          <w:szCs w:val="24"/>
        </w:rPr>
      </w:pPr>
      <w:r w:rsidRPr="00E610FA">
        <w:rPr>
          <w:sz w:val="24"/>
          <w:szCs w:val="24"/>
        </w:rPr>
        <w:t xml:space="preserve">Hereby enter into an agreement to enable the applicant, </w:t>
      </w:r>
      <w:r w:rsidRPr="00E610FA">
        <w:rPr>
          <w:sz w:val="24"/>
          <w:szCs w:val="24"/>
          <w:u w:val="single"/>
        </w:rPr>
        <w:t xml:space="preserve">ABC Elementary, and </w:t>
      </w:r>
      <w:r w:rsidR="00D4450C" w:rsidRPr="00E610FA">
        <w:rPr>
          <w:sz w:val="24"/>
          <w:szCs w:val="24"/>
          <w:u w:val="single"/>
        </w:rPr>
        <w:t>Co-applicant</w:t>
      </w:r>
      <w:r w:rsidRPr="00E610FA">
        <w:rPr>
          <w:sz w:val="24"/>
          <w:szCs w:val="24"/>
          <w:u w:val="single"/>
        </w:rPr>
        <w:t>, Community Agency for Lifelong Learning</w:t>
      </w:r>
      <w:r w:rsidRPr="00E610FA">
        <w:rPr>
          <w:sz w:val="24"/>
          <w:szCs w:val="24"/>
        </w:rPr>
        <w:t>, to maximize resources to support and jointly coordinate se</w:t>
      </w:r>
      <w:r w:rsidR="004E696E" w:rsidRPr="00E610FA">
        <w:rPr>
          <w:sz w:val="24"/>
          <w:szCs w:val="24"/>
        </w:rPr>
        <w:t>rvices for students</w:t>
      </w:r>
      <w:r w:rsidRPr="00E610FA">
        <w:rPr>
          <w:sz w:val="24"/>
          <w:szCs w:val="24"/>
        </w:rPr>
        <w:t xml:space="preserve"> and families participating in 21</w:t>
      </w:r>
      <w:r w:rsidRPr="00E610FA">
        <w:rPr>
          <w:sz w:val="24"/>
          <w:szCs w:val="24"/>
          <w:vertAlign w:val="superscript"/>
        </w:rPr>
        <w:t>st</w:t>
      </w:r>
      <w:r w:rsidRPr="00E610FA">
        <w:rPr>
          <w:sz w:val="24"/>
          <w:szCs w:val="24"/>
        </w:rPr>
        <w:t xml:space="preserve"> Century Community Learning Centers Program (CCLC).</w:t>
      </w:r>
    </w:p>
    <w:p w14:paraId="519E7FD1" w14:textId="77777777" w:rsidR="006F272A" w:rsidRPr="00E610FA" w:rsidRDefault="006F272A" w:rsidP="0049597E">
      <w:pPr>
        <w:rPr>
          <w:sz w:val="24"/>
          <w:szCs w:val="24"/>
        </w:rPr>
      </w:pPr>
    </w:p>
    <w:p w14:paraId="489A66AB" w14:textId="77777777" w:rsidR="006F272A" w:rsidRPr="00E610FA" w:rsidRDefault="00823981" w:rsidP="0049597E">
      <w:pPr>
        <w:rPr>
          <w:sz w:val="24"/>
          <w:szCs w:val="24"/>
        </w:rPr>
      </w:pPr>
      <w:r w:rsidRPr="00E610FA">
        <w:rPr>
          <w:sz w:val="24"/>
          <w:szCs w:val="24"/>
          <w:u w:val="single"/>
        </w:rPr>
        <w:t>The Community Agency for Lifelong Learning</w:t>
      </w:r>
      <w:r w:rsidRPr="00E610FA">
        <w:rPr>
          <w:sz w:val="24"/>
          <w:szCs w:val="24"/>
        </w:rPr>
        <w:t xml:space="preserve"> thereby agrees and is committed to</w:t>
      </w:r>
      <w:r w:rsidR="00B66148" w:rsidRPr="00E610FA">
        <w:rPr>
          <w:sz w:val="24"/>
          <w:szCs w:val="24"/>
        </w:rPr>
        <w:t xml:space="preserve"> the following responsibilities </w:t>
      </w:r>
      <w:r w:rsidRPr="00E610FA">
        <w:rPr>
          <w:sz w:val="24"/>
          <w:szCs w:val="24"/>
        </w:rPr>
        <w:t>to support the 21</w:t>
      </w:r>
      <w:r w:rsidRPr="00E610FA">
        <w:rPr>
          <w:sz w:val="24"/>
          <w:szCs w:val="24"/>
          <w:vertAlign w:val="superscript"/>
        </w:rPr>
        <w:t>st</w:t>
      </w:r>
      <w:r w:rsidRPr="00E610FA">
        <w:rPr>
          <w:sz w:val="24"/>
          <w:szCs w:val="24"/>
        </w:rPr>
        <w:t xml:space="preserve"> Century Community Learning Centers Program. As the grant </w:t>
      </w:r>
      <w:r w:rsidR="00D4450C" w:rsidRPr="00E610FA">
        <w:rPr>
          <w:sz w:val="24"/>
          <w:szCs w:val="24"/>
        </w:rPr>
        <w:t>Co-applicant</w:t>
      </w:r>
      <w:r w:rsidRPr="00E610FA">
        <w:rPr>
          <w:sz w:val="24"/>
          <w:szCs w:val="24"/>
        </w:rPr>
        <w:t>, our organization agrees to provide the following contributions to the 21</w:t>
      </w:r>
      <w:r w:rsidRPr="00E610FA">
        <w:rPr>
          <w:sz w:val="24"/>
          <w:szCs w:val="24"/>
          <w:vertAlign w:val="superscript"/>
        </w:rPr>
        <w:t>st</w:t>
      </w:r>
      <w:r w:rsidRPr="00E610FA">
        <w:rPr>
          <w:sz w:val="24"/>
          <w:szCs w:val="24"/>
        </w:rPr>
        <w:t xml:space="preserve"> CCLC program:</w:t>
      </w:r>
    </w:p>
    <w:p w14:paraId="451D0BE3" w14:textId="77777777" w:rsidR="006F272A" w:rsidRPr="00E610FA" w:rsidRDefault="006F272A" w:rsidP="0049597E">
      <w:pPr>
        <w:rPr>
          <w:b/>
          <w:sz w:val="24"/>
          <w:szCs w:val="24"/>
        </w:rPr>
      </w:pPr>
    </w:p>
    <w:p w14:paraId="065DD61D" w14:textId="77777777" w:rsidR="006F272A" w:rsidRPr="00E610FA" w:rsidRDefault="00D4450C" w:rsidP="00520413">
      <w:pPr>
        <w:jc w:val="center"/>
        <w:rPr>
          <w:b/>
          <w:sz w:val="24"/>
          <w:szCs w:val="24"/>
        </w:rPr>
      </w:pPr>
      <w:r w:rsidRPr="00E610FA">
        <w:rPr>
          <w:b/>
          <w:sz w:val="24"/>
          <w:szCs w:val="24"/>
        </w:rPr>
        <w:t>Co-applicant</w:t>
      </w:r>
      <w:r w:rsidR="00823981" w:rsidRPr="00E610FA">
        <w:rPr>
          <w:b/>
          <w:sz w:val="24"/>
          <w:szCs w:val="24"/>
        </w:rPr>
        <w:t xml:space="preserve"> Contribution Table</w:t>
      </w:r>
    </w:p>
    <w:tbl>
      <w:tblPr>
        <w:tblStyle w:val="TableGrid"/>
        <w:tblW w:w="0" w:type="auto"/>
        <w:tblLook w:val="04A0" w:firstRow="1" w:lastRow="0" w:firstColumn="1" w:lastColumn="0" w:noHBand="0" w:noVBand="1"/>
        <w:tblCaption w:val="co-applicant contribution table"/>
      </w:tblPr>
      <w:tblGrid>
        <w:gridCol w:w="5145"/>
        <w:gridCol w:w="5145"/>
      </w:tblGrid>
      <w:tr w:rsidR="0045204C" w:rsidRPr="00E610FA" w14:paraId="1D936AA9" w14:textId="77777777" w:rsidTr="00C348D1">
        <w:trPr>
          <w:tblHeader/>
        </w:trPr>
        <w:tc>
          <w:tcPr>
            <w:tcW w:w="5145" w:type="dxa"/>
          </w:tcPr>
          <w:p w14:paraId="58EBD76C" w14:textId="6A96EA5C" w:rsidR="0045204C" w:rsidRPr="00E610FA" w:rsidRDefault="0045204C" w:rsidP="0045204C">
            <w:pPr>
              <w:jc w:val="center"/>
              <w:rPr>
                <w:b/>
                <w:sz w:val="24"/>
                <w:szCs w:val="24"/>
              </w:rPr>
            </w:pPr>
            <w:r w:rsidRPr="00E610FA">
              <w:rPr>
                <w:b/>
                <w:sz w:val="24"/>
                <w:szCs w:val="24"/>
              </w:rPr>
              <w:t>Description</w:t>
            </w:r>
            <w:r w:rsidR="005772E4" w:rsidRPr="00E610FA">
              <w:rPr>
                <w:b/>
                <w:sz w:val="24"/>
                <w:szCs w:val="24"/>
              </w:rPr>
              <w:t xml:space="preserve"> of Program Support </w:t>
            </w:r>
          </w:p>
        </w:tc>
        <w:tc>
          <w:tcPr>
            <w:tcW w:w="5145" w:type="dxa"/>
          </w:tcPr>
          <w:p w14:paraId="6AB42F9C" w14:textId="73E95B7E" w:rsidR="0045204C" w:rsidRPr="00E610FA" w:rsidRDefault="007972EE" w:rsidP="007972EE">
            <w:pPr>
              <w:jc w:val="center"/>
              <w:rPr>
                <w:b/>
                <w:sz w:val="24"/>
                <w:szCs w:val="24"/>
              </w:rPr>
            </w:pPr>
            <w:r w:rsidRPr="00E610FA">
              <w:rPr>
                <w:b/>
                <w:sz w:val="24"/>
                <w:szCs w:val="24"/>
              </w:rPr>
              <w:t>Frequency</w:t>
            </w:r>
          </w:p>
        </w:tc>
      </w:tr>
      <w:tr w:rsidR="0045204C" w:rsidRPr="00E610FA" w14:paraId="088AF60A" w14:textId="77777777" w:rsidTr="0045204C">
        <w:tc>
          <w:tcPr>
            <w:tcW w:w="5145" w:type="dxa"/>
          </w:tcPr>
          <w:p w14:paraId="3B6F99F4" w14:textId="77777777" w:rsidR="0045204C" w:rsidRPr="00E610FA" w:rsidRDefault="0045204C" w:rsidP="0049597E">
            <w:pPr>
              <w:rPr>
                <w:sz w:val="24"/>
                <w:szCs w:val="24"/>
              </w:rPr>
            </w:pPr>
          </w:p>
        </w:tc>
        <w:tc>
          <w:tcPr>
            <w:tcW w:w="5145" w:type="dxa"/>
          </w:tcPr>
          <w:p w14:paraId="43720733" w14:textId="77777777" w:rsidR="0045204C" w:rsidRPr="00E610FA" w:rsidRDefault="0045204C" w:rsidP="0049597E">
            <w:pPr>
              <w:rPr>
                <w:sz w:val="24"/>
                <w:szCs w:val="24"/>
              </w:rPr>
            </w:pPr>
          </w:p>
        </w:tc>
      </w:tr>
      <w:tr w:rsidR="0045204C" w:rsidRPr="00E610FA" w14:paraId="6DC7061F" w14:textId="77777777" w:rsidTr="0045204C">
        <w:tc>
          <w:tcPr>
            <w:tcW w:w="5145" w:type="dxa"/>
          </w:tcPr>
          <w:p w14:paraId="560D8E2F" w14:textId="77777777" w:rsidR="0045204C" w:rsidRPr="00E610FA" w:rsidRDefault="0045204C" w:rsidP="0049597E">
            <w:pPr>
              <w:rPr>
                <w:sz w:val="24"/>
                <w:szCs w:val="24"/>
              </w:rPr>
            </w:pPr>
          </w:p>
        </w:tc>
        <w:tc>
          <w:tcPr>
            <w:tcW w:w="5145" w:type="dxa"/>
          </w:tcPr>
          <w:p w14:paraId="611495E3" w14:textId="77777777" w:rsidR="0045204C" w:rsidRPr="00E610FA" w:rsidRDefault="0045204C" w:rsidP="0049597E">
            <w:pPr>
              <w:rPr>
                <w:sz w:val="24"/>
                <w:szCs w:val="24"/>
              </w:rPr>
            </w:pPr>
          </w:p>
        </w:tc>
      </w:tr>
      <w:tr w:rsidR="0045204C" w:rsidRPr="00E610FA" w14:paraId="33F28A72" w14:textId="77777777" w:rsidTr="0045204C">
        <w:tc>
          <w:tcPr>
            <w:tcW w:w="5145" w:type="dxa"/>
          </w:tcPr>
          <w:p w14:paraId="0742B93E" w14:textId="77777777" w:rsidR="0045204C" w:rsidRPr="00E610FA" w:rsidRDefault="0045204C" w:rsidP="0049597E">
            <w:pPr>
              <w:rPr>
                <w:sz w:val="24"/>
                <w:szCs w:val="24"/>
              </w:rPr>
            </w:pPr>
          </w:p>
        </w:tc>
        <w:tc>
          <w:tcPr>
            <w:tcW w:w="5145" w:type="dxa"/>
          </w:tcPr>
          <w:p w14:paraId="25C93B3E" w14:textId="77777777" w:rsidR="0045204C" w:rsidRPr="00E610FA" w:rsidRDefault="0045204C" w:rsidP="0049597E">
            <w:pPr>
              <w:rPr>
                <w:sz w:val="24"/>
                <w:szCs w:val="24"/>
              </w:rPr>
            </w:pPr>
          </w:p>
        </w:tc>
      </w:tr>
      <w:tr w:rsidR="00035F4D" w:rsidRPr="00E610FA" w14:paraId="2DFC489B" w14:textId="77777777" w:rsidTr="0045204C">
        <w:tc>
          <w:tcPr>
            <w:tcW w:w="5145" w:type="dxa"/>
          </w:tcPr>
          <w:p w14:paraId="5F009106" w14:textId="77777777" w:rsidR="00035F4D" w:rsidRPr="00E610FA" w:rsidRDefault="00035F4D" w:rsidP="0049597E">
            <w:pPr>
              <w:rPr>
                <w:sz w:val="24"/>
                <w:szCs w:val="24"/>
              </w:rPr>
            </w:pPr>
          </w:p>
        </w:tc>
        <w:tc>
          <w:tcPr>
            <w:tcW w:w="5145" w:type="dxa"/>
          </w:tcPr>
          <w:p w14:paraId="33C880A7" w14:textId="77777777" w:rsidR="00035F4D" w:rsidRPr="00E610FA" w:rsidRDefault="00035F4D" w:rsidP="0049597E">
            <w:pPr>
              <w:rPr>
                <w:sz w:val="24"/>
                <w:szCs w:val="24"/>
              </w:rPr>
            </w:pPr>
          </w:p>
        </w:tc>
      </w:tr>
      <w:tr w:rsidR="00035F4D" w:rsidRPr="00E610FA" w14:paraId="29CF6634" w14:textId="77777777" w:rsidTr="0045204C">
        <w:tc>
          <w:tcPr>
            <w:tcW w:w="5145" w:type="dxa"/>
          </w:tcPr>
          <w:p w14:paraId="6E8EBD74" w14:textId="77777777" w:rsidR="00035F4D" w:rsidRPr="00E610FA" w:rsidRDefault="00035F4D" w:rsidP="0049597E">
            <w:pPr>
              <w:rPr>
                <w:sz w:val="24"/>
                <w:szCs w:val="24"/>
              </w:rPr>
            </w:pPr>
          </w:p>
        </w:tc>
        <w:tc>
          <w:tcPr>
            <w:tcW w:w="5145" w:type="dxa"/>
          </w:tcPr>
          <w:p w14:paraId="7507081E" w14:textId="77777777" w:rsidR="00035F4D" w:rsidRPr="00E610FA" w:rsidRDefault="00035F4D" w:rsidP="0049597E">
            <w:pPr>
              <w:rPr>
                <w:sz w:val="24"/>
                <w:szCs w:val="24"/>
              </w:rPr>
            </w:pPr>
          </w:p>
        </w:tc>
      </w:tr>
      <w:tr w:rsidR="00536703" w:rsidRPr="00E610FA" w14:paraId="078A194A" w14:textId="77777777" w:rsidTr="0045204C">
        <w:tc>
          <w:tcPr>
            <w:tcW w:w="5145" w:type="dxa"/>
          </w:tcPr>
          <w:p w14:paraId="13B11B7F" w14:textId="77777777" w:rsidR="00536703" w:rsidRPr="00E610FA" w:rsidRDefault="00536703" w:rsidP="0049597E">
            <w:pPr>
              <w:rPr>
                <w:sz w:val="24"/>
                <w:szCs w:val="24"/>
              </w:rPr>
            </w:pPr>
          </w:p>
        </w:tc>
        <w:tc>
          <w:tcPr>
            <w:tcW w:w="5145" w:type="dxa"/>
          </w:tcPr>
          <w:p w14:paraId="0C788B71" w14:textId="77777777" w:rsidR="00536703" w:rsidRPr="00E610FA" w:rsidRDefault="00536703" w:rsidP="0049597E">
            <w:pPr>
              <w:rPr>
                <w:sz w:val="24"/>
                <w:szCs w:val="24"/>
              </w:rPr>
            </w:pPr>
          </w:p>
        </w:tc>
      </w:tr>
      <w:tr w:rsidR="00536703" w:rsidRPr="00E610FA" w14:paraId="3DAD6EE4" w14:textId="77777777" w:rsidTr="0045204C">
        <w:tc>
          <w:tcPr>
            <w:tcW w:w="5145" w:type="dxa"/>
          </w:tcPr>
          <w:p w14:paraId="718BE4EE" w14:textId="77777777" w:rsidR="00536703" w:rsidRPr="00E610FA" w:rsidRDefault="00536703" w:rsidP="0049597E">
            <w:pPr>
              <w:rPr>
                <w:sz w:val="24"/>
                <w:szCs w:val="24"/>
              </w:rPr>
            </w:pPr>
          </w:p>
        </w:tc>
        <w:tc>
          <w:tcPr>
            <w:tcW w:w="5145" w:type="dxa"/>
          </w:tcPr>
          <w:p w14:paraId="1EDA7454" w14:textId="77777777" w:rsidR="00536703" w:rsidRPr="00E610FA" w:rsidRDefault="00536703" w:rsidP="0049597E">
            <w:pPr>
              <w:rPr>
                <w:sz w:val="24"/>
                <w:szCs w:val="24"/>
              </w:rPr>
            </w:pPr>
          </w:p>
        </w:tc>
      </w:tr>
    </w:tbl>
    <w:p w14:paraId="7AB617D8" w14:textId="77777777" w:rsidR="006F272A" w:rsidRPr="00E610FA" w:rsidRDefault="006F272A" w:rsidP="0049597E">
      <w:pPr>
        <w:rPr>
          <w:sz w:val="24"/>
          <w:szCs w:val="24"/>
        </w:rPr>
      </w:pPr>
    </w:p>
    <w:p w14:paraId="36BDB0E8" w14:textId="77777777" w:rsidR="006F272A" w:rsidRPr="00E610FA" w:rsidRDefault="00823981" w:rsidP="0049597E">
      <w:pPr>
        <w:rPr>
          <w:sz w:val="24"/>
          <w:szCs w:val="24"/>
        </w:rPr>
      </w:pPr>
      <w:r w:rsidRPr="00E610FA">
        <w:rPr>
          <w:sz w:val="24"/>
          <w:szCs w:val="24"/>
        </w:rPr>
        <w:t xml:space="preserve">It is agreed by both parties that this </w:t>
      </w:r>
      <w:r w:rsidR="00D4450C" w:rsidRPr="00E610FA">
        <w:rPr>
          <w:sz w:val="24"/>
          <w:szCs w:val="24"/>
        </w:rPr>
        <w:t>Co-applicant</w:t>
      </w:r>
      <w:r w:rsidRPr="00E610FA">
        <w:rPr>
          <w:sz w:val="24"/>
          <w:szCs w:val="24"/>
        </w:rPr>
        <w:t xml:space="preserve"> Agreement will focus on coordination of services to build local support for sustaining the 21</w:t>
      </w:r>
      <w:r w:rsidRPr="00E610FA">
        <w:rPr>
          <w:sz w:val="24"/>
          <w:szCs w:val="24"/>
          <w:vertAlign w:val="superscript"/>
        </w:rPr>
        <w:t>st</w:t>
      </w:r>
      <w:r w:rsidRPr="00E610FA">
        <w:rPr>
          <w:sz w:val="24"/>
          <w:szCs w:val="24"/>
        </w:rPr>
        <w:t xml:space="preserve"> Century Community Learning Centers Program. Through this collaborative process, solutions will be developed and implemented to improve student achievement and increase learning opportunities for families of participants. If the grant is awarded, Community Agency for Lifelong Learning will be notified immediately to begin the collaboration of services.</w:t>
      </w:r>
    </w:p>
    <w:p w14:paraId="26387C70" w14:textId="77777777" w:rsidR="006F272A" w:rsidRPr="00E610FA" w:rsidRDefault="006F272A" w:rsidP="0049597E">
      <w:pPr>
        <w:rPr>
          <w:sz w:val="24"/>
          <w:szCs w:val="24"/>
        </w:rPr>
      </w:pPr>
    </w:p>
    <w:p w14:paraId="600AAB74" w14:textId="77777777" w:rsidR="00854130" w:rsidRPr="00E610FA" w:rsidRDefault="00854130" w:rsidP="0049597E">
      <w:pPr>
        <w:rPr>
          <w:sz w:val="24"/>
          <w:szCs w:val="24"/>
        </w:rPr>
      </w:pPr>
    </w:p>
    <w:p w14:paraId="14606805" w14:textId="77777777" w:rsidR="006F272A" w:rsidRPr="00E610FA" w:rsidRDefault="00045F88" w:rsidP="0049597E">
      <w:pPr>
        <w:rPr>
          <w:sz w:val="24"/>
          <w:szCs w:val="24"/>
        </w:rPr>
      </w:pPr>
      <w:r w:rsidRPr="00E610FA">
        <w:rPr>
          <w:sz w:val="24"/>
          <w:szCs w:val="24"/>
        </w:rPr>
        <w:t>_____________________________________________________________________________</w:t>
      </w:r>
    </w:p>
    <w:p w14:paraId="51834A5A" w14:textId="7C2D0361" w:rsidR="006F272A" w:rsidRPr="00E610FA" w:rsidRDefault="00D4450C" w:rsidP="0049597E">
      <w:pPr>
        <w:rPr>
          <w:b/>
          <w:sz w:val="24"/>
          <w:szCs w:val="24"/>
        </w:rPr>
      </w:pPr>
      <w:r w:rsidRPr="00E610FA">
        <w:rPr>
          <w:b/>
          <w:sz w:val="24"/>
          <w:szCs w:val="24"/>
        </w:rPr>
        <w:t>Co-applicant</w:t>
      </w:r>
      <w:r w:rsidR="009C084B" w:rsidRPr="00E610FA">
        <w:rPr>
          <w:b/>
          <w:sz w:val="24"/>
          <w:szCs w:val="24"/>
        </w:rPr>
        <w:t xml:space="preserve"> Signature</w:t>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823981" w:rsidRPr="00E610FA">
        <w:rPr>
          <w:b/>
          <w:sz w:val="24"/>
          <w:szCs w:val="24"/>
        </w:rPr>
        <w:t>Date</w:t>
      </w:r>
    </w:p>
    <w:p w14:paraId="34C843ED" w14:textId="77777777" w:rsidR="006F272A" w:rsidRPr="00E610FA" w:rsidRDefault="006F272A" w:rsidP="0049597E">
      <w:pPr>
        <w:rPr>
          <w:sz w:val="24"/>
          <w:szCs w:val="24"/>
        </w:rPr>
      </w:pPr>
    </w:p>
    <w:p w14:paraId="01E29DCA" w14:textId="77777777" w:rsidR="006F272A" w:rsidRPr="00E610FA" w:rsidRDefault="006F272A" w:rsidP="0049597E">
      <w:pPr>
        <w:rPr>
          <w:sz w:val="24"/>
          <w:szCs w:val="24"/>
        </w:rPr>
      </w:pPr>
    </w:p>
    <w:p w14:paraId="6DCBF4D2" w14:textId="77777777" w:rsidR="006F272A" w:rsidRPr="00E610FA" w:rsidRDefault="00367328" w:rsidP="0049597E">
      <w:pPr>
        <w:rPr>
          <w:sz w:val="24"/>
          <w:szCs w:val="24"/>
        </w:rPr>
      </w:pPr>
      <w:r w:rsidRPr="00E610FA">
        <w:rPr>
          <w:sz w:val="24"/>
          <w:szCs w:val="24"/>
        </w:rPr>
        <w:t>_____________________________________________________________________________</w:t>
      </w:r>
    </w:p>
    <w:p w14:paraId="24A59A59" w14:textId="2AC68658" w:rsidR="004A1D16" w:rsidRPr="000D7D90" w:rsidRDefault="00823981" w:rsidP="000D7D90">
      <w:pPr>
        <w:rPr>
          <w:b/>
          <w:sz w:val="24"/>
          <w:szCs w:val="24"/>
        </w:rPr>
        <w:sectPr w:rsidR="004A1D16" w:rsidRPr="000D7D90" w:rsidSect="006F3CA4">
          <w:footerReference w:type="default" r:id="rId46"/>
          <w:type w:val="continuous"/>
          <w:pgSz w:w="12240" w:h="15840" w:code="1"/>
          <w:pgMar w:top="1440" w:right="720" w:bottom="720" w:left="720" w:header="432" w:footer="523" w:gutter="0"/>
          <w:cols w:space="720"/>
          <w:docGrid w:linePitch="299"/>
        </w:sectPr>
      </w:pPr>
      <w:r w:rsidRPr="00E610FA">
        <w:rPr>
          <w:b/>
          <w:sz w:val="24"/>
          <w:szCs w:val="24"/>
        </w:rPr>
        <w:t>Applicant Signature</w:t>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00163A49" w:rsidRPr="00E610FA">
        <w:rPr>
          <w:b/>
          <w:color w:val="FFFFFF" w:themeColor="background1"/>
          <w:sz w:val="24"/>
          <w:szCs w:val="24"/>
        </w:rPr>
        <w:tab/>
      </w:r>
      <w:r w:rsidRPr="00E610FA">
        <w:rPr>
          <w:b/>
          <w:sz w:val="24"/>
          <w:szCs w:val="24"/>
        </w:rPr>
        <w:t>Da</w:t>
      </w:r>
      <w:r w:rsidR="000D7D90">
        <w:rPr>
          <w:b/>
          <w:sz w:val="24"/>
          <w:szCs w:val="24"/>
        </w:rPr>
        <w:t>te</w:t>
      </w:r>
    </w:p>
    <w:p w14:paraId="5008AE17" w14:textId="77777777" w:rsidR="000D7D90" w:rsidRDefault="000D7D90" w:rsidP="000D7D90">
      <w:pPr>
        <w:rPr>
          <w:rFonts w:ascii="Arial" w:hAnsi="Arial" w:cs="Arial"/>
          <w:sz w:val="20"/>
          <w:szCs w:val="24"/>
        </w:rPr>
      </w:pPr>
    </w:p>
    <w:p w14:paraId="7A87F9C8" w14:textId="77777777" w:rsidR="006F272A" w:rsidRPr="008E63B2" w:rsidRDefault="006F272A" w:rsidP="0049597E">
      <w:pPr>
        <w:rPr>
          <w:sz w:val="24"/>
          <w:szCs w:val="24"/>
        </w:rPr>
      </w:pPr>
    </w:p>
    <w:p w14:paraId="4D865B6D" w14:textId="514F7F56" w:rsidR="006F272A" w:rsidRPr="008E63B2" w:rsidRDefault="006B5616" w:rsidP="006B40DB">
      <w:pPr>
        <w:pStyle w:val="Heading1"/>
        <w:jc w:val="center"/>
        <w:rPr>
          <w:rFonts w:ascii="Times New Roman" w:hAnsi="Times New Roman" w:cs="Times New Roman"/>
          <w:sz w:val="32"/>
          <w:szCs w:val="32"/>
        </w:rPr>
      </w:pPr>
      <w:bookmarkStart w:id="150" w:name="_Toc75534199"/>
      <w:r w:rsidRPr="008E63B2">
        <w:rPr>
          <w:rFonts w:ascii="Times New Roman" w:hAnsi="Times New Roman" w:cs="Times New Roman"/>
          <w:sz w:val="32"/>
          <w:szCs w:val="32"/>
        </w:rPr>
        <w:t xml:space="preserve">SAMPLE </w:t>
      </w:r>
      <w:r w:rsidR="006C42B6" w:rsidRPr="008E63B2">
        <w:rPr>
          <w:rFonts w:ascii="Times New Roman" w:hAnsi="Times New Roman" w:cs="Times New Roman"/>
          <w:sz w:val="32"/>
          <w:szCs w:val="32"/>
        </w:rPr>
        <w:t xml:space="preserve">COMMUNITY </w:t>
      </w:r>
      <w:r w:rsidR="00823981" w:rsidRPr="008E63B2">
        <w:rPr>
          <w:rFonts w:ascii="Times New Roman" w:hAnsi="Times New Roman" w:cs="Times New Roman"/>
          <w:sz w:val="32"/>
          <w:szCs w:val="32"/>
        </w:rPr>
        <w:t>PARTNER AGREEMENT</w:t>
      </w:r>
      <w:bookmarkEnd w:id="150"/>
      <w:r w:rsidR="00CB2980" w:rsidRPr="008E63B2">
        <w:rPr>
          <w:rFonts w:ascii="Times New Roman" w:hAnsi="Times New Roman" w:cs="Times New Roman"/>
          <w:sz w:val="32"/>
          <w:szCs w:val="32"/>
        </w:rPr>
        <w:t xml:space="preserve"> FORM </w:t>
      </w:r>
      <w:r w:rsidR="003802B6">
        <w:rPr>
          <w:rFonts w:ascii="Times New Roman" w:hAnsi="Times New Roman" w:cs="Times New Roman"/>
          <w:sz w:val="32"/>
          <w:szCs w:val="32"/>
        </w:rPr>
        <w:t>N</w:t>
      </w:r>
    </w:p>
    <w:p w14:paraId="366E427C" w14:textId="77777777" w:rsidR="00523168" w:rsidRPr="008E63B2" w:rsidRDefault="00523168" w:rsidP="00520413">
      <w:pPr>
        <w:jc w:val="center"/>
        <w:rPr>
          <w:b/>
          <w:sz w:val="24"/>
          <w:szCs w:val="24"/>
        </w:rPr>
      </w:pPr>
    </w:p>
    <w:p w14:paraId="3EF95960" w14:textId="763B68A1" w:rsidR="00BA05C3" w:rsidRPr="008E63B2" w:rsidRDefault="00823981" w:rsidP="00BA05C3">
      <w:pPr>
        <w:jc w:val="center"/>
        <w:rPr>
          <w:i/>
          <w:sz w:val="24"/>
          <w:szCs w:val="24"/>
        </w:rPr>
      </w:pPr>
      <w:r w:rsidRPr="008E63B2">
        <w:rPr>
          <w:i/>
          <w:sz w:val="24"/>
          <w:szCs w:val="24"/>
        </w:rPr>
        <w:t xml:space="preserve">ABC </w:t>
      </w:r>
      <w:r w:rsidR="006C42B6" w:rsidRPr="008E63B2">
        <w:rPr>
          <w:i/>
          <w:sz w:val="24"/>
          <w:szCs w:val="24"/>
        </w:rPr>
        <w:t xml:space="preserve">DISTRICT &amp; </w:t>
      </w:r>
      <w:r w:rsidRPr="008E63B2">
        <w:rPr>
          <w:i/>
          <w:sz w:val="24"/>
          <w:szCs w:val="24"/>
        </w:rPr>
        <w:t xml:space="preserve">Elementary School </w:t>
      </w:r>
    </w:p>
    <w:p w14:paraId="7EE698E7" w14:textId="77777777" w:rsidR="006F272A" w:rsidRPr="008E63B2" w:rsidRDefault="00BF7B1E" w:rsidP="00BA05C3">
      <w:pPr>
        <w:jc w:val="center"/>
        <w:rPr>
          <w:i/>
          <w:sz w:val="24"/>
          <w:szCs w:val="24"/>
        </w:rPr>
      </w:pPr>
      <w:r w:rsidRPr="008E63B2">
        <w:rPr>
          <w:i/>
          <w:sz w:val="24"/>
          <w:szCs w:val="24"/>
        </w:rPr>
        <w:t>And</w:t>
      </w:r>
    </w:p>
    <w:p w14:paraId="6F84DEBC" w14:textId="77777777" w:rsidR="006F272A" w:rsidRPr="008E63B2" w:rsidRDefault="00823981" w:rsidP="00BA05C3">
      <w:pPr>
        <w:jc w:val="center"/>
        <w:rPr>
          <w:i/>
          <w:sz w:val="24"/>
          <w:szCs w:val="24"/>
        </w:rPr>
      </w:pPr>
      <w:r w:rsidRPr="008E63B2">
        <w:rPr>
          <w:i/>
          <w:sz w:val="24"/>
          <w:szCs w:val="24"/>
        </w:rPr>
        <w:t>ABC 4-H Extension Office</w:t>
      </w:r>
    </w:p>
    <w:p w14:paraId="5761C636" w14:textId="77777777" w:rsidR="006F272A" w:rsidRPr="008E63B2" w:rsidRDefault="006F272A" w:rsidP="0049597E">
      <w:pPr>
        <w:rPr>
          <w:sz w:val="24"/>
          <w:szCs w:val="24"/>
        </w:rPr>
      </w:pPr>
    </w:p>
    <w:p w14:paraId="5CFDDF74" w14:textId="77777777" w:rsidR="006F272A" w:rsidRPr="008E63B2" w:rsidRDefault="00823981" w:rsidP="0049597E">
      <w:pPr>
        <w:rPr>
          <w:sz w:val="24"/>
          <w:szCs w:val="24"/>
        </w:rPr>
      </w:pPr>
      <w:r w:rsidRPr="008E63B2">
        <w:rPr>
          <w:sz w:val="24"/>
          <w:szCs w:val="24"/>
        </w:rPr>
        <w:t xml:space="preserve">Hereby enter into an agreement to enable the applicant, </w:t>
      </w:r>
      <w:r w:rsidRPr="008E63B2">
        <w:rPr>
          <w:sz w:val="24"/>
          <w:szCs w:val="24"/>
          <w:u w:val="single"/>
        </w:rPr>
        <w:t xml:space="preserve">ABC Elementary, and </w:t>
      </w:r>
      <w:r w:rsidR="00D4450C" w:rsidRPr="008E63B2">
        <w:rPr>
          <w:sz w:val="24"/>
          <w:szCs w:val="24"/>
          <w:u w:val="single"/>
        </w:rPr>
        <w:t>Co-applicant</w:t>
      </w:r>
      <w:r w:rsidRPr="008E63B2">
        <w:rPr>
          <w:sz w:val="24"/>
          <w:szCs w:val="24"/>
          <w:u w:val="single"/>
        </w:rPr>
        <w:t>, ABC County Extension Office</w:t>
      </w:r>
      <w:r w:rsidRPr="008E63B2">
        <w:rPr>
          <w:sz w:val="24"/>
          <w:szCs w:val="24"/>
        </w:rPr>
        <w:t>, to maximize resources to support and joi</w:t>
      </w:r>
      <w:r w:rsidR="004E696E" w:rsidRPr="008E63B2">
        <w:rPr>
          <w:sz w:val="24"/>
          <w:szCs w:val="24"/>
        </w:rPr>
        <w:t>ntly coordinate services for students</w:t>
      </w:r>
      <w:r w:rsidRPr="008E63B2">
        <w:rPr>
          <w:sz w:val="24"/>
          <w:szCs w:val="24"/>
        </w:rPr>
        <w:t xml:space="preserve"> and families participating in 21</w:t>
      </w:r>
      <w:r w:rsidRPr="008E63B2">
        <w:rPr>
          <w:sz w:val="24"/>
          <w:szCs w:val="24"/>
          <w:vertAlign w:val="superscript"/>
        </w:rPr>
        <w:t>st</w:t>
      </w:r>
      <w:r w:rsidRPr="008E63B2">
        <w:rPr>
          <w:sz w:val="24"/>
          <w:szCs w:val="24"/>
        </w:rPr>
        <w:t xml:space="preserve"> Century Community Learning Centers Program (CCLC).</w:t>
      </w:r>
    </w:p>
    <w:p w14:paraId="12725D2E" w14:textId="77777777" w:rsidR="006F272A" w:rsidRPr="008E63B2" w:rsidRDefault="006F272A" w:rsidP="0049597E">
      <w:pPr>
        <w:rPr>
          <w:sz w:val="24"/>
          <w:szCs w:val="24"/>
        </w:rPr>
      </w:pPr>
    </w:p>
    <w:p w14:paraId="486D60BD" w14:textId="77777777" w:rsidR="006F272A" w:rsidRPr="008E63B2" w:rsidRDefault="00823981" w:rsidP="0049597E">
      <w:pPr>
        <w:rPr>
          <w:sz w:val="24"/>
          <w:szCs w:val="24"/>
        </w:rPr>
      </w:pPr>
      <w:r w:rsidRPr="008E63B2">
        <w:rPr>
          <w:sz w:val="24"/>
          <w:szCs w:val="24"/>
          <w:u w:val="single"/>
        </w:rPr>
        <w:t>The ABC County Extension Office</w:t>
      </w:r>
      <w:r w:rsidRPr="008E63B2">
        <w:rPr>
          <w:sz w:val="24"/>
          <w:szCs w:val="24"/>
        </w:rPr>
        <w:t xml:space="preserve"> thereby agrees and is committed to the following responsibilities to support the 21</w:t>
      </w:r>
      <w:r w:rsidRPr="008E63B2">
        <w:rPr>
          <w:sz w:val="24"/>
          <w:szCs w:val="24"/>
          <w:vertAlign w:val="superscript"/>
        </w:rPr>
        <w:t>st</w:t>
      </w:r>
      <w:r w:rsidRPr="008E63B2">
        <w:rPr>
          <w:sz w:val="24"/>
          <w:szCs w:val="24"/>
        </w:rPr>
        <w:t xml:space="preserve"> Century Community Learning Centers Program. As a grant partner, our organization agrees to provide the following contributions to the 21</w:t>
      </w:r>
      <w:r w:rsidRPr="008E63B2">
        <w:rPr>
          <w:sz w:val="24"/>
          <w:szCs w:val="24"/>
          <w:vertAlign w:val="superscript"/>
        </w:rPr>
        <w:t>st</w:t>
      </w:r>
      <w:r w:rsidRPr="008E63B2">
        <w:rPr>
          <w:sz w:val="24"/>
          <w:szCs w:val="24"/>
        </w:rPr>
        <w:t xml:space="preserve"> CCLC program:</w:t>
      </w:r>
    </w:p>
    <w:p w14:paraId="272500E3" w14:textId="77777777" w:rsidR="006F272A" w:rsidRPr="008E63B2" w:rsidRDefault="006F272A" w:rsidP="0049597E">
      <w:pPr>
        <w:rPr>
          <w:b/>
          <w:sz w:val="24"/>
          <w:szCs w:val="24"/>
        </w:rPr>
      </w:pPr>
    </w:p>
    <w:p w14:paraId="519FD037" w14:textId="21BBACAC" w:rsidR="006F272A" w:rsidRPr="008E63B2" w:rsidRDefault="003E129C" w:rsidP="001D7907">
      <w:pPr>
        <w:jc w:val="center"/>
        <w:rPr>
          <w:b/>
          <w:sz w:val="24"/>
          <w:szCs w:val="24"/>
        </w:rPr>
      </w:pPr>
      <w:r w:rsidRPr="008E63B2">
        <w:rPr>
          <w:b/>
          <w:sz w:val="24"/>
          <w:szCs w:val="24"/>
        </w:rPr>
        <w:t xml:space="preserve">Community </w:t>
      </w:r>
      <w:proofErr w:type="spellStart"/>
      <w:r w:rsidR="00E43A2D">
        <w:rPr>
          <w:b/>
          <w:sz w:val="24"/>
          <w:szCs w:val="24"/>
        </w:rPr>
        <w:t>Parnter</w:t>
      </w:r>
      <w:proofErr w:type="spellEnd"/>
      <w:r w:rsidR="00E43A2D">
        <w:rPr>
          <w:b/>
          <w:sz w:val="24"/>
          <w:szCs w:val="24"/>
        </w:rPr>
        <w:t xml:space="preserve"> </w:t>
      </w:r>
      <w:r w:rsidR="00823981" w:rsidRPr="008E63B2">
        <w:rPr>
          <w:b/>
          <w:sz w:val="24"/>
          <w:szCs w:val="24"/>
        </w:rPr>
        <w:t>Contribution</w:t>
      </w:r>
      <w:r w:rsidR="006B5616" w:rsidRPr="008E63B2">
        <w:rPr>
          <w:b/>
          <w:sz w:val="24"/>
          <w:szCs w:val="24"/>
        </w:rPr>
        <w:t xml:space="preserve"> </w:t>
      </w:r>
      <w:r w:rsidR="00823981" w:rsidRPr="008E63B2">
        <w:rPr>
          <w:b/>
          <w:sz w:val="24"/>
          <w:szCs w:val="24"/>
        </w:rPr>
        <w:t>Table</w:t>
      </w:r>
    </w:p>
    <w:tbl>
      <w:tblPr>
        <w:tblStyle w:val="TableGrid"/>
        <w:tblW w:w="10795" w:type="dxa"/>
        <w:tblLook w:val="04A0" w:firstRow="1" w:lastRow="0" w:firstColumn="1" w:lastColumn="0" w:noHBand="0" w:noVBand="1"/>
        <w:tblCaption w:val="partner contribution table"/>
      </w:tblPr>
      <w:tblGrid>
        <w:gridCol w:w="8005"/>
        <w:gridCol w:w="2790"/>
      </w:tblGrid>
      <w:tr w:rsidR="005A7BB9" w:rsidRPr="008E63B2" w14:paraId="4A389D14" w14:textId="77777777" w:rsidTr="00E25C9F">
        <w:trPr>
          <w:tblHeader/>
        </w:trPr>
        <w:tc>
          <w:tcPr>
            <w:tcW w:w="8005" w:type="dxa"/>
          </w:tcPr>
          <w:p w14:paraId="7B03C051" w14:textId="77777777" w:rsidR="005A7BB9" w:rsidRPr="008E63B2" w:rsidRDefault="005A7BB9" w:rsidP="005A7BB9">
            <w:pPr>
              <w:jc w:val="center"/>
              <w:rPr>
                <w:b/>
                <w:sz w:val="24"/>
                <w:szCs w:val="24"/>
              </w:rPr>
            </w:pPr>
            <w:r w:rsidRPr="008E63B2">
              <w:rPr>
                <w:b/>
                <w:sz w:val="24"/>
                <w:szCs w:val="24"/>
              </w:rPr>
              <w:t>Contribution Description</w:t>
            </w:r>
          </w:p>
        </w:tc>
        <w:tc>
          <w:tcPr>
            <w:tcW w:w="2790" w:type="dxa"/>
          </w:tcPr>
          <w:p w14:paraId="59F5EAAC" w14:textId="1FE8007A" w:rsidR="005A7BB9" w:rsidRPr="008E63B2" w:rsidRDefault="0000659F" w:rsidP="005A7BB9">
            <w:pPr>
              <w:jc w:val="center"/>
              <w:rPr>
                <w:b/>
                <w:sz w:val="24"/>
                <w:szCs w:val="24"/>
              </w:rPr>
            </w:pPr>
            <w:r w:rsidRPr="008E63B2">
              <w:rPr>
                <w:b/>
                <w:sz w:val="24"/>
                <w:szCs w:val="24"/>
              </w:rPr>
              <w:t>Frequency</w:t>
            </w:r>
          </w:p>
        </w:tc>
      </w:tr>
      <w:tr w:rsidR="005A7BB9" w:rsidRPr="008E63B2" w14:paraId="4FA4511A" w14:textId="77777777" w:rsidTr="00E25C9F">
        <w:tc>
          <w:tcPr>
            <w:tcW w:w="8005" w:type="dxa"/>
          </w:tcPr>
          <w:p w14:paraId="78EEE4E0" w14:textId="77777777" w:rsidR="005A7BB9" w:rsidRPr="008E63B2" w:rsidRDefault="005A7BB9" w:rsidP="0049597E">
            <w:pPr>
              <w:rPr>
                <w:sz w:val="24"/>
                <w:szCs w:val="24"/>
              </w:rPr>
            </w:pPr>
          </w:p>
        </w:tc>
        <w:tc>
          <w:tcPr>
            <w:tcW w:w="2790" w:type="dxa"/>
          </w:tcPr>
          <w:p w14:paraId="7FCF52B1" w14:textId="77777777" w:rsidR="005A7BB9" w:rsidRPr="008E63B2" w:rsidRDefault="005A7BB9" w:rsidP="0049597E">
            <w:pPr>
              <w:rPr>
                <w:sz w:val="24"/>
                <w:szCs w:val="24"/>
              </w:rPr>
            </w:pPr>
          </w:p>
        </w:tc>
      </w:tr>
      <w:tr w:rsidR="005A7BB9" w:rsidRPr="008E63B2" w14:paraId="324381C9" w14:textId="77777777" w:rsidTr="00E25C9F">
        <w:tc>
          <w:tcPr>
            <w:tcW w:w="8005" w:type="dxa"/>
          </w:tcPr>
          <w:p w14:paraId="6DC83593" w14:textId="77777777" w:rsidR="00C37AA9" w:rsidRPr="008E63B2" w:rsidRDefault="00C37AA9" w:rsidP="0049597E">
            <w:pPr>
              <w:rPr>
                <w:sz w:val="24"/>
                <w:szCs w:val="24"/>
              </w:rPr>
            </w:pPr>
          </w:p>
        </w:tc>
        <w:tc>
          <w:tcPr>
            <w:tcW w:w="2790" w:type="dxa"/>
          </w:tcPr>
          <w:p w14:paraId="34BC2E28" w14:textId="77777777" w:rsidR="005A7BB9" w:rsidRPr="008E63B2" w:rsidRDefault="005A7BB9" w:rsidP="0049597E">
            <w:pPr>
              <w:rPr>
                <w:sz w:val="24"/>
                <w:szCs w:val="24"/>
              </w:rPr>
            </w:pPr>
          </w:p>
        </w:tc>
      </w:tr>
      <w:tr w:rsidR="005A7BB9" w:rsidRPr="008E63B2" w14:paraId="3AF19964" w14:textId="77777777" w:rsidTr="00E25C9F">
        <w:tc>
          <w:tcPr>
            <w:tcW w:w="8005" w:type="dxa"/>
          </w:tcPr>
          <w:p w14:paraId="62D6B9E9" w14:textId="77777777" w:rsidR="005A7BB9" w:rsidRPr="008E63B2" w:rsidRDefault="005A7BB9" w:rsidP="0049597E">
            <w:pPr>
              <w:rPr>
                <w:sz w:val="24"/>
                <w:szCs w:val="24"/>
              </w:rPr>
            </w:pPr>
          </w:p>
        </w:tc>
        <w:tc>
          <w:tcPr>
            <w:tcW w:w="2790" w:type="dxa"/>
          </w:tcPr>
          <w:p w14:paraId="62A6FAD5" w14:textId="77777777" w:rsidR="00F848A0" w:rsidRPr="008E63B2" w:rsidRDefault="00F848A0" w:rsidP="0049597E">
            <w:pPr>
              <w:rPr>
                <w:sz w:val="24"/>
                <w:szCs w:val="24"/>
              </w:rPr>
            </w:pPr>
          </w:p>
        </w:tc>
      </w:tr>
      <w:tr w:rsidR="005A7BB9" w:rsidRPr="008E63B2" w14:paraId="5DD60593" w14:textId="77777777" w:rsidTr="00E25C9F">
        <w:tc>
          <w:tcPr>
            <w:tcW w:w="8005" w:type="dxa"/>
          </w:tcPr>
          <w:p w14:paraId="61966D43" w14:textId="77777777" w:rsidR="00F848A0" w:rsidRPr="008E63B2" w:rsidRDefault="00F848A0" w:rsidP="0049597E">
            <w:pPr>
              <w:rPr>
                <w:sz w:val="24"/>
                <w:szCs w:val="24"/>
              </w:rPr>
            </w:pPr>
          </w:p>
        </w:tc>
        <w:tc>
          <w:tcPr>
            <w:tcW w:w="2790" w:type="dxa"/>
          </w:tcPr>
          <w:p w14:paraId="62EA9EAC" w14:textId="77777777" w:rsidR="005A7BB9" w:rsidRPr="008E63B2" w:rsidRDefault="005A7BB9" w:rsidP="0049597E">
            <w:pPr>
              <w:rPr>
                <w:sz w:val="24"/>
                <w:szCs w:val="24"/>
              </w:rPr>
            </w:pPr>
          </w:p>
        </w:tc>
      </w:tr>
      <w:tr w:rsidR="00323D9F" w:rsidRPr="008E63B2" w14:paraId="1DAD54C2" w14:textId="77777777" w:rsidTr="00E25C9F">
        <w:tc>
          <w:tcPr>
            <w:tcW w:w="8005" w:type="dxa"/>
          </w:tcPr>
          <w:p w14:paraId="21DA5531" w14:textId="77777777" w:rsidR="00323D9F" w:rsidRPr="008E63B2" w:rsidRDefault="00323D9F" w:rsidP="0049597E">
            <w:pPr>
              <w:rPr>
                <w:sz w:val="24"/>
                <w:szCs w:val="24"/>
              </w:rPr>
            </w:pPr>
          </w:p>
        </w:tc>
        <w:tc>
          <w:tcPr>
            <w:tcW w:w="2790" w:type="dxa"/>
          </w:tcPr>
          <w:p w14:paraId="5002FCE9" w14:textId="77777777" w:rsidR="00323D9F" w:rsidRPr="008E63B2" w:rsidRDefault="00323D9F" w:rsidP="0049597E">
            <w:pPr>
              <w:rPr>
                <w:sz w:val="24"/>
                <w:szCs w:val="24"/>
              </w:rPr>
            </w:pPr>
          </w:p>
        </w:tc>
      </w:tr>
      <w:tr w:rsidR="00323D9F" w:rsidRPr="008E63B2" w14:paraId="6CF76D77" w14:textId="77777777" w:rsidTr="00E25C9F">
        <w:tc>
          <w:tcPr>
            <w:tcW w:w="8005" w:type="dxa"/>
          </w:tcPr>
          <w:p w14:paraId="33A28995" w14:textId="77777777" w:rsidR="00323D9F" w:rsidRPr="008E63B2" w:rsidRDefault="00323D9F" w:rsidP="0049597E">
            <w:pPr>
              <w:rPr>
                <w:sz w:val="24"/>
                <w:szCs w:val="24"/>
              </w:rPr>
            </w:pPr>
          </w:p>
        </w:tc>
        <w:tc>
          <w:tcPr>
            <w:tcW w:w="2790" w:type="dxa"/>
          </w:tcPr>
          <w:p w14:paraId="7D84DBF6" w14:textId="77777777" w:rsidR="00323D9F" w:rsidRPr="008E63B2" w:rsidRDefault="00323D9F" w:rsidP="0049597E">
            <w:pPr>
              <w:rPr>
                <w:sz w:val="24"/>
                <w:szCs w:val="24"/>
              </w:rPr>
            </w:pPr>
          </w:p>
        </w:tc>
      </w:tr>
      <w:tr w:rsidR="00323D9F" w:rsidRPr="008E63B2" w14:paraId="2C616483" w14:textId="77777777" w:rsidTr="00E25C9F">
        <w:tc>
          <w:tcPr>
            <w:tcW w:w="8005" w:type="dxa"/>
          </w:tcPr>
          <w:p w14:paraId="2E0776B9" w14:textId="77777777" w:rsidR="00323D9F" w:rsidRPr="008E63B2" w:rsidRDefault="00323D9F" w:rsidP="0049597E">
            <w:pPr>
              <w:rPr>
                <w:sz w:val="24"/>
                <w:szCs w:val="24"/>
              </w:rPr>
            </w:pPr>
          </w:p>
        </w:tc>
        <w:tc>
          <w:tcPr>
            <w:tcW w:w="2790" w:type="dxa"/>
          </w:tcPr>
          <w:p w14:paraId="6F626248" w14:textId="77777777" w:rsidR="00323D9F" w:rsidRPr="008E63B2" w:rsidRDefault="00323D9F" w:rsidP="0049597E">
            <w:pPr>
              <w:rPr>
                <w:sz w:val="24"/>
                <w:szCs w:val="24"/>
              </w:rPr>
            </w:pPr>
          </w:p>
        </w:tc>
      </w:tr>
    </w:tbl>
    <w:p w14:paraId="76A0B11D" w14:textId="77777777" w:rsidR="006F272A" w:rsidRPr="008E63B2" w:rsidRDefault="006F272A" w:rsidP="0049597E">
      <w:pPr>
        <w:rPr>
          <w:sz w:val="24"/>
          <w:szCs w:val="24"/>
        </w:rPr>
      </w:pPr>
    </w:p>
    <w:p w14:paraId="0DB7A823" w14:textId="6029D2BD" w:rsidR="006F272A" w:rsidRPr="008E63B2" w:rsidRDefault="00823981" w:rsidP="0049597E">
      <w:pPr>
        <w:rPr>
          <w:sz w:val="24"/>
          <w:szCs w:val="24"/>
        </w:rPr>
      </w:pPr>
      <w:r w:rsidRPr="008E63B2">
        <w:rPr>
          <w:sz w:val="24"/>
          <w:szCs w:val="24"/>
        </w:rPr>
        <w:t xml:space="preserve">It is agreed by both parties that this </w:t>
      </w:r>
      <w:r w:rsidR="006C42B6" w:rsidRPr="008E63B2">
        <w:rPr>
          <w:sz w:val="24"/>
          <w:szCs w:val="24"/>
        </w:rPr>
        <w:t xml:space="preserve">Community </w:t>
      </w:r>
      <w:r w:rsidRPr="008E63B2">
        <w:rPr>
          <w:sz w:val="24"/>
          <w:szCs w:val="24"/>
        </w:rPr>
        <w:t>Partner Agreement will focus on coordination of services to build local support for sustaining the 21</w:t>
      </w:r>
      <w:r w:rsidRPr="008E63B2">
        <w:rPr>
          <w:sz w:val="24"/>
          <w:szCs w:val="24"/>
          <w:vertAlign w:val="superscript"/>
        </w:rPr>
        <w:t>st</w:t>
      </w:r>
      <w:r w:rsidRPr="008E63B2">
        <w:rPr>
          <w:sz w:val="24"/>
          <w:szCs w:val="24"/>
        </w:rPr>
        <w:t xml:space="preserve"> Century Community Learning Centers Program. Through this collaborative process, solutions will be developed and implemented to improve student achievement and increase learning opportunities for families of participants. If the grant is awarded, ABC County Extension Office will be notified immediately to begin the collaboration of services</w:t>
      </w:r>
      <w:r w:rsidR="00093A8E" w:rsidRPr="008E63B2">
        <w:rPr>
          <w:sz w:val="24"/>
          <w:szCs w:val="24"/>
        </w:rPr>
        <w:t>.</w:t>
      </w:r>
    </w:p>
    <w:p w14:paraId="59BA1144" w14:textId="77777777" w:rsidR="006F272A" w:rsidRPr="008E63B2" w:rsidRDefault="006F272A" w:rsidP="0049597E">
      <w:pPr>
        <w:rPr>
          <w:sz w:val="24"/>
          <w:szCs w:val="24"/>
        </w:rPr>
      </w:pPr>
    </w:p>
    <w:p w14:paraId="523553A4" w14:textId="77777777" w:rsidR="003E7D78" w:rsidRPr="008E63B2" w:rsidRDefault="003E7D78" w:rsidP="0049597E">
      <w:pPr>
        <w:rPr>
          <w:sz w:val="24"/>
          <w:szCs w:val="24"/>
        </w:rPr>
      </w:pPr>
    </w:p>
    <w:p w14:paraId="62D690AB" w14:textId="77777777" w:rsidR="00402722" w:rsidRPr="008E63B2" w:rsidRDefault="00402722" w:rsidP="00402722">
      <w:pPr>
        <w:rPr>
          <w:b/>
          <w:sz w:val="24"/>
          <w:szCs w:val="24"/>
        </w:rPr>
      </w:pPr>
      <w:r w:rsidRPr="008E63B2">
        <w:rPr>
          <w:b/>
          <w:sz w:val="24"/>
          <w:szCs w:val="24"/>
        </w:rPr>
        <w:t>_____________________________________________________________________________</w:t>
      </w:r>
    </w:p>
    <w:p w14:paraId="5C78E502" w14:textId="77777777" w:rsidR="00402722" w:rsidRPr="008E63B2" w:rsidRDefault="00402722" w:rsidP="00402722">
      <w:pPr>
        <w:rPr>
          <w:b/>
          <w:sz w:val="24"/>
          <w:szCs w:val="24"/>
        </w:rPr>
      </w:pPr>
      <w:r w:rsidRPr="008E63B2">
        <w:rPr>
          <w:b/>
          <w:sz w:val="24"/>
          <w:szCs w:val="24"/>
        </w:rPr>
        <w:t>Partner Signature</w:t>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Pr="008E63B2">
        <w:rPr>
          <w:b/>
          <w:sz w:val="24"/>
          <w:szCs w:val="24"/>
        </w:rPr>
        <w:t>Date</w:t>
      </w:r>
    </w:p>
    <w:p w14:paraId="24F6655B" w14:textId="77777777" w:rsidR="00402722" w:rsidRPr="008E63B2" w:rsidRDefault="00402722" w:rsidP="00402722">
      <w:pPr>
        <w:rPr>
          <w:sz w:val="24"/>
          <w:szCs w:val="24"/>
        </w:rPr>
      </w:pPr>
    </w:p>
    <w:p w14:paraId="1B9B0F8E" w14:textId="77777777" w:rsidR="00402722" w:rsidRPr="008E63B2" w:rsidRDefault="00402722" w:rsidP="00402722">
      <w:pPr>
        <w:rPr>
          <w:sz w:val="24"/>
          <w:szCs w:val="24"/>
        </w:rPr>
      </w:pPr>
    </w:p>
    <w:p w14:paraId="26B0769B" w14:textId="77777777" w:rsidR="00402722" w:rsidRPr="008E63B2" w:rsidRDefault="00402722" w:rsidP="00402722">
      <w:pPr>
        <w:rPr>
          <w:b/>
          <w:sz w:val="24"/>
          <w:szCs w:val="24"/>
        </w:rPr>
      </w:pPr>
      <w:r w:rsidRPr="008E63B2">
        <w:rPr>
          <w:b/>
          <w:sz w:val="24"/>
          <w:szCs w:val="24"/>
        </w:rPr>
        <w:t>_____________________________________________________________________________</w:t>
      </w:r>
    </w:p>
    <w:p w14:paraId="5AC2DEBD" w14:textId="77777777" w:rsidR="00402722" w:rsidRPr="008E63B2" w:rsidRDefault="00093A8E" w:rsidP="00402722">
      <w:pPr>
        <w:rPr>
          <w:b/>
          <w:sz w:val="24"/>
          <w:szCs w:val="24"/>
        </w:rPr>
        <w:sectPr w:rsidR="00402722" w:rsidRPr="008E63B2" w:rsidSect="006F3CA4">
          <w:footerReference w:type="default" r:id="rId47"/>
          <w:pgSz w:w="12240" w:h="15840" w:code="1"/>
          <w:pgMar w:top="1440" w:right="720" w:bottom="720" w:left="720" w:header="432" w:footer="523" w:gutter="0"/>
          <w:cols w:space="720"/>
          <w:docGrid w:linePitch="299"/>
        </w:sectPr>
      </w:pPr>
      <w:r w:rsidRPr="008E63B2">
        <w:rPr>
          <w:b/>
          <w:sz w:val="24"/>
          <w:szCs w:val="24"/>
        </w:rPr>
        <w:t>Applicant Signature</w:t>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163A49" w:rsidRPr="008E63B2">
        <w:rPr>
          <w:b/>
          <w:color w:val="FFFFFF" w:themeColor="background1"/>
          <w:sz w:val="24"/>
          <w:szCs w:val="24"/>
        </w:rPr>
        <w:tab/>
      </w:r>
      <w:r w:rsidR="00402722" w:rsidRPr="008E63B2">
        <w:rPr>
          <w:b/>
          <w:sz w:val="24"/>
          <w:szCs w:val="24"/>
        </w:rPr>
        <w:t>Date</w:t>
      </w:r>
    </w:p>
    <w:p w14:paraId="6CA49CAE" w14:textId="580A4CD3" w:rsidR="00EC561E" w:rsidRPr="00937538" w:rsidRDefault="00EC561E" w:rsidP="00937538">
      <w:pPr>
        <w:pStyle w:val="body"/>
        <w:spacing w:line="240" w:lineRule="auto"/>
        <w:ind w:right="0"/>
        <w:jc w:val="center"/>
        <w:rPr>
          <w:rFonts w:ascii="Times New Roman" w:hAnsi="Times New Roman"/>
          <w:noProof w:val="0"/>
          <w:color w:val="auto"/>
          <w:sz w:val="32"/>
          <w:szCs w:val="32"/>
        </w:rPr>
      </w:pPr>
      <w:r w:rsidRPr="00B80E6C">
        <w:rPr>
          <w:rFonts w:ascii="Times New Roman" w:hAnsi="Times New Roman"/>
          <w:b/>
          <w:bCs/>
          <w:noProof w:val="0"/>
          <w:color w:val="auto"/>
          <w:sz w:val="32"/>
          <w:szCs w:val="32"/>
        </w:rPr>
        <w:lastRenderedPageBreak/>
        <w:t xml:space="preserve">PRIVATE/HOME SCHOOL CONSULTATION FORM </w:t>
      </w:r>
      <w:r w:rsidR="00D40FB1">
        <w:rPr>
          <w:rFonts w:ascii="Times New Roman" w:hAnsi="Times New Roman"/>
          <w:b/>
          <w:bCs/>
          <w:noProof w:val="0"/>
          <w:color w:val="auto"/>
          <w:sz w:val="32"/>
          <w:szCs w:val="32"/>
        </w:rPr>
        <w:t>O</w:t>
      </w:r>
    </w:p>
    <w:p w14:paraId="021BAF9C" w14:textId="296C830B" w:rsidR="00EC561E" w:rsidRPr="00B80E6C" w:rsidRDefault="00EC561E" w:rsidP="00EC561E">
      <w:pPr>
        <w:pStyle w:val="body"/>
        <w:spacing w:line="240" w:lineRule="auto"/>
        <w:ind w:right="0"/>
        <w:jc w:val="center"/>
        <w:rPr>
          <w:rFonts w:ascii="Times New Roman" w:hAnsi="Times New Roman"/>
          <w:b/>
          <w:bCs/>
          <w:noProof w:val="0"/>
          <w:color w:val="auto"/>
          <w:sz w:val="28"/>
          <w:szCs w:val="28"/>
        </w:rPr>
      </w:pPr>
      <w:r w:rsidRPr="00B80E6C">
        <w:rPr>
          <w:rFonts w:ascii="Times New Roman" w:hAnsi="Times New Roman"/>
          <w:b/>
          <w:bCs/>
          <w:noProof w:val="0"/>
          <w:color w:val="auto"/>
          <w:sz w:val="28"/>
          <w:szCs w:val="28"/>
        </w:rPr>
        <w:t>Kentucky Nina M</w:t>
      </w:r>
      <w:r w:rsidR="00846541">
        <w:rPr>
          <w:rFonts w:ascii="Times New Roman" w:hAnsi="Times New Roman"/>
          <w:b/>
          <w:bCs/>
          <w:noProof w:val="0"/>
          <w:color w:val="auto"/>
          <w:sz w:val="28"/>
          <w:szCs w:val="28"/>
        </w:rPr>
        <w:t>.</w:t>
      </w:r>
      <w:r w:rsidRPr="00B80E6C">
        <w:rPr>
          <w:rFonts w:ascii="Times New Roman" w:hAnsi="Times New Roman"/>
          <w:b/>
          <w:bCs/>
          <w:noProof w:val="0"/>
          <w:color w:val="auto"/>
          <w:sz w:val="28"/>
          <w:szCs w:val="28"/>
        </w:rPr>
        <w:t xml:space="preserve"> Lowey 21</w:t>
      </w:r>
      <w:r w:rsidRPr="00B80E6C">
        <w:rPr>
          <w:rFonts w:ascii="Times New Roman" w:hAnsi="Times New Roman"/>
          <w:b/>
          <w:bCs/>
          <w:noProof w:val="0"/>
          <w:color w:val="auto"/>
          <w:sz w:val="28"/>
          <w:szCs w:val="28"/>
          <w:vertAlign w:val="superscript"/>
        </w:rPr>
        <w:t>st</w:t>
      </w:r>
      <w:r w:rsidRPr="00B80E6C">
        <w:rPr>
          <w:rFonts w:ascii="Times New Roman" w:hAnsi="Times New Roman"/>
          <w:b/>
          <w:bCs/>
          <w:noProof w:val="0"/>
          <w:color w:val="auto"/>
          <w:sz w:val="28"/>
          <w:szCs w:val="28"/>
        </w:rPr>
        <w:t xml:space="preserve"> Century Community Learning Centers </w:t>
      </w:r>
    </w:p>
    <w:p w14:paraId="7B2C9277" w14:textId="77777777" w:rsidR="00EC561E" w:rsidRPr="00B80E6C" w:rsidRDefault="00EC561E" w:rsidP="00EC561E">
      <w:pPr>
        <w:pStyle w:val="body"/>
        <w:spacing w:line="240" w:lineRule="auto"/>
        <w:ind w:right="0"/>
        <w:jc w:val="center"/>
        <w:rPr>
          <w:rFonts w:ascii="Times New Roman" w:hAnsi="Times New Roman"/>
          <w:b/>
          <w:bCs/>
          <w:noProof w:val="0"/>
          <w:color w:val="auto"/>
          <w:sz w:val="28"/>
          <w:szCs w:val="28"/>
        </w:rPr>
      </w:pPr>
      <w:r w:rsidRPr="00B80E6C">
        <w:rPr>
          <w:rFonts w:ascii="Times New Roman" w:hAnsi="Times New Roman"/>
          <w:b/>
          <w:bCs/>
          <w:noProof w:val="0"/>
          <w:color w:val="auto"/>
          <w:sz w:val="28"/>
          <w:szCs w:val="28"/>
        </w:rPr>
        <w:t>(21</w:t>
      </w:r>
      <w:r w:rsidRPr="00B80E6C">
        <w:rPr>
          <w:rFonts w:ascii="Times New Roman" w:hAnsi="Times New Roman"/>
          <w:b/>
          <w:bCs/>
          <w:noProof w:val="0"/>
          <w:color w:val="auto"/>
          <w:sz w:val="28"/>
          <w:szCs w:val="28"/>
          <w:vertAlign w:val="superscript"/>
        </w:rPr>
        <w:t>st</w:t>
      </w:r>
      <w:r w:rsidRPr="00B80E6C">
        <w:rPr>
          <w:rFonts w:ascii="Times New Roman" w:hAnsi="Times New Roman"/>
          <w:b/>
          <w:bCs/>
          <w:noProof w:val="0"/>
          <w:color w:val="auto"/>
          <w:sz w:val="28"/>
          <w:szCs w:val="28"/>
        </w:rPr>
        <w:t xml:space="preserve"> CCLC)</w:t>
      </w:r>
    </w:p>
    <w:p w14:paraId="77FBD22B" w14:textId="77777777" w:rsidR="00EC561E" w:rsidRPr="00D3426F" w:rsidRDefault="00EC561E" w:rsidP="00EC561E">
      <w:pPr>
        <w:pStyle w:val="body"/>
        <w:spacing w:line="240" w:lineRule="auto"/>
        <w:ind w:right="0"/>
        <w:jc w:val="center"/>
        <w:rPr>
          <w:b/>
          <w:bCs/>
          <w:noProof w:val="0"/>
          <w:color w:val="auto"/>
          <w:sz w:val="6"/>
          <w:szCs w:val="6"/>
        </w:rPr>
      </w:pPr>
    </w:p>
    <w:p w14:paraId="12BAC4F8" w14:textId="0C0C72BE" w:rsidR="00EC561E" w:rsidRDefault="00EC561E" w:rsidP="00EC561E">
      <w:pPr>
        <w:pStyle w:val="body"/>
        <w:spacing w:line="240" w:lineRule="auto"/>
        <w:ind w:right="0"/>
        <w:rPr>
          <w:rFonts w:ascii="Times New Roman" w:hAnsi="Times New Roman"/>
          <w:noProof w:val="0"/>
          <w:color w:val="auto"/>
          <w:sz w:val="24"/>
        </w:rPr>
      </w:pPr>
      <w:r w:rsidRPr="00B80E6C">
        <w:rPr>
          <w:rFonts w:ascii="Times New Roman" w:hAnsi="Times New Roman"/>
          <w:noProof w:val="0"/>
          <w:color w:val="auto"/>
          <w:sz w:val="24"/>
        </w:rPr>
        <w:t>An LEA or any other eligible applicant  receiving financial assistance under the Nina M Lowey 21</w:t>
      </w:r>
      <w:r w:rsidRPr="00B80E6C">
        <w:rPr>
          <w:rFonts w:ascii="Times New Roman" w:hAnsi="Times New Roman"/>
          <w:noProof w:val="0"/>
          <w:color w:val="auto"/>
          <w:sz w:val="24"/>
          <w:vertAlign w:val="superscript"/>
        </w:rPr>
        <w:t>st</w:t>
      </w:r>
      <w:r w:rsidRPr="00B80E6C">
        <w:rPr>
          <w:rFonts w:ascii="Times New Roman" w:hAnsi="Times New Roman"/>
          <w:noProof w:val="0"/>
          <w:color w:val="auto"/>
          <w:sz w:val="24"/>
        </w:rPr>
        <w:t xml:space="preserve"> CCLC program, shall provide eligible private school children and their teachers or other educational personnel with equitable services or other benefits under these programs. Before an agency  makes any decision that affects the opportunity of eligible private school children, teachers and other educational personnel to participate, the applicant must engage in timely and meaningful consultation with private school officials.</w:t>
      </w:r>
    </w:p>
    <w:p w14:paraId="549AA615" w14:textId="4BE26346" w:rsidR="00FF55E3" w:rsidRDefault="00FF55E3" w:rsidP="00EC561E">
      <w:pPr>
        <w:pStyle w:val="body"/>
        <w:spacing w:line="240" w:lineRule="auto"/>
        <w:ind w:right="0"/>
        <w:rPr>
          <w:rFonts w:ascii="Times New Roman" w:hAnsi="Times New Roman"/>
          <w:noProof w:val="0"/>
          <w:color w:val="auto"/>
          <w:sz w:val="24"/>
        </w:rPr>
      </w:pPr>
    </w:p>
    <w:p w14:paraId="470740A2" w14:textId="731011F8" w:rsidR="00FF55E3" w:rsidRPr="00B80E6C" w:rsidRDefault="00FF55E3" w:rsidP="00EC561E">
      <w:pPr>
        <w:pStyle w:val="body"/>
        <w:spacing w:line="240" w:lineRule="auto"/>
        <w:ind w:right="0"/>
        <w:rPr>
          <w:rFonts w:ascii="Times New Roman" w:hAnsi="Times New Roman"/>
          <w:noProof w:val="0"/>
          <w:color w:val="auto"/>
          <w:sz w:val="24"/>
        </w:rPr>
      </w:pPr>
      <w:r>
        <w:rPr>
          <w:rFonts w:ascii="Times New Roman" w:hAnsi="Times New Roman"/>
          <w:noProof w:val="0"/>
          <w:color w:val="auto"/>
          <w:sz w:val="24"/>
        </w:rPr>
        <w:t>The fiscal agent is responsible for consulting with private and home schools</w:t>
      </w:r>
      <w:r w:rsidR="003A398B">
        <w:rPr>
          <w:rFonts w:ascii="Times New Roman" w:hAnsi="Times New Roman"/>
          <w:noProof w:val="0"/>
          <w:color w:val="auto"/>
          <w:sz w:val="24"/>
        </w:rPr>
        <w:t xml:space="preserve">.  </w:t>
      </w:r>
      <w:r w:rsidR="00726C6A">
        <w:rPr>
          <w:rFonts w:ascii="Times New Roman" w:hAnsi="Times New Roman"/>
          <w:noProof w:val="0"/>
          <w:color w:val="auto"/>
          <w:sz w:val="24"/>
        </w:rPr>
        <w:t xml:space="preserve">Only the </w:t>
      </w:r>
      <w:r w:rsidR="003A398B">
        <w:rPr>
          <w:rFonts w:ascii="Times New Roman" w:hAnsi="Times New Roman"/>
          <w:noProof w:val="0"/>
          <w:color w:val="auto"/>
          <w:sz w:val="24"/>
        </w:rPr>
        <w:t xml:space="preserve">fiscal agent </w:t>
      </w:r>
      <w:r w:rsidR="00726C6A">
        <w:rPr>
          <w:rFonts w:ascii="Times New Roman" w:hAnsi="Times New Roman"/>
          <w:noProof w:val="0"/>
          <w:color w:val="auto"/>
          <w:sz w:val="24"/>
        </w:rPr>
        <w:t>completes the form</w:t>
      </w:r>
      <w:r w:rsidR="00347C79">
        <w:rPr>
          <w:rFonts w:ascii="Times New Roman" w:hAnsi="Times New Roman"/>
          <w:noProof w:val="0"/>
          <w:color w:val="auto"/>
          <w:sz w:val="24"/>
        </w:rPr>
        <w:t xml:space="preserve">.  No signatures are required on the document.  </w:t>
      </w:r>
      <w:r w:rsidR="000221D6">
        <w:rPr>
          <w:rFonts w:ascii="Times New Roman" w:hAnsi="Times New Roman"/>
          <w:noProof w:val="0"/>
          <w:color w:val="auto"/>
          <w:sz w:val="24"/>
        </w:rPr>
        <w:t>Please maintain</w:t>
      </w:r>
      <w:r w:rsidR="00726C6A">
        <w:rPr>
          <w:rFonts w:ascii="Times New Roman" w:hAnsi="Times New Roman"/>
          <w:noProof w:val="0"/>
          <w:color w:val="auto"/>
          <w:sz w:val="24"/>
        </w:rPr>
        <w:t xml:space="preserve"> documentation of consultations.  </w:t>
      </w:r>
      <w:r w:rsidR="000221D6">
        <w:rPr>
          <w:rFonts w:ascii="Times New Roman" w:hAnsi="Times New Roman"/>
          <w:noProof w:val="0"/>
          <w:color w:val="auto"/>
          <w:sz w:val="24"/>
        </w:rPr>
        <w:t xml:space="preserve"> </w:t>
      </w:r>
    </w:p>
    <w:p w14:paraId="22230FA0" w14:textId="77777777" w:rsidR="00EC561E" w:rsidRPr="00B80E6C" w:rsidRDefault="00EC561E" w:rsidP="00EC561E">
      <w:pPr>
        <w:pStyle w:val="body"/>
        <w:spacing w:line="240" w:lineRule="auto"/>
        <w:ind w:right="0"/>
        <w:rPr>
          <w:rFonts w:ascii="Times New Roman" w:hAnsi="Times New Roman"/>
          <w:noProof w:val="0"/>
          <w:color w:val="auto"/>
          <w:sz w:val="24"/>
        </w:rPr>
      </w:pPr>
    </w:p>
    <w:tbl>
      <w:tblPr>
        <w:tblStyle w:val="TableGrid"/>
        <w:tblW w:w="5000" w:type="pct"/>
        <w:tblLayout w:type="fixed"/>
        <w:tblCellMar>
          <w:left w:w="43" w:type="dxa"/>
          <w:right w:w="43" w:type="dxa"/>
        </w:tblCellMar>
        <w:tblLook w:val="04A0" w:firstRow="1" w:lastRow="0" w:firstColumn="1" w:lastColumn="0" w:noHBand="0" w:noVBand="1"/>
      </w:tblPr>
      <w:tblGrid>
        <w:gridCol w:w="1525"/>
        <w:gridCol w:w="12865"/>
      </w:tblGrid>
      <w:tr w:rsidR="00B80E6C" w:rsidRPr="00B80E6C" w14:paraId="642C7E2E" w14:textId="77777777" w:rsidTr="00A12B6C">
        <w:tc>
          <w:tcPr>
            <w:tcW w:w="530" w:type="pct"/>
            <w:shd w:val="clear" w:color="auto" w:fill="F2F2F2" w:themeFill="background1" w:themeFillShade="F2"/>
          </w:tcPr>
          <w:p w14:paraId="361B2313" w14:textId="74BA0000" w:rsidR="00EC561E" w:rsidRPr="00B80E6C" w:rsidRDefault="00A12B6C" w:rsidP="00A51173">
            <w:pPr>
              <w:pStyle w:val="body"/>
              <w:spacing w:line="240" w:lineRule="auto"/>
              <w:ind w:right="0"/>
              <w:rPr>
                <w:rFonts w:ascii="Times New Roman" w:hAnsi="Times New Roman"/>
                <w:b/>
                <w:noProof w:val="0"/>
                <w:color w:val="auto"/>
                <w:sz w:val="24"/>
              </w:rPr>
            </w:pPr>
            <w:r w:rsidRPr="00B80E6C">
              <w:rPr>
                <w:rFonts w:ascii="Times New Roman" w:hAnsi="Times New Roman"/>
                <w:b/>
                <w:noProof w:val="0"/>
                <w:color w:val="auto"/>
                <w:sz w:val="24"/>
                <w:shd w:val="clear" w:color="auto" w:fill="F2F2F2" w:themeFill="background1" w:themeFillShade="F2"/>
              </w:rPr>
              <w:t>Fiscal Agent</w:t>
            </w:r>
            <w:r w:rsidR="00EC561E" w:rsidRPr="00B80E6C">
              <w:rPr>
                <w:rFonts w:ascii="Times New Roman" w:hAnsi="Times New Roman"/>
                <w:b/>
                <w:noProof w:val="0"/>
                <w:color w:val="auto"/>
                <w:sz w:val="24"/>
                <w:shd w:val="clear" w:color="auto" w:fill="F2F2F2" w:themeFill="background1" w:themeFillShade="F2"/>
              </w:rPr>
              <w:t>:</w:t>
            </w:r>
          </w:p>
        </w:tc>
        <w:tc>
          <w:tcPr>
            <w:tcW w:w="4470" w:type="pct"/>
          </w:tcPr>
          <w:p w14:paraId="4A1D6159" w14:textId="77777777" w:rsidR="00EC561E" w:rsidRPr="00B80E6C" w:rsidRDefault="00EC561E" w:rsidP="00A51173">
            <w:pPr>
              <w:pStyle w:val="body"/>
              <w:spacing w:line="240" w:lineRule="auto"/>
              <w:ind w:right="0"/>
              <w:rPr>
                <w:rFonts w:ascii="Times New Roman" w:hAnsi="Times New Roman"/>
                <w:noProof w:val="0"/>
                <w:color w:val="auto"/>
                <w:sz w:val="24"/>
              </w:rPr>
            </w:pPr>
          </w:p>
        </w:tc>
      </w:tr>
    </w:tbl>
    <w:p w14:paraId="19F1854D" w14:textId="77777777" w:rsidR="00EC561E" w:rsidRPr="009C7C80" w:rsidRDefault="00EC561E" w:rsidP="00EC561E">
      <w:pPr>
        <w:pStyle w:val="body"/>
        <w:spacing w:line="240" w:lineRule="auto"/>
        <w:ind w:right="0"/>
        <w:rPr>
          <w:rFonts w:ascii="Times New Roman" w:hAnsi="Times New Roman"/>
          <w:noProof w:val="0"/>
          <w:color w:val="auto"/>
          <w:sz w:val="8"/>
          <w:szCs w:val="8"/>
        </w:rPr>
      </w:pPr>
    </w:p>
    <w:p w14:paraId="6193A599" w14:textId="77777777" w:rsidR="00EC561E" w:rsidRPr="00B80E6C" w:rsidRDefault="00EC561E" w:rsidP="00EC561E">
      <w:pPr>
        <w:pStyle w:val="body"/>
        <w:spacing w:line="240" w:lineRule="auto"/>
        <w:ind w:right="0"/>
        <w:rPr>
          <w:rFonts w:ascii="Times New Roman" w:hAnsi="Times New Roman"/>
          <w:noProof w:val="0"/>
          <w:color w:val="auto"/>
          <w:sz w:val="24"/>
        </w:rPr>
      </w:pPr>
      <w:r w:rsidRPr="00B80E6C">
        <w:rPr>
          <w:rFonts w:ascii="Times New Roman" w:hAnsi="Times New Roman"/>
          <w:noProof w:val="0"/>
          <w:color w:val="auto"/>
          <w:sz w:val="24"/>
        </w:rPr>
        <w:t>Please complete the following form related to the involvement of eligible private schools in the Title IV, Part B, 21st CCLC grant application and subsequent activities.</w:t>
      </w:r>
    </w:p>
    <w:p w14:paraId="7844DB7C" w14:textId="0B2DB8A0" w:rsidR="00EC561E" w:rsidRPr="009C7C80" w:rsidRDefault="00EC561E" w:rsidP="00EC561E">
      <w:pPr>
        <w:pStyle w:val="body"/>
        <w:spacing w:line="240" w:lineRule="auto"/>
        <w:ind w:right="0"/>
        <w:rPr>
          <w:rFonts w:ascii="Times New Roman" w:hAnsi="Times New Roman"/>
          <w:noProof w:val="0"/>
          <w:color w:val="auto"/>
          <w:sz w:val="10"/>
          <w:szCs w:val="10"/>
        </w:rPr>
      </w:pPr>
    </w:p>
    <w:p w14:paraId="7410897F" w14:textId="430374C4" w:rsidR="00DD7B1A" w:rsidRPr="009C7C80" w:rsidRDefault="00DD7B1A" w:rsidP="00EC561E">
      <w:pPr>
        <w:pStyle w:val="body"/>
        <w:spacing w:line="240" w:lineRule="auto"/>
        <w:ind w:right="0"/>
        <w:rPr>
          <w:rFonts w:ascii="Times New Roman" w:hAnsi="Times New Roman"/>
          <w:b/>
          <w:bCs/>
          <w:noProof w:val="0"/>
          <w:color w:val="auto"/>
          <w:sz w:val="24"/>
        </w:rPr>
      </w:pPr>
      <w:r w:rsidRPr="009C7C80">
        <w:rPr>
          <w:rFonts w:ascii="Times New Roman" w:hAnsi="Times New Roman"/>
          <w:b/>
          <w:bCs/>
          <w:noProof w:val="0"/>
          <w:color w:val="auto"/>
          <w:sz w:val="24"/>
        </w:rPr>
        <w:t>Private Schools</w:t>
      </w:r>
    </w:p>
    <w:p w14:paraId="04A51C63" w14:textId="4E89B216" w:rsidR="00EC561E" w:rsidRPr="00B80E6C" w:rsidRDefault="003F5F99" w:rsidP="00EC561E">
      <w:pPr>
        <w:pStyle w:val="body"/>
        <w:spacing w:line="240" w:lineRule="auto"/>
        <w:ind w:left="360" w:right="0" w:hanging="360"/>
        <w:rPr>
          <w:rFonts w:ascii="Times New Roman" w:hAnsi="Times New Roman"/>
          <w:noProof w:val="0"/>
          <w:color w:val="auto"/>
          <w:sz w:val="24"/>
        </w:rPr>
      </w:pPr>
      <w:sdt>
        <w:sdtPr>
          <w:rPr>
            <w:rFonts w:ascii="Times New Roman" w:hAnsi="Times New Roman"/>
            <w:noProof w:val="0"/>
            <w:color w:val="auto"/>
            <w:sz w:val="24"/>
          </w:rPr>
          <w:id w:val="1588033150"/>
          <w14:checkbox>
            <w14:checked w14:val="0"/>
            <w14:checkedState w14:val="2612" w14:font="MS Gothic"/>
            <w14:uncheckedState w14:val="2610" w14:font="MS Gothic"/>
          </w14:checkbox>
        </w:sdtPr>
        <w:sdtEndPr/>
        <w:sdtContent>
          <w:r w:rsidR="00EC561E" w:rsidRPr="00B80E6C">
            <w:rPr>
              <w:rFonts w:ascii="Segoe UI Symbol" w:eastAsia="MS Gothic" w:hAnsi="Segoe UI Symbol" w:cs="Segoe UI Symbol"/>
              <w:noProof w:val="0"/>
              <w:color w:val="auto"/>
              <w:sz w:val="24"/>
            </w:rPr>
            <w:t>☐</w:t>
          </w:r>
        </w:sdtContent>
      </w:sdt>
      <w:r w:rsidR="00EC561E" w:rsidRPr="00B80E6C">
        <w:rPr>
          <w:rFonts w:ascii="Times New Roman" w:hAnsi="Times New Roman"/>
          <w:noProof w:val="0"/>
          <w:color w:val="auto"/>
          <w:sz w:val="24"/>
        </w:rPr>
        <w:tab/>
        <w:t>There are no private schools</w:t>
      </w:r>
      <w:r w:rsidR="008D448C">
        <w:rPr>
          <w:rFonts w:ascii="Times New Roman" w:hAnsi="Times New Roman"/>
          <w:noProof w:val="0"/>
          <w:color w:val="auto"/>
          <w:sz w:val="24"/>
        </w:rPr>
        <w:t xml:space="preserve"> </w:t>
      </w:r>
      <w:r w:rsidR="00EC561E" w:rsidRPr="00B80E6C">
        <w:rPr>
          <w:rFonts w:ascii="Times New Roman" w:hAnsi="Times New Roman"/>
          <w:noProof w:val="0"/>
          <w:color w:val="auto"/>
          <w:sz w:val="24"/>
        </w:rPr>
        <w:t>located within the attendance zone of the targeted school(s) for the 21st CCLC program. (If there are no private schools in your attendance zone, no further information is required.)</w:t>
      </w:r>
    </w:p>
    <w:p w14:paraId="4DDB227A" w14:textId="5ADCFB41" w:rsidR="008D0BA3" w:rsidRDefault="003F5F99" w:rsidP="008D0BA3">
      <w:pPr>
        <w:pStyle w:val="body"/>
        <w:spacing w:line="240" w:lineRule="auto"/>
        <w:ind w:left="360" w:right="0" w:hanging="360"/>
        <w:rPr>
          <w:rFonts w:ascii="Times New Roman" w:hAnsi="Times New Roman"/>
          <w:noProof w:val="0"/>
          <w:color w:val="auto"/>
          <w:sz w:val="24"/>
        </w:rPr>
      </w:pPr>
      <w:sdt>
        <w:sdtPr>
          <w:rPr>
            <w:rFonts w:ascii="Times New Roman" w:hAnsi="Times New Roman"/>
            <w:noProof w:val="0"/>
            <w:color w:val="auto"/>
            <w:sz w:val="24"/>
          </w:rPr>
          <w:id w:val="1004007010"/>
          <w14:checkbox>
            <w14:checked w14:val="0"/>
            <w14:checkedState w14:val="2612" w14:font="MS Gothic"/>
            <w14:uncheckedState w14:val="2610" w14:font="MS Gothic"/>
          </w14:checkbox>
        </w:sdtPr>
        <w:sdtEndPr/>
        <w:sdtContent>
          <w:r w:rsidR="00EC561E" w:rsidRPr="00B80E6C">
            <w:rPr>
              <w:rFonts w:ascii="Segoe UI Symbol" w:eastAsia="MS Gothic" w:hAnsi="Segoe UI Symbol" w:cs="Segoe UI Symbol"/>
              <w:noProof w:val="0"/>
              <w:color w:val="auto"/>
              <w:sz w:val="24"/>
            </w:rPr>
            <w:t>☐</w:t>
          </w:r>
        </w:sdtContent>
      </w:sdt>
      <w:r w:rsidR="00EC561E" w:rsidRPr="00B80E6C">
        <w:rPr>
          <w:rFonts w:ascii="Times New Roman" w:hAnsi="Times New Roman"/>
          <w:noProof w:val="0"/>
          <w:color w:val="auto"/>
          <w:sz w:val="24"/>
        </w:rPr>
        <w:tab/>
        <w:t xml:space="preserve">There are private schools located within the attendance zone of the targeted school(s) for the 21st CCLC program and these schools (listed below) were consulted for the </w:t>
      </w:r>
      <w:r w:rsidR="008D0BA3">
        <w:rPr>
          <w:rFonts w:ascii="Times New Roman" w:hAnsi="Times New Roman"/>
          <w:noProof w:val="0"/>
          <w:color w:val="auto"/>
          <w:sz w:val="24"/>
        </w:rPr>
        <w:t xml:space="preserve">Cycle 19 RFA </w:t>
      </w:r>
      <w:r w:rsidR="00EC561E" w:rsidRPr="00B80E6C">
        <w:rPr>
          <w:rFonts w:ascii="Times New Roman" w:hAnsi="Times New Roman"/>
          <w:noProof w:val="0"/>
          <w:color w:val="auto"/>
          <w:sz w:val="24"/>
        </w:rPr>
        <w:t>21</w:t>
      </w:r>
      <w:r w:rsidR="00EC561E" w:rsidRPr="00B80E6C">
        <w:rPr>
          <w:rFonts w:ascii="Times New Roman" w:hAnsi="Times New Roman"/>
          <w:noProof w:val="0"/>
          <w:color w:val="auto"/>
          <w:sz w:val="24"/>
          <w:vertAlign w:val="superscript"/>
        </w:rPr>
        <w:t>st</w:t>
      </w:r>
      <w:r w:rsidR="00EC561E" w:rsidRPr="00B80E6C">
        <w:rPr>
          <w:rFonts w:ascii="Times New Roman" w:hAnsi="Times New Roman"/>
          <w:noProof w:val="0"/>
          <w:color w:val="auto"/>
          <w:sz w:val="24"/>
        </w:rPr>
        <w:t xml:space="preserve"> CCLC grant application.</w:t>
      </w:r>
    </w:p>
    <w:p w14:paraId="6A9FC540" w14:textId="76A34DE7" w:rsidR="00DD7B1A" w:rsidRPr="009C7C80" w:rsidRDefault="00DD7B1A" w:rsidP="008D0BA3">
      <w:pPr>
        <w:pStyle w:val="body"/>
        <w:spacing w:line="240" w:lineRule="auto"/>
        <w:ind w:left="360" w:right="0" w:hanging="360"/>
        <w:rPr>
          <w:rFonts w:ascii="Times New Roman" w:hAnsi="Times New Roman"/>
          <w:noProof w:val="0"/>
          <w:color w:val="auto"/>
          <w:sz w:val="10"/>
          <w:szCs w:val="10"/>
        </w:rPr>
      </w:pPr>
    </w:p>
    <w:p w14:paraId="71F09ACA" w14:textId="0823A6DA" w:rsidR="00DD7B1A" w:rsidRPr="00021F06" w:rsidRDefault="00DD7B1A" w:rsidP="008D0BA3">
      <w:pPr>
        <w:pStyle w:val="body"/>
        <w:spacing w:line="240" w:lineRule="auto"/>
        <w:ind w:left="360" w:right="0" w:hanging="360"/>
        <w:rPr>
          <w:rFonts w:ascii="Times New Roman" w:hAnsi="Times New Roman"/>
          <w:b/>
          <w:bCs/>
          <w:noProof w:val="0"/>
          <w:color w:val="C00000"/>
          <w:sz w:val="24"/>
        </w:rPr>
      </w:pPr>
      <w:r w:rsidRPr="00021F06">
        <w:rPr>
          <w:rFonts w:ascii="Times New Roman" w:hAnsi="Times New Roman"/>
          <w:b/>
          <w:bCs/>
          <w:noProof w:val="0"/>
          <w:color w:val="C00000"/>
          <w:sz w:val="24"/>
        </w:rPr>
        <w:t>Home Schools</w:t>
      </w:r>
    </w:p>
    <w:p w14:paraId="6AC6732A" w14:textId="0E6CA762" w:rsidR="008D0BA3" w:rsidRPr="00021F06" w:rsidRDefault="003F5F99" w:rsidP="008D0BA3">
      <w:pPr>
        <w:pStyle w:val="body"/>
        <w:spacing w:line="240" w:lineRule="auto"/>
        <w:ind w:left="360" w:right="0" w:hanging="360"/>
        <w:rPr>
          <w:rFonts w:ascii="Times New Roman" w:hAnsi="Times New Roman"/>
          <w:b/>
          <w:bCs/>
          <w:noProof w:val="0"/>
          <w:color w:val="C00000"/>
          <w:sz w:val="24"/>
        </w:rPr>
      </w:pPr>
      <w:sdt>
        <w:sdtPr>
          <w:rPr>
            <w:rFonts w:ascii="Times New Roman" w:hAnsi="Times New Roman"/>
            <w:b/>
            <w:bCs/>
            <w:noProof w:val="0"/>
            <w:color w:val="C00000"/>
            <w:sz w:val="24"/>
          </w:rPr>
          <w:id w:val="1569462860"/>
          <w14:checkbox>
            <w14:checked w14:val="0"/>
            <w14:checkedState w14:val="2612" w14:font="MS Gothic"/>
            <w14:uncheckedState w14:val="2610" w14:font="MS Gothic"/>
          </w14:checkbox>
        </w:sdtPr>
        <w:sdtEndPr/>
        <w:sdtContent>
          <w:r w:rsidR="008D0BA3" w:rsidRPr="00021F06">
            <w:rPr>
              <w:rFonts w:ascii="Segoe UI Symbol" w:eastAsia="MS Gothic" w:hAnsi="Segoe UI Symbol" w:cs="Segoe UI Symbol"/>
              <w:b/>
              <w:bCs/>
              <w:noProof w:val="0"/>
              <w:color w:val="C00000"/>
              <w:sz w:val="24"/>
            </w:rPr>
            <w:t>☐</w:t>
          </w:r>
        </w:sdtContent>
      </w:sdt>
      <w:r w:rsidR="008D0BA3" w:rsidRPr="00021F06">
        <w:rPr>
          <w:rFonts w:ascii="Times New Roman" w:hAnsi="Times New Roman"/>
          <w:b/>
          <w:bCs/>
          <w:noProof w:val="0"/>
          <w:color w:val="C00000"/>
          <w:sz w:val="24"/>
        </w:rPr>
        <w:tab/>
        <w:t xml:space="preserve">There are no home schools located within the attendance zone of the targeted school(s) for the 21st CCLC program. (If there are no </w:t>
      </w:r>
      <w:r w:rsidR="00E43DEA" w:rsidRPr="00021F06">
        <w:rPr>
          <w:rFonts w:ascii="Times New Roman" w:hAnsi="Times New Roman"/>
          <w:b/>
          <w:bCs/>
          <w:noProof w:val="0"/>
          <w:color w:val="C00000"/>
          <w:sz w:val="24"/>
        </w:rPr>
        <w:t>home</w:t>
      </w:r>
      <w:r w:rsidR="008D0BA3" w:rsidRPr="00021F06">
        <w:rPr>
          <w:rFonts w:ascii="Times New Roman" w:hAnsi="Times New Roman"/>
          <w:b/>
          <w:bCs/>
          <w:noProof w:val="0"/>
          <w:color w:val="C00000"/>
          <w:sz w:val="24"/>
        </w:rPr>
        <w:t xml:space="preserve"> schools in </w:t>
      </w:r>
      <w:r w:rsidR="00E43DEA" w:rsidRPr="00021F06">
        <w:rPr>
          <w:rFonts w:ascii="Times New Roman" w:hAnsi="Times New Roman"/>
          <w:b/>
          <w:bCs/>
          <w:noProof w:val="0"/>
          <w:color w:val="C00000"/>
          <w:sz w:val="24"/>
        </w:rPr>
        <w:t xml:space="preserve">the </w:t>
      </w:r>
      <w:r w:rsidR="008D0BA3" w:rsidRPr="00021F06">
        <w:rPr>
          <w:rFonts w:ascii="Times New Roman" w:hAnsi="Times New Roman"/>
          <w:b/>
          <w:bCs/>
          <w:noProof w:val="0"/>
          <w:color w:val="C00000"/>
          <w:sz w:val="24"/>
        </w:rPr>
        <w:t>attendance zone, no further information is required.)</w:t>
      </w:r>
    </w:p>
    <w:p w14:paraId="5A3D1216" w14:textId="482D5454" w:rsidR="008D0BA3" w:rsidRPr="00021F06" w:rsidRDefault="003F5F99" w:rsidP="008D0BA3">
      <w:pPr>
        <w:pStyle w:val="body"/>
        <w:spacing w:line="240" w:lineRule="auto"/>
        <w:ind w:left="360" w:right="0" w:hanging="360"/>
        <w:rPr>
          <w:rFonts w:ascii="Times New Roman" w:hAnsi="Times New Roman"/>
          <w:b/>
          <w:bCs/>
          <w:noProof w:val="0"/>
          <w:color w:val="C00000"/>
          <w:sz w:val="24"/>
        </w:rPr>
      </w:pPr>
      <w:sdt>
        <w:sdtPr>
          <w:rPr>
            <w:rFonts w:ascii="Times New Roman" w:hAnsi="Times New Roman"/>
            <w:b/>
            <w:bCs/>
            <w:noProof w:val="0"/>
            <w:color w:val="C00000"/>
            <w:sz w:val="24"/>
          </w:rPr>
          <w:id w:val="344834858"/>
          <w14:checkbox>
            <w14:checked w14:val="0"/>
            <w14:checkedState w14:val="2612" w14:font="MS Gothic"/>
            <w14:uncheckedState w14:val="2610" w14:font="MS Gothic"/>
          </w14:checkbox>
        </w:sdtPr>
        <w:sdtEndPr/>
        <w:sdtContent>
          <w:r w:rsidR="008D0BA3" w:rsidRPr="00021F06">
            <w:rPr>
              <w:rFonts w:ascii="Segoe UI Symbol" w:eastAsia="MS Gothic" w:hAnsi="Segoe UI Symbol" w:cs="Segoe UI Symbol"/>
              <w:b/>
              <w:bCs/>
              <w:noProof w:val="0"/>
              <w:color w:val="C00000"/>
              <w:sz w:val="24"/>
            </w:rPr>
            <w:t>☐</w:t>
          </w:r>
        </w:sdtContent>
      </w:sdt>
      <w:r w:rsidR="008D0BA3" w:rsidRPr="00021F06">
        <w:rPr>
          <w:rFonts w:ascii="Times New Roman" w:hAnsi="Times New Roman"/>
          <w:b/>
          <w:bCs/>
          <w:noProof w:val="0"/>
          <w:color w:val="C00000"/>
          <w:sz w:val="24"/>
        </w:rPr>
        <w:tab/>
        <w:t xml:space="preserve">There are </w:t>
      </w:r>
      <w:r w:rsidR="00E43DEA" w:rsidRPr="00021F06">
        <w:rPr>
          <w:rFonts w:ascii="Times New Roman" w:hAnsi="Times New Roman"/>
          <w:b/>
          <w:bCs/>
          <w:noProof w:val="0"/>
          <w:color w:val="C00000"/>
          <w:sz w:val="24"/>
        </w:rPr>
        <w:t xml:space="preserve">home </w:t>
      </w:r>
      <w:r w:rsidR="008D0BA3" w:rsidRPr="00021F06">
        <w:rPr>
          <w:rFonts w:ascii="Times New Roman" w:hAnsi="Times New Roman"/>
          <w:b/>
          <w:bCs/>
          <w:noProof w:val="0"/>
          <w:color w:val="C00000"/>
          <w:sz w:val="24"/>
        </w:rPr>
        <w:t>schools located within the attendance zone of the targeted school(s) for the 21st CCLC program and these schools (listed below) were consulted for the Cycle 19 RFA 21</w:t>
      </w:r>
      <w:r w:rsidR="008D0BA3" w:rsidRPr="00021F06">
        <w:rPr>
          <w:rFonts w:ascii="Times New Roman" w:hAnsi="Times New Roman"/>
          <w:b/>
          <w:bCs/>
          <w:noProof w:val="0"/>
          <w:color w:val="C00000"/>
          <w:sz w:val="24"/>
          <w:vertAlign w:val="superscript"/>
        </w:rPr>
        <w:t>st</w:t>
      </w:r>
      <w:r w:rsidR="008D0BA3" w:rsidRPr="00021F06">
        <w:rPr>
          <w:rFonts w:ascii="Times New Roman" w:hAnsi="Times New Roman"/>
          <w:b/>
          <w:bCs/>
          <w:noProof w:val="0"/>
          <w:color w:val="C00000"/>
          <w:sz w:val="24"/>
        </w:rPr>
        <w:t xml:space="preserve"> CCLC grant application.</w:t>
      </w:r>
    </w:p>
    <w:p w14:paraId="54B8DF57" w14:textId="77777777" w:rsidR="00EC561E" w:rsidRPr="00B80E6C" w:rsidRDefault="00EC561E" w:rsidP="00EC561E">
      <w:pPr>
        <w:pStyle w:val="body"/>
        <w:spacing w:line="240" w:lineRule="auto"/>
        <w:ind w:right="0"/>
        <w:rPr>
          <w:rFonts w:ascii="Times New Roman" w:hAnsi="Times New Roman"/>
          <w:noProof w:val="0"/>
          <w:color w:val="auto"/>
          <w:sz w:val="24"/>
        </w:rPr>
      </w:pPr>
    </w:p>
    <w:tbl>
      <w:tblPr>
        <w:tblStyle w:val="TableGrid"/>
        <w:tblW w:w="5001" w:type="pct"/>
        <w:tblLayout w:type="fixed"/>
        <w:tblCellMar>
          <w:left w:w="43" w:type="dxa"/>
          <w:right w:w="43" w:type="dxa"/>
        </w:tblCellMar>
        <w:tblLook w:val="04A0" w:firstRow="1" w:lastRow="0" w:firstColumn="1" w:lastColumn="0" w:noHBand="0" w:noVBand="1"/>
      </w:tblPr>
      <w:tblGrid>
        <w:gridCol w:w="3146"/>
        <w:gridCol w:w="3060"/>
        <w:gridCol w:w="2879"/>
        <w:gridCol w:w="1799"/>
        <w:gridCol w:w="1802"/>
        <w:gridCol w:w="1707"/>
      </w:tblGrid>
      <w:tr w:rsidR="00B80E6C" w:rsidRPr="00B80E6C" w14:paraId="2C841965" w14:textId="77777777" w:rsidTr="00BB66A5">
        <w:tc>
          <w:tcPr>
            <w:tcW w:w="1093" w:type="pct"/>
            <w:shd w:val="clear" w:color="auto" w:fill="F2F2F2" w:themeFill="background1" w:themeFillShade="F2"/>
            <w:vAlign w:val="center"/>
          </w:tcPr>
          <w:p w14:paraId="2637B1FC" w14:textId="58CC01FB" w:rsidR="00EC561E" w:rsidRPr="00B80E6C" w:rsidRDefault="0040621C" w:rsidP="00A51173">
            <w:pPr>
              <w:pStyle w:val="body"/>
              <w:spacing w:line="240" w:lineRule="auto"/>
              <w:ind w:right="0"/>
              <w:jc w:val="center"/>
              <w:rPr>
                <w:rFonts w:ascii="Times New Roman" w:hAnsi="Times New Roman"/>
                <w:noProof w:val="0"/>
                <w:color w:val="auto"/>
                <w:sz w:val="24"/>
              </w:rPr>
            </w:pPr>
            <w:r w:rsidRPr="00021F06">
              <w:rPr>
                <w:rFonts w:ascii="Times New Roman" w:hAnsi="Times New Roman"/>
                <w:b/>
                <w:bCs/>
                <w:noProof w:val="0"/>
                <w:color w:val="C00000"/>
                <w:sz w:val="24"/>
              </w:rPr>
              <w:t>Private/Home</w:t>
            </w:r>
            <w:r w:rsidRPr="00021F06">
              <w:rPr>
                <w:rFonts w:ascii="Times New Roman" w:hAnsi="Times New Roman"/>
                <w:noProof w:val="0"/>
                <w:color w:val="C00000"/>
                <w:sz w:val="24"/>
              </w:rPr>
              <w:t xml:space="preserve"> </w:t>
            </w:r>
            <w:r w:rsidR="00EC561E" w:rsidRPr="00B80E6C">
              <w:rPr>
                <w:rFonts w:ascii="Times New Roman" w:hAnsi="Times New Roman"/>
                <w:noProof w:val="0"/>
                <w:color w:val="auto"/>
                <w:sz w:val="24"/>
              </w:rPr>
              <w:t>School Name</w:t>
            </w:r>
          </w:p>
        </w:tc>
        <w:tc>
          <w:tcPr>
            <w:tcW w:w="1063" w:type="pct"/>
            <w:shd w:val="clear" w:color="auto" w:fill="F2F2F2" w:themeFill="background1" w:themeFillShade="F2"/>
            <w:vAlign w:val="center"/>
          </w:tcPr>
          <w:p w14:paraId="41B3CA3E" w14:textId="77777777" w:rsidR="00EC561E" w:rsidRPr="00B80E6C" w:rsidRDefault="00EC561E" w:rsidP="00A51173">
            <w:pPr>
              <w:pStyle w:val="body"/>
              <w:spacing w:line="240" w:lineRule="auto"/>
              <w:ind w:right="0"/>
              <w:jc w:val="center"/>
              <w:rPr>
                <w:rFonts w:ascii="Times New Roman" w:hAnsi="Times New Roman"/>
                <w:noProof w:val="0"/>
                <w:color w:val="auto"/>
                <w:sz w:val="24"/>
              </w:rPr>
            </w:pPr>
            <w:r w:rsidRPr="00B80E6C">
              <w:rPr>
                <w:rFonts w:ascii="Times New Roman" w:hAnsi="Times New Roman"/>
                <w:noProof w:val="0"/>
                <w:color w:val="auto"/>
                <w:sz w:val="24"/>
              </w:rPr>
              <w:t>School Official</w:t>
            </w:r>
          </w:p>
        </w:tc>
        <w:tc>
          <w:tcPr>
            <w:tcW w:w="1000" w:type="pct"/>
            <w:shd w:val="clear" w:color="auto" w:fill="F2F2F2" w:themeFill="background1" w:themeFillShade="F2"/>
            <w:vAlign w:val="center"/>
          </w:tcPr>
          <w:p w14:paraId="2962811F" w14:textId="77777777" w:rsidR="00EC561E" w:rsidRPr="00B80E6C" w:rsidRDefault="00EC561E" w:rsidP="00A51173">
            <w:pPr>
              <w:pStyle w:val="body"/>
              <w:spacing w:line="240" w:lineRule="auto"/>
              <w:ind w:right="0"/>
              <w:jc w:val="center"/>
              <w:rPr>
                <w:rFonts w:ascii="Times New Roman" w:hAnsi="Times New Roman"/>
                <w:noProof w:val="0"/>
                <w:color w:val="auto"/>
                <w:sz w:val="24"/>
              </w:rPr>
            </w:pPr>
            <w:r w:rsidRPr="00B80E6C">
              <w:rPr>
                <w:rFonts w:ascii="Times New Roman" w:hAnsi="Times New Roman"/>
                <w:noProof w:val="0"/>
                <w:color w:val="auto"/>
                <w:sz w:val="24"/>
              </w:rPr>
              <w:t>Title</w:t>
            </w:r>
          </w:p>
        </w:tc>
        <w:tc>
          <w:tcPr>
            <w:tcW w:w="625" w:type="pct"/>
            <w:shd w:val="clear" w:color="auto" w:fill="F2F2F2" w:themeFill="background1" w:themeFillShade="F2"/>
            <w:vAlign w:val="center"/>
          </w:tcPr>
          <w:p w14:paraId="43003883" w14:textId="77777777" w:rsidR="00EC561E" w:rsidRPr="00B80E6C" w:rsidRDefault="00EC561E" w:rsidP="00A51173">
            <w:pPr>
              <w:pStyle w:val="body"/>
              <w:spacing w:line="240" w:lineRule="auto"/>
              <w:ind w:right="0"/>
              <w:jc w:val="center"/>
              <w:rPr>
                <w:rFonts w:ascii="Times New Roman" w:hAnsi="Times New Roman"/>
                <w:noProof w:val="0"/>
                <w:color w:val="auto"/>
                <w:sz w:val="24"/>
              </w:rPr>
            </w:pPr>
            <w:r w:rsidRPr="00B80E6C">
              <w:rPr>
                <w:rFonts w:ascii="Times New Roman" w:hAnsi="Times New Roman"/>
                <w:noProof w:val="0"/>
                <w:color w:val="auto"/>
                <w:sz w:val="24"/>
              </w:rPr>
              <w:t>Contact Method</w:t>
            </w:r>
          </w:p>
        </w:tc>
        <w:tc>
          <w:tcPr>
            <w:tcW w:w="626" w:type="pct"/>
            <w:shd w:val="clear" w:color="auto" w:fill="F2F2F2" w:themeFill="background1" w:themeFillShade="F2"/>
            <w:vAlign w:val="center"/>
          </w:tcPr>
          <w:p w14:paraId="7A84C08B" w14:textId="77777777" w:rsidR="00EC561E" w:rsidRPr="00B80E6C" w:rsidRDefault="00EC561E" w:rsidP="00A51173">
            <w:pPr>
              <w:pStyle w:val="body"/>
              <w:spacing w:line="240" w:lineRule="auto"/>
              <w:ind w:right="0"/>
              <w:jc w:val="center"/>
              <w:rPr>
                <w:rFonts w:ascii="Times New Roman" w:hAnsi="Times New Roman"/>
                <w:noProof w:val="0"/>
                <w:color w:val="auto"/>
                <w:sz w:val="24"/>
              </w:rPr>
            </w:pPr>
            <w:r w:rsidRPr="00B80E6C">
              <w:rPr>
                <w:rFonts w:ascii="Times New Roman" w:hAnsi="Times New Roman"/>
                <w:noProof w:val="0"/>
                <w:color w:val="auto"/>
                <w:sz w:val="24"/>
              </w:rPr>
              <w:t>Date of Contact</w:t>
            </w:r>
          </w:p>
        </w:tc>
        <w:tc>
          <w:tcPr>
            <w:tcW w:w="593" w:type="pct"/>
            <w:shd w:val="clear" w:color="auto" w:fill="F2F2F2" w:themeFill="background1" w:themeFillShade="F2"/>
            <w:vAlign w:val="center"/>
          </w:tcPr>
          <w:p w14:paraId="51DB9539" w14:textId="77777777" w:rsidR="00EC561E" w:rsidRPr="00B80E6C" w:rsidRDefault="00EC561E" w:rsidP="00A51173">
            <w:pPr>
              <w:pStyle w:val="body"/>
              <w:spacing w:line="240" w:lineRule="auto"/>
              <w:ind w:right="0"/>
              <w:jc w:val="center"/>
              <w:rPr>
                <w:rFonts w:ascii="Times New Roman" w:hAnsi="Times New Roman"/>
                <w:noProof w:val="0"/>
                <w:color w:val="auto"/>
                <w:sz w:val="24"/>
              </w:rPr>
            </w:pPr>
            <w:r w:rsidRPr="00B80E6C">
              <w:rPr>
                <w:rFonts w:ascii="Times New Roman" w:hAnsi="Times New Roman"/>
                <w:noProof w:val="0"/>
                <w:color w:val="auto"/>
                <w:sz w:val="24"/>
              </w:rPr>
              <w:t>Participation</w:t>
            </w:r>
          </w:p>
          <w:p w14:paraId="6FF887F1" w14:textId="77777777" w:rsidR="00EC561E" w:rsidRPr="00B80E6C" w:rsidRDefault="00EC561E" w:rsidP="00A51173">
            <w:pPr>
              <w:pStyle w:val="body"/>
              <w:spacing w:line="240" w:lineRule="auto"/>
              <w:ind w:right="0"/>
              <w:jc w:val="center"/>
              <w:rPr>
                <w:rFonts w:ascii="Times New Roman" w:hAnsi="Times New Roman"/>
                <w:noProof w:val="0"/>
                <w:color w:val="auto"/>
                <w:sz w:val="24"/>
              </w:rPr>
            </w:pPr>
            <w:r w:rsidRPr="00B80E6C">
              <w:rPr>
                <w:rFonts w:ascii="Times New Roman" w:hAnsi="Times New Roman"/>
                <w:noProof w:val="0"/>
                <w:color w:val="auto"/>
                <w:sz w:val="24"/>
              </w:rPr>
              <w:t>Yes/No</w:t>
            </w:r>
          </w:p>
        </w:tc>
      </w:tr>
      <w:tr w:rsidR="00B80E6C" w:rsidRPr="00B80E6C" w14:paraId="6D79FB2E" w14:textId="77777777" w:rsidTr="00BB66A5">
        <w:tc>
          <w:tcPr>
            <w:tcW w:w="1093" w:type="pct"/>
            <w:vAlign w:val="center"/>
          </w:tcPr>
          <w:p w14:paraId="62CF0072"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1063" w:type="pct"/>
            <w:vAlign w:val="center"/>
          </w:tcPr>
          <w:p w14:paraId="3A50FD91"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1000" w:type="pct"/>
            <w:vAlign w:val="center"/>
          </w:tcPr>
          <w:p w14:paraId="501C6995"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625" w:type="pct"/>
            <w:vAlign w:val="center"/>
          </w:tcPr>
          <w:p w14:paraId="6D0B6506"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626" w:type="pct"/>
            <w:vAlign w:val="center"/>
          </w:tcPr>
          <w:p w14:paraId="692F8699"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593" w:type="pct"/>
            <w:vAlign w:val="center"/>
          </w:tcPr>
          <w:p w14:paraId="5F4B7951" w14:textId="77777777" w:rsidR="00EC561E" w:rsidRPr="00B80E6C" w:rsidRDefault="00EC561E" w:rsidP="00A51173">
            <w:pPr>
              <w:pStyle w:val="body"/>
              <w:spacing w:line="240" w:lineRule="auto"/>
              <w:ind w:right="0"/>
              <w:rPr>
                <w:rFonts w:ascii="Times New Roman" w:hAnsi="Times New Roman"/>
                <w:noProof w:val="0"/>
                <w:color w:val="auto"/>
                <w:sz w:val="24"/>
              </w:rPr>
            </w:pPr>
          </w:p>
        </w:tc>
      </w:tr>
      <w:tr w:rsidR="00B80E6C" w:rsidRPr="00B80E6C" w14:paraId="3004851C" w14:textId="77777777" w:rsidTr="00BB66A5">
        <w:tc>
          <w:tcPr>
            <w:tcW w:w="1093" w:type="pct"/>
            <w:vAlign w:val="center"/>
          </w:tcPr>
          <w:p w14:paraId="7BA5FCFB"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1063" w:type="pct"/>
            <w:vAlign w:val="center"/>
          </w:tcPr>
          <w:p w14:paraId="29E73154"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1000" w:type="pct"/>
            <w:vAlign w:val="center"/>
          </w:tcPr>
          <w:p w14:paraId="255C3F01"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625" w:type="pct"/>
            <w:vAlign w:val="center"/>
          </w:tcPr>
          <w:p w14:paraId="5EE9DAE2"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626" w:type="pct"/>
            <w:vAlign w:val="center"/>
          </w:tcPr>
          <w:p w14:paraId="4C7F01EB"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593" w:type="pct"/>
            <w:vAlign w:val="center"/>
          </w:tcPr>
          <w:p w14:paraId="3F796AD7" w14:textId="77777777" w:rsidR="00EC561E" w:rsidRPr="00B80E6C" w:rsidRDefault="00EC561E" w:rsidP="00A51173">
            <w:pPr>
              <w:pStyle w:val="body"/>
              <w:spacing w:line="240" w:lineRule="auto"/>
              <w:ind w:right="0"/>
              <w:rPr>
                <w:rFonts w:ascii="Times New Roman" w:hAnsi="Times New Roman"/>
                <w:noProof w:val="0"/>
                <w:color w:val="auto"/>
                <w:sz w:val="24"/>
              </w:rPr>
            </w:pPr>
          </w:p>
        </w:tc>
      </w:tr>
      <w:tr w:rsidR="00B80E6C" w:rsidRPr="00B80E6C" w14:paraId="60D83F7B" w14:textId="77777777" w:rsidTr="00BB66A5">
        <w:tc>
          <w:tcPr>
            <w:tcW w:w="1093" w:type="pct"/>
            <w:vAlign w:val="center"/>
          </w:tcPr>
          <w:p w14:paraId="38735631"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1063" w:type="pct"/>
            <w:vAlign w:val="center"/>
          </w:tcPr>
          <w:p w14:paraId="3BBE7988"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1000" w:type="pct"/>
            <w:vAlign w:val="center"/>
          </w:tcPr>
          <w:p w14:paraId="1549272F"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625" w:type="pct"/>
            <w:vAlign w:val="center"/>
          </w:tcPr>
          <w:p w14:paraId="3270E235"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626" w:type="pct"/>
            <w:vAlign w:val="center"/>
          </w:tcPr>
          <w:p w14:paraId="2FA2E492"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593" w:type="pct"/>
            <w:vAlign w:val="center"/>
          </w:tcPr>
          <w:p w14:paraId="17277C4C" w14:textId="77777777" w:rsidR="00EC561E" w:rsidRPr="00B80E6C" w:rsidRDefault="00EC561E" w:rsidP="00A51173">
            <w:pPr>
              <w:pStyle w:val="body"/>
              <w:spacing w:line="240" w:lineRule="auto"/>
              <w:ind w:right="0"/>
              <w:rPr>
                <w:rFonts w:ascii="Times New Roman" w:hAnsi="Times New Roman"/>
                <w:noProof w:val="0"/>
                <w:color w:val="auto"/>
                <w:sz w:val="24"/>
              </w:rPr>
            </w:pPr>
          </w:p>
        </w:tc>
      </w:tr>
      <w:tr w:rsidR="00B80E6C" w:rsidRPr="00B80E6C" w14:paraId="0C438DB9" w14:textId="77777777" w:rsidTr="00BB66A5">
        <w:tc>
          <w:tcPr>
            <w:tcW w:w="1093" w:type="pct"/>
            <w:vAlign w:val="center"/>
          </w:tcPr>
          <w:p w14:paraId="630843A6"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1063" w:type="pct"/>
            <w:vAlign w:val="center"/>
          </w:tcPr>
          <w:p w14:paraId="4F181BB5"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1000" w:type="pct"/>
            <w:vAlign w:val="center"/>
          </w:tcPr>
          <w:p w14:paraId="6AEBD7E0"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625" w:type="pct"/>
            <w:vAlign w:val="center"/>
          </w:tcPr>
          <w:p w14:paraId="74C5A681"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626" w:type="pct"/>
            <w:vAlign w:val="center"/>
          </w:tcPr>
          <w:p w14:paraId="5D91A610" w14:textId="77777777" w:rsidR="00EC561E" w:rsidRPr="00B80E6C" w:rsidRDefault="00EC561E" w:rsidP="00A51173">
            <w:pPr>
              <w:pStyle w:val="body"/>
              <w:spacing w:line="240" w:lineRule="auto"/>
              <w:ind w:right="0"/>
              <w:rPr>
                <w:rFonts w:ascii="Times New Roman" w:hAnsi="Times New Roman"/>
                <w:noProof w:val="0"/>
                <w:color w:val="auto"/>
                <w:sz w:val="24"/>
              </w:rPr>
            </w:pPr>
          </w:p>
        </w:tc>
        <w:tc>
          <w:tcPr>
            <w:tcW w:w="593" w:type="pct"/>
            <w:vAlign w:val="center"/>
          </w:tcPr>
          <w:p w14:paraId="379C8FC0" w14:textId="77777777" w:rsidR="00EC561E" w:rsidRPr="00B80E6C" w:rsidRDefault="00EC561E" w:rsidP="00A51173">
            <w:pPr>
              <w:pStyle w:val="body"/>
              <w:spacing w:line="240" w:lineRule="auto"/>
              <w:ind w:right="0"/>
              <w:rPr>
                <w:rFonts w:ascii="Times New Roman" w:hAnsi="Times New Roman"/>
                <w:noProof w:val="0"/>
                <w:color w:val="auto"/>
                <w:sz w:val="24"/>
              </w:rPr>
            </w:pPr>
          </w:p>
        </w:tc>
      </w:tr>
    </w:tbl>
    <w:p w14:paraId="1721629F" w14:textId="7ED34CE9" w:rsidR="003C576D" w:rsidRPr="000316E9" w:rsidRDefault="00EC561E" w:rsidP="000316E9">
      <w:pPr>
        <w:pStyle w:val="body"/>
        <w:spacing w:line="240" w:lineRule="auto"/>
        <w:ind w:right="0"/>
        <w:rPr>
          <w:rFonts w:ascii="Times New Roman" w:hAnsi="Times New Roman"/>
          <w:noProof w:val="0"/>
          <w:color w:val="auto"/>
          <w:sz w:val="24"/>
        </w:rPr>
      </w:pPr>
      <w:r w:rsidRPr="00B80E6C">
        <w:rPr>
          <w:rFonts w:ascii="Times New Roman" w:hAnsi="Times New Roman"/>
          <w:noProof w:val="0"/>
          <w:color w:val="auto"/>
          <w:sz w:val="24"/>
        </w:rPr>
        <w:t>*</w:t>
      </w:r>
      <w:r w:rsidR="00D01C7D">
        <w:rPr>
          <w:rFonts w:ascii="Times New Roman" w:hAnsi="Times New Roman"/>
          <w:noProof w:val="0"/>
          <w:color w:val="auto"/>
          <w:sz w:val="24"/>
        </w:rPr>
        <w:t>Click</w:t>
      </w:r>
      <w:r w:rsidRPr="00B80E6C">
        <w:rPr>
          <w:rFonts w:ascii="Times New Roman" w:hAnsi="Times New Roman"/>
          <w:noProof w:val="0"/>
          <w:color w:val="auto"/>
          <w:sz w:val="24"/>
        </w:rPr>
        <w:t xml:space="preserve"> TAB in the last cell to add additional rows</w:t>
      </w:r>
      <w:r w:rsidR="000316E9">
        <w:rPr>
          <w:rFonts w:ascii="Times New Roman" w:hAnsi="Times New Roman"/>
          <w:noProof w:val="0"/>
          <w:color w:val="auto"/>
          <w:sz w:val="24"/>
        </w:rPr>
        <w:t>.</w:t>
      </w:r>
    </w:p>
    <w:sectPr w:rsidR="003C576D" w:rsidRPr="000316E9" w:rsidSect="006F3CA4">
      <w:footerReference w:type="default" r:id="rId48"/>
      <w:pgSz w:w="15840" w:h="12240" w:orient="landscape" w:code="1"/>
      <w:pgMar w:top="144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28D9" w14:textId="77777777" w:rsidR="00DF19B2" w:rsidRDefault="00DF19B2">
      <w:r>
        <w:separator/>
      </w:r>
    </w:p>
  </w:endnote>
  <w:endnote w:type="continuationSeparator" w:id="0">
    <w:p w14:paraId="64CB0A0D" w14:textId="77777777" w:rsidR="00DF19B2" w:rsidRDefault="00DF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fornian FB">
    <w:panose1 w:val="0207040306080B03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735271"/>
      <w:docPartObj>
        <w:docPartGallery w:val="Page Numbers (Bottom of Page)"/>
        <w:docPartUnique/>
      </w:docPartObj>
    </w:sdtPr>
    <w:sdtEndPr>
      <w:rPr>
        <w:noProof/>
      </w:rPr>
    </w:sdtEndPr>
    <w:sdtContent>
      <w:p w14:paraId="43D285FF" w14:textId="77777777" w:rsidR="00DF19B2" w:rsidRDefault="00DF19B2">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7E6B68BE" w14:textId="77777777" w:rsidR="00DF19B2" w:rsidRDefault="00DF19B2">
    <w:pPr>
      <w:pStyle w:val="BodyText"/>
      <w:spacing w:line="14" w:lineRule="auto"/>
      <w:rPr>
        <w:sz w:val="14"/>
      </w:rPr>
    </w:pPr>
  </w:p>
  <w:p w14:paraId="799E2A72" w14:textId="77777777" w:rsidR="00DF19B2" w:rsidRDefault="00DF19B2"/>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734053"/>
      <w:docPartObj>
        <w:docPartGallery w:val="Page Numbers (Bottom of Page)"/>
        <w:docPartUnique/>
      </w:docPartObj>
    </w:sdtPr>
    <w:sdtEndPr>
      <w:rPr>
        <w:noProof/>
      </w:rPr>
    </w:sdtEndPr>
    <w:sdtContent>
      <w:p w14:paraId="5F006B3A" w14:textId="63ABD4F5" w:rsidR="00DF19B2" w:rsidRDefault="00DF19B2">
        <w:pPr>
          <w:pStyle w:val="Footer"/>
          <w:jc w:val="right"/>
        </w:pPr>
        <w:r>
          <w:fldChar w:fldCharType="begin"/>
        </w:r>
        <w:r>
          <w:instrText xml:space="preserve"> PAGE   \* MERGEFORMAT </w:instrText>
        </w:r>
        <w:r>
          <w:fldChar w:fldCharType="separate"/>
        </w:r>
        <w:r>
          <w:rPr>
            <w:noProof/>
          </w:rPr>
          <w:t>72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712745"/>
      <w:docPartObj>
        <w:docPartGallery w:val="Page Numbers (Bottom of Page)"/>
        <w:docPartUnique/>
      </w:docPartObj>
    </w:sdtPr>
    <w:sdtEndPr>
      <w:rPr>
        <w:noProof/>
      </w:rPr>
    </w:sdtEndPr>
    <w:sdtContent>
      <w:p w14:paraId="2E432662" w14:textId="1F4DA646" w:rsidR="00DF19B2" w:rsidRDefault="00DF19B2">
        <w:pPr>
          <w:pStyle w:val="Footer"/>
          <w:jc w:val="right"/>
        </w:pPr>
        <w:r>
          <w:t>65</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868816"/>
      <w:docPartObj>
        <w:docPartGallery w:val="Page Numbers (Bottom of Page)"/>
        <w:docPartUnique/>
      </w:docPartObj>
    </w:sdtPr>
    <w:sdtEndPr>
      <w:rPr>
        <w:noProof/>
      </w:rPr>
    </w:sdtEndPr>
    <w:sdtContent>
      <w:p w14:paraId="74419E3C" w14:textId="4FAA1407" w:rsidR="00DF19B2" w:rsidRDefault="00DF19B2">
        <w:pPr>
          <w:pStyle w:val="Footer"/>
          <w:jc w:val="right"/>
        </w:pPr>
        <w:r>
          <w:fldChar w:fldCharType="begin"/>
        </w:r>
        <w:r>
          <w:instrText xml:space="preserve"> PAGE   \* MERGEFORMAT </w:instrText>
        </w:r>
        <w:r>
          <w:fldChar w:fldCharType="separate"/>
        </w:r>
        <w:r>
          <w:rPr>
            <w:noProof/>
          </w:rPr>
          <w:t>77</w:t>
        </w:r>
        <w:r>
          <w:rPr>
            <w:noProof/>
          </w:rPr>
          <w:fldChar w:fldCharType="end"/>
        </w:r>
      </w:p>
    </w:sdtContent>
  </w:sdt>
  <w:p w14:paraId="7F789879" w14:textId="77777777" w:rsidR="00DF19B2" w:rsidRDefault="00DF19B2"/>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493401"/>
      <w:docPartObj>
        <w:docPartGallery w:val="Page Numbers (Bottom of Page)"/>
        <w:docPartUnique/>
      </w:docPartObj>
    </w:sdtPr>
    <w:sdtEndPr>
      <w:rPr>
        <w:noProof/>
      </w:rPr>
    </w:sdtEndPr>
    <w:sdtContent>
      <w:p w14:paraId="178FA883" w14:textId="77777777" w:rsidR="00DF19B2" w:rsidRDefault="00DF19B2">
        <w:pPr>
          <w:pStyle w:val="Footer"/>
          <w:jc w:val="right"/>
        </w:pPr>
        <w:r>
          <w:t>59</w:t>
        </w:r>
      </w:p>
    </w:sdtContent>
  </w:sdt>
  <w:p w14:paraId="7D407111" w14:textId="77777777" w:rsidR="00DF19B2" w:rsidRDefault="00DF19B2">
    <w:pPr>
      <w:pStyle w:val="BodyText"/>
      <w:spacing w:line="14" w:lineRule="auto"/>
      <w:rPr>
        <w:sz w:val="14"/>
      </w:rPr>
    </w:pPr>
  </w:p>
  <w:p w14:paraId="2C3EA452" w14:textId="77777777" w:rsidR="00DF19B2" w:rsidRDefault="00DF19B2"/>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019160"/>
      <w:docPartObj>
        <w:docPartGallery w:val="Page Numbers (Bottom of Page)"/>
        <w:docPartUnique/>
      </w:docPartObj>
    </w:sdtPr>
    <w:sdtEndPr>
      <w:rPr>
        <w:noProof/>
      </w:rPr>
    </w:sdtEndPr>
    <w:sdtContent>
      <w:p w14:paraId="1F81B0F9" w14:textId="35D55EE9" w:rsidR="00DF19B2" w:rsidRDefault="00DF19B2">
        <w:pPr>
          <w:pStyle w:val="Footer"/>
          <w:jc w:val="right"/>
        </w:pPr>
        <w:r>
          <w:fldChar w:fldCharType="begin"/>
        </w:r>
        <w:r>
          <w:instrText xml:space="preserve"> PAGE   \* MERGEFORMAT </w:instrText>
        </w:r>
        <w:r>
          <w:fldChar w:fldCharType="separate"/>
        </w:r>
        <w:r>
          <w:rPr>
            <w:noProof/>
          </w:rPr>
          <w:t>78</w:t>
        </w:r>
        <w:r>
          <w:rPr>
            <w:noProof/>
          </w:rPr>
          <w:fldChar w:fldCharType="end"/>
        </w:r>
      </w:p>
    </w:sdtContent>
  </w:sdt>
  <w:p w14:paraId="61F929FD" w14:textId="77777777" w:rsidR="00DF19B2" w:rsidRDefault="00DF19B2">
    <w:pPr>
      <w:pStyle w:val="BodyText"/>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051782"/>
      <w:docPartObj>
        <w:docPartGallery w:val="Page Numbers (Bottom of Page)"/>
        <w:docPartUnique/>
      </w:docPartObj>
    </w:sdtPr>
    <w:sdtEndPr>
      <w:rPr>
        <w:noProof/>
      </w:rPr>
    </w:sdtEndPr>
    <w:sdtContent>
      <w:p w14:paraId="3B8E6084" w14:textId="4C6A27DE" w:rsidR="00DF19B2" w:rsidRDefault="00DF19B2">
        <w:pPr>
          <w:pStyle w:val="Footer"/>
          <w:jc w:val="right"/>
        </w:pPr>
        <w:r>
          <w:fldChar w:fldCharType="begin"/>
        </w:r>
        <w:r>
          <w:instrText xml:space="preserve"> PAGE   \* MERGEFORMAT </w:instrText>
        </w:r>
        <w:r>
          <w:fldChar w:fldCharType="separate"/>
        </w:r>
        <w:r>
          <w:rPr>
            <w:noProof/>
          </w:rPr>
          <w:t>79</w:t>
        </w:r>
        <w:r>
          <w:rPr>
            <w:noProof/>
          </w:rPr>
          <w:fldChar w:fldCharType="end"/>
        </w:r>
      </w:p>
    </w:sdtContent>
  </w:sdt>
  <w:p w14:paraId="7E486115" w14:textId="77777777" w:rsidR="00DF19B2" w:rsidRDefault="00DF19B2">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016565"/>
      <w:docPartObj>
        <w:docPartGallery w:val="Page Numbers (Bottom of Page)"/>
        <w:docPartUnique/>
      </w:docPartObj>
    </w:sdtPr>
    <w:sdtEndPr>
      <w:rPr>
        <w:noProof/>
      </w:rPr>
    </w:sdtEndPr>
    <w:sdtContent>
      <w:p w14:paraId="34F5989C" w14:textId="2661F838" w:rsidR="00DF19B2" w:rsidRDefault="00DF19B2">
        <w:pPr>
          <w:pStyle w:val="Footer"/>
          <w:jc w:val="right"/>
        </w:pPr>
        <w:r>
          <w:fldChar w:fldCharType="begin"/>
        </w:r>
        <w:r>
          <w:instrText xml:space="preserve"> PAGE   \* MERGEFORMAT </w:instrText>
        </w:r>
        <w:r>
          <w:fldChar w:fldCharType="separate"/>
        </w:r>
        <w:r>
          <w:rPr>
            <w:noProof/>
          </w:rPr>
          <w:t>80</w:t>
        </w:r>
        <w:r>
          <w:rPr>
            <w:noProof/>
          </w:rPr>
          <w:fldChar w:fldCharType="end"/>
        </w:r>
      </w:p>
    </w:sdtContent>
  </w:sdt>
  <w:p w14:paraId="7167CDE2" w14:textId="77777777" w:rsidR="00DF19B2" w:rsidRDefault="00DF19B2">
    <w:pPr>
      <w:pStyle w:val="BodyText"/>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623511"/>
      <w:docPartObj>
        <w:docPartGallery w:val="Page Numbers (Bottom of Page)"/>
        <w:docPartUnique/>
      </w:docPartObj>
    </w:sdtPr>
    <w:sdtEndPr>
      <w:rPr>
        <w:noProof/>
      </w:rPr>
    </w:sdtEndPr>
    <w:sdtContent>
      <w:p w14:paraId="6E2CED23" w14:textId="2055BCD2" w:rsidR="00DF19B2" w:rsidRDefault="00DF19B2">
        <w:pPr>
          <w:pStyle w:val="Footer"/>
          <w:jc w:val="right"/>
        </w:pPr>
        <w:r>
          <w:fldChar w:fldCharType="begin"/>
        </w:r>
        <w:r>
          <w:instrText xml:space="preserve"> PAGE   \* MERGEFORMAT </w:instrText>
        </w:r>
        <w:r>
          <w:fldChar w:fldCharType="separate"/>
        </w:r>
        <w:r>
          <w:rPr>
            <w:noProof/>
          </w:rPr>
          <w:t>81</w:t>
        </w:r>
        <w:r>
          <w:rPr>
            <w:noProof/>
          </w:rPr>
          <w:fldChar w:fldCharType="end"/>
        </w:r>
      </w:p>
    </w:sdtContent>
  </w:sdt>
  <w:p w14:paraId="40F37053" w14:textId="77777777" w:rsidR="00DF19B2" w:rsidRDefault="00DF19B2">
    <w:pPr>
      <w:pStyle w:val="BodyText"/>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414752"/>
      <w:docPartObj>
        <w:docPartGallery w:val="Page Numbers (Bottom of Page)"/>
        <w:docPartUnique/>
      </w:docPartObj>
    </w:sdtPr>
    <w:sdtEndPr>
      <w:rPr>
        <w:noProof/>
      </w:rPr>
    </w:sdtEndPr>
    <w:sdtContent>
      <w:p w14:paraId="69F1C4B0" w14:textId="3607EA2B" w:rsidR="00DF19B2" w:rsidRDefault="00DF19B2">
        <w:pPr>
          <w:pStyle w:val="Footer"/>
          <w:jc w:val="right"/>
        </w:pPr>
        <w:r>
          <w:fldChar w:fldCharType="begin"/>
        </w:r>
        <w:r>
          <w:instrText xml:space="preserve"> PAGE   \* MERGEFORMAT </w:instrText>
        </w:r>
        <w:r>
          <w:fldChar w:fldCharType="separate"/>
        </w:r>
        <w:r>
          <w:rPr>
            <w:noProof/>
          </w:rPr>
          <w:t>82</w:t>
        </w:r>
        <w:r>
          <w:rPr>
            <w:noProof/>
          </w:rPr>
          <w:fldChar w:fldCharType="end"/>
        </w:r>
      </w:p>
    </w:sdtContent>
  </w:sdt>
  <w:p w14:paraId="71C6DFAC" w14:textId="77777777" w:rsidR="00DF19B2" w:rsidRDefault="00DF19B2">
    <w:pPr>
      <w:pStyle w:val="BodyText"/>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250200"/>
      <w:docPartObj>
        <w:docPartGallery w:val="Page Numbers (Bottom of Page)"/>
        <w:docPartUnique/>
      </w:docPartObj>
    </w:sdtPr>
    <w:sdtEndPr>
      <w:rPr>
        <w:noProof/>
      </w:rPr>
    </w:sdtEndPr>
    <w:sdtContent>
      <w:p w14:paraId="2C9FCB1E" w14:textId="7AD89F75" w:rsidR="00DF19B2" w:rsidRDefault="00DF19B2">
        <w:pPr>
          <w:pStyle w:val="Footer"/>
          <w:jc w:val="right"/>
        </w:pPr>
        <w:r>
          <w:fldChar w:fldCharType="begin"/>
        </w:r>
        <w:r>
          <w:instrText xml:space="preserve"> PAGE   \* MERGEFORMAT </w:instrText>
        </w:r>
        <w:r>
          <w:fldChar w:fldCharType="separate"/>
        </w:r>
        <w:r>
          <w:rPr>
            <w:noProof/>
          </w:rPr>
          <w:t>83</w:t>
        </w:r>
        <w:r>
          <w:rPr>
            <w:noProof/>
          </w:rPr>
          <w:fldChar w:fldCharType="end"/>
        </w:r>
      </w:p>
    </w:sdtContent>
  </w:sdt>
  <w:p w14:paraId="512F65C6" w14:textId="77777777" w:rsidR="00DF19B2" w:rsidRDefault="00DF19B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313039"/>
      <w:docPartObj>
        <w:docPartGallery w:val="Page Numbers (Bottom of Page)"/>
        <w:docPartUnique/>
      </w:docPartObj>
    </w:sdtPr>
    <w:sdtEndPr>
      <w:rPr>
        <w:noProof/>
      </w:rPr>
    </w:sdtEndPr>
    <w:sdtContent>
      <w:p w14:paraId="5FACAE8B" w14:textId="65D52AA6" w:rsidR="00DF19B2" w:rsidRDefault="00DF19B2">
        <w:pPr>
          <w:pStyle w:val="Footer"/>
          <w:jc w:val="right"/>
        </w:pPr>
        <w:r>
          <w:fldChar w:fldCharType="begin"/>
        </w:r>
        <w:r>
          <w:instrText xml:space="preserve"> PAGE   \* MERGEFORMAT </w:instrText>
        </w:r>
        <w:r>
          <w:fldChar w:fldCharType="separate"/>
        </w:r>
        <w:r>
          <w:rPr>
            <w:noProof/>
          </w:rPr>
          <w:t>48</w:t>
        </w:r>
        <w:r>
          <w:rPr>
            <w:noProof/>
          </w:rPr>
          <w:fldChar w:fldCharType="end"/>
        </w:r>
      </w:p>
    </w:sdtContent>
  </w:sdt>
  <w:p w14:paraId="490323F5" w14:textId="77777777" w:rsidR="00DF19B2" w:rsidRDefault="00DF19B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34221"/>
      <w:docPartObj>
        <w:docPartGallery w:val="Page Numbers (Bottom of Page)"/>
        <w:docPartUnique/>
      </w:docPartObj>
    </w:sdtPr>
    <w:sdtEndPr>
      <w:rPr>
        <w:noProof/>
      </w:rPr>
    </w:sdtEndPr>
    <w:sdtContent>
      <w:p w14:paraId="18658C93" w14:textId="5A9409DF" w:rsidR="00DF19B2" w:rsidRDefault="00DF19B2" w:rsidP="008F26D6">
        <w:pPr>
          <w:pStyle w:val="Footer"/>
          <w:jc w:val="right"/>
        </w:pPr>
        <w:r>
          <w:fldChar w:fldCharType="begin"/>
        </w:r>
        <w:r>
          <w:instrText xml:space="preserve"> PAGE   \* MERGEFORMAT </w:instrText>
        </w:r>
        <w:r>
          <w:fldChar w:fldCharType="separate"/>
        </w:r>
        <w:r>
          <w:rPr>
            <w:noProof/>
          </w:rPr>
          <w:t>67</w:t>
        </w:r>
        <w:r>
          <w:rPr>
            <w:noProof/>
          </w:rPr>
          <w:fldChar w:fldCharType="end"/>
        </w:r>
      </w:p>
    </w:sdtContent>
  </w:sdt>
  <w:p w14:paraId="58F97A97" w14:textId="77777777" w:rsidR="00DF19B2" w:rsidRDefault="00DF19B2">
    <w:pPr>
      <w:pStyle w:val="BodyText"/>
      <w:spacing w:line="14" w:lineRule="auto"/>
      <w:rPr>
        <w:sz w:val="14"/>
      </w:rPr>
    </w:pPr>
  </w:p>
  <w:p w14:paraId="2280C00D" w14:textId="77777777" w:rsidR="00DF19B2" w:rsidRDefault="00DF19B2"/>
  <w:p w14:paraId="2E91AFD7" w14:textId="77777777" w:rsidR="00DF19B2" w:rsidRDefault="00DF19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184169"/>
      <w:docPartObj>
        <w:docPartGallery w:val="Page Numbers (Bottom of Page)"/>
        <w:docPartUnique/>
      </w:docPartObj>
    </w:sdtPr>
    <w:sdtEndPr>
      <w:rPr>
        <w:noProof/>
      </w:rPr>
    </w:sdtEndPr>
    <w:sdtContent>
      <w:p w14:paraId="4242D877" w14:textId="0B874AB0" w:rsidR="00DF19B2" w:rsidRDefault="00DF19B2">
        <w:pPr>
          <w:pStyle w:val="Footer"/>
          <w:jc w:val="right"/>
        </w:pPr>
        <w:r>
          <w:fldChar w:fldCharType="begin"/>
        </w:r>
        <w:r>
          <w:instrText xml:space="preserve"> PAGE   \* MERGEFORMAT </w:instrText>
        </w:r>
        <w:r>
          <w:fldChar w:fldCharType="separate"/>
        </w:r>
        <w:r>
          <w:rPr>
            <w:noProof/>
          </w:rPr>
          <w:t>68</w:t>
        </w:r>
        <w:r>
          <w:rPr>
            <w:noProof/>
          </w:rPr>
          <w:fldChar w:fldCharType="end"/>
        </w:r>
      </w:p>
    </w:sdtContent>
  </w:sdt>
  <w:p w14:paraId="7003C957" w14:textId="77777777" w:rsidR="00DF19B2" w:rsidRDefault="00DF19B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559158"/>
      <w:docPartObj>
        <w:docPartGallery w:val="Page Numbers (Bottom of Page)"/>
        <w:docPartUnique/>
      </w:docPartObj>
    </w:sdtPr>
    <w:sdtEndPr>
      <w:rPr>
        <w:noProof/>
      </w:rPr>
    </w:sdtEndPr>
    <w:sdtContent>
      <w:p w14:paraId="0F787AB7" w14:textId="0DD1759B" w:rsidR="00DF19B2" w:rsidRDefault="00DF19B2">
        <w:pPr>
          <w:pStyle w:val="Footer"/>
          <w:jc w:val="right"/>
        </w:pPr>
        <w:r>
          <w:fldChar w:fldCharType="begin"/>
        </w:r>
        <w:r>
          <w:instrText xml:space="preserve"> PAGE   \* MERGEFORMAT </w:instrText>
        </w:r>
        <w:r>
          <w:fldChar w:fldCharType="separate"/>
        </w:r>
        <w:r>
          <w:rPr>
            <w:noProof/>
          </w:rPr>
          <w:t>71</w:t>
        </w:r>
        <w:r>
          <w:rPr>
            <w:noProof/>
          </w:rPr>
          <w:fldChar w:fldCharType="end"/>
        </w:r>
      </w:p>
    </w:sdtContent>
  </w:sdt>
  <w:p w14:paraId="03023D76" w14:textId="77777777" w:rsidR="00DF19B2" w:rsidRDefault="00DF19B2">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007030"/>
      <w:docPartObj>
        <w:docPartGallery w:val="Page Numbers (Bottom of Page)"/>
        <w:docPartUnique/>
      </w:docPartObj>
    </w:sdtPr>
    <w:sdtEndPr>
      <w:rPr>
        <w:noProof/>
      </w:rPr>
    </w:sdtEndPr>
    <w:sdtContent>
      <w:p w14:paraId="02A14D78" w14:textId="1DAA80D6" w:rsidR="00DF19B2" w:rsidRDefault="00DF19B2">
        <w:pPr>
          <w:pStyle w:val="Footer"/>
          <w:jc w:val="right"/>
        </w:pPr>
        <w:r>
          <w:fldChar w:fldCharType="begin"/>
        </w:r>
        <w:r>
          <w:instrText xml:space="preserve"> PAGE   \* MERGEFORMAT </w:instrText>
        </w:r>
        <w:r>
          <w:fldChar w:fldCharType="separate"/>
        </w:r>
        <w:r>
          <w:rPr>
            <w:noProof/>
          </w:rPr>
          <w:t>69</w:t>
        </w:r>
        <w:r>
          <w:rPr>
            <w:noProof/>
          </w:rPr>
          <w:fldChar w:fldCharType="end"/>
        </w:r>
      </w:p>
    </w:sdtContent>
  </w:sdt>
  <w:p w14:paraId="7A94CE5A" w14:textId="57CA3006" w:rsidR="00DF19B2" w:rsidRDefault="00DF19B2">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509252"/>
      <w:docPartObj>
        <w:docPartGallery w:val="Page Numbers (Bottom of Page)"/>
        <w:docPartUnique/>
      </w:docPartObj>
    </w:sdtPr>
    <w:sdtEndPr>
      <w:rPr>
        <w:noProof/>
      </w:rPr>
    </w:sdtEndPr>
    <w:sdtContent>
      <w:p w14:paraId="4903E896" w14:textId="0602008F" w:rsidR="00DF19B2" w:rsidRDefault="00DF19B2">
        <w:pPr>
          <w:pStyle w:val="Footer"/>
          <w:jc w:val="right"/>
        </w:pPr>
        <w:r>
          <w:fldChar w:fldCharType="begin"/>
        </w:r>
        <w:r>
          <w:instrText xml:space="preserve"> PAGE   \* MERGEFORMAT </w:instrText>
        </w:r>
        <w:r>
          <w:fldChar w:fldCharType="separate"/>
        </w:r>
        <w:r>
          <w:rPr>
            <w:noProof/>
          </w:rPr>
          <w:t>70</w:t>
        </w:r>
        <w:r>
          <w:rPr>
            <w:noProof/>
          </w:rPr>
          <w:fldChar w:fldCharType="end"/>
        </w:r>
      </w:p>
    </w:sdtContent>
  </w:sdt>
  <w:p w14:paraId="1CA69B7D" w14:textId="3CD4C12E" w:rsidR="00DF19B2" w:rsidRDefault="00DF19B2">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115283"/>
      <w:docPartObj>
        <w:docPartGallery w:val="Page Numbers (Bottom of Page)"/>
        <w:docPartUnique/>
      </w:docPartObj>
    </w:sdtPr>
    <w:sdtEndPr>
      <w:rPr>
        <w:noProof/>
      </w:rPr>
    </w:sdtEndPr>
    <w:sdtContent>
      <w:p w14:paraId="7CC63C76" w14:textId="00675DC6" w:rsidR="00DF19B2" w:rsidRDefault="00DF19B2">
        <w:pPr>
          <w:pStyle w:val="Footer"/>
          <w:jc w:val="right"/>
        </w:pPr>
        <w:r>
          <w:t>63</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52496"/>
      <w:docPartObj>
        <w:docPartGallery w:val="Page Numbers (Bottom of Page)"/>
        <w:docPartUnique/>
      </w:docPartObj>
    </w:sdtPr>
    <w:sdtEndPr>
      <w:rPr>
        <w:noProof/>
      </w:rPr>
    </w:sdtEndPr>
    <w:sdtContent>
      <w:p w14:paraId="2B77D1A9" w14:textId="3E15AEDC" w:rsidR="00DF19B2" w:rsidRDefault="00DF19B2">
        <w:pPr>
          <w:pStyle w:val="Footer"/>
          <w:jc w:val="right"/>
        </w:pPr>
        <w:r>
          <w:t>73</w:t>
        </w:r>
      </w:p>
    </w:sdtContent>
  </w:sdt>
  <w:p w14:paraId="528768E5" w14:textId="77777777" w:rsidR="00DF19B2" w:rsidRDefault="00DF19B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7279" w14:textId="77777777" w:rsidR="00DF19B2" w:rsidRDefault="00DF19B2">
      <w:r>
        <w:separator/>
      </w:r>
    </w:p>
  </w:footnote>
  <w:footnote w:type="continuationSeparator" w:id="0">
    <w:p w14:paraId="7CA6DEDE" w14:textId="77777777" w:rsidR="00DF19B2" w:rsidRDefault="00DF1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0385" w14:textId="77777777" w:rsidR="00DF19B2" w:rsidRDefault="00DF19B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38C8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52CFA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0A36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11AB5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4D2DD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D050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DAC4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3A8F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7206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BC2D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93ABA"/>
    <w:multiLevelType w:val="hybridMultilevel"/>
    <w:tmpl w:val="0F825ED8"/>
    <w:lvl w:ilvl="0" w:tplc="D7E4DB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721DAE"/>
    <w:multiLevelType w:val="hybridMultilevel"/>
    <w:tmpl w:val="9116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E96A4F"/>
    <w:multiLevelType w:val="hybridMultilevel"/>
    <w:tmpl w:val="8B4C6258"/>
    <w:lvl w:ilvl="0" w:tplc="3B628664">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05F4108E"/>
    <w:multiLevelType w:val="multilevel"/>
    <w:tmpl w:val="AAE6E19A"/>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79815A7"/>
    <w:multiLevelType w:val="multilevel"/>
    <w:tmpl w:val="C444164E"/>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7D527AD"/>
    <w:multiLevelType w:val="hybridMultilevel"/>
    <w:tmpl w:val="B31AA48E"/>
    <w:lvl w:ilvl="0" w:tplc="82A09CCA">
      <w:start w:val="1"/>
      <w:numFmt w:val="lowerLetter"/>
      <w:lvlText w:val="(%1)"/>
      <w:lvlJc w:val="left"/>
      <w:pPr>
        <w:ind w:left="116" w:hanging="245"/>
      </w:pPr>
      <w:rPr>
        <w:rFonts w:ascii="Arial" w:eastAsia="Times New Roman" w:hAnsi="Arial" w:cs="Arial" w:hint="default"/>
        <w:spacing w:val="-4"/>
        <w:w w:val="99"/>
        <w:sz w:val="18"/>
        <w:szCs w:val="18"/>
      </w:rPr>
    </w:lvl>
    <w:lvl w:ilvl="1" w:tplc="1B0055B8">
      <w:numFmt w:val="bullet"/>
      <w:lvlText w:val="•"/>
      <w:lvlJc w:val="left"/>
      <w:pPr>
        <w:ind w:left="632" w:hanging="245"/>
      </w:pPr>
      <w:rPr>
        <w:rFonts w:hint="default"/>
      </w:rPr>
    </w:lvl>
    <w:lvl w:ilvl="2" w:tplc="F4CCE980">
      <w:numFmt w:val="bullet"/>
      <w:lvlText w:val="•"/>
      <w:lvlJc w:val="left"/>
      <w:pPr>
        <w:ind w:left="1145" w:hanging="245"/>
      </w:pPr>
      <w:rPr>
        <w:rFonts w:hint="default"/>
      </w:rPr>
    </w:lvl>
    <w:lvl w:ilvl="3" w:tplc="9BFCBE44">
      <w:numFmt w:val="bullet"/>
      <w:lvlText w:val="•"/>
      <w:lvlJc w:val="left"/>
      <w:pPr>
        <w:ind w:left="1657" w:hanging="245"/>
      </w:pPr>
      <w:rPr>
        <w:rFonts w:hint="default"/>
      </w:rPr>
    </w:lvl>
    <w:lvl w:ilvl="4" w:tplc="DF5676A0">
      <w:numFmt w:val="bullet"/>
      <w:lvlText w:val="•"/>
      <w:lvlJc w:val="left"/>
      <w:pPr>
        <w:ind w:left="2170" w:hanging="245"/>
      </w:pPr>
      <w:rPr>
        <w:rFonts w:hint="default"/>
      </w:rPr>
    </w:lvl>
    <w:lvl w:ilvl="5" w:tplc="63CE4C14">
      <w:numFmt w:val="bullet"/>
      <w:lvlText w:val="•"/>
      <w:lvlJc w:val="left"/>
      <w:pPr>
        <w:ind w:left="2683" w:hanging="245"/>
      </w:pPr>
      <w:rPr>
        <w:rFonts w:hint="default"/>
      </w:rPr>
    </w:lvl>
    <w:lvl w:ilvl="6" w:tplc="13E6C05A">
      <w:numFmt w:val="bullet"/>
      <w:lvlText w:val="•"/>
      <w:lvlJc w:val="left"/>
      <w:pPr>
        <w:ind w:left="3195" w:hanging="245"/>
      </w:pPr>
      <w:rPr>
        <w:rFonts w:hint="default"/>
      </w:rPr>
    </w:lvl>
    <w:lvl w:ilvl="7" w:tplc="C3A29B1C">
      <w:numFmt w:val="bullet"/>
      <w:lvlText w:val="•"/>
      <w:lvlJc w:val="left"/>
      <w:pPr>
        <w:ind w:left="3708" w:hanging="245"/>
      </w:pPr>
      <w:rPr>
        <w:rFonts w:hint="default"/>
      </w:rPr>
    </w:lvl>
    <w:lvl w:ilvl="8" w:tplc="FB708156">
      <w:numFmt w:val="bullet"/>
      <w:lvlText w:val="•"/>
      <w:lvlJc w:val="left"/>
      <w:pPr>
        <w:ind w:left="4220" w:hanging="245"/>
      </w:pPr>
      <w:rPr>
        <w:rFonts w:hint="default"/>
      </w:rPr>
    </w:lvl>
  </w:abstractNum>
  <w:abstractNum w:abstractNumId="16" w15:restartNumberingAfterBreak="0">
    <w:nsid w:val="09827CB8"/>
    <w:multiLevelType w:val="hybridMultilevel"/>
    <w:tmpl w:val="BE30A7C0"/>
    <w:lvl w:ilvl="0" w:tplc="E5F6A61C">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A062B48"/>
    <w:multiLevelType w:val="hybridMultilevel"/>
    <w:tmpl w:val="07FC9040"/>
    <w:lvl w:ilvl="0" w:tplc="9FA27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A354947"/>
    <w:multiLevelType w:val="hybridMultilevel"/>
    <w:tmpl w:val="C284D208"/>
    <w:lvl w:ilvl="0" w:tplc="6A4A278E">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B1462A"/>
    <w:multiLevelType w:val="hybridMultilevel"/>
    <w:tmpl w:val="A364E44E"/>
    <w:lvl w:ilvl="0" w:tplc="40A46118">
      <w:start w:val="1"/>
      <w:numFmt w:val="lowerLetter"/>
      <w:lvlText w:val="(%1)"/>
      <w:lvlJc w:val="left"/>
      <w:pPr>
        <w:ind w:left="116" w:hanging="245"/>
      </w:pPr>
      <w:rPr>
        <w:rFonts w:ascii="Arial" w:eastAsia="Times New Roman" w:hAnsi="Arial" w:cs="Arial" w:hint="default"/>
        <w:spacing w:val="-4"/>
        <w:w w:val="99"/>
        <w:sz w:val="18"/>
        <w:szCs w:val="18"/>
      </w:rPr>
    </w:lvl>
    <w:lvl w:ilvl="1" w:tplc="E42E78C8">
      <w:numFmt w:val="bullet"/>
      <w:lvlText w:val="•"/>
      <w:lvlJc w:val="left"/>
      <w:pPr>
        <w:ind w:left="632" w:hanging="245"/>
      </w:pPr>
      <w:rPr>
        <w:rFonts w:hint="default"/>
      </w:rPr>
    </w:lvl>
    <w:lvl w:ilvl="2" w:tplc="374CC500">
      <w:numFmt w:val="bullet"/>
      <w:lvlText w:val="•"/>
      <w:lvlJc w:val="left"/>
      <w:pPr>
        <w:ind w:left="1145" w:hanging="245"/>
      </w:pPr>
      <w:rPr>
        <w:rFonts w:hint="default"/>
      </w:rPr>
    </w:lvl>
    <w:lvl w:ilvl="3" w:tplc="18BAF5E8">
      <w:numFmt w:val="bullet"/>
      <w:lvlText w:val="•"/>
      <w:lvlJc w:val="left"/>
      <w:pPr>
        <w:ind w:left="1657" w:hanging="245"/>
      </w:pPr>
      <w:rPr>
        <w:rFonts w:hint="default"/>
      </w:rPr>
    </w:lvl>
    <w:lvl w:ilvl="4" w:tplc="824CFFF8">
      <w:numFmt w:val="bullet"/>
      <w:lvlText w:val="•"/>
      <w:lvlJc w:val="left"/>
      <w:pPr>
        <w:ind w:left="2170" w:hanging="245"/>
      </w:pPr>
      <w:rPr>
        <w:rFonts w:hint="default"/>
      </w:rPr>
    </w:lvl>
    <w:lvl w:ilvl="5" w:tplc="6EEE1D96">
      <w:numFmt w:val="bullet"/>
      <w:lvlText w:val="•"/>
      <w:lvlJc w:val="left"/>
      <w:pPr>
        <w:ind w:left="2683" w:hanging="245"/>
      </w:pPr>
      <w:rPr>
        <w:rFonts w:hint="default"/>
      </w:rPr>
    </w:lvl>
    <w:lvl w:ilvl="6" w:tplc="6CA2DACC">
      <w:numFmt w:val="bullet"/>
      <w:lvlText w:val="•"/>
      <w:lvlJc w:val="left"/>
      <w:pPr>
        <w:ind w:left="3195" w:hanging="245"/>
      </w:pPr>
      <w:rPr>
        <w:rFonts w:hint="default"/>
      </w:rPr>
    </w:lvl>
    <w:lvl w:ilvl="7" w:tplc="710C4376">
      <w:numFmt w:val="bullet"/>
      <w:lvlText w:val="•"/>
      <w:lvlJc w:val="left"/>
      <w:pPr>
        <w:ind w:left="3708" w:hanging="245"/>
      </w:pPr>
      <w:rPr>
        <w:rFonts w:hint="default"/>
      </w:rPr>
    </w:lvl>
    <w:lvl w:ilvl="8" w:tplc="71ECD490">
      <w:numFmt w:val="bullet"/>
      <w:lvlText w:val="•"/>
      <w:lvlJc w:val="left"/>
      <w:pPr>
        <w:ind w:left="4220" w:hanging="245"/>
      </w:pPr>
      <w:rPr>
        <w:rFonts w:hint="default"/>
      </w:rPr>
    </w:lvl>
  </w:abstractNum>
  <w:abstractNum w:abstractNumId="20" w15:restartNumberingAfterBreak="0">
    <w:nsid w:val="0C8F746A"/>
    <w:multiLevelType w:val="hybridMultilevel"/>
    <w:tmpl w:val="025A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F71D87"/>
    <w:multiLevelType w:val="hybridMultilevel"/>
    <w:tmpl w:val="F4F2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E377C4"/>
    <w:multiLevelType w:val="hybridMultilevel"/>
    <w:tmpl w:val="039E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3D03E9"/>
    <w:multiLevelType w:val="multilevel"/>
    <w:tmpl w:val="7F6258A6"/>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6C82409"/>
    <w:multiLevelType w:val="multilevel"/>
    <w:tmpl w:val="D1F09ED2"/>
    <w:lvl w:ilvl="0">
      <w:start w:val="6"/>
      <w:numFmt w:val="decimal"/>
      <w:lvlText w:val="%1"/>
      <w:lvlJc w:val="left"/>
      <w:pPr>
        <w:ind w:left="420" w:hanging="360"/>
      </w:pPr>
      <w:rPr>
        <w:rFonts w:hint="default"/>
        <w:b/>
      </w:rPr>
    </w:lvl>
    <w:lvl w:ilvl="1">
      <w:start w:val="2"/>
      <w:numFmt w:val="decimal"/>
      <w:isLgl/>
      <w:lvlText w:val="%1.%2"/>
      <w:lvlJc w:val="left"/>
      <w:pPr>
        <w:ind w:left="87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810" w:hanging="1440"/>
      </w:pPr>
      <w:rPr>
        <w:rFonts w:hint="default"/>
      </w:rPr>
    </w:lvl>
    <w:lvl w:ilvl="8">
      <w:start w:val="1"/>
      <w:numFmt w:val="decimal"/>
      <w:isLgl/>
      <w:lvlText w:val="%1.%2.%3.%4.%5.%6.%7.%8.%9"/>
      <w:lvlJc w:val="left"/>
      <w:pPr>
        <w:ind w:left="4500" w:hanging="1800"/>
      </w:pPr>
      <w:rPr>
        <w:rFonts w:hint="default"/>
      </w:rPr>
    </w:lvl>
  </w:abstractNum>
  <w:abstractNum w:abstractNumId="25" w15:restartNumberingAfterBreak="0">
    <w:nsid w:val="17193E28"/>
    <w:multiLevelType w:val="hybridMultilevel"/>
    <w:tmpl w:val="8366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BA681C"/>
    <w:multiLevelType w:val="multilevel"/>
    <w:tmpl w:val="B2CCDE64"/>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18093C2C"/>
    <w:multiLevelType w:val="hybridMultilevel"/>
    <w:tmpl w:val="614AC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4A023D"/>
    <w:multiLevelType w:val="hybridMultilevel"/>
    <w:tmpl w:val="27A65F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0B401F"/>
    <w:multiLevelType w:val="hybridMultilevel"/>
    <w:tmpl w:val="142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B66919"/>
    <w:multiLevelType w:val="hybridMultilevel"/>
    <w:tmpl w:val="44780F9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1ABA7DD2"/>
    <w:multiLevelType w:val="hybridMultilevel"/>
    <w:tmpl w:val="48F2B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EA00894"/>
    <w:multiLevelType w:val="hybridMultilevel"/>
    <w:tmpl w:val="62141CEA"/>
    <w:lvl w:ilvl="0" w:tplc="B0764D9A">
      <w:start w:val="1"/>
      <w:numFmt w:val="decimal"/>
      <w:lvlText w:val="%1."/>
      <w:lvlJc w:val="left"/>
      <w:pPr>
        <w:ind w:left="116" w:hanging="228"/>
      </w:pPr>
      <w:rPr>
        <w:rFonts w:ascii="Arial" w:eastAsia="Times New Roman" w:hAnsi="Arial" w:cs="Arial" w:hint="default"/>
        <w:b/>
        <w:bCs/>
        <w:spacing w:val="-4"/>
        <w:w w:val="99"/>
        <w:sz w:val="18"/>
        <w:szCs w:val="18"/>
      </w:rPr>
    </w:lvl>
    <w:lvl w:ilvl="1" w:tplc="8884BE68">
      <w:start w:val="1"/>
      <w:numFmt w:val="upperLetter"/>
      <w:lvlText w:val="%2."/>
      <w:lvlJc w:val="left"/>
      <w:pPr>
        <w:ind w:left="116" w:hanging="264"/>
      </w:pPr>
      <w:rPr>
        <w:rFonts w:ascii="Arial" w:eastAsia="Times New Roman" w:hAnsi="Arial" w:cs="Arial" w:hint="default"/>
        <w:spacing w:val="-3"/>
        <w:w w:val="99"/>
        <w:sz w:val="18"/>
        <w:szCs w:val="18"/>
      </w:rPr>
    </w:lvl>
    <w:lvl w:ilvl="2" w:tplc="DF265912">
      <w:numFmt w:val="bullet"/>
      <w:lvlText w:val="•"/>
      <w:lvlJc w:val="left"/>
      <w:pPr>
        <w:ind w:left="-36" w:hanging="264"/>
      </w:pPr>
      <w:rPr>
        <w:rFonts w:hint="default"/>
      </w:rPr>
    </w:lvl>
    <w:lvl w:ilvl="3" w:tplc="8A264D92">
      <w:numFmt w:val="bullet"/>
      <w:lvlText w:val="•"/>
      <w:lvlJc w:val="left"/>
      <w:pPr>
        <w:ind w:left="-114" w:hanging="264"/>
      </w:pPr>
      <w:rPr>
        <w:rFonts w:hint="default"/>
      </w:rPr>
    </w:lvl>
    <w:lvl w:ilvl="4" w:tplc="69C8AA20">
      <w:numFmt w:val="bullet"/>
      <w:lvlText w:val="•"/>
      <w:lvlJc w:val="left"/>
      <w:pPr>
        <w:ind w:left="-192" w:hanging="264"/>
      </w:pPr>
      <w:rPr>
        <w:rFonts w:hint="default"/>
      </w:rPr>
    </w:lvl>
    <w:lvl w:ilvl="5" w:tplc="181683E2">
      <w:numFmt w:val="bullet"/>
      <w:lvlText w:val="•"/>
      <w:lvlJc w:val="left"/>
      <w:pPr>
        <w:ind w:left="-269" w:hanging="264"/>
      </w:pPr>
      <w:rPr>
        <w:rFonts w:hint="default"/>
      </w:rPr>
    </w:lvl>
    <w:lvl w:ilvl="6" w:tplc="F0A824DE">
      <w:numFmt w:val="bullet"/>
      <w:lvlText w:val="•"/>
      <w:lvlJc w:val="left"/>
      <w:pPr>
        <w:ind w:left="-347" w:hanging="264"/>
      </w:pPr>
      <w:rPr>
        <w:rFonts w:hint="default"/>
      </w:rPr>
    </w:lvl>
    <w:lvl w:ilvl="7" w:tplc="A0DCA382">
      <w:numFmt w:val="bullet"/>
      <w:lvlText w:val="•"/>
      <w:lvlJc w:val="left"/>
      <w:pPr>
        <w:ind w:left="-425" w:hanging="264"/>
      </w:pPr>
      <w:rPr>
        <w:rFonts w:hint="default"/>
      </w:rPr>
    </w:lvl>
    <w:lvl w:ilvl="8" w:tplc="4E904E3C">
      <w:numFmt w:val="bullet"/>
      <w:lvlText w:val="•"/>
      <w:lvlJc w:val="left"/>
      <w:pPr>
        <w:ind w:left="-503" w:hanging="264"/>
      </w:pPr>
      <w:rPr>
        <w:rFonts w:hint="default"/>
      </w:rPr>
    </w:lvl>
  </w:abstractNum>
  <w:abstractNum w:abstractNumId="33" w15:restartNumberingAfterBreak="0">
    <w:nsid w:val="1FB111BA"/>
    <w:multiLevelType w:val="hybridMultilevel"/>
    <w:tmpl w:val="B61E3C14"/>
    <w:lvl w:ilvl="0" w:tplc="4F4447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C1317E"/>
    <w:multiLevelType w:val="hybridMultilevel"/>
    <w:tmpl w:val="9754F4F6"/>
    <w:lvl w:ilvl="0" w:tplc="BDE46804">
      <w:start w:val="1"/>
      <w:numFmt w:val="decimal"/>
      <w:suff w:val="space"/>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AC9A2410">
      <w:start w:val="1"/>
      <w:numFmt w:val="upperRoman"/>
      <w:lvlText w:val="%3."/>
      <w:lvlJc w:val="left"/>
      <w:pPr>
        <w:ind w:left="2700" w:hanging="720"/>
      </w:pPr>
      <w:rPr>
        <w:rFonts w:ascii="Arial" w:hAnsi="Arial" w:cs="Arial" w:hint="default"/>
        <w:sz w:val="24"/>
      </w:rPr>
    </w:lvl>
    <w:lvl w:ilvl="3" w:tplc="DDACC998">
      <w:start w:val="1"/>
      <w:numFmt w:val="decimal"/>
      <w:lvlText w:val="%4."/>
      <w:lvlJc w:val="left"/>
      <w:pPr>
        <w:ind w:left="720" w:hanging="360"/>
      </w:pPr>
      <w:rPr>
        <w:rFonts w:ascii="Arial" w:hAnsi="Arial" w:cs="Arial" w:hint="default"/>
        <w:sz w:val="24"/>
      </w:rPr>
    </w:lvl>
    <w:lvl w:ilvl="4" w:tplc="10ACEEC0">
      <w:start w:val="1"/>
      <w:numFmt w:val="upperLetter"/>
      <w:lvlText w:val="%5."/>
      <w:lvlJc w:val="left"/>
      <w:pPr>
        <w:ind w:left="3600" w:hanging="360"/>
      </w:pPr>
      <w:rPr>
        <w:rFonts w:hint="default"/>
        <w:sz w:val="28"/>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5D1C52"/>
    <w:multiLevelType w:val="hybridMultilevel"/>
    <w:tmpl w:val="57ACC026"/>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238658D"/>
    <w:multiLevelType w:val="hybridMultilevel"/>
    <w:tmpl w:val="9B20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2612A77"/>
    <w:multiLevelType w:val="multilevel"/>
    <w:tmpl w:val="86EC897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234C6522"/>
    <w:multiLevelType w:val="multilevel"/>
    <w:tmpl w:val="34F286FC"/>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25086F2F"/>
    <w:multiLevelType w:val="hybridMultilevel"/>
    <w:tmpl w:val="7D44372C"/>
    <w:lvl w:ilvl="0" w:tplc="04090001">
      <w:start w:val="1"/>
      <w:numFmt w:val="bullet"/>
      <w:lvlText w:val=""/>
      <w:lvlJc w:val="left"/>
      <w:pPr>
        <w:ind w:left="1440" w:hanging="360"/>
      </w:pPr>
      <w:rPr>
        <w:rFonts w:ascii="Symbol" w:hAnsi="Symbol" w:hint="default"/>
        <w:b/>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544522B"/>
    <w:multiLevelType w:val="hybridMultilevel"/>
    <w:tmpl w:val="B5AC07F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26387EBE"/>
    <w:multiLevelType w:val="hybridMultilevel"/>
    <w:tmpl w:val="1A78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7454D8D"/>
    <w:multiLevelType w:val="hybridMultilevel"/>
    <w:tmpl w:val="0A5E3DA0"/>
    <w:lvl w:ilvl="0" w:tplc="AD24DCB6">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7B57F2E"/>
    <w:multiLevelType w:val="hybridMultilevel"/>
    <w:tmpl w:val="DC96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A4712D5"/>
    <w:multiLevelType w:val="hybridMultilevel"/>
    <w:tmpl w:val="01708A0A"/>
    <w:lvl w:ilvl="0" w:tplc="3DC2A7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A861471"/>
    <w:multiLevelType w:val="hybridMultilevel"/>
    <w:tmpl w:val="39364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EB173DB"/>
    <w:multiLevelType w:val="hybridMultilevel"/>
    <w:tmpl w:val="C4B4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336182"/>
    <w:multiLevelType w:val="hybridMultilevel"/>
    <w:tmpl w:val="F8E0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05F630A"/>
    <w:multiLevelType w:val="multilevel"/>
    <w:tmpl w:val="6AC0A2BE"/>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31FB1570"/>
    <w:multiLevelType w:val="hybridMultilevel"/>
    <w:tmpl w:val="44D04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A640B2"/>
    <w:multiLevelType w:val="hybridMultilevel"/>
    <w:tmpl w:val="A88CA060"/>
    <w:lvl w:ilvl="0" w:tplc="132E250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2F5B45"/>
    <w:multiLevelType w:val="hybridMultilevel"/>
    <w:tmpl w:val="322C101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835D7B"/>
    <w:multiLevelType w:val="hybridMultilevel"/>
    <w:tmpl w:val="F0FE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41C4900"/>
    <w:multiLevelType w:val="hybridMultilevel"/>
    <w:tmpl w:val="83FE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F7798B"/>
    <w:multiLevelType w:val="hybridMultilevel"/>
    <w:tmpl w:val="9CD6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4F20E2"/>
    <w:multiLevelType w:val="hybridMultilevel"/>
    <w:tmpl w:val="4A06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95F3158"/>
    <w:multiLevelType w:val="hybridMultilevel"/>
    <w:tmpl w:val="9FA2ADDC"/>
    <w:lvl w:ilvl="0" w:tplc="04090005">
      <w:start w:val="1"/>
      <w:numFmt w:val="bullet"/>
      <w:lvlText w:val=""/>
      <w:lvlJc w:val="left"/>
      <w:pPr>
        <w:ind w:left="3780" w:hanging="360"/>
      </w:pPr>
      <w:rPr>
        <w:rFonts w:ascii="Wingdings" w:hAnsi="Wingdings" w:hint="default"/>
      </w:rPr>
    </w:lvl>
    <w:lvl w:ilvl="1" w:tplc="04090005">
      <w:start w:val="1"/>
      <w:numFmt w:val="bullet"/>
      <w:lvlText w:val=""/>
      <w:lvlJc w:val="left"/>
      <w:pPr>
        <w:ind w:left="2340" w:hanging="360"/>
      </w:pPr>
      <w:rPr>
        <w:rFonts w:ascii="Wingdings" w:hAnsi="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7" w15:restartNumberingAfterBreak="0">
    <w:nsid w:val="3B22564C"/>
    <w:multiLevelType w:val="multilevel"/>
    <w:tmpl w:val="AD98147C"/>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3B381BEC"/>
    <w:multiLevelType w:val="hybridMultilevel"/>
    <w:tmpl w:val="DA847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B87672D"/>
    <w:multiLevelType w:val="hybridMultilevel"/>
    <w:tmpl w:val="38964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105073"/>
    <w:multiLevelType w:val="hybridMultilevel"/>
    <w:tmpl w:val="21B8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E3833BC"/>
    <w:multiLevelType w:val="hybridMultilevel"/>
    <w:tmpl w:val="0A98E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EDD5C9B"/>
    <w:multiLevelType w:val="multilevel"/>
    <w:tmpl w:val="7CE0320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F834CCE"/>
    <w:multiLevelType w:val="hybridMultilevel"/>
    <w:tmpl w:val="6840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152EC2"/>
    <w:multiLevelType w:val="hybridMultilevel"/>
    <w:tmpl w:val="E5B6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8603E4"/>
    <w:multiLevelType w:val="multilevel"/>
    <w:tmpl w:val="CE2A9D1E"/>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45AB7AAA"/>
    <w:multiLevelType w:val="hybridMultilevel"/>
    <w:tmpl w:val="5E6014EA"/>
    <w:lvl w:ilvl="0" w:tplc="C930E0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C25FE9"/>
    <w:multiLevelType w:val="multilevel"/>
    <w:tmpl w:val="7898036C"/>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3763F3"/>
    <w:multiLevelType w:val="hybridMultilevel"/>
    <w:tmpl w:val="3522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67E0197"/>
    <w:multiLevelType w:val="hybridMultilevel"/>
    <w:tmpl w:val="F2AC55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0" w15:restartNumberingAfterBreak="0">
    <w:nsid w:val="46B70ABE"/>
    <w:multiLevelType w:val="hybridMultilevel"/>
    <w:tmpl w:val="A77C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8F21D3C"/>
    <w:multiLevelType w:val="multilevel"/>
    <w:tmpl w:val="61C64D40"/>
    <w:lvl w:ilvl="0">
      <w:start w:val="6"/>
      <w:numFmt w:val="decimal"/>
      <w:lvlText w:val="%1"/>
      <w:lvlJc w:val="left"/>
      <w:pPr>
        <w:ind w:left="720" w:hanging="360"/>
      </w:pPr>
      <w:rPr>
        <w:rFonts w:hint="default"/>
        <w:b/>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b w:val="0"/>
        <w:bCs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2" w15:restartNumberingAfterBreak="0">
    <w:nsid w:val="49156BDA"/>
    <w:multiLevelType w:val="hybridMultilevel"/>
    <w:tmpl w:val="053C2E6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3" w15:restartNumberingAfterBreak="0">
    <w:nsid w:val="49811E4F"/>
    <w:multiLevelType w:val="hybridMultilevel"/>
    <w:tmpl w:val="D0248FDE"/>
    <w:lvl w:ilvl="0" w:tplc="F5AEBBB0">
      <w:start w:val="1"/>
      <w:numFmt w:val="lowerLetter"/>
      <w:lvlText w:val="(%1)"/>
      <w:lvlJc w:val="left"/>
      <w:pPr>
        <w:ind w:left="116" w:hanging="245"/>
        <w:jc w:val="right"/>
      </w:pPr>
      <w:rPr>
        <w:rFonts w:ascii="Arial" w:eastAsia="Times New Roman" w:hAnsi="Arial" w:cs="Arial" w:hint="default"/>
        <w:spacing w:val="-4"/>
        <w:w w:val="99"/>
        <w:sz w:val="18"/>
        <w:szCs w:val="18"/>
      </w:rPr>
    </w:lvl>
    <w:lvl w:ilvl="1" w:tplc="24BED8E2">
      <w:start w:val="1"/>
      <w:numFmt w:val="decimal"/>
      <w:lvlText w:val="(%2)"/>
      <w:lvlJc w:val="left"/>
      <w:pPr>
        <w:ind w:left="115" w:hanging="259"/>
      </w:pPr>
      <w:rPr>
        <w:rFonts w:ascii="Arial" w:eastAsia="Times New Roman" w:hAnsi="Arial" w:cs="Arial" w:hint="default"/>
        <w:spacing w:val="-3"/>
        <w:w w:val="99"/>
        <w:sz w:val="18"/>
        <w:szCs w:val="18"/>
      </w:rPr>
    </w:lvl>
    <w:lvl w:ilvl="2" w:tplc="242640BA">
      <w:numFmt w:val="bullet"/>
      <w:lvlText w:val="•"/>
      <w:lvlJc w:val="left"/>
      <w:pPr>
        <w:ind w:left="124" w:hanging="257"/>
      </w:pPr>
      <w:rPr>
        <w:rFonts w:hint="default"/>
      </w:rPr>
    </w:lvl>
    <w:lvl w:ilvl="3" w:tplc="965E162E">
      <w:numFmt w:val="bullet"/>
      <w:lvlText w:val="•"/>
      <w:lvlJc w:val="left"/>
      <w:pPr>
        <w:ind w:left="28" w:hanging="257"/>
      </w:pPr>
      <w:rPr>
        <w:rFonts w:hint="default"/>
      </w:rPr>
    </w:lvl>
    <w:lvl w:ilvl="4" w:tplc="27343C88">
      <w:numFmt w:val="bullet"/>
      <w:lvlText w:val="•"/>
      <w:lvlJc w:val="left"/>
      <w:pPr>
        <w:ind w:left="-67" w:hanging="257"/>
      </w:pPr>
      <w:rPr>
        <w:rFonts w:hint="default"/>
      </w:rPr>
    </w:lvl>
    <w:lvl w:ilvl="5" w:tplc="ACF274E0">
      <w:numFmt w:val="bullet"/>
      <w:lvlText w:val="•"/>
      <w:lvlJc w:val="left"/>
      <w:pPr>
        <w:ind w:left="-163" w:hanging="257"/>
      </w:pPr>
      <w:rPr>
        <w:rFonts w:hint="default"/>
      </w:rPr>
    </w:lvl>
    <w:lvl w:ilvl="6" w:tplc="43F09A38">
      <w:numFmt w:val="bullet"/>
      <w:lvlText w:val="•"/>
      <w:lvlJc w:val="left"/>
      <w:pPr>
        <w:ind w:left="-258" w:hanging="257"/>
      </w:pPr>
      <w:rPr>
        <w:rFonts w:hint="default"/>
      </w:rPr>
    </w:lvl>
    <w:lvl w:ilvl="7" w:tplc="E68AFF8E">
      <w:numFmt w:val="bullet"/>
      <w:lvlText w:val="•"/>
      <w:lvlJc w:val="left"/>
      <w:pPr>
        <w:ind w:left="-354" w:hanging="257"/>
      </w:pPr>
      <w:rPr>
        <w:rFonts w:hint="default"/>
      </w:rPr>
    </w:lvl>
    <w:lvl w:ilvl="8" w:tplc="9432E09A">
      <w:numFmt w:val="bullet"/>
      <w:lvlText w:val="•"/>
      <w:lvlJc w:val="left"/>
      <w:pPr>
        <w:ind w:left="-449" w:hanging="257"/>
      </w:pPr>
      <w:rPr>
        <w:rFonts w:hint="default"/>
      </w:rPr>
    </w:lvl>
  </w:abstractNum>
  <w:abstractNum w:abstractNumId="74" w15:restartNumberingAfterBreak="0">
    <w:nsid w:val="50260BB3"/>
    <w:multiLevelType w:val="multilevel"/>
    <w:tmpl w:val="F0F21A5A"/>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5401778B"/>
    <w:multiLevelType w:val="multilevel"/>
    <w:tmpl w:val="9F505F4A"/>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55CE1824"/>
    <w:multiLevelType w:val="hybridMultilevel"/>
    <w:tmpl w:val="EFE4819C"/>
    <w:lvl w:ilvl="0" w:tplc="E408C48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013F98"/>
    <w:multiLevelType w:val="hybridMultilevel"/>
    <w:tmpl w:val="C39CD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C492D7F"/>
    <w:multiLevelType w:val="multilevel"/>
    <w:tmpl w:val="2D64A2D0"/>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5C9D388D"/>
    <w:multiLevelType w:val="hybridMultilevel"/>
    <w:tmpl w:val="6B32F86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0" w15:restartNumberingAfterBreak="0">
    <w:nsid w:val="60446565"/>
    <w:multiLevelType w:val="multilevel"/>
    <w:tmpl w:val="592093AE"/>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609D344D"/>
    <w:multiLevelType w:val="hybridMultilevel"/>
    <w:tmpl w:val="43DA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26A3C59"/>
    <w:multiLevelType w:val="hybridMultilevel"/>
    <w:tmpl w:val="AD181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B3456A"/>
    <w:multiLevelType w:val="multilevel"/>
    <w:tmpl w:val="4DC0502A"/>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6460046E"/>
    <w:multiLevelType w:val="hybridMultilevel"/>
    <w:tmpl w:val="63B0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5A7B91"/>
    <w:multiLevelType w:val="multilevel"/>
    <w:tmpl w:val="60AC2598"/>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67353013"/>
    <w:multiLevelType w:val="hybridMultilevel"/>
    <w:tmpl w:val="0FCE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88167A2"/>
    <w:multiLevelType w:val="hybridMultilevel"/>
    <w:tmpl w:val="1EE0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E86601"/>
    <w:multiLevelType w:val="hybridMultilevel"/>
    <w:tmpl w:val="A4BEB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2A2E21"/>
    <w:multiLevelType w:val="hybridMultilevel"/>
    <w:tmpl w:val="3FE213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A7D16EE"/>
    <w:multiLevelType w:val="hybridMultilevel"/>
    <w:tmpl w:val="980E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AC97941"/>
    <w:multiLevelType w:val="hybridMultilevel"/>
    <w:tmpl w:val="25C2E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D937BDF"/>
    <w:multiLevelType w:val="hybridMultilevel"/>
    <w:tmpl w:val="F8A2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432EC1"/>
    <w:multiLevelType w:val="hybridMultilevel"/>
    <w:tmpl w:val="B582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5E4325"/>
    <w:multiLevelType w:val="hybridMultilevel"/>
    <w:tmpl w:val="928C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FF42E25"/>
    <w:multiLevelType w:val="multilevel"/>
    <w:tmpl w:val="38BE3454"/>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15:restartNumberingAfterBreak="0">
    <w:nsid w:val="701C2829"/>
    <w:multiLevelType w:val="hybridMultilevel"/>
    <w:tmpl w:val="F29E23EA"/>
    <w:lvl w:ilvl="0" w:tplc="04090001">
      <w:start w:val="1"/>
      <w:numFmt w:val="bullet"/>
      <w:lvlText w:val=""/>
      <w:lvlJc w:val="left"/>
      <w:pPr>
        <w:ind w:left="180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1E52D8B"/>
    <w:multiLevelType w:val="hybridMultilevel"/>
    <w:tmpl w:val="E172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2056843"/>
    <w:multiLevelType w:val="hybridMultilevel"/>
    <w:tmpl w:val="928C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45F3273"/>
    <w:multiLevelType w:val="hybridMultilevel"/>
    <w:tmpl w:val="7D023D4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0" w15:restartNumberingAfterBreak="0">
    <w:nsid w:val="747E61C6"/>
    <w:multiLevelType w:val="hybridMultilevel"/>
    <w:tmpl w:val="7064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52557D5"/>
    <w:multiLevelType w:val="hybridMultilevel"/>
    <w:tmpl w:val="7C32F0B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2" w15:restartNumberingAfterBreak="0">
    <w:nsid w:val="76A73216"/>
    <w:multiLevelType w:val="hybridMultilevel"/>
    <w:tmpl w:val="025A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78F063D"/>
    <w:multiLevelType w:val="hybridMultilevel"/>
    <w:tmpl w:val="7F9C0BD4"/>
    <w:lvl w:ilvl="0" w:tplc="30CC853A">
      <w:start w:val="1"/>
      <w:numFmt w:val="upperLetter"/>
      <w:lvlText w:val="%1."/>
      <w:lvlJc w:val="left"/>
      <w:pPr>
        <w:ind w:left="216" w:hanging="221"/>
      </w:pPr>
      <w:rPr>
        <w:rFonts w:ascii="Arial" w:eastAsia="Times New Roman" w:hAnsi="Arial" w:cs="Arial" w:hint="default"/>
        <w:spacing w:val="-3"/>
        <w:w w:val="99"/>
        <w:sz w:val="18"/>
        <w:szCs w:val="18"/>
      </w:rPr>
    </w:lvl>
    <w:lvl w:ilvl="1" w:tplc="08F01938">
      <w:start w:val="1"/>
      <w:numFmt w:val="upperLetter"/>
      <w:lvlText w:val="%2."/>
      <w:lvlJc w:val="left"/>
      <w:pPr>
        <w:ind w:left="940" w:hanging="361"/>
      </w:pPr>
      <w:rPr>
        <w:rFonts w:ascii="Times New Roman" w:eastAsia="Times New Roman" w:hAnsi="Times New Roman" w:cs="Times New Roman" w:hint="default"/>
        <w:spacing w:val="-3"/>
        <w:w w:val="99"/>
        <w:sz w:val="20"/>
        <w:szCs w:val="20"/>
      </w:rPr>
    </w:lvl>
    <w:lvl w:ilvl="2" w:tplc="BB60EB3A">
      <w:numFmt w:val="bullet"/>
      <w:lvlText w:val="•"/>
      <w:lvlJc w:val="left"/>
      <w:pPr>
        <w:ind w:left="1457" w:hanging="361"/>
      </w:pPr>
      <w:rPr>
        <w:rFonts w:hint="default"/>
      </w:rPr>
    </w:lvl>
    <w:lvl w:ilvl="3" w:tplc="959850B2">
      <w:numFmt w:val="bullet"/>
      <w:lvlText w:val="•"/>
      <w:lvlJc w:val="left"/>
      <w:pPr>
        <w:ind w:left="1974" w:hanging="361"/>
      </w:pPr>
      <w:rPr>
        <w:rFonts w:hint="default"/>
      </w:rPr>
    </w:lvl>
    <w:lvl w:ilvl="4" w:tplc="405C97B4">
      <w:numFmt w:val="bullet"/>
      <w:lvlText w:val="•"/>
      <w:lvlJc w:val="left"/>
      <w:pPr>
        <w:ind w:left="2492" w:hanging="361"/>
      </w:pPr>
      <w:rPr>
        <w:rFonts w:hint="default"/>
      </w:rPr>
    </w:lvl>
    <w:lvl w:ilvl="5" w:tplc="64266516">
      <w:numFmt w:val="bullet"/>
      <w:lvlText w:val="•"/>
      <w:lvlJc w:val="left"/>
      <w:pPr>
        <w:ind w:left="3009" w:hanging="361"/>
      </w:pPr>
      <w:rPr>
        <w:rFonts w:hint="default"/>
      </w:rPr>
    </w:lvl>
    <w:lvl w:ilvl="6" w:tplc="82D0EFE8">
      <w:numFmt w:val="bullet"/>
      <w:lvlText w:val="•"/>
      <w:lvlJc w:val="left"/>
      <w:pPr>
        <w:ind w:left="3526" w:hanging="361"/>
      </w:pPr>
      <w:rPr>
        <w:rFonts w:hint="default"/>
      </w:rPr>
    </w:lvl>
    <w:lvl w:ilvl="7" w:tplc="3014DDC2">
      <w:numFmt w:val="bullet"/>
      <w:lvlText w:val="•"/>
      <w:lvlJc w:val="left"/>
      <w:pPr>
        <w:ind w:left="4044" w:hanging="361"/>
      </w:pPr>
      <w:rPr>
        <w:rFonts w:hint="default"/>
      </w:rPr>
    </w:lvl>
    <w:lvl w:ilvl="8" w:tplc="EF320F42">
      <w:numFmt w:val="bullet"/>
      <w:lvlText w:val="•"/>
      <w:lvlJc w:val="left"/>
      <w:pPr>
        <w:ind w:left="4561" w:hanging="361"/>
      </w:pPr>
      <w:rPr>
        <w:rFonts w:hint="default"/>
      </w:rPr>
    </w:lvl>
  </w:abstractNum>
  <w:abstractNum w:abstractNumId="104" w15:restartNumberingAfterBreak="0">
    <w:nsid w:val="77B24138"/>
    <w:multiLevelType w:val="hybridMultilevel"/>
    <w:tmpl w:val="9BC4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9F86160"/>
    <w:multiLevelType w:val="hybridMultilevel"/>
    <w:tmpl w:val="EDE86902"/>
    <w:lvl w:ilvl="0" w:tplc="E6782CAC">
      <w:numFmt w:val="bullet"/>
      <w:lvlText w:val=""/>
      <w:lvlJc w:val="left"/>
      <w:pPr>
        <w:ind w:left="1170" w:hanging="360"/>
      </w:pPr>
      <w:rPr>
        <w:rFonts w:ascii="Symbol" w:eastAsia="Symbol" w:hAnsi="Symbol" w:cs="Symbol" w:hint="default"/>
        <w:w w:val="100"/>
        <w:sz w:val="24"/>
        <w:szCs w:val="24"/>
      </w:rPr>
    </w:lvl>
    <w:lvl w:ilvl="1" w:tplc="4F583614">
      <w:numFmt w:val="bullet"/>
      <w:lvlText w:val="•"/>
      <w:lvlJc w:val="left"/>
      <w:pPr>
        <w:ind w:left="1860" w:hanging="360"/>
      </w:pPr>
      <w:rPr>
        <w:rFonts w:hint="default"/>
      </w:rPr>
    </w:lvl>
    <w:lvl w:ilvl="2" w:tplc="E904F19C">
      <w:numFmt w:val="bullet"/>
      <w:lvlText w:val="•"/>
      <w:lvlJc w:val="left"/>
      <w:pPr>
        <w:ind w:left="2880" w:hanging="360"/>
      </w:pPr>
      <w:rPr>
        <w:rFonts w:hint="default"/>
      </w:rPr>
    </w:lvl>
    <w:lvl w:ilvl="3" w:tplc="88C6A6C2">
      <w:numFmt w:val="bullet"/>
      <w:lvlText w:val="•"/>
      <w:lvlJc w:val="left"/>
      <w:pPr>
        <w:ind w:left="3900" w:hanging="360"/>
      </w:pPr>
      <w:rPr>
        <w:rFonts w:hint="default"/>
      </w:rPr>
    </w:lvl>
    <w:lvl w:ilvl="4" w:tplc="D8864C2C">
      <w:numFmt w:val="bullet"/>
      <w:lvlText w:val="•"/>
      <w:lvlJc w:val="left"/>
      <w:pPr>
        <w:ind w:left="4920" w:hanging="360"/>
      </w:pPr>
      <w:rPr>
        <w:rFonts w:hint="default"/>
      </w:rPr>
    </w:lvl>
    <w:lvl w:ilvl="5" w:tplc="9208A1DE">
      <w:numFmt w:val="bullet"/>
      <w:lvlText w:val="•"/>
      <w:lvlJc w:val="left"/>
      <w:pPr>
        <w:ind w:left="5940" w:hanging="360"/>
      </w:pPr>
      <w:rPr>
        <w:rFonts w:hint="default"/>
      </w:rPr>
    </w:lvl>
    <w:lvl w:ilvl="6" w:tplc="5B100992">
      <w:numFmt w:val="bullet"/>
      <w:lvlText w:val="•"/>
      <w:lvlJc w:val="left"/>
      <w:pPr>
        <w:ind w:left="6960" w:hanging="360"/>
      </w:pPr>
      <w:rPr>
        <w:rFonts w:hint="default"/>
      </w:rPr>
    </w:lvl>
    <w:lvl w:ilvl="7" w:tplc="6630DD4C">
      <w:numFmt w:val="bullet"/>
      <w:lvlText w:val="•"/>
      <w:lvlJc w:val="left"/>
      <w:pPr>
        <w:ind w:left="7980" w:hanging="360"/>
      </w:pPr>
      <w:rPr>
        <w:rFonts w:hint="default"/>
      </w:rPr>
    </w:lvl>
    <w:lvl w:ilvl="8" w:tplc="27A8DA50">
      <w:numFmt w:val="bullet"/>
      <w:lvlText w:val="•"/>
      <w:lvlJc w:val="left"/>
      <w:pPr>
        <w:ind w:left="9000" w:hanging="360"/>
      </w:pPr>
      <w:rPr>
        <w:rFonts w:hint="default"/>
      </w:rPr>
    </w:lvl>
  </w:abstractNum>
  <w:abstractNum w:abstractNumId="106" w15:restartNumberingAfterBreak="0">
    <w:nsid w:val="7C11655F"/>
    <w:multiLevelType w:val="hybridMultilevel"/>
    <w:tmpl w:val="7398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C790798"/>
    <w:multiLevelType w:val="hybridMultilevel"/>
    <w:tmpl w:val="928C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CA5110B"/>
    <w:multiLevelType w:val="hybridMultilevel"/>
    <w:tmpl w:val="F70083F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9" w15:restartNumberingAfterBreak="0">
    <w:nsid w:val="7CB175FA"/>
    <w:multiLevelType w:val="hybridMultilevel"/>
    <w:tmpl w:val="7484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375976"/>
    <w:multiLevelType w:val="hybridMultilevel"/>
    <w:tmpl w:val="A1C6CC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7F2C07B2"/>
    <w:multiLevelType w:val="hybridMultilevel"/>
    <w:tmpl w:val="D14493AA"/>
    <w:lvl w:ilvl="0" w:tplc="5F6647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F3A392C"/>
    <w:multiLevelType w:val="hybridMultilevel"/>
    <w:tmpl w:val="9CD6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1"/>
  </w:num>
  <w:num w:numId="12">
    <w:abstractNumId w:val="34"/>
  </w:num>
  <w:num w:numId="13">
    <w:abstractNumId w:val="30"/>
  </w:num>
  <w:num w:numId="14">
    <w:abstractNumId w:val="111"/>
  </w:num>
  <w:num w:numId="15">
    <w:abstractNumId w:val="77"/>
  </w:num>
  <w:num w:numId="16">
    <w:abstractNumId w:val="45"/>
  </w:num>
  <w:num w:numId="17">
    <w:abstractNumId w:val="11"/>
  </w:num>
  <w:num w:numId="18">
    <w:abstractNumId w:val="58"/>
  </w:num>
  <w:num w:numId="19">
    <w:abstractNumId w:val="72"/>
  </w:num>
  <w:num w:numId="20">
    <w:abstractNumId w:val="12"/>
  </w:num>
  <w:num w:numId="21">
    <w:abstractNumId w:val="103"/>
  </w:num>
  <w:num w:numId="22">
    <w:abstractNumId w:val="73"/>
  </w:num>
  <w:num w:numId="23">
    <w:abstractNumId w:val="19"/>
  </w:num>
  <w:num w:numId="24">
    <w:abstractNumId w:val="15"/>
  </w:num>
  <w:num w:numId="25">
    <w:abstractNumId w:val="32"/>
  </w:num>
  <w:num w:numId="26">
    <w:abstractNumId w:val="40"/>
  </w:num>
  <w:num w:numId="27">
    <w:abstractNumId w:val="81"/>
  </w:num>
  <w:num w:numId="28">
    <w:abstractNumId w:val="100"/>
  </w:num>
  <w:num w:numId="29">
    <w:abstractNumId w:val="42"/>
  </w:num>
  <w:num w:numId="30">
    <w:abstractNumId w:val="110"/>
  </w:num>
  <w:num w:numId="31">
    <w:abstractNumId w:val="105"/>
  </w:num>
  <w:num w:numId="32">
    <w:abstractNumId w:val="16"/>
  </w:num>
  <w:num w:numId="33">
    <w:abstractNumId w:val="67"/>
  </w:num>
  <w:num w:numId="34">
    <w:abstractNumId w:val="50"/>
  </w:num>
  <w:num w:numId="35">
    <w:abstractNumId w:val="39"/>
  </w:num>
  <w:num w:numId="36">
    <w:abstractNumId w:val="82"/>
  </w:num>
  <w:num w:numId="37">
    <w:abstractNumId w:val="86"/>
  </w:num>
  <w:num w:numId="38">
    <w:abstractNumId w:val="49"/>
  </w:num>
  <w:num w:numId="39">
    <w:abstractNumId w:val="47"/>
  </w:num>
  <w:num w:numId="40">
    <w:abstractNumId w:val="46"/>
  </w:num>
  <w:num w:numId="41">
    <w:abstractNumId w:val="109"/>
  </w:num>
  <w:num w:numId="42">
    <w:abstractNumId w:val="87"/>
  </w:num>
  <w:num w:numId="43">
    <w:abstractNumId w:val="55"/>
  </w:num>
  <w:num w:numId="44">
    <w:abstractNumId w:val="27"/>
  </w:num>
  <w:num w:numId="45">
    <w:abstractNumId w:val="41"/>
  </w:num>
  <w:num w:numId="46">
    <w:abstractNumId w:val="68"/>
  </w:num>
  <w:num w:numId="47">
    <w:abstractNumId w:val="106"/>
  </w:num>
  <w:num w:numId="48">
    <w:abstractNumId w:val="93"/>
  </w:num>
  <w:num w:numId="49">
    <w:abstractNumId w:val="66"/>
  </w:num>
  <w:num w:numId="50">
    <w:abstractNumId w:val="52"/>
  </w:num>
  <w:num w:numId="51">
    <w:abstractNumId w:val="70"/>
  </w:num>
  <w:num w:numId="52">
    <w:abstractNumId w:val="96"/>
  </w:num>
  <w:num w:numId="53">
    <w:abstractNumId w:val="64"/>
  </w:num>
  <w:num w:numId="54">
    <w:abstractNumId w:val="53"/>
  </w:num>
  <w:num w:numId="55">
    <w:abstractNumId w:val="60"/>
  </w:num>
  <w:num w:numId="56">
    <w:abstractNumId w:val="21"/>
  </w:num>
  <w:num w:numId="57">
    <w:abstractNumId w:val="92"/>
  </w:num>
  <w:num w:numId="58">
    <w:abstractNumId w:val="54"/>
  </w:num>
  <w:num w:numId="59">
    <w:abstractNumId w:val="33"/>
  </w:num>
  <w:num w:numId="60">
    <w:abstractNumId w:val="22"/>
  </w:num>
  <w:num w:numId="61">
    <w:abstractNumId w:val="43"/>
  </w:num>
  <w:num w:numId="62">
    <w:abstractNumId w:val="104"/>
  </w:num>
  <w:num w:numId="63">
    <w:abstractNumId w:val="99"/>
  </w:num>
  <w:num w:numId="64">
    <w:abstractNumId w:val="29"/>
  </w:num>
  <w:num w:numId="65">
    <w:abstractNumId w:val="25"/>
  </w:num>
  <w:num w:numId="66">
    <w:abstractNumId w:val="90"/>
  </w:num>
  <w:num w:numId="67">
    <w:abstractNumId w:val="10"/>
  </w:num>
  <w:num w:numId="68">
    <w:abstractNumId w:val="79"/>
  </w:num>
  <w:num w:numId="69">
    <w:abstractNumId w:val="108"/>
  </w:num>
  <w:num w:numId="70">
    <w:abstractNumId w:val="101"/>
  </w:num>
  <w:num w:numId="71">
    <w:abstractNumId w:val="59"/>
  </w:num>
  <w:num w:numId="72">
    <w:abstractNumId w:val="44"/>
  </w:num>
  <w:num w:numId="73">
    <w:abstractNumId w:val="28"/>
  </w:num>
  <w:num w:numId="74">
    <w:abstractNumId w:val="97"/>
  </w:num>
  <w:num w:numId="75">
    <w:abstractNumId w:val="36"/>
  </w:num>
  <w:num w:numId="76">
    <w:abstractNumId w:val="89"/>
  </w:num>
  <w:num w:numId="77">
    <w:abstractNumId w:val="35"/>
  </w:num>
  <w:num w:numId="78">
    <w:abstractNumId w:val="63"/>
  </w:num>
  <w:num w:numId="79">
    <w:abstractNumId w:val="31"/>
  </w:num>
  <w:num w:numId="80">
    <w:abstractNumId w:val="88"/>
  </w:num>
  <w:num w:numId="81">
    <w:abstractNumId w:val="61"/>
  </w:num>
  <w:num w:numId="82">
    <w:abstractNumId w:val="17"/>
  </w:num>
  <w:num w:numId="83">
    <w:abstractNumId w:val="112"/>
  </w:num>
  <w:num w:numId="84">
    <w:abstractNumId w:val="20"/>
  </w:num>
  <w:num w:numId="85">
    <w:abstractNumId w:val="94"/>
  </w:num>
  <w:num w:numId="86">
    <w:abstractNumId w:val="107"/>
  </w:num>
  <w:num w:numId="87">
    <w:abstractNumId w:val="98"/>
  </w:num>
  <w:num w:numId="88">
    <w:abstractNumId w:val="57"/>
  </w:num>
  <w:num w:numId="89">
    <w:abstractNumId w:val="14"/>
  </w:num>
  <w:num w:numId="90">
    <w:abstractNumId w:val="37"/>
  </w:num>
  <w:num w:numId="91">
    <w:abstractNumId w:val="48"/>
  </w:num>
  <w:num w:numId="92">
    <w:abstractNumId w:val="18"/>
  </w:num>
  <w:num w:numId="93">
    <w:abstractNumId w:val="80"/>
  </w:num>
  <w:num w:numId="94">
    <w:abstractNumId w:val="65"/>
  </w:num>
  <w:num w:numId="95">
    <w:abstractNumId w:val="85"/>
  </w:num>
  <w:num w:numId="96">
    <w:abstractNumId w:val="83"/>
  </w:num>
  <w:num w:numId="97">
    <w:abstractNumId w:val="24"/>
  </w:num>
  <w:num w:numId="98">
    <w:abstractNumId w:val="23"/>
  </w:num>
  <w:num w:numId="99">
    <w:abstractNumId w:val="71"/>
  </w:num>
  <w:num w:numId="100">
    <w:abstractNumId w:val="78"/>
  </w:num>
  <w:num w:numId="101">
    <w:abstractNumId w:val="74"/>
  </w:num>
  <w:num w:numId="102">
    <w:abstractNumId w:val="38"/>
  </w:num>
  <w:num w:numId="103">
    <w:abstractNumId w:val="75"/>
  </w:num>
  <w:num w:numId="104">
    <w:abstractNumId w:val="13"/>
  </w:num>
  <w:num w:numId="105">
    <w:abstractNumId w:val="95"/>
  </w:num>
  <w:num w:numId="106">
    <w:abstractNumId w:val="69"/>
  </w:num>
  <w:num w:numId="107">
    <w:abstractNumId w:val="62"/>
  </w:num>
  <w:num w:numId="108">
    <w:abstractNumId w:val="26"/>
  </w:num>
  <w:num w:numId="109">
    <w:abstractNumId w:val="84"/>
  </w:num>
  <w:num w:numId="110">
    <w:abstractNumId w:val="56"/>
  </w:num>
  <w:num w:numId="111">
    <w:abstractNumId w:val="91"/>
  </w:num>
  <w:num w:numId="112">
    <w:abstractNumId w:val="76"/>
  </w:num>
  <w:num w:numId="113">
    <w:abstractNumId w:val="10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2A"/>
    <w:rsid w:val="00000216"/>
    <w:rsid w:val="0000045F"/>
    <w:rsid w:val="00000E07"/>
    <w:rsid w:val="00001102"/>
    <w:rsid w:val="00001385"/>
    <w:rsid w:val="000014A2"/>
    <w:rsid w:val="0000239D"/>
    <w:rsid w:val="000023AD"/>
    <w:rsid w:val="000024EB"/>
    <w:rsid w:val="0000279C"/>
    <w:rsid w:val="00002BA4"/>
    <w:rsid w:val="00002BD5"/>
    <w:rsid w:val="00002E6D"/>
    <w:rsid w:val="00003140"/>
    <w:rsid w:val="000032ED"/>
    <w:rsid w:val="0000377A"/>
    <w:rsid w:val="0000404D"/>
    <w:rsid w:val="000045F0"/>
    <w:rsid w:val="00004F5D"/>
    <w:rsid w:val="0000659F"/>
    <w:rsid w:val="00006BCE"/>
    <w:rsid w:val="00007AC0"/>
    <w:rsid w:val="00007CA5"/>
    <w:rsid w:val="00010201"/>
    <w:rsid w:val="000106A2"/>
    <w:rsid w:val="0001085E"/>
    <w:rsid w:val="00010E6C"/>
    <w:rsid w:val="000112C8"/>
    <w:rsid w:val="00011881"/>
    <w:rsid w:val="00011DB8"/>
    <w:rsid w:val="00012333"/>
    <w:rsid w:val="00012550"/>
    <w:rsid w:val="00012718"/>
    <w:rsid w:val="000128EA"/>
    <w:rsid w:val="00013474"/>
    <w:rsid w:val="00013997"/>
    <w:rsid w:val="00013CC3"/>
    <w:rsid w:val="00013F69"/>
    <w:rsid w:val="0001449D"/>
    <w:rsid w:val="00014A93"/>
    <w:rsid w:val="00015270"/>
    <w:rsid w:val="00015EB9"/>
    <w:rsid w:val="00016F1D"/>
    <w:rsid w:val="000170A0"/>
    <w:rsid w:val="000170FC"/>
    <w:rsid w:val="0001728A"/>
    <w:rsid w:val="00017629"/>
    <w:rsid w:val="0002002F"/>
    <w:rsid w:val="0002052E"/>
    <w:rsid w:val="00020789"/>
    <w:rsid w:val="0002151A"/>
    <w:rsid w:val="00021DC0"/>
    <w:rsid w:val="00021F06"/>
    <w:rsid w:val="0002202B"/>
    <w:rsid w:val="00022078"/>
    <w:rsid w:val="000221D6"/>
    <w:rsid w:val="0002228E"/>
    <w:rsid w:val="0002252A"/>
    <w:rsid w:val="0002253F"/>
    <w:rsid w:val="0002297D"/>
    <w:rsid w:val="0002335C"/>
    <w:rsid w:val="00023410"/>
    <w:rsid w:val="00023F1D"/>
    <w:rsid w:val="00023FD0"/>
    <w:rsid w:val="00024372"/>
    <w:rsid w:val="00024990"/>
    <w:rsid w:val="00024E58"/>
    <w:rsid w:val="00024E91"/>
    <w:rsid w:val="00025327"/>
    <w:rsid w:val="000254C2"/>
    <w:rsid w:val="0002552E"/>
    <w:rsid w:val="000255B5"/>
    <w:rsid w:val="00025722"/>
    <w:rsid w:val="00026073"/>
    <w:rsid w:val="00026471"/>
    <w:rsid w:val="000267E9"/>
    <w:rsid w:val="00026C00"/>
    <w:rsid w:val="000273CD"/>
    <w:rsid w:val="000275AA"/>
    <w:rsid w:val="000276B2"/>
    <w:rsid w:val="00030501"/>
    <w:rsid w:val="00030A2E"/>
    <w:rsid w:val="00030C46"/>
    <w:rsid w:val="00030E67"/>
    <w:rsid w:val="00031252"/>
    <w:rsid w:val="0003130F"/>
    <w:rsid w:val="000316E9"/>
    <w:rsid w:val="00031CFE"/>
    <w:rsid w:val="00031CFF"/>
    <w:rsid w:val="00032706"/>
    <w:rsid w:val="000328AF"/>
    <w:rsid w:val="00032D60"/>
    <w:rsid w:val="00033278"/>
    <w:rsid w:val="00033AC0"/>
    <w:rsid w:val="00033D14"/>
    <w:rsid w:val="0003402A"/>
    <w:rsid w:val="000340E3"/>
    <w:rsid w:val="000342D0"/>
    <w:rsid w:val="000344CE"/>
    <w:rsid w:val="0003464C"/>
    <w:rsid w:val="000347D0"/>
    <w:rsid w:val="00034818"/>
    <w:rsid w:val="00034DDF"/>
    <w:rsid w:val="00035064"/>
    <w:rsid w:val="00035241"/>
    <w:rsid w:val="00035769"/>
    <w:rsid w:val="000358F2"/>
    <w:rsid w:val="000359F5"/>
    <w:rsid w:val="00035AF7"/>
    <w:rsid w:val="00035D8C"/>
    <w:rsid w:val="00035DED"/>
    <w:rsid w:val="00035F4D"/>
    <w:rsid w:val="000362A1"/>
    <w:rsid w:val="00036BDE"/>
    <w:rsid w:val="00037E1B"/>
    <w:rsid w:val="00040091"/>
    <w:rsid w:val="00040479"/>
    <w:rsid w:val="00040559"/>
    <w:rsid w:val="00040703"/>
    <w:rsid w:val="00040C64"/>
    <w:rsid w:val="00040F4B"/>
    <w:rsid w:val="0004123A"/>
    <w:rsid w:val="00041627"/>
    <w:rsid w:val="000418E0"/>
    <w:rsid w:val="00041AD2"/>
    <w:rsid w:val="000421FE"/>
    <w:rsid w:val="00042D6C"/>
    <w:rsid w:val="000435C6"/>
    <w:rsid w:val="00043B3D"/>
    <w:rsid w:val="00043F09"/>
    <w:rsid w:val="00043FB4"/>
    <w:rsid w:val="00044539"/>
    <w:rsid w:val="00044961"/>
    <w:rsid w:val="00044F2B"/>
    <w:rsid w:val="00045209"/>
    <w:rsid w:val="00045C8D"/>
    <w:rsid w:val="00045EBD"/>
    <w:rsid w:val="00045F88"/>
    <w:rsid w:val="00046426"/>
    <w:rsid w:val="00046743"/>
    <w:rsid w:val="00046A66"/>
    <w:rsid w:val="00046F85"/>
    <w:rsid w:val="00047B5E"/>
    <w:rsid w:val="00047E40"/>
    <w:rsid w:val="000501CF"/>
    <w:rsid w:val="00050433"/>
    <w:rsid w:val="0005086C"/>
    <w:rsid w:val="00050F4F"/>
    <w:rsid w:val="00051278"/>
    <w:rsid w:val="00051857"/>
    <w:rsid w:val="00051957"/>
    <w:rsid w:val="00051DC7"/>
    <w:rsid w:val="00052529"/>
    <w:rsid w:val="000529CA"/>
    <w:rsid w:val="000529F9"/>
    <w:rsid w:val="00053285"/>
    <w:rsid w:val="0005393A"/>
    <w:rsid w:val="00053A87"/>
    <w:rsid w:val="00054034"/>
    <w:rsid w:val="00054929"/>
    <w:rsid w:val="00054A5E"/>
    <w:rsid w:val="00054ADE"/>
    <w:rsid w:val="000555C4"/>
    <w:rsid w:val="00055E29"/>
    <w:rsid w:val="00056458"/>
    <w:rsid w:val="00056C0A"/>
    <w:rsid w:val="00056EB5"/>
    <w:rsid w:val="0005713D"/>
    <w:rsid w:val="00057A27"/>
    <w:rsid w:val="00057BC0"/>
    <w:rsid w:val="00057DBB"/>
    <w:rsid w:val="000601C4"/>
    <w:rsid w:val="00060CDF"/>
    <w:rsid w:val="00061023"/>
    <w:rsid w:val="00061CAA"/>
    <w:rsid w:val="00061D4B"/>
    <w:rsid w:val="00061D72"/>
    <w:rsid w:val="00062DC1"/>
    <w:rsid w:val="000635C9"/>
    <w:rsid w:val="00064866"/>
    <w:rsid w:val="00064C61"/>
    <w:rsid w:val="00064DEE"/>
    <w:rsid w:val="000650A5"/>
    <w:rsid w:val="00065161"/>
    <w:rsid w:val="0006648D"/>
    <w:rsid w:val="000664A3"/>
    <w:rsid w:val="00066501"/>
    <w:rsid w:val="00066547"/>
    <w:rsid w:val="00066605"/>
    <w:rsid w:val="0006662A"/>
    <w:rsid w:val="00066E4F"/>
    <w:rsid w:val="000670DF"/>
    <w:rsid w:val="00067100"/>
    <w:rsid w:val="000676B5"/>
    <w:rsid w:val="0006773A"/>
    <w:rsid w:val="00067A50"/>
    <w:rsid w:val="00067CBB"/>
    <w:rsid w:val="000701D8"/>
    <w:rsid w:val="0007025E"/>
    <w:rsid w:val="00070A7D"/>
    <w:rsid w:val="00071249"/>
    <w:rsid w:val="00071316"/>
    <w:rsid w:val="00071640"/>
    <w:rsid w:val="00072705"/>
    <w:rsid w:val="000727DC"/>
    <w:rsid w:val="00072956"/>
    <w:rsid w:val="00072F12"/>
    <w:rsid w:val="00072F54"/>
    <w:rsid w:val="00073148"/>
    <w:rsid w:val="00073261"/>
    <w:rsid w:val="0007374E"/>
    <w:rsid w:val="00073785"/>
    <w:rsid w:val="000738B6"/>
    <w:rsid w:val="000741D7"/>
    <w:rsid w:val="0007424D"/>
    <w:rsid w:val="00074CF9"/>
    <w:rsid w:val="00074EA2"/>
    <w:rsid w:val="00074F7B"/>
    <w:rsid w:val="00074FF2"/>
    <w:rsid w:val="000751E4"/>
    <w:rsid w:val="0007564D"/>
    <w:rsid w:val="00075CEC"/>
    <w:rsid w:val="00076198"/>
    <w:rsid w:val="0007641A"/>
    <w:rsid w:val="000766DA"/>
    <w:rsid w:val="0007684E"/>
    <w:rsid w:val="00076C49"/>
    <w:rsid w:val="00076C6D"/>
    <w:rsid w:val="00076CF1"/>
    <w:rsid w:val="00077B29"/>
    <w:rsid w:val="00077C05"/>
    <w:rsid w:val="00077FA3"/>
    <w:rsid w:val="000800E0"/>
    <w:rsid w:val="0008040E"/>
    <w:rsid w:val="00080526"/>
    <w:rsid w:val="000807D1"/>
    <w:rsid w:val="0008095B"/>
    <w:rsid w:val="00080B69"/>
    <w:rsid w:val="00080E61"/>
    <w:rsid w:val="0008142A"/>
    <w:rsid w:val="0008176D"/>
    <w:rsid w:val="00081BC8"/>
    <w:rsid w:val="00082175"/>
    <w:rsid w:val="0008217A"/>
    <w:rsid w:val="00082AAA"/>
    <w:rsid w:val="00082B1D"/>
    <w:rsid w:val="00082EFB"/>
    <w:rsid w:val="000835CA"/>
    <w:rsid w:val="00083D0C"/>
    <w:rsid w:val="000840A9"/>
    <w:rsid w:val="00084141"/>
    <w:rsid w:val="0008422D"/>
    <w:rsid w:val="00084C44"/>
    <w:rsid w:val="00084EC9"/>
    <w:rsid w:val="0008547C"/>
    <w:rsid w:val="000854F7"/>
    <w:rsid w:val="00085E8C"/>
    <w:rsid w:val="0008631D"/>
    <w:rsid w:val="00086C79"/>
    <w:rsid w:val="000870F2"/>
    <w:rsid w:val="000876BC"/>
    <w:rsid w:val="00087928"/>
    <w:rsid w:val="000879C2"/>
    <w:rsid w:val="00087D01"/>
    <w:rsid w:val="00090F87"/>
    <w:rsid w:val="00090F97"/>
    <w:rsid w:val="00091342"/>
    <w:rsid w:val="00091FE4"/>
    <w:rsid w:val="00092B56"/>
    <w:rsid w:val="00092EDC"/>
    <w:rsid w:val="00092F34"/>
    <w:rsid w:val="00093876"/>
    <w:rsid w:val="00093889"/>
    <w:rsid w:val="00093A8E"/>
    <w:rsid w:val="00093D4A"/>
    <w:rsid w:val="00094094"/>
    <w:rsid w:val="000942A6"/>
    <w:rsid w:val="000948AF"/>
    <w:rsid w:val="00094973"/>
    <w:rsid w:val="00094A9D"/>
    <w:rsid w:val="00094BE9"/>
    <w:rsid w:val="00094CFE"/>
    <w:rsid w:val="00094E6A"/>
    <w:rsid w:val="00094F5A"/>
    <w:rsid w:val="00095188"/>
    <w:rsid w:val="000952CF"/>
    <w:rsid w:val="00095714"/>
    <w:rsid w:val="00095D49"/>
    <w:rsid w:val="00095ED8"/>
    <w:rsid w:val="00097046"/>
    <w:rsid w:val="00097337"/>
    <w:rsid w:val="00097600"/>
    <w:rsid w:val="00097949"/>
    <w:rsid w:val="00097EE7"/>
    <w:rsid w:val="00097FE0"/>
    <w:rsid w:val="000A07F5"/>
    <w:rsid w:val="000A2092"/>
    <w:rsid w:val="000A210C"/>
    <w:rsid w:val="000A25D4"/>
    <w:rsid w:val="000A2A22"/>
    <w:rsid w:val="000A2C5C"/>
    <w:rsid w:val="000A2CE1"/>
    <w:rsid w:val="000A2DA8"/>
    <w:rsid w:val="000A35AA"/>
    <w:rsid w:val="000A41E9"/>
    <w:rsid w:val="000A4228"/>
    <w:rsid w:val="000A45A2"/>
    <w:rsid w:val="000A4767"/>
    <w:rsid w:val="000A47AF"/>
    <w:rsid w:val="000A5683"/>
    <w:rsid w:val="000A6176"/>
    <w:rsid w:val="000A658A"/>
    <w:rsid w:val="000A6BFB"/>
    <w:rsid w:val="000A70D5"/>
    <w:rsid w:val="000A77DE"/>
    <w:rsid w:val="000A7965"/>
    <w:rsid w:val="000A7F50"/>
    <w:rsid w:val="000B0542"/>
    <w:rsid w:val="000B0546"/>
    <w:rsid w:val="000B119E"/>
    <w:rsid w:val="000B1D13"/>
    <w:rsid w:val="000B1D24"/>
    <w:rsid w:val="000B285F"/>
    <w:rsid w:val="000B288F"/>
    <w:rsid w:val="000B2A81"/>
    <w:rsid w:val="000B2C95"/>
    <w:rsid w:val="000B2F99"/>
    <w:rsid w:val="000B30F9"/>
    <w:rsid w:val="000B3603"/>
    <w:rsid w:val="000B3B61"/>
    <w:rsid w:val="000B3EAC"/>
    <w:rsid w:val="000B427F"/>
    <w:rsid w:val="000B44F5"/>
    <w:rsid w:val="000B460C"/>
    <w:rsid w:val="000B4CCB"/>
    <w:rsid w:val="000B4E2B"/>
    <w:rsid w:val="000B5020"/>
    <w:rsid w:val="000B5118"/>
    <w:rsid w:val="000B594B"/>
    <w:rsid w:val="000B5EB9"/>
    <w:rsid w:val="000B6087"/>
    <w:rsid w:val="000B6123"/>
    <w:rsid w:val="000B63C1"/>
    <w:rsid w:val="000B64AE"/>
    <w:rsid w:val="000B6D7C"/>
    <w:rsid w:val="000B7378"/>
    <w:rsid w:val="000B7A98"/>
    <w:rsid w:val="000B7B5A"/>
    <w:rsid w:val="000B7CEB"/>
    <w:rsid w:val="000C030E"/>
    <w:rsid w:val="000C163D"/>
    <w:rsid w:val="000C1792"/>
    <w:rsid w:val="000C1956"/>
    <w:rsid w:val="000C239A"/>
    <w:rsid w:val="000C31AA"/>
    <w:rsid w:val="000C31D0"/>
    <w:rsid w:val="000C4155"/>
    <w:rsid w:val="000C4482"/>
    <w:rsid w:val="000C4FBE"/>
    <w:rsid w:val="000C523F"/>
    <w:rsid w:val="000C5763"/>
    <w:rsid w:val="000C5878"/>
    <w:rsid w:val="000C5B6B"/>
    <w:rsid w:val="000C5C9F"/>
    <w:rsid w:val="000C655F"/>
    <w:rsid w:val="000C6613"/>
    <w:rsid w:val="000C6C4B"/>
    <w:rsid w:val="000C6DB2"/>
    <w:rsid w:val="000C76BD"/>
    <w:rsid w:val="000C7B36"/>
    <w:rsid w:val="000D044F"/>
    <w:rsid w:val="000D08DD"/>
    <w:rsid w:val="000D0A4D"/>
    <w:rsid w:val="000D12FF"/>
    <w:rsid w:val="000D14A8"/>
    <w:rsid w:val="000D2377"/>
    <w:rsid w:val="000D2436"/>
    <w:rsid w:val="000D2F4F"/>
    <w:rsid w:val="000D3186"/>
    <w:rsid w:val="000D363A"/>
    <w:rsid w:val="000D371B"/>
    <w:rsid w:val="000D3D08"/>
    <w:rsid w:val="000D3F14"/>
    <w:rsid w:val="000D498B"/>
    <w:rsid w:val="000D4D0B"/>
    <w:rsid w:val="000D50CA"/>
    <w:rsid w:val="000D5805"/>
    <w:rsid w:val="000D5E24"/>
    <w:rsid w:val="000D6E7B"/>
    <w:rsid w:val="000D6FE7"/>
    <w:rsid w:val="000D731E"/>
    <w:rsid w:val="000D787D"/>
    <w:rsid w:val="000D792F"/>
    <w:rsid w:val="000D7D90"/>
    <w:rsid w:val="000E0258"/>
    <w:rsid w:val="000E0386"/>
    <w:rsid w:val="000E04D0"/>
    <w:rsid w:val="000E0F09"/>
    <w:rsid w:val="000E0F64"/>
    <w:rsid w:val="000E0F89"/>
    <w:rsid w:val="000E110C"/>
    <w:rsid w:val="000E1954"/>
    <w:rsid w:val="000E19E2"/>
    <w:rsid w:val="000E1EC0"/>
    <w:rsid w:val="000E1FA4"/>
    <w:rsid w:val="000E23A2"/>
    <w:rsid w:val="000E35B3"/>
    <w:rsid w:val="000E3C56"/>
    <w:rsid w:val="000E4281"/>
    <w:rsid w:val="000E48CB"/>
    <w:rsid w:val="000E49B5"/>
    <w:rsid w:val="000E4A04"/>
    <w:rsid w:val="000E5600"/>
    <w:rsid w:val="000E577E"/>
    <w:rsid w:val="000E642A"/>
    <w:rsid w:val="000E644C"/>
    <w:rsid w:val="000E6464"/>
    <w:rsid w:val="000E6564"/>
    <w:rsid w:val="000E6654"/>
    <w:rsid w:val="000E66C1"/>
    <w:rsid w:val="000E67B1"/>
    <w:rsid w:val="000E6CC5"/>
    <w:rsid w:val="000E6E1D"/>
    <w:rsid w:val="000E740D"/>
    <w:rsid w:val="000E774E"/>
    <w:rsid w:val="000E7AF3"/>
    <w:rsid w:val="000E7B15"/>
    <w:rsid w:val="000E7B6F"/>
    <w:rsid w:val="000E7E42"/>
    <w:rsid w:val="000F0023"/>
    <w:rsid w:val="000F2876"/>
    <w:rsid w:val="000F2944"/>
    <w:rsid w:val="000F3325"/>
    <w:rsid w:val="000F37B2"/>
    <w:rsid w:val="000F40F8"/>
    <w:rsid w:val="000F4D53"/>
    <w:rsid w:val="000F56AD"/>
    <w:rsid w:val="000F61A8"/>
    <w:rsid w:val="000F650F"/>
    <w:rsid w:val="000F6CE9"/>
    <w:rsid w:val="000F72EE"/>
    <w:rsid w:val="000F7658"/>
    <w:rsid w:val="000F7A5A"/>
    <w:rsid w:val="0010016A"/>
    <w:rsid w:val="00100C65"/>
    <w:rsid w:val="00100D4E"/>
    <w:rsid w:val="00100F27"/>
    <w:rsid w:val="0010181D"/>
    <w:rsid w:val="00101AE3"/>
    <w:rsid w:val="001028AD"/>
    <w:rsid w:val="001028F5"/>
    <w:rsid w:val="00102A7E"/>
    <w:rsid w:val="00102AE1"/>
    <w:rsid w:val="00102CD1"/>
    <w:rsid w:val="00102E3B"/>
    <w:rsid w:val="00103CF5"/>
    <w:rsid w:val="00103FBB"/>
    <w:rsid w:val="00104139"/>
    <w:rsid w:val="0010423E"/>
    <w:rsid w:val="001044DB"/>
    <w:rsid w:val="00104ED0"/>
    <w:rsid w:val="00105072"/>
    <w:rsid w:val="0010508D"/>
    <w:rsid w:val="001051A5"/>
    <w:rsid w:val="0010536B"/>
    <w:rsid w:val="00105916"/>
    <w:rsid w:val="00105C6B"/>
    <w:rsid w:val="00106192"/>
    <w:rsid w:val="00106729"/>
    <w:rsid w:val="001067F6"/>
    <w:rsid w:val="0010685F"/>
    <w:rsid w:val="00106A62"/>
    <w:rsid w:val="00106E3B"/>
    <w:rsid w:val="00106E88"/>
    <w:rsid w:val="0010748A"/>
    <w:rsid w:val="00107EF9"/>
    <w:rsid w:val="00110100"/>
    <w:rsid w:val="00110369"/>
    <w:rsid w:val="00110701"/>
    <w:rsid w:val="001116D6"/>
    <w:rsid w:val="001119EE"/>
    <w:rsid w:val="00111C5D"/>
    <w:rsid w:val="001122D3"/>
    <w:rsid w:val="001127D7"/>
    <w:rsid w:val="00112E78"/>
    <w:rsid w:val="00113261"/>
    <w:rsid w:val="00113593"/>
    <w:rsid w:val="001147ED"/>
    <w:rsid w:val="00114BE6"/>
    <w:rsid w:val="00115078"/>
    <w:rsid w:val="00115656"/>
    <w:rsid w:val="001157D8"/>
    <w:rsid w:val="0011586F"/>
    <w:rsid w:val="00115FBC"/>
    <w:rsid w:val="0011642D"/>
    <w:rsid w:val="001166AA"/>
    <w:rsid w:val="00116D73"/>
    <w:rsid w:val="001177A6"/>
    <w:rsid w:val="001178FC"/>
    <w:rsid w:val="001179DF"/>
    <w:rsid w:val="00117D89"/>
    <w:rsid w:val="001202EE"/>
    <w:rsid w:val="00121183"/>
    <w:rsid w:val="0012125E"/>
    <w:rsid w:val="001214CD"/>
    <w:rsid w:val="001218B7"/>
    <w:rsid w:val="0012208D"/>
    <w:rsid w:val="00122336"/>
    <w:rsid w:val="00122396"/>
    <w:rsid w:val="001225DE"/>
    <w:rsid w:val="0012279E"/>
    <w:rsid w:val="00122DFC"/>
    <w:rsid w:val="00123144"/>
    <w:rsid w:val="0012350D"/>
    <w:rsid w:val="00123E72"/>
    <w:rsid w:val="00123EB4"/>
    <w:rsid w:val="00123EC3"/>
    <w:rsid w:val="001243E4"/>
    <w:rsid w:val="00124404"/>
    <w:rsid w:val="0012449E"/>
    <w:rsid w:val="001245E1"/>
    <w:rsid w:val="00126A3E"/>
    <w:rsid w:val="00126ED1"/>
    <w:rsid w:val="001272CC"/>
    <w:rsid w:val="00127687"/>
    <w:rsid w:val="001300E8"/>
    <w:rsid w:val="00130777"/>
    <w:rsid w:val="00131235"/>
    <w:rsid w:val="0013183E"/>
    <w:rsid w:val="00131B9F"/>
    <w:rsid w:val="00131F8D"/>
    <w:rsid w:val="001321B6"/>
    <w:rsid w:val="001322CA"/>
    <w:rsid w:val="00132477"/>
    <w:rsid w:val="00132800"/>
    <w:rsid w:val="00132893"/>
    <w:rsid w:val="00132A39"/>
    <w:rsid w:val="00132AA8"/>
    <w:rsid w:val="00132CA3"/>
    <w:rsid w:val="00132F32"/>
    <w:rsid w:val="00132FEC"/>
    <w:rsid w:val="00133CEB"/>
    <w:rsid w:val="00133D4B"/>
    <w:rsid w:val="00134214"/>
    <w:rsid w:val="0013432F"/>
    <w:rsid w:val="001344D8"/>
    <w:rsid w:val="0013586A"/>
    <w:rsid w:val="00135E27"/>
    <w:rsid w:val="00136518"/>
    <w:rsid w:val="00136E88"/>
    <w:rsid w:val="00137130"/>
    <w:rsid w:val="0013779B"/>
    <w:rsid w:val="001402E9"/>
    <w:rsid w:val="001406CE"/>
    <w:rsid w:val="00140DEE"/>
    <w:rsid w:val="001410CC"/>
    <w:rsid w:val="001412C0"/>
    <w:rsid w:val="001417DF"/>
    <w:rsid w:val="00141BD0"/>
    <w:rsid w:val="00141CBF"/>
    <w:rsid w:val="00142199"/>
    <w:rsid w:val="001425B3"/>
    <w:rsid w:val="00142BF2"/>
    <w:rsid w:val="00142E4C"/>
    <w:rsid w:val="001430DA"/>
    <w:rsid w:val="00143146"/>
    <w:rsid w:val="001436D8"/>
    <w:rsid w:val="00143FF4"/>
    <w:rsid w:val="00144062"/>
    <w:rsid w:val="001440A8"/>
    <w:rsid w:val="001446A7"/>
    <w:rsid w:val="001449F5"/>
    <w:rsid w:val="00144B07"/>
    <w:rsid w:val="00144DFB"/>
    <w:rsid w:val="0014551F"/>
    <w:rsid w:val="0014553E"/>
    <w:rsid w:val="001456B9"/>
    <w:rsid w:val="0014573D"/>
    <w:rsid w:val="00145DB4"/>
    <w:rsid w:val="001461BA"/>
    <w:rsid w:val="001466F6"/>
    <w:rsid w:val="00146B53"/>
    <w:rsid w:val="00146B97"/>
    <w:rsid w:val="00146CB0"/>
    <w:rsid w:val="00146E20"/>
    <w:rsid w:val="00146FD9"/>
    <w:rsid w:val="00147478"/>
    <w:rsid w:val="00147562"/>
    <w:rsid w:val="00147A5D"/>
    <w:rsid w:val="001500B1"/>
    <w:rsid w:val="00150492"/>
    <w:rsid w:val="0015063F"/>
    <w:rsid w:val="001509E9"/>
    <w:rsid w:val="00150AAE"/>
    <w:rsid w:val="00150D0A"/>
    <w:rsid w:val="00150DE0"/>
    <w:rsid w:val="0015187D"/>
    <w:rsid w:val="00152087"/>
    <w:rsid w:val="001521D5"/>
    <w:rsid w:val="0015250C"/>
    <w:rsid w:val="00152682"/>
    <w:rsid w:val="00152696"/>
    <w:rsid w:val="0015300D"/>
    <w:rsid w:val="00153455"/>
    <w:rsid w:val="00153513"/>
    <w:rsid w:val="00153B06"/>
    <w:rsid w:val="00153DA8"/>
    <w:rsid w:val="001540AC"/>
    <w:rsid w:val="0015443C"/>
    <w:rsid w:val="0015493E"/>
    <w:rsid w:val="0015502F"/>
    <w:rsid w:val="00155182"/>
    <w:rsid w:val="00155640"/>
    <w:rsid w:val="001557E3"/>
    <w:rsid w:val="00155B3F"/>
    <w:rsid w:val="00155F8C"/>
    <w:rsid w:val="00156A51"/>
    <w:rsid w:val="00156AB4"/>
    <w:rsid w:val="00156BD1"/>
    <w:rsid w:val="00156C61"/>
    <w:rsid w:val="00156DBF"/>
    <w:rsid w:val="00156F7C"/>
    <w:rsid w:val="00156F8E"/>
    <w:rsid w:val="001574E7"/>
    <w:rsid w:val="001619D7"/>
    <w:rsid w:val="00161D5F"/>
    <w:rsid w:val="0016212E"/>
    <w:rsid w:val="0016233D"/>
    <w:rsid w:val="001629BF"/>
    <w:rsid w:val="00162B00"/>
    <w:rsid w:val="00163782"/>
    <w:rsid w:val="001638C4"/>
    <w:rsid w:val="00163A49"/>
    <w:rsid w:val="00163BFC"/>
    <w:rsid w:val="00163C3F"/>
    <w:rsid w:val="00163E84"/>
    <w:rsid w:val="00163F8A"/>
    <w:rsid w:val="00164014"/>
    <w:rsid w:val="001641D0"/>
    <w:rsid w:val="001645C9"/>
    <w:rsid w:val="00164641"/>
    <w:rsid w:val="00164DE1"/>
    <w:rsid w:val="0016510C"/>
    <w:rsid w:val="0016515C"/>
    <w:rsid w:val="00165786"/>
    <w:rsid w:val="00165E20"/>
    <w:rsid w:val="001662A7"/>
    <w:rsid w:val="00167201"/>
    <w:rsid w:val="001673B4"/>
    <w:rsid w:val="00167AE9"/>
    <w:rsid w:val="00167FAC"/>
    <w:rsid w:val="00170474"/>
    <w:rsid w:val="00170712"/>
    <w:rsid w:val="001709F0"/>
    <w:rsid w:val="001711C1"/>
    <w:rsid w:val="00171DF0"/>
    <w:rsid w:val="00172F76"/>
    <w:rsid w:val="00173865"/>
    <w:rsid w:val="001744D7"/>
    <w:rsid w:val="00174B3B"/>
    <w:rsid w:val="00175412"/>
    <w:rsid w:val="0017550B"/>
    <w:rsid w:val="00175816"/>
    <w:rsid w:val="001758BA"/>
    <w:rsid w:val="00175D1B"/>
    <w:rsid w:val="00175D4E"/>
    <w:rsid w:val="00176168"/>
    <w:rsid w:val="0017621E"/>
    <w:rsid w:val="00176470"/>
    <w:rsid w:val="0017694E"/>
    <w:rsid w:val="00176E14"/>
    <w:rsid w:val="00176ECF"/>
    <w:rsid w:val="0017710D"/>
    <w:rsid w:val="0017713D"/>
    <w:rsid w:val="00177387"/>
    <w:rsid w:val="001773D6"/>
    <w:rsid w:val="00180321"/>
    <w:rsid w:val="00180F60"/>
    <w:rsid w:val="001815D6"/>
    <w:rsid w:val="0018188C"/>
    <w:rsid w:val="00181AA3"/>
    <w:rsid w:val="00182582"/>
    <w:rsid w:val="0018274B"/>
    <w:rsid w:val="00182833"/>
    <w:rsid w:val="0018386B"/>
    <w:rsid w:val="0018392E"/>
    <w:rsid w:val="0018396F"/>
    <w:rsid w:val="00183972"/>
    <w:rsid w:val="00183DAA"/>
    <w:rsid w:val="00183E13"/>
    <w:rsid w:val="00184024"/>
    <w:rsid w:val="001842FF"/>
    <w:rsid w:val="00184C1F"/>
    <w:rsid w:val="00184E3B"/>
    <w:rsid w:val="00185A7E"/>
    <w:rsid w:val="00185FFD"/>
    <w:rsid w:val="00186194"/>
    <w:rsid w:val="00186227"/>
    <w:rsid w:val="00186420"/>
    <w:rsid w:val="00186FF7"/>
    <w:rsid w:val="0018783C"/>
    <w:rsid w:val="0018784A"/>
    <w:rsid w:val="00187E8D"/>
    <w:rsid w:val="00190981"/>
    <w:rsid w:val="00190ADE"/>
    <w:rsid w:val="00190BC1"/>
    <w:rsid w:val="00190DBF"/>
    <w:rsid w:val="00191B5D"/>
    <w:rsid w:val="00191E72"/>
    <w:rsid w:val="00192159"/>
    <w:rsid w:val="00192690"/>
    <w:rsid w:val="00192D6D"/>
    <w:rsid w:val="001931FA"/>
    <w:rsid w:val="0019320D"/>
    <w:rsid w:val="00193509"/>
    <w:rsid w:val="00193D41"/>
    <w:rsid w:val="00193F29"/>
    <w:rsid w:val="0019427C"/>
    <w:rsid w:val="0019447A"/>
    <w:rsid w:val="001945FE"/>
    <w:rsid w:val="001947D6"/>
    <w:rsid w:val="00194AB6"/>
    <w:rsid w:val="00194AEF"/>
    <w:rsid w:val="00195337"/>
    <w:rsid w:val="001955DE"/>
    <w:rsid w:val="001955F6"/>
    <w:rsid w:val="00196689"/>
    <w:rsid w:val="00196F0C"/>
    <w:rsid w:val="00197127"/>
    <w:rsid w:val="00197534"/>
    <w:rsid w:val="001A0DEC"/>
    <w:rsid w:val="001A12B0"/>
    <w:rsid w:val="001A19E0"/>
    <w:rsid w:val="001A1D57"/>
    <w:rsid w:val="001A1F93"/>
    <w:rsid w:val="001A2732"/>
    <w:rsid w:val="001A2C10"/>
    <w:rsid w:val="001A3066"/>
    <w:rsid w:val="001A388A"/>
    <w:rsid w:val="001A3E76"/>
    <w:rsid w:val="001A4463"/>
    <w:rsid w:val="001A4717"/>
    <w:rsid w:val="001A4BB3"/>
    <w:rsid w:val="001A5D97"/>
    <w:rsid w:val="001A6B0E"/>
    <w:rsid w:val="001A6C31"/>
    <w:rsid w:val="001A6CA8"/>
    <w:rsid w:val="001A7470"/>
    <w:rsid w:val="001A774E"/>
    <w:rsid w:val="001A7E09"/>
    <w:rsid w:val="001B02C6"/>
    <w:rsid w:val="001B180A"/>
    <w:rsid w:val="001B1A7E"/>
    <w:rsid w:val="001B1F48"/>
    <w:rsid w:val="001B24F7"/>
    <w:rsid w:val="001B25C7"/>
    <w:rsid w:val="001B2D7A"/>
    <w:rsid w:val="001B30CA"/>
    <w:rsid w:val="001B32D9"/>
    <w:rsid w:val="001B358D"/>
    <w:rsid w:val="001B3825"/>
    <w:rsid w:val="001B390F"/>
    <w:rsid w:val="001B4033"/>
    <w:rsid w:val="001B41A8"/>
    <w:rsid w:val="001B4925"/>
    <w:rsid w:val="001B4C40"/>
    <w:rsid w:val="001B4C69"/>
    <w:rsid w:val="001B59F5"/>
    <w:rsid w:val="001B5C2A"/>
    <w:rsid w:val="001B62B4"/>
    <w:rsid w:val="001B688B"/>
    <w:rsid w:val="001B7B36"/>
    <w:rsid w:val="001B7FBE"/>
    <w:rsid w:val="001C05CB"/>
    <w:rsid w:val="001C0676"/>
    <w:rsid w:val="001C06D9"/>
    <w:rsid w:val="001C0DB2"/>
    <w:rsid w:val="001C120E"/>
    <w:rsid w:val="001C1A41"/>
    <w:rsid w:val="001C26AC"/>
    <w:rsid w:val="001C27BB"/>
    <w:rsid w:val="001C2BCF"/>
    <w:rsid w:val="001C342B"/>
    <w:rsid w:val="001C34A7"/>
    <w:rsid w:val="001C3546"/>
    <w:rsid w:val="001C35D4"/>
    <w:rsid w:val="001C3FA7"/>
    <w:rsid w:val="001C459E"/>
    <w:rsid w:val="001C46E9"/>
    <w:rsid w:val="001C48C6"/>
    <w:rsid w:val="001C4D0D"/>
    <w:rsid w:val="001C55D1"/>
    <w:rsid w:val="001C576E"/>
    <w:rsid w:val="001C5A45"/>
    <w:rsid w:val="001C5C0F"/>
    <w:rsid w:val="001C5CAC"/>
    <w:rsid w:val="001C5CB8"/>
    <w:rsid w:val="001C5E0B"/>
    <w:rsid w:val="001C6495"/>
    <w:rsid w:val="001C6745"/>
    <w:rsid w:val="001C69B9"/>
    <w:rsid w:val="001C7286"/>
    <w:rsid w:val="001C72AB"/>
    <w:rsid w:val="001C7556"/>
    <w:rsid w:val="001D018B"/>
    <w:rsid w:val="001D0B80"/>
    <w:rsid w:val="001D1193"/>
    <w:rsid w:val="001D172E"/>
    <w:rsid w:val="001D17FE"/>
    <w:rsid w:val="001D1901"/>
    <w:rsid w:val="001D1BF7"/>
    <w:rsid w:val="001D1C40"/>
    <w:rsid w:val="001D227F"/>
    <w:rsid w:val="001D238E"/>
    <w:rsid w:val="001D2924"/>
    <w:rsid w:val="001D2934"/>
    <w:rsid w:val="001D2A17"/>
    <w:rsid w:val="001D2E60"/>
    <w:rsid w:val="001D2F4C"/>
    <w:rsid w:val="001D38C8"/>
    <w:rsid w:val="001D4012"/>
    <w:rsid w:val="001D448E"/>
    <w:rsid w:val="001D4577"/>
    <w:rsid w:val="001D4838"/>
    <w:rsid w:val="001D500F"/>
    <w:rsid w:val="001D5031"/>
    <w:rsid w:val="001D50A7"/>
    <w:rsid w:val="001D5886"/>
    <w:rsid w:val="001D5A45"/>
    <w:rsid w:val="001D5BA4"/>
    <w:rsid w:val="001D5BCD"/>
    <w:rsid w:val="001D5D37"/>
    <w:rsid w:val="001D5F7B"/>
    <w:rsid w:val="001D6478"/>
    <w:rsid w:val="001D681B"/>
    <w:rsid w:val="001D6B57"/>
    <w:rsid w:val="001D7907"/>
    <w:rsid w:val="001D79A1"/>
    <w:rsid w:val="001D7D38"/>
    <w:rsid w:val="001E03BE"/>
    <w:rsid w:val="001E0A9B"/>
    <w:rsid w:val="001E0DAF"/>
    <w:rsid w:val="001E152B"/>
    <w:rsid w:val="001E18A4"/>
    <w:rsid w:val="001E271B"/>
    <w:rsid w:val="001E294B"/>
    <w:rsid w:val="001E2E1D"/>
    <w:rsid w:val="001E363C"/>
    <w:rsid w:val="001E3662"/>
    <w:rsid w:val="001E37DF"/>
    <w:rsid w:val="001E39B1"/>
    <w:rsid w:val="001E4B15"/>
    <w:rsid w:val="001E52B5"/>
    <w:rsid w:val="001E5A05"/>
    <w:rsid w:val="001E65CB"/>
    <w:rsid w:val="001E6801"/>
    <w:rsid w:val="001E6E29"/>
    <w:rsid w:val="001E6F02"/>
    <w:rsid w:val="001E75B4"/>
    <w:rsid w:val="001E7724"/>
    <w:rsid w:val="001E7CD2"/>
    <w:rsid w:val="001E7D8A"/>
    <w:rsid w:val="001F12E8"/>
    <w:rsid w:val="001F159C"/>
    <w:rsid w:val="001F1CCF"/>
    <w:rsid w:val="001F1F68"/>
    <w:rsid w:val="001F1F91"/>
    <w:rsid w:val="001F23D2"/>
    <w:rsid w:val="001F2417"/>
    <w:rsid w:val="001F2766"/>
    <w:rsid w:val="001F2973"/>
    <w:rsid w:val="001F29EC"/>
    <w:rsid w:val="001F2C68"/>
    <w:rsid w:val="001F2CCC"/>
    <w:rsid w:val="001F2CF1"/>
    <w:rsid w:val="001F35CC"/>
    <w:rsid w:val="001F4056"/>
    <w:rsid w:val="001F42B4"/>
    <w:rsid w:val="001F4CCE"/>
    <w:rsid w:val="001F4DBC"/>
    <w:rsid w:val="001F4E7F"/>
    <w:rsid w:val="001F50F2"/>
    <w:rsid w:val="001F5468"/>
    <w:rsid w:val="001F5C9D"/>
    <w:rsid w:val="001F5DC5"/>
    <w:rsid w:val="001F61FD"/>
    <w:rsid w:val="001F67F9"/>
    <w:rsid w:val="001F6B21"/>
    <w:rsid w:val="001F6E0F"/>
    <w:rsid w:val="001F6E7A"/>
    <w:rsid w:val="001F6E8C"/>
    <w:rsid w:val="001F708E"/>
    <w:rsid w:val="001F752D"/>
    <w:rsid w:val="001F7FCD"/>
    <w:rsid w:val="00200054"/>
    <w:rsid w:val="002001D5"/>
    <w:rsid w:val="00200747"/>
    <w:rsid w:val="0020095E"/>
    <w:rsid w:val="002009C4"/>
    <w:rsid w:val="00200B63"/>
    <w:rsid w:val="00202FF3"/>
    <w:rsid w:val="002034EA"/>
    <w:rsid w:val="00204AB5"/>
    <w:rsid w:val="00204D72"/>
    <w:rsid w:val="00205306"/>
    <w:rsid w:val="00205484"/>
    <w:rsid w:val="00205629"/>
    <w:rsid w:val="002056AD"/>
    <w:rsid w:val="0020578B"/>
    <w:rsid w:val="002061EB"/>
    <w:rsid w:val="0020658F"/>
    <w:rsid w:val="002065D3"/>
    <w:rsid w:val="00206633"/>
    <w:rsid w:val="002069CC"/>
    <w:rsid w:val="00206BDE"/>
    <w:rsid w:val="00207A3A"/>
    <w:rsid w:val="00210734"/>
    <w:rsid w:val="0021078C"/>
    <w:rsid w:val="00210B35"/>
    <w:rsid w:val="0021155D"/>
    <w:rsid w:val="00211E80"/>
    <w:rsid w:val="002123C4"/>
    <w:rsid w:val="00212661"/>
    <w:rsid w:val="00212834"/>
    <w:rsid w:val="00212AFA"/>
    <w:rsid w:val="002130E2"/>
    <w:rsid w:val="00213345"/>
    <w:rsid w:val="00213798"/>
    <w:rsid w:val="002137F5"/>
    <w:rsid w:val="0021383B"/>
    <w:rsid w:val="002146F7"/>
    <w:rsid w:val="00214CCD"/>
    <w:rsid w:val="00214E10"/>
    <w:rsid w:val="0021547B"/>
    <w:rsid w:val="002157CB"/>
    <w:rsid w:val="00215809"/>
    <w:rsid w:val="002159CB"/>
    <w:rsid w:val="0021652D"/>
    <w:rsid w:val="002174E4"/>
    <w:rsid w:val="0021773A"/>
    <w:rsid w:val="002179C9"/>
    <w:rsid w:val="00217BC7"/>
    <w:rsid w:val="00220154"/>
    <w:rsid w:val="002201A1"/>
    <w:rsid w:val="00220619"/>
    <w:rsid w:val="00220B98"/>
    <w:rsid w:val="00220E69"/>
    <w:rsid w:val="0022194E"/>
    <w:rsid w:val="0022225B"/>
    <w:rsid w:val="00222B1B"/>
    <w:rsid w:val="00223502"/>
    <w:rsid w:val="00223E6B"/>
    <w:rsid w:val="00224051"/>
    <w:rsid w:val="0022437A"/>
    <w:rsid w:val="00224384"/>
    <w:rsid w:val="00224547"/>
    <w:rsid w:val="002249DD"/>
    <w:rsid w:val="00224B04"/>
    <w:rsid w:val="00224BC4"/>
    <w:rsid w:val="002256C9"/>
    <w:rsid w:val="002272B7"/>
    <w:rsid w:val="00230509"/>
    <w:rsid w:val="002305FA"/>
    <w:rsid w:val="00230787"/>
    <w:rsid w:val="002309EE"/>
    <w:rsid w:val="00230BE3"/>
    <w:rsid w:val="00231575"/>
    <w:rsid w:val="002318BC"/>
    <w:rsid w:val="00231DF6"/>
    <w:rsid w:val="00231E9F"/>
    <w:rsid w:val="0023230E"/>
    <w:rsid w:val="00232506"/>
    <w:rsid w:val="00232B7F"/>
    <w:rsid w:val="00232FA2"/>
    <w:rsid w:val="002330DA"/>
    <w:rsid w:val="00233313"/>
    <w:rsid w:val="0023348B"/>
    <w:rsid w:val="002338F1"/>
    <w:rsid w:val="002344D6"/>
    <w:rsid w:val="002344FC"/>
    <w:rsid w:val="002345E6"/>
    <w:rsid w:val="002346C7"/>
    <w:rsid w:val="0023479C"/>
    <w:rsid w:val="00235182"/>
    <w:rsid w:val="00235664"/>
    <w:rsid w:val="00236533"/>
    <w:rsid w:val="00240571"/>
    <w:rsid w:val="0024081C"/>
    <w:rsid w:val="00240BD6"/>
    <w:rsid w:val="00240C01"/>
    <w:rsid w:val="00240D42"/>
    <w:rsid w:val="00240FF5"/>
    <w:rsid w:val="002413C6"/>
    <w:rsid w:val="00241A53"/>
    <w:rsid w:val="00241C84"/>
    <w:rsid w:val="00242FB4"/>
    <w:rsid w:val="00243A7C"/>
    <w:rsid w:val="00243CE0"/>
    <w:rsid w:val="00243D6D"/>
    <w:rsid w:val="0024405E"/>
    <w:rsid w:val="00244486"/>
    <w:rsid w:val="00245262"/>
    <w:rsid w:val="00245CF1"/>
    <w:rsid w:val="00245DE2"/>
    <w:rsid w:val="0024657D"/>
    <w:rsid w:val="00246A2F"/>
    <w:rsid w:val="00246A64"/>
    <w:rsid w:val="00246A9B"/>
    <w:rsid w:val="00246F53"/>
    <w:rsid w:val="00247EEE"/>
    <w:rsid w:val="0025038D"/>
    <w:rsid w:val="0025083C"/>
    <w:rsid w:val="00250854"/>
    <w:rsid w:val="0025127F"/>
    <w:rsid w:val="00251542"/>
    <w:rsid w:val="00253E71"/>
    <w:rsid w:val="002546C3"/>
    <w:rsid w:val="00254731"/>
    <w:rsid w:val="00254AFA"/>
    <w:rsid w:val="00254B3F"/>
    <w:rsid w:val="002552CA"/>
    <w:rsid w:val="002554EB"/>
    <w:rsid w:val="00255561"/>
    <w:rsid w:val="00255BA1"/>
    <w:rsid w:val="00255E0A"/>
    <w:rsid w:val="0025604B"/>
    <w:rsid w:val="002563D8"/>
    <w:rsid w:val="002564EB"/>
    <w:rsid w:val="00256C8C"/>
    <w:rsid w:val="00256F23"/>
    <w:rsid w:val="00257191"/>
    <w:rsid w:val="00257606"/>
    <w:rsid w:val="00257B77"/>
    <w:rsid w:val="00260448"/>
    <w:rsid w:val="00260FF1"/>
    <w:rsid w:val="00261047"/>
    <w:rsid w:val="00261641"/>
    <w:rsid w:val="00261886"/>
    <w:rsid w:val="002619CC"/>
    <w:rsid w:val="00261E6E"/>
    <w:rsid w:val="00263339"/>
    <w:rsid w:val="002634B5"/>
    <w:rsid w:val="00264390"/>
    <w:rsid w:val="0026461E"/>
    <w:rsid w:val="00265E16"/>
    <w:rsid w:val="00266CD7"/>
    <w:rsid w:val="00266FA5"/>
    <w:rsid w:val="00267136"/>
    <w:rsid w:val="002675A7"/>
    <w:rsid w:val="00270468"/>
    <w:rsid w:val="0027060A"/>
    <w:rsid w:val="00270E0A"/>
    <w:rsid w:val="0027179C"/>
    <w:rsid w:val="0027196A"/>
    <w:rsid w:val="00271A65"/>
    <w:rsid w:val="00271AFD"/>
    <w:rsid w:val="00271B70"/>
    <w:rsid w:val="00272603"/>
    <w:rsid w:val="00272AED"/>
    <w:rsid w:val="00272CC0"/>
    <w:rsid w:val="00272F4A"/>
    <w:rsid w:val="00273294"/>
    <w:rsid w:val="0027351A"/>
    <w:rsid w:val="00273551"/>
    <w:rsid w:val="00273EBF"/>
    <w:rsid w:val="00274194"/>
    <w:rsid w:val="002741B3"/>
    <w:rsid w:val="002741D5"/>
    <w:rsid w:val="002742C2"/>
    <w:rsid w:val="00275383"/>
    <w:rsid w:val="002758AB"/>
    <w:rsid w:val="00275AF6"/>
    <w:rsid w:val="00275CB2"/>
    <w:rsid w:val="00275D1B"/>
    <w:rsid w:val="00275DD0"/>
    <w:rsid w:val="00276356"/>
    <w:rsid w:val="0027752E"/>
    <w:rsid w:val="00277686"/>
    <w:rsid w:val="00277F41"/>
    <w:rsid w:val="00280228"/>
    <w:rsid w:val="00280872"/>
    <w:rsid w:val="00281C32"/>
    <w:rsid w:val="00281E1D"/>
    <w:rsid w:val="00281FFF"/>
    <w:rsid w:val="00282A16"/>
    <w:rsid w:val="00282C3A"/>
    <w:rsid w:val="002837FC"/>
    <w:rsid w:val="00283EFA"/>
    <w:rsid w:val="00284683"/>
    <w:rsid w:val="00284A6B"/>
    <w:rsid w:val="00284B44"/>
    <w:rsid w:val="002852E0"/>
    <w:rsid w:val="0028532B"/>
    <w:rsid w:val="00285B53"/>
    <w:rsid w:val="00285E3C"/>
    <w:rsid w:val="00285F87"/>
    <w:rsid w:val="00286527"/>
    <w:rsid w:val="00286F7D"/>
    <w:rsid w:val="00287673"/>
    <w:rsid w:val="00287A4A"/>
    <w:rsid w:val="00287BB3"/>
    <w:rsid w:val="002902DA"/>
    <w:rsid w:val="0029042A"/>
    <w:rsid w:val="00290512"/>
    <w:rsid w:val="0029094F"/>
    <w:rsid w:val="002916DB"/>
    <w:rsid w:val="002918F3"/>
    <w:rsid w:val="002920A6"/>
    <w:rsid w:val="002921A1"/>
    <w:rsid w:val="00292613"/>
    <w:rsid w:val="00292A23"/>
    <w:rsid w:val="00292D02"/>
    <w:rsid w:val="00292D4D"/>
    <w:rsid w:val="002931A9"/>
    <w:rsid w:val="0029320A"/>
    <w:rsid w:val="0029333A"/>
    <w:rsid w:val="002934EE"/>
    <w:rsid w:val="00293BC0"/>
    <w:rsid w:val="00293E14"/>
    <w:rsid w:val="0029532D"/>
    <w:rsid w:val="002954B5"/>
    <w:rsid w:val="0029569B"/>
    <w:rsid w:val="002957A2"/>
    <w:rsid w:val="0029590A"/>
    <w:rsid w:val="002959C7"/>
    <w:rsid w:val="002959FB"/>
    <w:rsid w:val="00295AEA"/>
    <w:rsid w:val="00295B68"/>
    <w:rsid w:val="00296021"/>
    <w:rsid w:val="00296553"/>
    <w:rsid w:val="00296861"/>
    <w:rsid w:val="00296943"/>
    <w:rsid w:val="00296AD3"/>
    <w:rsid w:val="00296D2A"/>
    <w:rsid w:val="00296D31"/>
    <w:rsid w:val="00296FBC"/>
    <w:rsid w:val="0029725C"/>
    <w:rsid w:val="002975D3"/>
    <w:rsid w:val="0029791F"/>
    <w:rsid w:val="00297BFC"/>
    <w:rsid w:val="00297D50"/>
    <w:rsid w:val="002A053D"/>
    <w:rsid w:val="002A0F06"/>
    <w:rsid w:val="002A1CC0"/>
    <w:rsid w:val="002A1F05"/>
    <w:rsid w:val="002A26CC"/>
    <w:rsid w:val="002A3089"/>
    <w:rsid w:val="002A3189"/>
    <w:rsid w:val="002A3BBE"/>
    <w:rsid w:val="002A4170"/>
    <w:rsid w:val="002A42D7"/>
    <w:rsid w:val="002A42F7"/>
    <w:rsid w:val="002A452D"/>
    <w:rsid w:val="002A49C4"/>
    <w:rsid w:val="002A49D7"/>
    <w:rsid w:val="002A4EEC"/>
    <w:rsid w:val="002A55C5"/>
    <w:rsid w:val="002A56BB"/>
    <w:rsid w:val="002A5791"/>
    <w:rsid w:val="002A5E01"/>
    <w:rsid w:val="002A5EB9"/>
    <w:rsid w:val="002A6403"/>
    <w:rsid w:val="002A65E4"/>
    <w:rsid w:val="002A6651"/>
    <w:rsid w:val="002A773A"/>
    <w:rsid w:val="002B0155"/>
    <w:rsid w:val="002B07DA"/>
    <w:rsid w:val="002B0E47"/>
    <w:rsid w:val="002B101A"/>
    <w:rsid w:val="002B13DB"/>
    <w:rsid w:val="002B192A"/>
    <w:rsid w:val="002B1C5E"/>
    <w:rsid w:val="002B1C9C"/>
    <w:rsid w:val="002B1D8D"/>
    <w:rsid w:val="002B2072"/>
    <w:rsid w:val="002B209D"/>
    <w:rsid w:val="002B24F4"/>
    <w:rsid w:val="002B29A3"/>
    <w:rsid w:val="002B2F33"/>
    <w:rsid w:val="002B34B9"/>
    <w:rsid w:val="002B3896"/>
    <w:rsid w:val="002B3C83"/>
    <w:rsid w:val="002B3F4E"/>
    <w:rsid w:val="002B4597"/>
    <w:rsid w:val="002B4FDD"/>
    <w:rsid w:val="002B51C2"/>
    <w:rsid w:val="002B6525"/>
    <w:rsid w:val="002B664D"/>
    <w:rsid w:val="002B6914"/>
    <w:rsid w:val="002B6F16"/>
    <w:rsid w:val="002B7A58"/>
    <w:rsid w:val="002B7D53"/>
    <w:rsid w:val="002B7E03"/>
    <w:rsid w:val="002C09FC"/>
    <w:rsid w:val="002C0C0B"/>
    <w:rsid w:val="002C10ED"/>
    <w:rsid w:val="002C16D1"/>
    <w:rsid w:val="002C1C96"/>
    <w:rsid w:val="002C2479"/>
    <w:rsid w:val="002C27BA"/>
    <w:rsid w:val="002C363B"/>
    <w:rsid w:val="002C41E1"/>
    <w:rsid w:val="002C42EC"/>
    <w:rsid w:val="002C44BD"/>
    <w:rsid w:val="002C45A1"/>
    <w:rsid w:val="002C4DE7"/>
    <w:rsid w:val="002C4EFD"/>
    <w:rsid w:val="002C54B0"/>
    <w:rsid w:val="002C5FCD"/>
    <w:rsid w:val="002C62C3"/>
    <w:rsid w:val="002C77C2"/>
    <w:rsid w:val="002C7D24"/>
    <w:rsid w:val="002C7F9B"/>
    <w:rsid w:val="002D0622"/>
    <w:rsid w:val="002D0F9D"/>
    <w:rsid w:val="002D1029"/>
    <w:rsid w:val="002D134E"/>
    <w:rsid w:val="002D1A7A"/>
    <w:rsid w:val="002D21AD"/>
    <w:rsid w:val="002D2CF5"/>
    <w:rsid w:val="002D3013"/>
    <w:rsid w:val="002D31C8"/>
    <w:rsid w:val="002D3327"/>
    <w:rsid w:val="002D3A4D"/>
    <w:rsid w:val="002D3B57"/>
    <w:rsid w:val="002D4897"/>
    <w:rsid w:val="002D4E71"/>
    <w:rsid w:val="002D4E8B"/>
    <w:rsid w:val="002D5021"/>
    <w:rsid w:val="002D5022"/>
    <w:rsid w:val="002D509C"/>
    <w:rsid w:val="002D5847"/>
    <w:rsid w:val="002D5BA4"/>
    <w:rsid w:val="002D63D4"/>
    <w:rsid w:val="002D674F"/>
    <w:rsid w:val="002D7265"/>
    <w:rsid w:val="002D739F"/>
    <w:rsid w:val="002D73AF"/>
    <w:rsid w:val="002D745A"/>
    <w:rsid w:val="002D747A"/>
    <w:rsid w:val="002D759D"/>
    <w:rsid w:val="002D7985"/>
    <w:rsid w:val="002D7D41"/>
    <w:rsid w:val="002E08E8"/>
    <w:rsid w:val="002E0C80"/>
    <w:rsid w:val="002E11C6"/>
    <w:rsid w:val="002E161C"/>
    <w:rsid w:val="002E17FA"/>
    <w:rsid w:val="002E18F0"/>
    <w:rsid w:val="002E1D3B"/>
    <w:rsid w:val="002E216F"/>
    <w:rsid w:val="002E2431"/>
    <w:rsid w:val="002E2A58"/>
    <w:rsid w:val="002E3246"/>
    <w:rsid w:val="002E378B"/>
    <w:rsid w:val="002E3958"/>
    <w:rsid w:val="002E3D1B"/>
    <w:rsid w:val="002E3E2C"/>
    <w:rsid w:val="002E3F78"/>
    <w:rsid w:val="002E42DF"/>
    <w:rsid w:val="002E4790"/>
    <w:rsid w:val="002E49A5"/>
    <w:rsid w:val="002E5BA3"/>
    <w:rsid w:val="002E5F9A"/>
    <w:rsid w:val="002E68F7"/>
    <w:rsid w:val="002E6DA3"/>
    <w:rsid w:val="002E6F95"/>
    <w:rsid w:val="002E76B9"/>
    <w:rsid w:val="002E784B"/>
    <w:rsid w:val="002E7C3B"/>
    <w:rsid w:val="002E7DB4"/>
    <w:rsid w:val="002F004F"/>
    <w:rsid w:val="002F0A4B"/>
    <w:rsid w:val="002F1024"/>
    <w:rsid w:val="002F18C1"/>
    <w:rsid w:val="002F18D8"/>
    <w:rsid w:val="002F24AD"/>
    <w:rsid w:val="002F2D9D"/>
    <w:rsid w:val="002F30D3"/>
    <w:rsid w:val="002F3775"/>
    <w:rsid w:val="002F3E2F"/>
    <w:rsid w:val="002F4B3A"/>
    <w:rsid w:val="002F51C7"/>
    <w:rsid w:val="002F5CD2"/>
    <w:rsid w:val="002F5E57"/>
    <w:rsid w:val="002F5F7D"/>
    <w:rsid w:val="002F671C"/>
    <w:rsid w:val="002F67CB"/>
    <w:rsid w:val="002F67EF"/>
    <w:rsid w:val="002F69D4"/>
    <w:rsid w:val="002F6FD2"/>
    <w:rsid w:val="002F7278"/>
    <w:rsid w:val="002F733F"/>
    <w:rsid w:val="002F7432"/>
    <w:rsid w:val="002F7490"/>
    <w:rsid w:val="002F7BDC"/>
    <w:rsid w:val="0030036B"/>
    <w:rsid w:val="00300681"/>
    <w:rsid w:val="00300AA8"/>
    <w:rsid w:val="00300E49"/>
    <w:rsid w:val="00301693"/>
    <w:rsid w:val="00301886"/>
    <w:rsid w:val="00301938"/>
    <w:rsid w:val="00301B7F"/>
    <w:rsid w:val="003022C4"/>
    <w:rsid w:val="003022DE"/>
    <w:rsid w:val="00302E49"/>
    <w:rsid w:val="003033FA"/>
    <w:rsid w:val="0030400F"/>
    <w:rsid w:val="00305599"/>
    <w:rsid w:val="00305B44"/>
    <w:rsid w:val="00305CF7"/>
    <w:rsid w:val="00305E1D"/>
    <w:rsid w:val="00305F7C"/>
    <w:rsid w:val="003072E2"/>
    <w:rsid w:val="00307903"/>
    <w:rsid w:val="00307E11"/>
    <w:rsid w:val="00307F37"/>
    <w:rsid w:val="00310029"/>
    <w:rsid w:val="003101B3"/>
    <w:rsid w:val="00310479"/>
    <w:rsid w:val="003105FE"/>
    <w:rsid w:val="0031096C"/>
    <w:rsid w:val="00310B79"/>
    <w:rsid w:val="00311617"/>
    <w:rsid w:val="00311894"/>
    <w:rsid w:val="00311C1C"/>
    <w:rsid w:val="003130D3"/>
    <w:rsid w:val="003133A1"/>
    <w:rsid w:val="003133F0"/>
    <w:rsid w:val="00313CD7"/>
    <w:rsid w:val="00313EB3"/>
    <w:rsid w:val="003141D3"/>
    <w:rsid w:val="003143FC"/>
    <w:rsid w:val="00314CF7"/>
    <w:rsid w:val="00315580"/>
    <w:rsid w:val="00315A23"/>
    <w:rsid w:val="00315B26"/>
    <w:rsid w:val="00316315"/>
    <w:rsid w:val="00316B64"/>
    <w:rsid w:val="00316DA2"/>
    <w:rsid w:val="00316DE8"/>
    <w:rsid w:val="003172F6"/>
    <w:rsid w:val="00317F17"/>
    <w:rsid w:val="0032061C"/>
    <w:rsid w:val="00320A94"/>
    <w:rsid w:val="00320D00"/>
    <w:rsid w:val="0032104A"/>
    <w:rsid w:val="00322D41"/>
    <w:rsid w:val="003230B8"/>
    <w:rsid w:val="0032374C"/>
    <w:rsid w:val="003239EF"/>
    <w:rsid w:val="00323D9F"/>
    <w:rsid w:val="00323DD2"/>
    <w:rsid w:val="00323ECD"/>
    <w:rsid w:val="00324326"/>
    <w:rsid w:val="00324A52"/>
    <w:rsid w:val="00324D7E"/>
    <w:rsid w:val="00324FEF"/>
    <w:rsid w:val="003257EF"/>
    <w:rsid w:val="00325B33"/>
    <w:rsid w:val="0032636A"/>
    <w:rsid w:val="00326691"/>
    <w:rsid w:val="00326828"/>
    <w:rsid w:val="003268CA"/>
    <w:rsid w:val="00326967"/>
    <w:rsid w:val="00326980"/>
    <w:rsid w:val="00326EDC"/>
    <w:rsid w:val="00326FBC"/>
    <w:rsid w:val="0032720C"/>
    <w:rsid w:val="00327313"/>
    <w:rsid w:val="00327451"/>
    <w:rsid w:val="0032776B"/>
    <w:rsid w:val="00327968"/>
    <w:rsid w:val="00327B78"/>
    <w:rsid w:val="00327CF6"/>
    <w:rsid w:val="003300AE"/>
    <w:rsid w:val="00330D59"/>
    <w:rsid w:val="00330E3D"/>
    <w:rsid w:val="00330F74"/>
    <w:rsid w:val="00331348"/>
    <w:rsid w:val="00331C7D"/>
    <w:rsid w:val="00332C87"/>
    <w:rsid w:val="003331DF"/>
    <w:rsid w:val="00333344"/>
    <w:rsid w:val="003334C7"/>
    <w:rsid w:val="003336C3"/>
    <w:rsid w:val="003336E4"/>
    <w:rsid w:val="00333FAD"/>
    <w:rsid w:val="003342AC"/>
    <w:rsid w:val="00334DCD"/>
    <w:rsid w:val="00334EB5"/>
    <w:rsid w:val="00335012"/>
    <w:rsid w:val="0033501C"/>
    <w:rsid w:val="00335044"/>
    <w:rsid w:val="003353C4"/>
    <w:rsid w:val="00335854"/>
    <w:rsid w:val="0033590F"/>
    <w:rsid w:val="00335BA9"/>
    <w:rsid w:val="00335C12"/>
    <w:rsid w:val="003361F3"/>
    <w:rsid w:val="0033626D"/>
    <w:rsid w:val="003363D8"/>
    <w:rsid w:val="00336526"/>
    <w:rsid w:val="00336787"/>
    <w:rsid w:val="00336ECD"/>
    <w:rsid w:val="00337899"/>
    <w:rsid w:val="00337D3C"/>
    <w:rsid w:val="0034018C"/>
    <w:rsid w:val="00340365"/>
    <w:rsid w:val="00340864"/>
    <w:rsid w:val="00340873"/>
    <w:rsid w:val="00340D2B"/>
    <w:rsid w:val="003415A4"/>
    <w:rsid w:val="0034184A"/>
    <w:rsid w:val="00341961"/>
    <w:rsid w:val="00341B14"/>
    <w:rsid w:val="00341CEA"/>
    <w:rsid w:val="00342B00"/>
    <w:rsid w:val="00342BDE"/>
    <w:rsid w:val="00342E31"/>
    <w:rsid w:val="00342ECB"/>
    <w:rsid w:val="0034400B"/>
    <w:rsid w:val="0034403A"/>
    <w:rsid w:val="0034423D"/>
    <w:rsid w:val="00344498"/>
    <w:rsid w:val="00344553"/>
    <w:rsid w:val="00344F8D"/>
    <w:rsid w:val="00345030"/>
    <w:rsid w:val="0034521D"/>
    <w:rsid w:val="00345F88"/>
    <w:rsid w:val="00346D1C"/>
    <w:rsid w:val="0034753C"/>
    <w:rsid w:val="00347831"/>
    <w:rsid w:val="00347922"/>
    <w:rsid w:val="00347B90"/>
    <w:rsid w:val="00347C12"/>
    <w:rsid w:val="00347C79"/>
    <w:rsid w:val="00347E5D"/>
    <w:rsid w:val="00350379"/>
    <w:rsid w:val="00350422"/>
    <w:rsid w:val="003506E4"/>
    <w:rsid w:val="003509AB"/>
    <w:rsid w:val="003509C4"/>
    <w:rsid w:val="00350C98"/>
    <w:rsid w:val="00351904"/>
    <w:rsid w:val="0035199D"/>
    <w:rsid w:val="00351BA3"/>
    <w:rsid w:val="00351BE3"/>
    <w:rsid w:val="003520ED"/>
    <w:rsid w:val="003522D7"/>
    <w:rsid w:val="00352594"/>
    <w:rsid w:val="00352624"/>
    <w:rsid w:val="003527FA"/>
    <w:rsid w:val="0035282B"/>
    <w:rsid w:val="00352A7F"/>
    <w:rsid w:val="00352AC0"/>
    <w:rsid w:val="00352B0D"/>
    <w:rsid w:val="00353628"/>
    <w:rsid w:val="0035436D"/>
    <w:rsid w:val="003545A6"/>
    <w:rsid w:val="00354774"/>
    <w:rsid w:val="003547D3"/>
    <w:rsid w:val="003551E4"/>
    <w:rsid w:val="003552FA"/>
    <w:rsid w:val="0035587F"/>
    <w:rsid w:val="00356457"/>
    <w:rsid w:val="00356551"/>
    <w:rsid w:val="003569D1"/>
    <w:rsid w:val="00356D0C"/>
    <w:rsid w:val="00357112"/>
    <w:rsid w:val="003573ED"/>
    <w:rsid w:val="003574D6"/>
    <w:rsid w:val="003576BD"/>
    <w:rsid w:val="00357D43"/>
    <w:rsid w:val="00357FB0"/>
    <w:rsid w:val="003600D1"/>
    <w:rsid w:val="00360650"/>
    <w:rsid w:val="00360865"/>
    <w:rsid w:val="0036094F"/>
    <w:rsid w:val="00360C0B"/>
    <w:rsid w:val="00361EDF"/>
    <w:rsid w:val="00361F41"/>
    <w:rsid w:val="0036248A"/>
    <w:rsid w:val="00363304"/>
    <w:rsid w:val="00363A49"/>
    <w:rsid w:val="0036415B"/>
    <w:rsid w:val="0036492F"/>
    <w:rsid w:val="00364AF8"/>
    <w:rsid w:val="00364EF7"/>
    <w:rsid w:val="0036509B"/>
    <w:rsid w:val="00365566"/>
    <w:rsid w:val="00365D67"/>
    <w:rsid w:val="00365DCC"/>
    <w:rsid w:val="0036612C"/>
    <w:rsid w:val="003661BE"/>
    <w:rsid w:val="0036639E"/>
    <w:rsid w:val="0036664C"/>
    <w:rsid w:val="00366CE0"/>
    <w:rsid w:val="00366D72"/>
    <w:rsid w:val="00367274"/>
    <w:rsid w:val="00367328"/>
    <w:rsid w:val="003674E7"/>
    <w:rsid w:val="00367C94"/>
    <w:rsid w:val="00367EAB"/>
    <w:rsid w:val="0037045B"/>
    <w:rsid w:val="00370A09"/>
    <w:rsid w:val="00370BAC"/>
    <w:rsid w:val="003713AA"/>
    <w:rsid w:val="0037174C"/>
    <w:rsid w:val="0037190C"/>
    <w:rsid w:val="00371AE2"/>
    <w:rsid w:val="00372294"/>
    <w:rsid w:val="00372553"/>
    <w:rsid w:val="00372F9A"/>
    <w:rsid w:val="00373073"/>
    <w:rsid w:val="00373190"/>
    <w:rsid w:val="0037340C"/>
    <w:rsid w:val="00373E0C"/>
    <w:rsid w:val="00373EF5"/>
    <w:rsid w:val="003746C1"/>
    <w:rsid w:val="00374876"/>
    <w:rsid w:val="00374A21"/>
    <w:rsid w:val="00374AD6"/>
    <w:rsid w:val="00374DA9"/>
    <w:rsid w:val="00375011"/>
    <w:rsid w:val="0037534B"/>
    <w:rsid w:val="00375E2C"/>
    <w:rsid w:val="0037625C"/>
    <w:rsid w:val="003771E9"/>
    <w:rsid w:val="0037742B"/>
    <w:rsid w:val="00377497"/>
    <w:rsid w:val="00377710"/>
    <w:rsid w:val="003778E0"/>
    <w:rsid w:val="00377D57"/>
    <w:rsid w:val="00380021"/>
    <w:rsid w:val="003802B6"/>
    <w:rsid w:val="003803C4"/>
    <w:rsid w:val="0038068F"/>
    <w:rsid w:val="003806F8"/>
    <w:rsid w:val="00380F4E"/>
    <w:rsid w:val="00382510"/>
    <w:rsid w:val="00382D5A"/>
    <w:rsid w:val="003830EE"/>
    <w:rsid w:val="003834B1"/>
    <w:rsid w:val="003839D2"/>
    <w:rsid w:val="0038403F"/>
    <w:rsid w:val="0038413A"/>
    <w:rsid w:val="00384989"/>
    <w:rsid w:val="00384B67"/>
    <w:rsid w:val="00384EA7"/>
    <w:rsid w:val="0038521D"/>
    <w:rsid w:val="003859AA"/>
    <w:rsid w:val="00385E6D"/>
    <w:rsid w:val="00385EEF"/>
    <w:rsid w:val="003864C3"/>
    <w:rsid w:val="00386534"/>
    <w:rsid w:val="00386785"/>
    <w:rsid w:val="00386953"/>
    <w:rsid w:val="0038701C"/>
    <w:rsid w:val="00387032"/>
    <w:rsid w:val="0038712C"/>
    <w:rsid w:val="0038733B"/>
    <w:rsid w:val="0039045F"/>
    <w:rsid w:val="003905DD"/>
    <w:rsid w:val="003907B9"/>
    <w:rsid w:val="003908AB"/>
    <w:rsid w:val="00391041"/>
    <w:rsid w:val="003910BA"/>
    <w:rsid w:val="00391794"/>
    <w:rsid w:val="003918A4"/>
    <w:rsid w:val="00391F0E"/>
    <w:rsid w:val="00392135"/>
    <w:rsid w:val="003923C6"/>
    <w:rsid w:val="00392FFC"/>
    <w:rsid w:val="00393112"/>
    <w:rsid w:val="00393144"/>
    <w:rsid w:val="00393391"/>
    <w:rsid w:val="00393AD7"/>
    <w:rsid w:val="00393EF2"/>
    <w:rsid w:val="0039418F"/>
    <w:rsid w:val="00394498"/>
    <w:rsid w:val="0039491B"/>
    <w:rsid w:val="00394BC3"/>
    <w:rsid w:val="00394D81"/>
    <w:rsid w:val="00395051"/>
    <w:rsid w:val="00395093"/>
    <w:rsid w:val="0039574C"/>
    <w:rsid w:val="00395A09"/>
    <w:rsid w:val="00395CDF"/>
    <w:rsid w:val="00396B15"/>
    <w:rsid w:val="00396BA5"/>
    <w:rsid w:val="00397564"/>
    <w:rsid w:val="00397B09"/>
    <w:rsid w:val="003A02D9"/>
    <w:rsid w:val="003A035E"/>
    <w:rsid w:val="003A05E2"/>
    <w:rsid w:val="003A0C04"/>
    <w:rsid w:val="003A1573"/>
    <w:rsid w:val="003A163F"/>
    <w:rsid w:val="003A182E"/>
    <w:rsid w:val="003A1958"/>
    <w:rsid w:val="003A1C43"/>
    <w:rsid w:val="003A2A47"/>
    <w:rsid w:val="003A3089"/>
    <w:rsid w:val="003A3109"/>
    <w:rsid w:val="003A398B"/>
    <w:rsid w:val="003A3B4A"/>
    <w:rsid w:val="003A403A"/>
    <w:rsid w:val="003A46A6"/>
    <w:rsid w:val="003A4974"/>
    <w:rsid w:val="003A49F4"/>
    <w:rsid w:val="003A4C7D"/>
    <w:rsid w:val="003A513D"/>
    <w:rsid w:val="003A53C0"/>
    <w:rsid w:val="003A69D6"/>
    <w:rsid w:val="003A6FFA"/>
    <w:rsid w:val="003A71FC"/>
    <w:rsid w:val="003A76C3"/>
    <w:rsid w:val="003A79B6"/>
    <w:rsid w:val="003A7CCE"/>
    <w:rsid w:val="003A7ED6"/>
    <w:rsid w:val="003A7F0C"/>
    <w:rsid w:val="003B0578"/>
    <w:rsid w:val="003B1E2F"/>
    <w:rsid w:val="003B2F55"/>
    <w:rsid w:val="003B37BF"/>
    <w:rsid w:val="003B38CC"/>
    <w:rsid w:val="003B3A24"/>
    <w:rsid w:val="003B3C41"/>
    <w:rsid w:val="003B3F2B"/>
    <w:rsid w:val="003B401E"/>
    <w:rsid w:val="003B42D1"/>
    <w:rsid w:val="003B446A"/>
    <w:rsid w:val="003B4DA8"/>
    <w:rsid w:val="003B51EB"/>
    <w:rsid w:val="003B55C9"/>
    <w:rsid w:val="003B5FD9"/>
    <w:rsid w:val="003B7341"/>
    <w:rsid w:val="003B75D1"/>
    <w:rsid w:val="003B76F6"/>
    <w:rsid w:val="003B78AD"/>
    <w:rsid w:val="003C0B9D"/>
    <w:rsid w:val="003C0C42"/>
    <w:rsid w:val="003C0F09"/>
    <w:rsid w:val="003C0F5D"/>
    <w:rsid w:val="003C13B8"/>
    <w:rsid w:val="003C1904"/>
    <w:rsid w:val="003C19F2"/>
    <w:rsid w:val="003C26DC"/>
    <w:rsid w:val="003C2807"/>
    <w:rsid w:val="003C2861"/>
    <w:rsid w:val="003C2F0C"/>
    <w:rsid w:val="003C37C9"/>
    <w:rsid w:val="003C3973"/>
    <w:rsid w:val="003C39F7"/>
    <w:rsid w:val="003C3C50"/>
    <w:rsid w:val="003C3D8C"/>
    <w:rsid w:val="003C4048"/>
    <w:rsid w:val="003C4711"/>
    <w:rsid w:val="003C484C"/>
    <w:rsid w:val="003C576D"/>
    <w:rsid w:val="003C57E1"/>
    <w:rsid w:val="003C5F21"/>
    <w:rsid w:val="003C6363"/>
    <w:rsid w:val="003D082E"/>
    <w:rsid w:val="003D0F19"/>
    <w:rsid w:val="003D134F"/>
    <w:rsid w:val="003D13DA"/>
    <w:rsid w:val="003D1684"/>
    <w:rsid w:val="003D19F4"/>
    <w:rsid w:val="003D21AF"/>
    <w:rsid w:val="003D258B"/>
    <w:rsid w:val="003D2F41"/>
    <w:rsid w:val="003D2F64"/>
    <w:rsid w:val="003D2F80"/>
    <w:rsid w:val="003D3144"/>
    <w:rsid w:val="003D337F"/>
    <w:rsid w:val="003D39EC"/>
    <w:rsid w:val="003D3A48"/>
    <w:rsid w:val="003D3ABA"/>
    <w:rsid w:val="003D40FD"/>
    <w:rsid w:val="003D423A"/>
    <w:rsid w:val="003D42FF"/>
    <w:rsid w:val="003D4851"/>
    <w:rsid w:val="003D4BCD"/>
    <w:rsid w:val="003D4E97"/>
    <w:rsid w:val="003D58A0"/>
    <w:rsid w:val="003D58A8"/>
    <w:rsid w:val="003D5D2A"/>
    <w:rsid w:val="003D6A87"/>
    <w:rsid w:val="003D6D7F"/>
    <w:rsid w:val="003D6DBA"/>
    <w:rsid w:val="003D7787"/>
    <w:rsid w:val="003D7C24"/>
    <w:rsid w:val="003E07A6"/>
    <w:rsid w:val="003E098D"/>
    <w:rsid w:val="003E11C8"/>
    <w:rsid w:val="003E129C"/>
    <w:rsid w:val="003E13A1"/>
    <w:rsid w:val="003E1A53"/>
    <w:rsid w:val="003E1A6B"/>
    <w:rsid w:val="003E1EF7"/>
    <w:rsid w:val="003E1F3B"/>
    <w:rsid w:val="003E20C3"/>
    <w:rsid w:val="003E298E"/>
    <w:rsid w:val="003E3044"/>
    <w:rsid w:val="003E3133"/>
    <w:rsid w:val="003E313F"/>
    <w:rsid w:val="003E343F"/>
    <w:rsid w:val="003E39DD"/>
    <w:rsid w:val="003E3EDC"/>
    <w:rsid w:val="003E431A"/>
    <w:rsid w:val="003E4952"/>
    <w:rsid w:val="003E4BC7"/>
    <w:rsid w:val="003E500D"/>
    <w:rsid w:val="003E55CE"/>
    <w:rsid w:val="003E57C5"/>
    <w:rsid w:val="003E5A89"/>
    <w:rsid w:val="003E5D53"/>
    <w:rsid w:val="003E6747"/>
    <w:rsid w:val="003E6C6C"/>
    <w:rsid w:val="003E6F3D"/>
    <w:rsid w:val="003E71D4"/>
    <w:rsid w:val="003E7665"/>
    <w:rsid w:val="003E76E7"/>
    <w:rsid w:val="003E7D6E"/>
    <w:rsid w:val="003E7D78"/>
    <w:rsid w:val="003E7DD9"/>
    <w:rsid w:val="003F01CD"/>
    <w:rsid w:val="003F0AD7"/>
    <w:rsid w:val="003F0CA7"/>
    <w:rsid w:val="003F0CE7"/>
    <w:rsid w:val="003F0E36"/>
    <w:rsid w:val="003F19D7"/>
    <w:rsid w:val="003F1D04"/>
    <w:rsid w:val="003F21C1"/>
    <w:rsid w:val="003F21E8"/>
    <w:rsid w:val="003F2250"/>
    <w:rsid w:val="003F252C"/>
    <w:rsid w:val="003F2765"/>
    <w:rsid w:val="003F27EF"/>
    <w:rsid w:val="003F284F"/>
    <w:rsid w:val="003F2A47"/>
    <w:rsid w:val="003F31E0"/>
    <w:rsid w:val="003F3CC2"/>
    <w:rsid w:val="003F460E"/>
    <w:rsid w:val="003F4819"/>
    <w:rsid w:val="003F54DB"/>
    <w:rsid w:val="003F5F99"/>
    <w:rsid w:val="003F607E"/>
    <w:rsid w:val="003F64DE"/>
    <w:rsid w:val="003F687A"/>
    <w:rsid w:val="003F69AF"/>
    <w:rsid w:val="003F7045"/>
    <w:rsid w:val="003F70C8"/>
    <w:rsid w:val="003F7228"/>
    <w:rsid w:val="003F735C"/>
    <w:rsid w:val="003F74EF"/>
    <w:rsid w:val="003F79A5"/>
    <w:rsid w:val="003F7E94"/>
    <w:rsid w:val="003F7FBE"/>
    <w:rsid w:val="00400B6B"/>
    <w:rsid w:val="00400B93"/>
    <w:rsid w:val="00400F50"/>
    <w:rsid w:val="00401035"/>
    <w:rsid w:val="004010D3"/>
    <w:rsid w:val="0040153B"/>
    <w:rsid w:val="0040202F"/>
    <w:rsid w:val="00402722"/>
    <w:rsid w:val="004028B8"/>
    <w:rsid w:val="00402D06"/>
    <w:rsid w:val="00402D8B"/>
    <w:rsid w:val="004033FD"/>
    <w:rsid w:val="00403EE0"/>
    <w:rsid w:val="00404515"/>
    <w:rsid w:val="004046FA"/>
    <w:rsid w:val="00404F25"/>
    <w:rsid w:val="00405090"/>
    <w:rsid w:val="0040513C"/>
    <w:rsid w:val="00405966"/>
    <w:rsid w:val="00405ACC"/>
    <w:rsid w:val="00405B55"/>
    <w:rsid w:val="00405CB2"/>
    <w:rsid w:val="00405D3E"/>
    <w:rsid w:val="0040621C"/>
    <w:rsid w:val="0040657E"/>
    <w:rsid w:val="00406965"/>
    <w:rsid w:val="00406C72"/>
    <w:rsid w:val="00407CE5"/>
    <w:rsid w:val="0041056D"/>
    <w:rsid w:val="004105A1"/>
    <w:rsid w:val="00410795"/>
    <w:rsid w:val="00410988"/>
    <w:rsid w:val="00411099"/>
    <w:rsid w:val="0041119B"/>
    <w:rsid w:val="00411988"/>
    <w:rsid w:val="00411BE9"/>
    <w:rsid w:val="0041294B"/>
    <w:rsid w:val="00412AF6"/>
    <w:rsid w:val="00413172"/>
    <w:rsid w:val="004133B7"/>
    <w:rsid w:val="00413CC0"/>
    <w:rsid w:val="00413F2B"/>
    <w:rsid w:val="00414389"/>
    <w:rsid w:val="004151EA"/>
    <w:rsid w:val="0041569D"/>
    <w:rsid w:val="00415B4C"/>
    <w:rsid w:val="0041677C"/>
    <w:rsid w:val="00416BF8"/>
    <w:rsid w:val="00416BFB"/>
    <w:rsid w:val="00417636"/>
    <w:rsid w:val="00417A8A"/>
    <w:rsid w:val="00417B47"/>
    <w:rsid w:val="00420CBB"/>
    <w:rsid w:val="00420F9F"/>
    <w:rsid w:val="00420FE0"/>
    <w:rsid w:val="00421082"/>
    <w:rsid w:val="0042176C"/>
    <w:rsid w:val="0042189E"/>
    <w:rsid w:val="00421D84"/>
    <w:rsid w:val="004225C6"/>
    <w:rsid w:val="00422843"/>
    <w:rsid w:val="004229F9"/>
    <w:rsid w:val="00422A32"/>
    <w:rsid w:val="004231DB"/>
    <w:rsid w:val="004234D9"/>
    <w:rsid w:val="004234E8"/>
    <w:rsid w:val="00423907"/>
    <w:rsid w:val="00423B03"/>
    <w:rsid w:val="00423E9C"/>
    <w:rsid w:val="00423F18"/>
    <w:rsid w:val="00424792"/>
    <w:rsid w:val="00424E89"/>
    <w:rsid w:val="00425153"/>
    <w:rsid w:val="004256DF"/>
    <w:rsid w:val="0042577B"/>
    <w:rsid w:val="004259B5"/>
    <w:rsid w:val="00426441"/>
    <w:rsid w:val="00426ABD"/>
    <w:rsid w:val="00426CC5"/>
    <w:rsid w:val="00426D93"/>
    <w:rsid w:val="00426E12"/>
    <w:rsid w:val="00426FDF"/>
    <w:rsid w:val="00427584"/>
    <w:rsid w:val="0042777E"/>
    <w:rsid w:val="004278CB"/>
    <w:rsid w:val="00427E22"/>
    <w:rsid w:val="00427E2B"/>
    <w:rsid w:val="00427E8D"/>
    <w:rsid w:val="00430C99"/>
    <w:rsid w:val="0043116E"/>
    <w:rsid w:val="004316A2"/>
    <w:rsid w:val="00432130"/>
    <w:rsid w:val="00432CDF"/>
    <w:rsid w:val="0043337A"/>
    <w:rsid w:val="00433664"/>
    <w:rsid w:val="004336BF"/>
    <w:rsid w:val="00433B1E"/>
    <w:rsid w:val="00433BB8"/>
    <w:rsid w:val="0043450D"/>
    <w:rsid w:val="0043452D"/>
    <w:rsid w:val="00434719"/>
    <w:rsid w:val="0043511A"/>
    <w:rsid w:val="004355EE"/>
    <w:rsid w:val="00435D33"/>
    <w:rsid w:val="00436778"/>
    <w:rsid w:val="0043710B"/>
    <w:rsid w:val="0043786F"/>
    <w:rsid w:val="00437956"/>
    <w:rsid w:val="00437BBB"/>
    <w:rsid w:val="00437CA4"/>
    <w:rsid w:val="00437F4B"/>
    <w:rsid w:val="004405E4"/>
    <w:rsid w:val="00440D3A"/>
    <w:rsid w:val="004414A1"/>
    <w:rsid w:val="00441AF5"/>
    <w:rsid w:val="00442D6D"/>
    <w:rsid w:val="00443940"/>
    <w:rsid w:val="00443CF9"/>
    <w:rsid w:val="00443F7C"/>
    <w:rsid w:val="0044403D"/>
    <w:rsid w:val="004450DA"/>
    <w:rsid w:val="00445410"/>
    <w:rsid w:val="00445601"/>
    <w:rsid w:val="0044578A"/>
    <w:rsid w:val="0044631B"/>
    <w:rsid w:val="00446795"/>
    <w:rsid w:val="00446C86"/>
    <w:rsid w:val="004471FB"/>
    <w:rsid w:val="00447339"/>
    <w:rsid w:val="0044770C"/>
    <w:rsid w:val="00447B78"/>
    <w:rsid w:val="00447F8E"/>
    <w:rsid w:val="00450D66"/>
    <w:rsid w:val="00451247"/>
    <w:rsid w:val="00451C51"/>
    <w:rsid w:val="00452000"/>
    <w:rsid w:val="0045204C"/>
    <w:rsid w:val="004529EA"/>
    <w:rsid w:val="00452AC6"/>
    <w:rsid w:val="00452ADC"/>
    <w:rsid w:val="00453008"/>
    <w:rsid w:val="00453032"/>
    <w:rsid w:val="0045310C"/>
    <w:rsid w:val="004532E3"/>
    <w:rsid w:val="0045345A"/>
    <w:rsid w:val="004534C3"/>
    <w:rsid w:val="004547B0"/>
    <w:rsid w:val="004548BB"/>
    <w:rsid w:val="00454D5F"/>
    <w:rsid w:val="00454D74"/>
    <w:rsid w:val="00454F4D"/>
    <w:rsid w:val="0045557B"/>
    <w:rsid w:val="00455EB4"/>
    <w:rsid w:val="00456638"/>
    <w:rsid w:val="00456B21"/>
    <w:rsid w:val="00456CA9"/>
    <w:rsid w:val="00457117"/>
    <w:rsid w:val="00457819"/>
    <w:rsid w:val="00457984"/>
    <w:rsid w:val="00457A10"/>
    <w:rsid w:val="00457CFC"/>
    <w:rsid w:val="00457F5F"/>
    <w:rsid w:val="00460232"/>
    <w:rsid w:val="00460D0E"/>
    <w:rsid w:val="00460E23"/>
    <w:rsid w:val="00460F4A"/>
    <w:rsid w:val="004615DB"/>
    <w:rsid w:val="00461BDF"/>
    <w:rsid w:val="004629BB"/>
    <w:rsid w:val="00463163"/>
    <w:rsid w:val="004641CB"/>
    <w:rsid w:val="00464549"/>
    <w:rsid w:val="004650B6"/>
    <w:rsid w:val="004650DF"/>
    <w:rsid w:val="004654CB"/>
    <w:rsid w:val="00465C1A"/>
    <w:rsid w:val="00465F90"/>
    <w:rsid w:val="0046615B"/>
    <w:rsid w:val="004667D3"/>
    <w:rsid w:val="00466DC7"/>
    <w:rsid w:val="00466EBA"/>
    <w:rsid w:val="00467613"/>
    <w:rsid w:val="0046762F"/>
    <w:rsid w:val="004703AF"/>
    <w:rsid w:val="00470A36"/>
    <w:rsid w:val="00470AE0"/>
    <w:rsid w:val="00470ED3"/>
    <w:rsid w:val="004713D5"/>
    <w:rsid w:val="00471CA3"/>
    <w:rsid w:val="004724D3"/>
    <w:rsid w:val="0047270F"/>
    <w:rsid w:val="0047284C"/>
    <w:rsid w:val="00472893"/>
    <w:rsid w:val="00472A8E"/>
    <w:rsid w:val="00472D37"/>
    <w:rsid w:val="00473034"/>
    <w:rsid w:val="0047374A"/>
    <w:rsid w:val="00473964"/>
    <w:rsid w:val="00473EEB"/>
    <w:rsid w:val="00473FBA"/>
    <w:rsid w:val="0047448C"/>
    <w:rsid w:val="004746D4"/>
    <w:rsid w:val="00475789"/>
    <w:rsid w:val="00475C62"/>
    <w:rsid w:val="0047622A"/>
    <w:rsid w:val="00476234"/>
    <w:rsid w:val="0047673F"/>
    <w:rsid w:val="00476D52"/>
    <w:rsid w:val="0047764F"/>
    <w:rsid w:val="00477C7A"/>
    <w:rsid w:val="00477E3A"/>
    <w:rsid w:val="00480451"/>
    <w:rsid w:val="00480559"/>
    <w:rsid w:val="004805FA"/>
    <w:rsid w:val="0048074C"/>
    <w:rsid w:val="004807D5"/>
    <w:rsid w:val="0048081B"/>
    <w:rsid w:val="004809C7"/>
    <w:rsid w:val="00480C21"/>
    <w:rsid w:val="0048105C"/>
    <w:rsid w:val="00481612"/>
    <w:rsid w:val="00481E98"/>
    <w:rsid w:val="0048204B"/>
    <w:rsid w:val="00482414"/>
    <w:rsid w:val="0048245E"/>
    <w:rsid w:val="00482779"/>
    <w:rsid w:val="00482E61"/>
    <w:rsid w:val="004830AA"/>
    <w:rsid w:val="004835CF"/>
    <w:rsid w:val="00483DA1"/>
    <w:rsid w:val="00483DF2"/>
    <w:rsid w:val="0048434D"/>
    <w:rsid w:val="004853EA"/>
    <w:rsid w:val="0048545D"/>
    <w:rsid w:val="0048568F"/>
    <w:rsid w:val="00485958"/>
    <w:rsid w:val="00485D1A"/>
    <w:rsid w:val="004860C0"/>
    <w:rsid w:val="0048659A"/>
    <w:rsid w:val="0048661D"/>
    <w:rsid w:val="0048687C"/>
    <w:rsid w:val="00486A9D"/>
    <w:rsid w:val="00486EA1"/>
    <w:rsid w:val="00487471"/>
    <w:rsid w:val="0048796A"/>
    <w:rsid w:val="004879D9"/>
    <w:rsid w:val="00490299"/>
    <w:rsid w:val="0049059C"/>
    <w:rsid w:val="004907D1"/>
    <w:rsid w:val="00490800"/>
    <w:rsid w:val="0049088E"/>
    <w:rsid w:val="00490F38"/>
    <w:rsid w:val="00490F6D"/>
    <w:rsid w:val="004910A9"/>
    <w:rsid w:val="004920DC"/>
    <w:rsid w:val="0049217C"/>
    <w:rsid w:val="00492397"/>
    <w:rsid w:val="004925A2"/>
    <w:rsid w:val="004925D7"/>
    <w:rsid w:val="004925F7"/>
    <w:rsid w:val="00492A56"/>
    <w:rsid w:val="004931F6"/>
    <w:rsid w:val="00493766"/>
    <w:rsid w:val="00493B65"/>
    <w:rsid w:val="004955C2"/>
    <w:rsid w:val="004958BA"/>
    <w:rsid w:val="00495918"/>
    <w:rsid w:val="0049597E"/>
    <w:rsid w:val="00495FB2"/>
    <w:rsid w:val="0049611B"/>
    <w:rsid w:val="004963CF"/>
    <w:rsid w:val="0049673E"/>
    <w:rsid w:val="00496959"/>
    <w:rsid w:val="00496C7D"/>
    <w:rsid w:val="00496D14"/>
    <w:rsid w:val="004977CA"/>
    <w:rsid w:val="004979E9"/>
    <w:rsid w:val="00497F75"/>
    <w:rsid w:val="004A02A6"/>
    <w:rsid w:val="004A0DF6"/>
    <w:rsid w:val="004A1D16"/>
    <w:rsid w:val="004A1E3E"/>
    <w:rsid w:val="004A23A1"/>
    <w:rsid w:val="004A26E2"/>
    <w:rsid w:val="004A2ADE"/>
    <w:rsid w:val="004A35C4"/>
    <w:rsid w:val="004A49C5"/>
    <w:rsid w:val="004A4A48"/>
    <w:rsid w:val="004A520C"/>
    <w:rsid w:val="004A565E"/>
    <w:rsid w:val="004A5988"/>
    <w:rsid w:val="004A5FC9"/>
    <w:rsid w:val="004A68A4"/>
    <w:rsid w:val="004A7957"/>
    <w:rsid w:val="004A7EAB"/>
    <w:rsid w:val="004A7FDA"/>
    <w:rsid w:val="004B0378"/>
    <w:rsid w:val="004B0B9E"/>
    <w:rsid w:val="004B0BCC"/>
    <w:rsid w:val="004B0D0A"/>
    <w:rsid w:val="004B0EC2"/>
    <w:rsid w:val="004B173D"/>
    <w:rsid w:val="004B1A13"/>
    <w:rsid w:val="004B1D1C"/>
    <w:rsid w:val="004B3C82"/>
    <w:rsid w:val="004B40CC"/>
    <w:rsid w:val="004B45BF"/>
    <w:rsid w:val="004B476D"/>
    <w:rsid w:val="004B51A4"/>
    <w:rsid w:val="004B52C6"/>
    <w:rsid w:val="004B56CB"/>
    <w:rsid w:val="004B5840"/>
    <w:rsid w:val="004B5851"/>
    <w:rsid w:val="004B5E2C"/>
    <w:rsid w:val="004B6080"/>
    <w:rsid w:val="004B6655"/>
    <w:rsid w:val="004B67F0"/>
    <w:rsid w:val="004B69AF"/>
    <w:rsid w:val="004B6E82"/>
    <w:rsid w:val="004B7104"/>
    <w:rsid w:val="004C01F1"/>
    <w:rsid w:val="004C13B2"/>
    <w:rsid w:val="004C1663"/>
    <w:rsid w:val="004C169B"/>
    <w:rsid w:val="004C1805"/>
    <w:rsid w:val="004C19C3"/>
    <w:rsid w:val="004C1B82"/>
    <w:rsid w:val="004C1C93"/>
    <w:rsid w:val="004C32DC"/>
    <w:rsid w:val="004C36A0"/>
    <w:rsid w:val="004C37F7"/>
    <w:rsid w:val="004C3CBB"/>
    <w:rsid w:val="004C4957"/>
    <w:rsid w:val="004C5757"/>
    <w:rsid w:val="004C5D03"/>
    <w:rsid w:val="004C629E"/>
    <w:rsid w:val="004C6872"/>
    <w:rsid w:val="004C6926"/>
    <w:rsid w:val="004C738E"/>
    <w:rsid w:val="004C7B79"/>
    <w:rsid w:val="004D0E92"/>
    <w:rsid w:val="004D15E6"/>
    <w:rsid w:val="004D16D7"/>
    <w:rsid w:val="004D17D0"/>
    <w:rsid w:val="004D185F"/>
    <w:rsid w:val="004D1D7E"/>
    <w:rsid w:val="004D1E89"/>
    <w:rsid w:val="004D20EC"/>
    <w:rsid w:val="004D282A"/>
    <w:rsid w:val="004D2CC8"/>
    <w:rsid w:val="004D2EC8"/>
    <w:rsid w:val="004D472A"/>
    <w:rsid w:val="004D4BFD"/>
    <w:rsid w:val="004D4C92"/>
    <w:rsid w:val="004D4CE5"/>
    <w:rsid w:val="004D4F31"/>
    <w:rsid w:val="004D607B"/>
    <w:rsid w:val="004D61C8"/>
    <w:rsid w:val="004D6CDB"/>
    <w:rsid w:val="004D7365"/>
    <w:rsid w:val="004D7889"/>
    <w:rsid w:val="004E0B11"/>
    <w:rsid w:val="004E0DCD"/>
    <w:rsid w:val="004E110E"/>
    <w:rsid w:val="004E19D5"/>
    <w:rsid w:val="004E1BA4"/>
    <w:rsid w:val="004E1FBB"/>
    <w:rsid w:val="004E2DF0"/>
    <w:rsid w:val="004E364D"/>
    <w:rsid w:val="004E364F"/>
    <w:rsid w:val="004E3EA7"/>
    <w:rsid w:val="004E3F8F"/>
    <w:rsid w:val="004E4858"/>
    <w:rsid w:val="004E4923"/>
    <w:rsid w:val="004E5D08"/>
    <w:rsid w:val="004E61CE"/>
    <w:rsid w:val="004E6310"/>
    <w:rsid w:val="004E631D"/>
    <w:rsid w:val="004E696E"/>
    <w:rsid w:val="004E79D7"/>
    <w:rsid w:val="004E7B10"/>
    <w:rsid w:val="004E7BCB"/>
    <w:rsid w:val="004F0394"/>
    <w:rsid w:val="004F0A42"/>
    <w:rsid w:val="004F0BD9"/>
    <w:rsid w:val="004F0C67"/>
    <w:rsid w:val="004F16BE"/>
    <w:rsid w:val="004F180A"/>
    <w:rsid w:val="004F1BFE"/>
    <w:rsid w:val="004F250C"/>
    <w:rsid w:val="004F2596"/>
    <w:rsid w:val="004F2747"/>
    <w:rsid w:val="004F2A3D"/>
    <w:rsid w:val="004F2BA2"/>
    <w:rsid w:val="004F3022"/>
    <w:rsid w:val="004F4188"/>
    <w:rsid w:val="004F42A7"/>
    <w:rsid w:val="004F436F"/>
    <w:rsid w:val="004F43A6"/>
    <w:rsid w:val="004F442E"/>
    <w:rsid w:val="004F45AF"/>
    <w:rsid w:val="004F4B9A"/>
    <w:rsid w:val="004F4C9F"/>
    <w:rsid w:val="004F557C"/>
    <w:rsid w:val="004F594F"/>
    <w:rsid w:val="004F5B0A"/>
    <w:rsid w:val="004F5C7A"/>
    <w:rsid w:val="004F5FBC"/>
    <w:rsid w:val="004F7123"/>
    <w:rsid w:val="004F768D"/>
    <w:rsid w:val="004F7CC8"/>
    <w:rsid w:val="00500085"/>
    <w:rsid w:val="0050076F"/>
    <w:rsid w:val="00500EC9"/>
    <w:rsid w:val="00501334"/>
    <w:rsid w:val="005015CB"/>
    <w:rsid w:val="00501659"/>
    <w:rsid w:val="0050171A"/>
    <w:rsid w:val="005019E8"/>
    <w:rsid w:val="00501ED7"/>
    <w:rsid w:val="0050249F"/>
    <w:rsid w:val="00502735"/>
    <w:rsid w:val="00502C4D"/>
    <w:rsid w:val="00502E03"/>
    <w:rsid w:val="00502E10"/>
    <w:rsid w:val="00502EA1"/>
    <w:rsid w:val="00503436"/>
    <w:rsid w:val="0050399F"/>
    <w:rsid w:val="005039F8"/>
    <w:rsid w:val="00503C24"/>
    <w:rsid w:val="00503DB1"/>
    <w:rsid w:val="00503ECC"/>
    <w:rsid w:val="0050403D"/>
    <w:rsid w:val="0050437C"/>
    <w:rsid w:val="005047C6"/>
    <w:rsid w:val="005054FD"/>
    <w:rsid w:val="00505546"/>
    <w:rsid w:val="00505CDF"/>
    <w:rsid w:val="00505D75"/>
    <w:rsid w:val="00505DE1"/>
    <w:rsid w:val="00505F47"/>
    <w:rsid w:val="0050651D"/>
    <w:rsid w:val="00506C6D"/>
    <w:rsid w:val="00507EE8"/>
    <w:rsid w:val="00507F3F"/>
    <w:rsid w:val="00510019"/>
    <w:rsid w:val="005106C0"/>
    <w:rsid w:val="005107CF"/>
    <w:rsid w:val="00510978"/>
    <w:rsid w:val="00510983"/>
    <w:rsid w:val="005109F3"/>
    <w:rsid w:val="00511472"/>
    <w:rsid w:val="005114F4"/>
    <w:rsid w:val="00511BAB"/>
    <w:rsid w:val="00511C20"/>
    <w:rsid w:val="0051222D"/>
    <w:rsid w:val="005125B5"/>
    <w:rsid w:val="005125F7"/>
    <w:rsid w:val="00512D90"/>
    <w:rsid w:val="00512E77"/>
    <w:rsid w:val="00512F5F"/>
    <w:rsid w:val="00513FED"/>
    <w:rsid w:val="005141B5"/>
    <w:rsid w:val="0051479D"/>
    <w:rsid w:val="005152FE"/>
    <w:rsid w:val="0051557B"/>
    <w:rsid w:val="00515BA8"/>
    <w:rsid w:val="0051687C"/>
    <w:rsid w:val="00516AE7"/>
    <w:rsid w:val="00516EBB"/>
    <w:rsid w:val="00520056"/>
    <w:rsid w:val="005200A1"/>
    <w:rsid w:val="00520413"/>
    <w:rsid w:val="005206A0"/>
    <w:rsid w:val="00520853"/>
    <w:rsid w:val="00520949"/>
    <w:rsid w:val="00520D9B"/>
    <w:rsid w:val="00521603"/>
    <w:rsid w:val="00521A2F"/>
    <w:rsid w:val="00521D02"/>
    <w:rsid w:val="00521D41"/>
    <w:rsid w:val="00521E3B"/>
    <w:rsid w:val="0052297C"/>
    <w:rsid w:val="00523168"/>
    <w:rsid w:val="00523864"/>
    <w:rsid w:val="00523A3B"/>
    <w:rsid w:val="00523AAB"/>
    <w:rsid w:val="00523D40"/>
    <w:rsid w:val="005246AA"/>
    <w:rsid w:val="00524A20"/>
    <w:rsid w:val="00525BC2"/>
    <w:rsid w:val="00526112"/>
    <w:rsid w:val="0052647F"/>
    <w:rsid w:val="00526776"/>
    <w:rsid w:val="005267A1"/>
    <w:rsid w:val="005268D9"/>
    <w:rsid w:val="00526E52"/>
    <w:rsid w:val="0052797F"/>
    <w:rsid w:val="00530316"/>
    <w:rsid w:val="00530534"/>
    <w:rsid w:val="005305B6"/>
    <w:rsid w:val="0053109D"/>
    <w:rsid w:val="0053109E"/>
    <w:rsid w:val="005315C7"/>
    <w:rsid w:val="00531F88"/>
    <w:rsid w:val="005332A0"/>
    <w:rsid w:val="0053344A"/>
    <w:rsid w:val="00533473"/>
    <w:rsid w:val="005336E2"/>
    <w:rsid w:val="00533CC7"/>
    <w:rsid w:val="00533DC1"/>
    <w:rsid w:val="0053438A"/>
    <w:rsid w:val="0053445F"/>
    <w:rsid w:val="00534A5E"/>
    <w:rsid w:val="00534F83"/>
    <w:rsid w:val="00535325"/>
    <w:rsid w:val="005357C9"/>
    <w:rsid w:val="00535EC0"/>
    <w:rsid w:val="00536598"/>
    <w:rsid w:val="00536703"/>
    <w:rsid w:val="00536A34"/>
    <w:rsid w:val="005376B2"/>
    <w:rsid w:val="0054070A"/>
    <w:rsid w:val="005409AF"/>
    <w:rsid w:val="00541060"/>
    <w:rsid w:val="00541123"/>
    <w:rsid w:val="0054146D"/>
    <w:rsid w:val="0054169A"/>
    <w:rsid w:val="00541817"/>
    <w:rsid w:val="00541BED"/>
    <w:rsid w:val="005424DD"/>
    <w:rsid w:val="00542899"/>
    <w:rsid w:val="00542E8C"/>
    <w:rsid w:val="00542EE8"/>
    <w:rsid w:val="005430D6"/>
    <w:rsid w:val="00543506"/>
    <w:rsid w:val="005439DA"/>
    <w:rsid w:val="005440DD"/>
    <w:rsid w:val="005448FE"/>
    <w:rsid w:val="00544D7E"/>
    <w:rsid w:val="00544E3D"/>
    <w:rsid w:val="00544F2E"/>
    <w:rsid w:val="00545950"/>
    <w:rsid w:val="00546014"/>
    <w:rsid w:val="005461C0"/>
    <w:rsid w:val="005462DA"/>
    <w:rsid w:val="00546A40"/>
    <w:rsid w:val="0054765E"/>
    <w:rsid w:val="00547E96"/>
    <w:rsid w:val="00550186"/>
    <w:rsid w:val="005507D7"/>
    <w:rsid w:val="00550876"/>
    <w:rsid w:val="005508C6"/>
    <w:rsid w:val="00550952"/>
    <w:rsid w:val="00550B36"/>
    <w:rsid w:val="00551446"/>
    <w:rsid w:val="00552175"/>
    <w:rsid w:val="005523A5"/>
    <w:rsid w:val="00552714"/>
    <w:rsid w:val="00553093"/>
    <w:rsid w:val="00553468"/>
    <w:rsid w:val="00553AE2"/>
    <w:rsid w:val="005549EF"/>
    <w:rsid w:val="00554ABD"/>
    <w:rsid w:val="00554D28"/>
    <w:rsid w:val="0055514B"/>
    <w:rsid w:val="0055539D"/>
    <w:rsid w:val="005559BA"/>
    <w:rsid w:val="00555EA5"/>
    <w:rsid w:val="0055671E"/>
    <w:rsid w:val="005570FC"/>
    <w:rsid w:val="00557290"/>
    <w:rsid w:val="0055748D"/>
    <w:rsid w:val="00557604"/>
    <w:rsid w:val="00557651"/>
    <w:rsid w:val="005576C2"/>
    <w:rsid w:val="00557727"/>
    <w:rsid w:val="005577FA"/>
    <w:rsid w:val="005605B1"/>
    <w:rsid w:val="005606C5"/>
    <w:rsid w:val="0056085C"/>
    <w:rsid w:val="00560BE9"/>
    <w:rsid w:val="005612C8"/>
    <w:rsid w:val="005614A6"/>
    <w:rsid w:val="005619DF"/>
    <w:rsid w:val="00561A0A"/>
    <w:rsid w:val="00561BD9"/>
    <w:rsid w:val="00561BE4"/>
    <w:rsid w:val="00562139"/>
    <w:rsid w:val="00562360"/>
    <w:rsid w:val="0056282D"/>
    <w:rsid w:val="00562961"/>
    <w:rsid w:val="00563566"/>
    <w:rsid w:val="005642FB"/>
    <w:rsid w:val="00564466"/>
    <w:rsid w:val="00564865"/>
    <w:rsid w:val="00565103"/>
    <w:rsid w:val="005651B6"/>
    <w:rsid w:val="00565590"/>
    <w:rsid w:val="00565C8D"/>
    <w:rsid w:val="00565FE9"/>
    <w:rsid w:val="005662D4"/>
    <w:rsid w:val="00566D4E"/>
    <w:rsid w:val="00567514"/>
    <w:rsid w:val="005677B1"/>
    <w:rsid w:val="005678B0"/>
    <w:rsid w:val="00567CEB"/>
    <w:rsid w:val="00567ED4"/>
    <w:rsid w:val="005706F5"/>
    <w:rsid w:val="00570712"/>
    <w:rsid w:val="00570DBE"/>
    <w:rsid w:val="00570FD5"/>
    <w:rsid w:val="00571884"/>
    <w:rsid w:val="00571E4D"/>
    <w:rsid w:val="005722B9"/>
    <w:rsid w:val="0057271E"/>
    <w:rsid w:val="00572F49"/>
    <w:rsid w:val="00573C14"/>
    <w:rsid w:val="005742F7"/>
    <w:rsid w:val="00574AAC"/>
    <w:rsid w:val="00574CC6"/>
    <w:rsid w:val="005757C1"/>
    <w:rsid w:val="005759F5"/>
    <w:rsid w:val="00575DEF"/>
    <w:rsid w:val="00575FEA"/>
    <w:rsid w:val="00576066"/>
    <w:rsid w:val="00576547"/>
    <w:rsid w:val="0057672B"/>
    <w:rsid w:val="00576B8C"/>
    <w:rsid w:val="00576E0A"/>
    <w:rsid w:val="005772E4"/>
    <w:rsid w:val="00577B3E"/>
    <w:rsid w:val="00577D6F"/>
    <w:rsid w:val="0058020F"/>
    <w:rsid w:val="00580304"/>
    <w:rsid w:val="00580C07"/>
    <w:rsid w:val="00580C1C"/>
    <w:rsid w:val="005814B2"/>
    <w:rsid w:val="005815EC"/>
    <w:rsid w:val="005833B5"/>
    <w:rsid w:val="005835E2"/>
    <w:rsid w:val="00583B8C"/>
    <w:rsid w:val="005847CA"/>
    <w:rsid w:val="00584884"/>
    <w:rsid w:val="00584A15"/>
    <w:rsid w:val="00584FF0"/>
    <w:rsid w:val="005852CD"/>
    <w:rsid w:val="005857E8"/>
    <w:rsid w:val="0058590D"/>
    <w:rsid w:val="005859B5"/>
    <w:rsid w:val="005864F0"/>
    <w:rsid w:val="005868AE"/>
    <w:rsid w:val="00586AD3"/>
    <w:rsid w:val="005870EA"/>
    <w:rsid w:val="0058798D"/>
    <w:rsid w:val="00587ACF"/>
    <w:rsid w:val="00587D11"/>
    <w:rsid w:val="005912BE"/>
    <w:rsid w:val="005912D8"/>
    <w:rsid w:val="00591840"/>
    <w:rsid w:val="00591A89"/>
    <w:rsid w:val="00591A92"/>
    <w:rsid w:val="00591BA8"/>
    <w:rsid w:val="00591D94"/>
    <w:rsid w:val="00591F45"/>
    <w:rsid w:val="005921A9"/>
    <w:rsid w:val="00592275"/>
    <w:rsid w:val="00592624"/>
    <w:rsid w:val="00593476"/>
    <w:rsid w:val="00593554"/>
    <w:rsid w:val="00593A70"/>
    <w:rsid w:val="00593ADF"/>
    <w:rsid w:val="00594279"/>
    <w:rsid w:val="005945D0"/>
    <w:rsid w:val="00594A14"/>
    <w:rsid w:val="00594BEE"/>
    <w:rsid w:val="00594F91"/>
    <w:rsid w:val="0059558A"/>
    <w:rsid w:val="00595DCA"/>
    <w:rsid w:val="00596151"/>
    <w:rsid w:val="005965B0"/>
    <w:rsid w:val="00596DD7"/>
    <w:rsid w:val="00597033"/>
    <w:rsid w:val="00597142"/>
    <w:rsid w:val="00597775"/>
    <w:rsid w:val="00597A95"/>
    <w:rsid w:val="005A0935"/>
    <w:rsid w:val="005A0BB7"/>
    <w:rsid w:val="005A0F01"/>
    <w:rsid w:val="005A124C"/>
    <w:rsid w:val="005A1857"/>
    <w:rsid w:val="005A1BEC"/>
    <w:rsid w:val="005A1D10"/>
    <w:rsid w:val="005A20EB"/>
    <w:rsid w:val="005A2140"/>
    <w:rsid w:val="005A279F"/>
    <w:rsid w:val="005A290F"/>
    <w:rsid w:val="005A30A7"/>
    <w:rsid w:val="005A3743"/>
    <w:rsid w:val="005A4551"/>
    <w:rsid w:val="005A4722"/>
    <w:rsid w:val="005A5373"/>
    <w:rsid w:val="005A55EA"/>
    <w:rsid w:val="005A6083"/>
    <w:rsid w:val="005A7A71"/>
    <w:rsid w:val="005A7B03"/>
    <w:rsid w:val="005A7BB9"/>
    <w:rsid w:val="005B03B9"/>
    <w:rsid w:val="005B0507"/>
    <w:rsid w:val="005B0890"/>
    <w:rsid w:val="005B0B1C"/>
    <w:rsid w:val="005B0DD9"/>
    <w:rsid w:val="005B0FB7"/>
    <w:rsid w:val="005B11DE"/>
    <w:rsid w:val="005B1260"/>
    <w:rsid w:val="005B153F"/>
    <w:rsid w:val="005B1540"/>
    <w:rsid w:val="005B1C2F"/>
    <w:rsid w:val="005B22A6"/>
    <w:rsid w:val="005B2511"/>
    <w:rsid w:val="005B2BFB"/>
    <w:rsid w:val="005B31E6"/>
    <w:rsid w:val="005B32C1"/>
    <w:rsid w:val="005B3D53"/>
    <w:rsid w:val="005B3FF2"/>
    <w:rsid w:val="005B5337"/>
    <w:rsid w:val="005B5344"/>
    <w:rsid w:val="005B56C3"/>
    <w:rsid w:val="005B59AA"/>
    <w:rsid w:val="005B5D49"/>
    <w:rsid w:val="005B5DFE"/>
    <w:rsid w:val="005B62DD"/>
    <w:rsid w:val="005B6D77"/>
    <w:rsid w:val="005B6D9D"/>
    <w:rsid w:val="005B7747"/>
    <w:rsid w:val="005B7B2B"/>
    <w:rsid w:val="005B7C04"/>
    <w:rsid w:val="005C03A4"/>
    <w:rsid w:val="005C0625"/>
    <w:rsid w:val="005C08E1"/>
    <w:rsid w:val="005C10C9"/>
    <w:rsid w:val="005C1159"/>
    <w:rsid w:val="005C118D"/>
    <w:rsid w:val="005C13D4"/>
    <w:rsid w:val="005C15A4"/>
    <w:rsid w:val="005C18BE"/>
    <w:rsid w:val="005C2618"/>
    <w:rsid w:val="005C2B5D"/>
    <w:rsid w:val="005C2D85"/>
    <w:rsid w:val="005C32B8"/>
    <w:rsid w:val="005C373F"/>
    <w:rsid w:val="005C4475"/>
    <w:rsid w:val="005C4E92"/>
    <w:rsid w:val="005C55AE"/>
    <w:rsid w:val="005C56BD"/>
    <w:rsid w:val="005C56FB"/>
    <w:rsid w:val="005C5A25"/>
    <w:rsid w:val="005C6162"/>
    <w:rsid w:val="005C636E"/>
    <w:rsid w:val="005C6656"/>
    <w:rsid w:val="005C6D37"/>
    <w:rsid w:val="005C6DCE"/>
    <w:rsid w:val="005C6E7A"/>
    <w:rsid w:val="005C6FFC"/>
    <w:rsid w:val="005C7225"/>
    <w:rsid w:val="005C7907"/>
    <w:rsid w:val="005C7E73"/>
    <w:rsid w:val="005C7EBE"/>
    <w:rsid w:val="005D05E2"/>
    <w:rsid w:val="005D10FC"/>
    <w:rsid w:val="005D1683"/>
    <w:rsid w:val="005D1A2A"/>
    <w:rsid w:val="005D1ACE"/>
    <w:rsid w:val="005D1BFC"/>
    <w:rsid w:val="005D1CFA"/>
    <w:rsid w:val="005D1DA3"/>
    <w:rsid w:val="005D226F"/>
    <w:rsid w:val="005D3D89"/>
    <w:rsid w:val="005D3DFB"/>
    <w:rsid w:val="005D412A"/>
    <w:rsid w:val="005D4693"/>
    <w:rsid w:val="005D47F4"/>
    <w:rsid w:val="005D4B91"/>
    <w:rsid w:val="005D5000"/>
    <w:rsid w:val="005D525F"/>
    <w:rsid w:val="005D57C0"/>
    <w:rsid w:val="005D672C"/>
    <w:rsid w:val="005D6A6C"/>
    <w:rsid w:val="005D6C24"/>
    <w:rsid w:val="005D7172"/>
    <w:rsid w:val="005D73D7"/>
    <w:rsid w:val="005D77B3"/>
    <w:rsid w:val="005D7C29"/>
    <w:rsid w:val="005D7EB8"/>
    <w:rsid w:val="005E084A"/>
    <w:rsid w:val="005E09D9"/>
    <w:rsid w:val="005E0BCC"/>
    <w:rsid w:val="005E1056"/>
    <w:rsid w:val="005E13D3"/>
    <w:rsid w:val="005E18AD"/>
    <w:rsid w:val="005E1B28"/>
    <w:rsid w:val="005E1D67"/>
    <w:rsid w:val="005E1DE5"/>
    <w:rsid w:val="005E298C"/>
    <w:rsid w:val="005E29F6"/>
    <w:rsid w:val="005E30D8"/>
    <w:rsid w:val="005E3895"/>
    <w:rsid w:val="005E3BDA"/>
    <w:rsid w:val="005E46E0"/>
    <w:rsid w:val="005E48B5"/>
    <w:rsid w:val="005E4A27"/>
    <w:rsid w:val="005E4AEA"/>
    <w:rsid w:val="005E5C9C"/>
    <w:rsid w:val="005E6B13"/>
    <w:rsid w:val="005E6BF3"/>
    <w:rsid w:val="005E74C3"/>
    <w:rsid w:val="005E7C00"/>
    <w:rsid w:val="005E7FDF"/>
    <w:rsid w:val="005F016C"/>
    <w:rsid w:val="005F029B"/>
    <w:rsid w:val="005F0C3F"/>
    <w:rsid w:val="005F0F9A"/>
    <w:rsid w:val="005F0F9E"/>
    <w:rsid w:val="005F15B1"/>
    <w:rsid w:val="005F15CC"/>
    <w:rsid w:val="005F2291"/>
    <w:rsid w:val="005F2526"/>
    <w:rsid w:val="005F293D"/>
    <w:rsid w:val="005F2CBE"/>
    <w:rsid w:val="005F3100"/>
    <w:rsid w:val="005F3908"/>
    <w:rsid w:val="005F3A07"/>
    <w:rsid w:val="005F3A12"/>
    <w:rsid w:val="005F3AE3"/>
    <w:rsid w:val="005F3CC6"/>
    <w:rsid w:val="005F3E20"/>
    <w:rsid w:val="005F3F48"/>
    <w:rsid w:val="005F4786"/>
    <w:rsid w:val="005F4862"/>
    <w:rsid w:val="005F4AFD"/>
    <w:rsid w:val="005F4CCD"/>
    <w:rsid w:val="005F4FBE"/>
    <w:rsid w:val="005F59DE"/>
    <w:rsid w:val="005F5A98"/>
    <w:rsid w:val="005F5F63"/>
    <w:rsid w:val="005F62EF"/>
    <w:rsid w:val="005F63F8"/>
    <w:rsid w:val="005F6694"/>
    <w:rsid w:val="005F66F6"/>
    <w:rsid w:val="005F6714"/>
    <w:rsid w:val="005F6CD0"/>
    <w:rsid w:val="005F7056"/>
    <w:rsid w:val="005F70D4"/>
    <w:rsid w:val="005F76BE"/>
    <w:rsid w:val="005F790B"/>
    <w:rsid w:val="005F7EE4"/>
    <w:rsid w:val="006006B1"/>
    <w:rsid w:val="00601091"/>
    <w:rsid w:val="00601206"/>
    <w:rsid w:val="0060123D"/>
    <w:rsid w:val="00601309"/>
    <w:rsid w:val="006013F6"/>
    <w:rsid w:val="0060156F"/>
    <w:rsid w:val="0060158A"/>
    <w:rsid w:val="00601C4D"/>
    <w:rsid w:val="00601E89"/>
    <w:rsid w:val="00601E96"/>
    <w:rsid w:val="00601FBA"/>
    <w:rsid w:val="0060209C"/>
    <w:rsid w:val="00603111"/>
    <w:rsid w:val="006032F6"/>
    <w:rsid w:val="0060330A"/>
    <w:rsid w:val="006033B3"/>
    <w:rsid w:val="006033CD"/>
    <w:rsid w:val="00603450"/>
    <w:rsid w:val="00603A41"/>
    <w:rsid w:val="00603C01"/>
    <w:rsid w:val="006041D1"/>
    <w:rsid w:val="00604B68"/>
    <w:rsid w:val="00604D7B"/>
    <w:rsid w:val="00605254"/>
    <w:rsid w:val="006052F3"/>
    <w:rsid w:val="006057FC"/>
    <w:rsid w:val="00605A2B"/>
    <w:rsid w:val="00605E12"/>
    <w:rsid w:val="00605EF5"/>
    <w:rsid w:val="00605F48"/>
    <w:rsid w:val="00606B15"/>
    <w:rsid w:val="00606EAE"/>
    <w:rsid w:val="0060781A"/>
    <w:rsid w:val="00607839"/>
    <w:rsid w:val="00607B57"/>
    <w:rsid w:val="00610474"/>
    <w:rsid w:val="0061091E"/>
    <w:rsid w:val="00610D78"/>
    <w:rsid w:val="00610EF1"/>
    <w:rsid w:val="00611338"/>
    <w:rsid w:val="0061192D"/>
    <w:rsid w:val="00611C1F"/>
    <w:rsid w:val="00611CAB"/>
    <w:rsid w:val="006129BD"/>
    <w:rsid w:val="00612AE0"/>
    <w:rsid w:val="00612E20"/>
    <w:rsid w:val="00613425"/>
    <w:rsid w:val="00613AB7"/>
    <w:rsid w:val="00613C3D"/>
    <w:rsid w:val="00614741"/>
    <w:rsid w:val="0061519D"/>
    <w:rsid w:val="0061573B"/>
    <w:rsid w:val="006158DF"/>
    <w:rsid w:val="00616381"/>
    <w:rsid w:val="006173E1"/>
    <w:rsid w:val="00617CE5"/>
    <w:rsid w:val="00620DA2"/>
    <w:rsid w:val="00620FB6"/>
    <w:rsid w:val="00620FC4"/>
    <w:rsid w:val="00621739"/>
    <w:rsid w:val="00621789"/>
    <w:rsid w:val="00621A54"/>
    <w:rsid w:val="00621F80"/>
    <w:rsid w:val="00621FB4"/>
    <w:rsid w:val="00622BC0"/>
    <w:rsid w:val="0062346E"/>
    <w:rsid w:val="0062357C"/>
    <w:rsid w:val="006235AE"/>
    <w:rsid w:val="006238EC"/>
    <w:rsid w:val="0062405C"/>
    <w:rsid w:val="00624191"/>
    <w:rsid w:val="006247FB"/>
    <w:rsid w:val="0062505E"/>
    <w:rsid w:val="0062541B"/>
    <w:rsid w:val="0062546B"/>
    <w:rsid w:val="006254FF"/>
    <w:rsid w:val="0062563F"/>
    <w:rsid w:val="006257E2"/>
    <w:rsid w:val="00625ADD"/>
    <w:rsid w:val="00625B53"/>
    <w:rsid w:val="00625F8C"/>
    <w:rsid w:val="00625FF9"/>
    <w:rsid w:val="0062609D"/>
    <w:rsid w:val="00626170"/>
    <w:rsid w:val="006264A2"/>
    <w:rsid w:val="006264E3"/>
    <w:rsid w:val="00626D03"/>
    <w:rsid w:val="00627023"/>
    <w:rsid w:val="006270BB"/>
    <w:rsid w:val="00627530"/>
    <w:rsid w:val="0062753F"/>
    <w:rsid w:val="00627804"/>
    <w:rsid w:val="006302AA"/>
    <w:rsid w:val="0063048F"/>
    <w:rsid w:val="00630498"/>
    <w:rsid w:val="0063060D"/>
    <w:rsid w:val="0063070B"/>
    <w:rsid w:val="00630A6A"/>
    <w:rsid w:val="0063111F"/>
    <w:rsid w:val="006315BF"/>
    <w:rsid w:val="00631841"/>
    <w:rsid w:val="0063247E"/>
    <w:rsid w:val="00632C67"/>
    <w:rsid w:val="00633044"/>
    <w:rsid w:val="0063309A"/>
    <w:rsid w:val="00633A27"/>
    <w:rsid w:val="0063468F"/>
    <w:rsid w:val="006348BA"/>
    <w:rsid w:val="00634CC7"/>
    <w:rsid w:val="00635271"/>
    <w:rsid w:val="0063555B"/>
    <w:rsid w:val="006367DD"/>
    <w:rsid w:val="00637011"/>
    <w:rsid w:val="00637499"/>
    <w:rsid w:val="00637588"/>
    <w:rsid w:val="006379C0"/>
    <w:rsid w:val="0064154C"/>
    <w:rsid w:val="00641853"/>
    <w:rsid w:val="00642625"/>
    <w:rsid w:val="00642764"/>
    <w:rsid w:val="006428C6"/>
    <w:rsid w:val="00642C9D"/>
    <w:rsid w:val="00643A10"/>
    <w:rsid w:val="00643DEE"/>
    <w:rsid w:val="006445B0"/>
    <w:rsid w:val="006446A8"/>
    <w:rsid w:val="00644ADA"/>
    <w:rsid w:val="00644DAA"/>
    <w:rsid w:val="006451E2"/>
    <w:rsid w:val="00645555"/>
    <w:rsid w:val="0064555B"/>
    <w:rsid w:val="006457A1"/>
    <w:rsid w:val="00645908"/>
    <w:rsid w:val="00645993"/>
    <w:rsid w:val="006465B7"/>
    <w:rsid w:val="00646946"/>
    <w:rsid w:val="006469CB"/>
    <w:rsid w:val="00646C42"/>
    <w:rsid w:val="00646C81"/>
    <w:rsid w:val="0065021D"/>
    <w:rsid w:val="00650F19"/>
    <w:rsid w:val="0065141B"/>
    <w:rsid w:val="0065142C"/>
    <w:rsid w:val="006518A5"/>
    <w:rsid w:val="00651F43"/>
    <w:rsid w:val="0065263D"/>
    <w:rsid w:val="00652AB6"/>
    <w:rsid w:val="00652CA9"/>
    <w:rsid w:val="006530B2"/>
    <w:rsid w:val="00653132"/>
    <w:rsid w:val="006531B7"/>
    <w:rsid w:val="00653255"/>
    <w:rsid w:val="006534ED"/>
    <w:rsid w:val="006538C2"/>
    <w:rsid w:val="0065441C"/>
    <w:rsid w:val="0065496C"/>
    <w:rsid w:val="00654D04"/>
    <w:rsid w:val="00654F7E"/>
    <w:rsid w:val="00655091"/>
    <w:rsid w:val="006554E1"/>
    <w:rsid w:val="00655574"/>
    <w:rsid w:val="006561BF"/>
    <w:rsid w:val="006561C0"/>
    <w:rsid w:val="00656FE7"/>
    <w:rsid w:val="006575FF"/>
    <w:rsid w:val="00657743"/>
    <w:rsid w:val="00657940"/>
    <w:rsid w:val="00657FEF"/>
    <w:rsid w:val="0066007D"/>
    <w:rsid w:val="0066032F"/>
    <w:rsid w:val="006603E6"/>
    <w:rsid w:val="0066042B"/>
    <w:rsid w:val="00660952"/>
    <w:rsid w:val="00660FD6"/>
    <w:rsid w:val="006612F1"/>
    <w:rsid w:val="006613C0"/>
    <w:rsid w:val="006614A6"/>
    <w:rsid w:val="00661CA3"/>
    <w:rsid w:val="00661CDF"/>
    <w:rsid w:val="00661E1C"/>
    <w:rsid w:val="00661EFF"/>
    <w:rsid w:val="0066210C"/>
    <w:rsid w:val="00662430"/>
    <w:rsid w:val="0066269B"/>
    <w:rsid w:val="006629B2"/>
    <w:rsid w:val="006629B7"/>
    <w:rsid w:val="00662F51"/>
    <w:rsid w:val="00663047"/>
    <w:rsid w:val="0066359C"/>
    <w:rsid w:val="00663AA6"/>
    <w:rsid w:val="00663CB0"/>
    <w:rsid w:val="006640DF"/>
    <w:rsid w:val="006642F5"/>
    <w:rsid w:val="00664770"/>
    <w:rsid w:val="006647C1"/>
    <w:rsid w:val="00664D42"/>
    <w:rsid w:val="0066510F"/>
    <w:rsid w:val="00665159"/>
    <w:rsid w:val="00665202"/>
    <w:rsid w:val="00665828"/>
    <w:rsid w:val="00665BF1"/>
    <w:rsid w:val="00666678"/>
    <w:rsid w:val="00666977"/>
    <w:rsid w:val="00666AC4"/>
    <w:rsid w:val="006674DC"/>
    <w:rsid w:val="00667ACC"/>
    <w:rsid w:val="00670685"/>
    <w:rsid w:val="0067070F"/>
    <w:rsid w:val="00670BDD"/>
    <w:rsid w:val="00670EAE"/>
    <w:rsid w:val="006710D5"/>
    <w:rsid w:val="00671AA2"/>
    <w:rsid w:val="00671F50"/>
    <w:rsid w:val="006721FB"/>
    <w:rsid w:val="006725DF"/>
    <w:rsid w:val="006727CA"/>
    <w:rsid w:val="00672B48"/>
    <w:rsid w:val="00672B92"/>
    <w:rsid w:val="00672CF8"/>
    <w:rsid w:val="00673385"/>
    <w:rsid w:val="00673548"/>
    <w:rsid w:val="00673E22"/>
    <w:rsid w:val="006747AC"/>
    <w:rsid w:val="00674E02"/>
    <w:rsid w:val="00674F46"/>
    <w:rsid w:val="006755AB"/>
    <w:rsid w:val="006755D0"/>
    <w:rsid w:val="00675A13"/>
    <w:rsid w:val="00675EED"/>
    <w:rsid w:val="0067600C"/>
    <w:rsid w:val="006760B9"/>
    <w:rsid w:val="006761EB"/>
    <w:rsid w:val="006764AF"/>
    <w:rsid w:val="006775CF"/>
    <w:rsid w:val="0067771F"/>
    <w:rsid w:val="0067798E"/>
    <w:rsid w:val="00677C24"/>
    <w:rsid w:val="00677DCB"/>
    <w:rsid w:val="006803DB"/>
    <w:rsid w:val="00680945"/>
    <w:rsid w:val="006809C9"/>
    <w:rsid w:val="00680C44"/>
    <w:rsid w:val="00680CEB"/>
    <w:rsid w:val="00681E8D"/>
    <w:rsid w:val="00682492"/>
    <w:rsid w:val="006828CC"/>
    <w:rsid w:val="00682DAE"/>
    <w:rsid w:val="00683188"/>
    <w:rsid w:val="00683725"/>
    <w:rsid w:val="0068385E"/>
    <w:rsid w:val="00683C37"/>
    <w:rsid w:val="00683D03"/>
    <w:rsid w:val="0068465F"/>
    <w:rsid w:val="00684B00"/>
    <w:rsid w:val="00684BC9"/>
    <w:rsid w:val="00684FAE"/>
    <w:rsid w:val="00685042"/>
    <w:rsid w:val="00685E51"/>
    <w:rsid w:val="006861AD"/>
    <w:rsid w:val="0068633B"/>
    <w:rsid w:val="0068649D"/>
    <w:rsid w:val="006864A4"/>
    <w:rsid w:val="00686E10"/>
    <w:rsid w:val="00686E5E"/>
    <w:rsid w:val="00686F58"/>
    <w:rsid w:val="00687326"/>
    <w:rsid w:val="00687D30"/>
    <w:rsid w:val="00687DB3"/>
    <w:rsid w:val="00690B82"/>
    <w:rsid w:val="0069111A"/>
    <w:rsid w:val="00691186"/>
    <w:rsid w:val="00691220"/>
    <w:rsid w:val="00691589"/>
    <w:rsid w:val="006917B0"/>
    <w:rsid w:val="00691D09"/>
    <w:rsid w:val="00691FA6"/>
    <w:rsid w:val="0069203B"/>
    <w:rsid w:val="0069243C"/>
    <w:rsid w:val="006924FF"/>
    <w:rsid w:val="00693021"/>
    <w:rsid w:val="006946A5"/>
    <w:rsid w:val="00694A73"/>
    <w:rsid w:val="00694C35"/>
    <w:rsid w:val="00694D14"/>
    <w:rsid w:val="0069517E"/>
    <w:rsid w:val="006959AD"/>
    <w:rsid w:val="00695EC9"/>
    <w:rsid w:val="00696577"/>
    <w:rsid w:val="00696890"/>
    <w:rsid w:val="00696ACE"/>
    <w:rsid w:val="00697314"/>
    <w:rsid w:val="00697A36"/>
    <w:rsid w:val="00697B4A"/>
    <w:rsid w:val="00697F2A"/>
    <w:rsid w:val="006A068F"/>
    <w:rsid w:val="006A1A1A"/>
    <w:rsid w:val="006A1C06"/>
    <w:rsid w:val="006A1CCE"/>
    <w:rsid w:val="006A1ECA"/>
    <w:rsid w:val="006A24F1"/>
    <w:rsid w:val="006A24F6"/>
    <w:rsid w:val="006A26BA"/>
    <w:rsid w:val="006A2C9F"/>
    <w:rsid w:val="006A3757"/>
    <w:rsid w:val="006A3821"/>
    <w:rsid w:val="006A3AA7"/>
    <w:rsid w:val="006A452B"/>
    <w:rsid w:val="006A460A"/>
    <w:rsid w:val="006A47F4"/>
    <w:rsid w:val="006A4F46"/>
    <w:rsid w:val="006A501A"/>
    <w:rsid w:val="006A5CA6"/>
    <w:rsid w:val="006A5E23"/>
    <w:rsid w:val="006A60BE"/>
    <w:rsid w:val="006A642F"/>
    <w:rsid w:val="006A6D9A"/>
    <w:rsid w:val="006A75EA"/>
    <w:rsid w:val="006A7C06"/>
    <w:rsid w:val="006B0721"/>
    <w:rsid w:val="006B0D57"/>
    <w:rsid w:val="006B13C8"/>
    <w:rsid w:val="006B14AF"/>
    <w:rsid w:val="006B1B3F"/>
    <w:rsid w:val="006B1F4E"/>
    <w:rsid w:val="006B2D21"/>
    <w:rsid w:val="006B2F59"/>
    <w:rsid w:val="006B307B"/>
    <w:rsid w:val="006B3693"/>
    <w:rsid w:val="006B36A4"/>
    <w:rsid w:val="006B3F0B"/>
    <w:rsid w:val="006B40DB"/>
    <w:rsid w:val="006B410E"/>
    <w:rsid w:val="006B4741"/>
    <w:rsid w:val="006B49AF"/>
    <w:rsid w:val="006B4EB1"/>
    <w:rsid w:val="006B5457"/>
    <w:rsid w:val="006B5616"/>
    <w:rsid w:val="006B5C27"/>
    <w:rsid w:val="006B5DB3"/>
    <w:rsid w:val="006B6737"/>
    <w:rsid w:val="006B68BD"/>
    <w:rsid w:val="006B6AC3"/>
    <w:rsid w:val="006B6DF9"/>
    <w:rsid w:val="006B72DE"/>
    <w:rsid w:val="006B734F"/>
    <w:rsid w:val="006B751A"/>
    <w:rsid w:val="006B779E"/>
    <w:rsid w:val="006B7890"/>
    <w:rsid w:val="006B7B6B"/>
    <w:rsid w:val="006B7DA5"/>
    <w:rsid w:val="006B7F77"/>
    <w:rsid w:val="006B7FA3"/>
    <w:rsid w:val="006C03EB"/>
    <w:rsid w:val="006C08F4"/>
    <w:rsid w:val="006C0A1A"/>
    <w:rsid w:val="006C0D39"/>
    <w:rsid w:val="006C10E2"/>
    <w:rsid w:val="006C13BB"/>
    <w:rsid w:val="006C1A6F"/>
    <w:rsid w:val="006C1BEA"/>
    <w:rsid w:val="006C30E0"/>
    <w:rsid w:val="006C3183"/>
    <w:rsid w:val="006C361B"/>
    <w:rsid w:val="006C3815"/>
    <w:rsid w:val="006C38C6"/>
    <w:rsid w:val="006C394A"/>
    <w:rsid w:val="006C3D8A"/>
    <w:rsid w:val="006C4013"/>
    <w:rsid w:val="006C424A"/>
    <w:rsid w:val="006C42B6"/>
    <w:rsid w:val="006C4618"/>
    <w:rsid w:val="006C4927"/>
    <w:rsid w:val="006C49EF"/>
    <w:rsid w:val="006C5182"/>
    <w:rsid w:val="006C53A8"/>
    <w:rsid w:val="006C5A59"/>
    <w:rsid w:val="006C5C72"/>
    <w:rsid w:val="006C5ED5"/>
    <w:rsid w:val="006C65DF"/>
    <w:rsid w:val="006C69C3"/>
    <w:rsid w:val="006C6F24"/>
    <w:rsid w:val="006C727B"/>
    <w:rsid w:val="006C7301"/>
    <w:rsid w:val="006C73D8"/>
    <w:rsid w:val="006C77FA"/>
    <w:rsid w:val="006C7A08"/>
    <w:rsid w:val="006D00C2"/>
    <w:rsid w:val="006D0100"/>
    <w:rsid w:val="006D0531"/>
    <w:rsid w:val="006D0E38"/>
    <w:rsid w:val="006D0F97"/>
    <w:rsid w:val="006D152F"/>
    <w:rsid w:val="006D15D5"/>
    <w:rsid w:val="006D1CEA"/>
    <w:rsid w:val="006D280C"/>
    <w:rsid w:val="006D2C55"/>
    <w:rsid w:val="006D3336"/>
    <w:rsid w:val="006D346E"/>
    <w:rsid w:val="006D35EC"/>
    <w:rsid w:val="006D3BD1"/>
    <w:rsid w:val="006D3F88"/>
    <w:rsid w:val="006D406F"/>
    <w:rsid w:val="006D4292"/>
    <w:rsid w:val="006D4731"/>
    <w:rsid w:val="006D489D"/>
    <w:rsid w:val="006D4CC9"/>
    <w:rsid w:val="006D4E82"/>
    <w:rsid w:val="006D4FFB"/>
    <w:rsid w:val="006D57B9"/>
    <w:rsid w:val="006D6292"/>
    <w:rsid w:val="006D6515"/>
    <w:rsid w:val="006D67B3"/>
    <w:rsid w:val="006D687D"/>
    <w:rsid w:val="006D75E8"/>
    <w:rsid w:val="006D7E17"/>
    <w:rsid w:val="006E011E"/>
    <w:rsid w:val="006E01EE"/>
    <w:rsid w:val="006E0322"/>
    <w:rsid w:val="006E034A"/>
    <w:rsid w:val="006E041E"/>
    <w:rsid w:val="006E0476"/>
    <w:rsid w:val="006E0C43"/>
    <w:rsid w:val="006E0E8F"/>
    <w:rsid w:val="006E1528"/>
    <w:rsid w:val="006E2748"/>
    <w:rsid w:val="006E27E3"/>
    <w:rsid w:val="006E29E5"/>
    <w:rsid w:val="006E2AE2"/>
    <w:rsid w:val="006E2C56"/>
    <w:rsid w:val="006E2C6C"/>
    <w:rsid w:val="006E2D26"/>
    <w:rsid w:val="006E312F"/>
    <w:rsid w:val="006E37D2"/>
    <w:rsid w:val="006E38DA"/>
    <w:rsid w:val="006E3BF7"/>
    <w:rsid w:val="006E3C12"/>
    <w:rsid w:val="006E3E75"/>
    <w:rsid w:val="006E3E8E"/>
    <w:rsid w:val="006E3F8A"/>
    <w:rsid w:val="006E466A"/>
    <w:rsid w:val="006E46C5"/>
    <w:rsid w:val="006E49D4"/>
    <w:rsid w:val="006E4D2F"/>
    <w:rsid w:val="006E4EA6"/>
    <w:rsid w:val="006E51FB"/>
    <w:rsid w:val="006E5B3E"/>
    <w:rsid w:val="006E623D"/>
    <w:rsid w:val="006E6284"/>
    <w:rsid w:val="006E64F4"/>
    <w:rsid w:val="006E691D"/>
    <w:rsid w:val="006E7D51"/>
    <w:rsid w:val="006F012C"/>
    <w:rsid w:val="006F02C1"/>
    <w:rsid w:val="006F0536"/>
    <w:rsid w:val="006F05DC"/>
    <w:rsid w:val="006F1AFD"/>
    <w:rsid w:val="006F1B20"/>
    <w:rsid w:val="006F1D5F"/>
    <w:rsid w:val="006F238A"/>
    <w:rsid w:val="006F243A"/>
    <w:rsid w:val="006F246D"/>
    <w:rsid w:val="006F24DF"/>
    <w:rsid w:val="006F272A"/>
    <w:rsid w:val="006F290C"/>
    <w:rsid w:val="006F3444"/>
    <w:rsid w:val="006F3CA4"/>
    <w:rsid w:val="006F448F"/>
    <w:rsid w:val="006F47F6"/>
    <w:rsid w:val="006F488C"/>
    <w:rsid w:val="006F4DB7"/>
    <w:rsid w:val="006F53A4"/>
    <w:rsid w:val="006F58DF"/>
    <w:rsid w:val="006F6185"/>
    <w:rsid w:val="006F61A3"/>
    <w:rsid w:val="006F62A9"/>
    <w:rsid w:val="006F79B2"/>
    <w:rsid w:val="006F7B72"/>
    <w:rsid w:val="006F7CB4"/>
    <w:rsid w:val="0070146E"/>
    <w:rsid w:val="007020F7"/>
    <w:rsid w:val="007023BD"/>
    <w:rsid w:val="00702965"/>
    <w:rsid w:val="00702C17"/>
    <w:rsid w:val="00702C59"/>
    <w:rsid w:val="00702D01"/>
    <w:rsid w:val="00702E78"/>
    <w:rsid w:val="0070304F"/>
    <w:rsid w:val="007033F8"/>
    <w:rsid w:val="00703645"/>
    <w:rsid w:val="007037E9"/>
    <w:rsid w:val="007038CB"/>
    <w:rsid w:val="00704D24"/>
    <w:rsid w:val="00704E2E"/>
    <w:rsid w:val="0070516B"/>
    <w:rsid w:val="007054B5"/>
    <w:rsid w:val="007058CE"/>
    <w:rsid w:val="00705A88"/>
    <w:rsid w:val="00705CB5"/>
    <w:rsid w:val="00706723"/>
    <w:rsid w:val="00706A86"/>
    <w:rsid w:val="00706AD1"/>
    <w:rsid w:val="00706E58"/>
    <w:rsid w:val="007072FC"/>
    <w:rsid w:val="00707566"/>
    <w:rsid w:val="00710058"/>
    <w:rsid w:val="00710471"/>
    <w:rsid w:val="00710742"/>
    <w:rsid w:val="007107B4"/>
    <w:rsid w:val="00710877"/>
    <w:rsid w:val="00710DD9"/>
    <w:rsid w:val="00711386"/>
    <w:rsid w:val="007116FE"/>
    <w:rsid w:val="00711849"/>
    <w:rsid w:val="00711939"/>
    <w:rsid w:val="00711BE1"/>
    <w:rsid w:val="00712421"/>
    <w:rsid w:val="00712849"/>
    <w:rsid w:val="0071285B"/>
    <w:rsid w:val="007128B0"/>
    <w:rsid w:val="00712BA3"/>
    <w:rsid w:val="00713869"/>
    <w:rsid w:val="0071451C"/>
    <w:rsid w:val="00714CAB"/>
    <w:rsid w:val="007151D4"/>
    <w:rsid w:val="00715A8B"/>
    <w:rsid w:val="00715F9C"/>
    <w:rsid w:val="007164C5"/>
    <w:rsid w:val="007164EF"/>
    <w:rsid w:val="0071679B"/>
    <w:rsid w:val="00716A1F"/>
    <w:rsid w:val="00716F3B"/>
    <w:rsid w:val="00716FD0"/>
    <w:rsid w:val="0071747A"/>
    <w:rsid w:val="007175CF"/>
    <w:rsid w:val="00717C8A"/>
    <w:rsid w:val="00720029"/>
    <w:rsid w:val="007213E5"/>
    <w:rsid w:val="007213EA"/>
    <w:rsid w:val="00721507"/>
    <w:rsid w:val="00721840"/>
    <w:rsid w:val="00722417"/>
    <w:rsid w:val="0072246D"/>
    <w:rsid w:val="0072289E"/>
    <w:rsid w:val="0072289F"/>
    <w:rsid w:val="00722C34"/>
    <w:rsid w:val="007232BB"/>
    <w:rsid w:val="00723921"/>
    <w:rsid w:val="00723BB3"/>
    <w:rsid w:val="00723DB3"/>
    <w:rsid w:val="00724257"/>
    <w:rsid w:val="0072452F"/>
    <w:rsid w:val="007246AB"/>
    <w:rsid w:val="007252ED"/>
    <w:rsid w:val="007258C1"/>
    <w:rsid w:val="00725E2D"/>
    <w:rsid w:val="00725F35"/>
    <w:rsid w:val="0072655F"/>
    <w:rsid w:val="0072663E"/>
    <w:rsid w:val="00726759"/>
    <w:rsid w:val="00726931"/>
    <w:rsid w:val="007269CB"/>
    <w:rsid w:val="00726A1E"/>
    <w:rsid w:val="00726B96"/>
    <w:rsid w:val="00726C6A"/>
    <w:rsid w:val="0072715B"/>
    <w:rsid w:val="00727244"/>
    <w:rsid w:val="007275C7"/>
    <w:rsid w:val="00727635"/>
    <w:rsid w:val="00727ACF"/>
    <w:rsid w:val="00727BFE"/>
    <w:rsid w:val="00727D02"/>
    <w:rsid w:val="00730180"/>
    <w:rsid w:val="0073043F"/>
    <w:rsid w:val="00730597"/>
    <w:rsid w:val="007309E6"/>
    <w:rsid w:val="00730A3A"/>
    <w:rsid w:val="007310BE"/>
    <w:rsid w:val="00731217"/>
    <w:rsid w:val="00731474"/>
    <w:rsid w:val="0073185C"/>
    <w:rsid w:val="00731CB4"/>
    <w:rsid w:val="00731EB7"/>
    <w:rsid w:val="007320A3"/>
    <w:rsid w:val="0073278B"/>
    <w:rsid w:val="007327CF"/>
    <w:rsid w:val="00732DB0"/>
    <w:rsid w:val="007335C0"/>
    <w:rsid w:val="007337AE"/>
    <w:rsid w:val="007347F9"/>
    <w:rsid w:val="00734EFB"/>
    <w:rsid w:val="00735152"/>
    <w:rsid w:val="007355FA"/>
    <w:rsid w:val="00735FE3"/>
    <w:rsid w:val="00736645"/>
    <w:rsid w:val="007367DB"/>
    <w:rsid w:val="007368AF"/>
    <w:rsid w:val="00736A8A"/>
    <w:rsid w:val="00736B89"/>
    <w:rsid w:val="00736D48"/>
    <w:rsid w:val="007378EA"/>
    <w:rsid w:val="00737C1D"/>
    <w:rsid w:val="00737D91"/>
    <w:rsid w:val="007402E6"/>
    <w:rsid w:val="007403C3"/>
    <w:rsid w:val="007406F9"/>
    <w:rsid w:val="00740DA4"/>
    <w:rsid w:val="007415B7"/>
    <w:rsid w:val="00741603"/>
    <w:rsid w:val="0074165F"/>
    <w:rsid w:val="00741AFD"/>
    <w:rsid w:val="00741BC0"/>
    <w:rsid w:val="00742206"/>
    <w:rsid w:val="0074288D"/>
    <w:rsid w:val="00743546"/>
    <w:rsid w:val="0074387E"/>
    <w:rsid w:val="007439FF"/>
    <w:rsid w:val="00743E9C"/>
    <w:rsid w:val="00744D0A"/>
    <w:rsid w:val="007452DC"/>
    <w:rsid w:val="00745359"/>
    <w:rsid w:val="00745838"/>
    <w:rsid w:val="00746898"/>
    <w:rsid w:val="00747096"/>
    <w:rsid w:val="00747B48"/>
    <w:rsid w:val="007502A5"/>
    <w:rsid w:val="007504E2"/>
    <w:rsid w:val="007508FC"/>
    <w:rsid w:val="00750BD7"/>
    <w:rsid w:val="007513A8"/>
    <w:rsid w:val="00751A7A"/>
    <w:rsid w:val="0075220F"/>
    <w:rsid w:val="00752283"/>
    <w:rsid w:val="00752423"/>
    <w:rsid w:val="00752988"/>
    <w:rsid w:val="00752DDB"/>
    <w:rsid w:val="00752F84"/>
    <w:rsid w:val="007532E5"/>
    <w:rsid w:val="007540B1"/>
    <w:rsid w:val="007548EA"/>
    <w:rsid w:val="00754A1E"/>
    <w:rsid w:val="00754EA9"/>
    <w:rsid w:val="00754F78"/>
    <w:rsid w:val="0075551C"/>
    <w:rsid w:val="00755609"/>
    <w:rsid w:val="0075597A"/>
    <w:rsid w:val="00755D42"/>
    <w:rsid w:val="00756060"/>
    <w:rsid w:val="007561F3"/>
    <w:rsid w:val="0075621E"/>
    <w:rsid w:val="00756252"/>
    <w:rsid w:val="00756300"/>
    <w:rsid w:val="007565F4"/>
    <w:rsid w:val="00756728"/>
    <w:rsid w:val="00757157"/>
    <w:rsid w:val="007572B3"/>
    <w:rsid w:val="007575D4"/>
    <w:rsid w:val="007578C5"/>
    <w:rsid w:val="00757946"/>
    <w:rsid w:val="00757A0F"/>
    <w:rsid w:val="00757EE1"/>
    <w:rsid w:val="00760018"/>
    <w:rsid w:val="007606C1"/>
    <w:rsid w:val="007611AD"/>
    <w:rsid w:val="00761C62"/>
    <w:rsid w:val="00762326"/>
    <w:rsid w:val="00762606"/>
    <w:rsid w:val="00763D9D"/>
    <w:rsid w:val="00763E17"/>
    <w:rsid w:val="00764538"/>
    <w:rsid w:val="0076468F"/>
    <w:rsid w:val="007646C7"/>
    <w:rsid w:val="007649B6"/>
    <w:rsid w:val="00764E5C"/>
    <w:rsid w:val="00765A26"/>
    <w:rsid w:val="00765DE6"/>
    <w:rsid w:val="00765F57"/>
    <w:rsid w:val="007661DD"/>
    <w:rsid w:val="00766260"/>
    <w:rsid w:val="007666CA"/>
    <w:rsid w:val="00766CE9"/>
    <w:rsid w:val="0076714B"/>
    <w:rsid w:val="007671B8"/>
    <w:rsid w:val="007671ED"/>
    <w:rsid w:val="007672A4"/>
    <w:rsid w:val="00767346"/>
    <w:rsid w:val="00767381"/>
    <w:rsid w:val="00767467"/>
    <w:rsid w:val="00767691"/>
    <w:rsid w:val="007678F1"/>
    <w:rsid w:val="00767BC5"/>
    <w:rsid w:val="00770165"/>
    <w:rsid w:val="00770645"/>
    <w:rsid w:val="00770654"/>
    <w:rsid w:val="007707E8"/>
    <w:rsid w:val="00770B49"/>
    <w:rsid w:val="00770FB7"/>
    <w:rsid w:val="00771648"/>
    <w:rsid w:val="0077195A"/>
    <w:rsid w:val="00771FDD"/>
    <w:rsid w:val="00772213"/>
    <w:rsid w:val="007736C4"/>
    <w:rsid w:val="00773DC3"/>
    <w:rsid w:val="00773FEA"/>
    <w:rsid w:val="00774BCD"/>
    <w:rsid w:val="00774EAF"/>
    <w:rsid w:val="00774F85"/>
    <w:rsid w:val="00775293"/>
    <w:rsid w:val="00775956"/>
    <w:rsid w:val="00775D52"/>
    <w:rsid w:val="00775FB0"/>
    <w:rsid w:val="00776008"/>
    <w:rsid w:val="007763D9"/>
    <w:rsid w:val="007767E9"/>
    <w:rsid w:val="007768B9"/>
    <w:rsid w:val="007771C9"/>
    <w:rsid w:val="00777437"/>
    <w:rsid w:val="007776C8"/>
    <w:rsid w:val="007776C9"/>
    <w:rsid w:val="00777AF6"/>
    <w:rsid w:val="00781097"/>
    <w:rsid w:val="007813D9"/>
    <w:rsid w:val="00781843"/>
    <w:rsid w:val="00781CF8"/>
    <w:rsid w:val="00781F71"/>
    <w:rsid w:val="007821C1"/>
    <w:rsid w:val="007825E3"/>
    <w:rsid w:val="0078261C"/>
    <w:rsid w:val="00782848"/>
    <w:rsid w:val="00782BB7"/>
    <w:rsid w:val="00783C3D"/>
    <w:rsid w:val="0078429D"/>
    <w:rsid w:val="0078495B"/>
    <w:rsid w:val="00785E19"/>
    <w:rsid w:val="00785F1B"/>
    <w:rsid w:val="00785F4B"/>
    <w:rsid w:val="00785FD9"/>
    <w:rsid w:val="0078619C"/>
    <w:rsid w:val="00786ACE"/>
    <w:rsid w:val="00786E3D"/>
    <w:rsid w:val="007871B9"/>
    <w:rsid w:val="0078724B"/>
    <w:rsid w:val="00787391"/>
    <w:rsid w:val="00787D58"/>
    <w:rsid w:val="007902F0"/>
    <w:rsid w:val="007903BD"/>
    <w:rsid w:val="0079042A"/>
    <w:rsid w:val="0079137E"/>
    <w:rsid w:val="00791380"/>
    <w:rsid w:val="00791664"/>
    <w:rsid w:val="00791B50"/>
    <w:rsid w:val="007927AA"/>
    <w:rsid w:val="00792A5C"/>
    <w:rsid w:val="00793313"/>
    <w:rsid w:val="00793E03"/>
    <w:rsid w:val="0079481C"/>
    <w:rsid w:val="0079507D"/>
    <w:rsid w:val="007952DF"/>
    <w:rsid w:val="007953AF"/>
    <w:rsid w:val="00795B57"/>
    <w:rsid w:val="00795E53"/>
    <w:rsid w:val="007960A8"/>
    <w:rsid w:val="00796510"/>
    <w:rsid w:val="00796B35"/>
    <w:rsid w:val="007972EE"/>
    <w:rsid w:val="0079746F"/>
    <w:rsid w:val="0079772A"/>
    <w:rsid w:val="00797AEB"/>
    <w:rsid w:val="007A0AB5"/>
    <w:rsid w:val="007A10B5"/>
    <w:rsid w:val="007A142F"/>
    <w:rsid w:val="007A1698"/>
    <w:rsid w:val="007A1E2F"/>
    <w:rsid w:val="007A23B9"/>
    <w:rsid w:val="007A32FF"/>
    <w:rsid w:val="007A38B4"/>
    <w:rsid w:val="007A38EE"/>
    <w:rsid w:val="007A3CF2"/>
    <w:rsid w:val="007A496B"/>
    <w:rsid w:val="007A499C"/>
    <w:rsid w:val="007A5196"/>
    <w:rsid w:val="007A54C4"/>
    <w:rsid w:val="007A5A48"/>
    <w:rsid w:val="007A5A80"/>
    <w:rsid w:val="007A5CBD"/>
    <w:rsid w:val="007A5D09"/>
    <w:rsid w:val="007A6504"/>
    <w:rsid w:val="007A670D"/>
    <w:rsid w:val="007A68B3"/>
    <w:rsid w:val="007A6B52"/>
    <w:rsid w:val="007A6F03"/>
    <w:rsid w:val="007A7BE5"/>
    <w:rsid w:val="007B00BD"/>
    <w:rsid w:val="007B1264"/>
    <w:rsid w:val="007B154C"/>
    <w:rsid w:val="007B197F"/>
    <w:rsid w:val="007B2406"/>
    <w:rsid w:val="007B2C90"/>
    <w:rsid w:val="007B2F10"/>
    <w:rsid w:val="007B3906"/>
    <w:rsid w:val="007B413D"/>
    <w:rsid w:val="007B49E8"/>
    <w:rsid w:val="007B4FDA"/>
    <w:rsid w:val="007B500D"/>
    <w:rsid w:val="007B5441"/>
    <w:rsid w:val="007B5465"/>
    <w:rsid w:val="007B58DA"/>
    <w:rsid w:val="007B6479"/>
    <w:rsid w:val="007B64E8"/>
    <w:rsid w:val="007B67D5"/>
    <w:rsid w:val="007B7A01"/>
    <w:rsid w:val="007B7B47"/>
    <w:rsid w:val="007B7C23"/>
    <w:rsid w:val="007B7E44"/>
    <w:rsid w:val="007B7F7A"/>
    <w:rsid w:val="007B7FA8"/>
    <w:rsid w:val="007C0928"/>
    <w:rsid w:val="007C09BD"/>
    <w:rsid w:val="007C11A8"/>
    <w:rsid w:val="007C149E"/>
    <w:rsid w:val="007C14F9"/>
    <w:rsid w:val="007C16A3"/>
    <w:rsid w:val="007C1A22"/>
    <w:rsid w:val="007C1F24"/>
    <w:rsid w:val="007C2D3D"/>
    <w:rsid w:val="007C2DC1"/>
    <w:rsid w:val="007C3BFF"/>
    <w:rsid w:val="007C4150"/>
    <w:rsid w:val="007C4240"/>
    <w:rsid w:val="007C4705"/>
    <w:rsid w:val="007C4CE4"/>
    <w:rsid w:val="007C56E5"/>
    <w:rsid w:val="007C5869"/>
    <w:rsid w:val="007C5963"/>
    <w:rsid w:val="007C644A"/>
    <w:rsid w:val="007C654D"/>
    <w:rsid w:val="007C6850"/>
    <w:rsid w:val="007C69B2"/>
    <w:rsid w:val="007C6D91"/>
    <w:rsid w:val="007C6FF8"/>
    <w:rsid w:val="007C701D"/>
    <w:rsid w:val="007C7670"/>
    <w:rsid w:val="007C787F"/>
    <w:rsid w:val="007C78F8"/>
    <w:rsid w:val="007C7F5E"/>
    <w:rsid w:val="007D0933"/>
    <w:rsid w:val="007D0B0D"/>
    <w:rsid w:val="007D1339"/>
    <w:rsid w:val="007D16C3"/>
    <w:rsid w:val="007D17F2"/>
    <w:rsid w:val="007D1CBE"/>
    <w:rsid w:val="007D1EC3"/>
    <w:rsid w:val="007D25B7"/>
    <w:rsid w:val="007D28B7"/>
    <w:rsid w:val="007D2B35"/>
    <w:rsid w:val="007D39BF"/>
    <w:rsid w:val="007D417A"/>
    <w:rsid w:val="007D4260"/>
    <w:rsid w:val="007D4797"/>
    <w:rsid w:val="007D4E90"/>
    <w:rsid w:val="007D54B2"/>
    <w:rsid w:val="007D582C"/>
    <w:rsid w:val="007D5AAF"/>
    <w:rsid w:val="007D5D55"/>
    <w:rsid w:val="007D6474"/>
    <w:rsid w:val="007D653F"/>
    <w:rsid w:val="007D678E"/>
    <w:rsid w:val="007D6B16"/>
    <w:rsid w:val="007D6BDC"/>
    <w:rsid w:val="007E0179"/>
    <w:rsid w:val="007E0703"/>
    <w:rsid w:val="007E1033"/>
    <w:rsid w:val="007E1510"/>
    <w:rsid w:val="007E1C1D"/>
    <w:rsid w:val="007E1C4A"/>
    <w:rsid w:val="007E1CC8"/>
    <w:rsid w:val="007E1CF8"/>
    <w:rsid w:val="007E1FE1"/>
    <w:rsid w:val="007E2B55"/>
    <w:rsid w:val="007E2DE5"/>
    <w:rsid w:val="007E2E75"/>
    <w:rsid w:val="007E30C5"/>
    <w:rsid w:val="007E3107"/>
    <w:rsid w:val="007E32B5"/>
    <w:rsid w:val="007E32E7"/>
    <w:rsid w:val="007E3302"/>
    <w:rsid w:val="007E36C2"/>
    <w:rsid w:val="007E3821"/>
    <w:rsid w:val="007E3E32"/>
    <w:rsid w:val="007E4164"/>
    <w:rsid w:val="007E4B37"/>
    <w:rsid w:val="007E4D55"/>
    <w:rsid w:val="007E4EB4"/>
    <w:rsid w:val="007E4FF9"/>
    <w:rsid w:val="007E5664"/>
    <w:rsid w:val="007E577A"/>
    <w:rsid w:val="007E58D9"/>
    <w:rsid w:val="007E5A2C"/>
    <w:rsid w:val="007E5D04"/>
    <w:rsid w:val="007E5DDA"/>
    <w:rsid w:val="007E621C"/>
    <w:rsid w:val="007E64DF"/>
    <w:rsid w:val="007E6983"/>
    <w:rsid w:val="007E6A72"/>
    <w:rsid w:val="007E73A2"/>
    <w:rsid w:val="007E7812"/>
    <w:rsid w:val="007E7EDC"/>
    <w:rsid w:val="007F0093"/>
    <w:rsid w:val="007F0343"/>
    <w:rsid w:val="007F054A"/>
    <w:rsid w:val="007F081E"/>
    <w:rsid w:val="007F0B23"/>
    <w:rsid w:val="007F0D88"/>
    <w:rsid w:val="007F152D"/>
    <w:rsid w:val="007F21B8"/>
    <w:rsid w:val="007F21E5"/>
    <w:rsid w:val="007F2913"/>
    <w:rsid w:val="007F3112"/>
    <w:rsid w:val="007F3500"/>
    <w:rsid w:val="007F3DA6"/>
    <w:rsid w:val="007F40A0"/>
    <w:rsid w:val="007F451B"/>
    <w:rsid w:val="007F4A32"/>
    <w:rsid w:val="007F5000"/>
    <w:rsid w:val="007F513D"/>
    <w:rsid w:val="007F51FC"/>
    <w:rsid w:val="007F5BD5"/>
    <w:rsid w:val="007F6302"/>
    <w:rsid w:val="007F6605"/>
    <w:rsid w:val="007F68DB"/>
    <w:rsid w:val="007F6AC7"/>
    <w:rsid w:val="007F6FB5"/>
    <w:rsid w:val="007F6FC7"/>
    <w:rsid w:val="007F6FFE"/>
    <w:rsid w:val="007F7877"/>
    <w:rsid w:val="007F7BBB"/>
    <w:rsid w:val="0080044F"/>
    <w:rsid w:val="008006EE"/>
    <w:rsid w:val="008009DE"/>
    <w:rsid w:val="00800CCD"/>
    <w:rsid w:val="00800F1B"/>
    <w:rsid w:val="00801CFC"/>
    <w:rsid w:val="008021B9"/>
    <w:rsid w:val="008023F1"/>
    <w:rsid w:val="00802463"/>
    <w:rsid w:val="008027B3"/>
    <w:rsid w:val="0080326E"/>
    <w:rsid w:val="00803C3A"/>
    <w:rsid w:val="008045A2"/>
    <w:rsid w:val="008045D5"/>
    <w:rsid w:val="00804779"/>
    <w:rsid w:val="00804A6D"/>
    <w:rsid w:val="0080538A"/>
    <w:rsid w:val="00805611"/>
    <w:rsid w:val="00805EF8"/>
    <w:rsid w:val="008062D3"/>
    <w:rsid w:val="00806414"/>
    <w:rsid w:val="00806B62"/>
    <w:rsid w:val="0080719D"/>
    <w:rsid w:val="0080756E"/>
    <w:rsid w:val="008078E6"/>
    <w:rsid w:val="00807D09"/>
    <w:rsid w:val="00807E52"/>
    <w:rsid w:val="00810107"/>
    <w:rsid w:val="008105BA"/>
    <w:rsid w:val="0081062B"/>
    <w:rsid w:val="0081069A"/>
    <w:rsid w:val="00810845"/>
    <w:rsid w:val="00810C96"/>
    <w:rsid w:val="0081117D"/>
    <w:rsid w:val="00811CE5"/>
    <w:rsid w:val="00811DE9"/>
    <w:rsid w:val="008123FE"/>
    <w:rsid w:val="00812643"/>
    <w:rsid w:val="0081275C"/>
    <w:rsid w:val="00812E6C"/>
    <w:rsid w:val="00812F6C"/>
    <w:rsid w:val="00813128"/>
    <w:rsid w:val="00813280"/>
    <w:rsid w:val="00813A98"/>
    <w:rsid w:val="00813B4E"/>
    <w:rsid w:val="00813E87"/>
    <w:rsid w:val="0081400D"/>
    <w:rsid w:val="008140CB"/>
    <w:rsid w:val="00814F54"/>
    <w:rsid w:val="008150A1"/>
    <w:rsid w:val="00815414"/>
    <w:rsid w:val="0081561A"/>
    <w:rsid w:val="008157E7"/>
    <w:rsid w:val="00815860"/>
    <w:rsid w:val="008159D8"/>
    <w:rsid w:val="00815A65"/>
    <w:rsid w:val="00816195"/>
    <w:rsid w:val="00816537"/>
    <w:rsid w:val="008169E9"/>
    <w:rsid w:val="00817332"/>
    <w:rsid w:val="00817CD0"/>
    <w:rsid w:val="008203DA"/>
    <w:rsid w:val="008212D3"/>
    <w:rsid w:val="008213E6"/>
    <w:rsid w:val="008214A9"/>
    <w:rsid w:val="00821768"/>
    <w:rsid w:val="0082192A"/>
    <w:rsid w:val="00821FBE"/>
    <w:rsid w:val="008222D3"/>
    <w:rsid w:val="00822416"/>
    <w:rsid w:val="008227DF"/>
    <w:rsid w:val="008228C5"/>
    <w:rsid w:val="0082297B"/>
    <w:rsid w:val="008230E4"/>
    <w:rsid w:val="00823126"/>
    <w:rsid w:val="00823202"/>
    <w:rsid w:val="00823981"/>
    <w:rsid w:val="00823AE3"/>
    <w:rsid w:val="00823F4D"/>
    <w:rsid w:val="008240C0"/>
    <w:rsid w:val="008242A1"/>
    <w:rsid w:val="008248CE"/>
    <w:rsid w:val="00824AF3"/>
    <w:rsid w:val="00824D2A"/>
    <w:rsid w:val="0082506F"/>
    <w:rsid w:val="008252B4"/>
    <w:rsid w:val="008256F2"/>
    <w:rsid w:val="0082630D"/>
    <w:rsid w:val="00826BEA"/>
    <w:rsid w:val="00826C0C"/>
    <w:rsid w:val="008270FC"/>
    <w:rsid w:val="00827C20"/>
    <w:rsid w:val="00827CAE"/>
    <w:rsid w:val="0083104E"/>
    <w:rsid w:val="0083286F"/>
    <w:rsid w:val="00832EB0"/>
    <w:rsid w:val="00832F64"/>
    <w:rsid w:val="00832FA3"/>
    <w:rsid w:val="0083320D"/>
    <w:rsid w:val="00833264"/>
    <w:rsid w:val="00833BE7"/>
    <w:rsid w:val="00833E8B"/>
    <w:rsid w:val="00834210"/>
    <w:rsid w:val="00834962"/>
    <w:rsid w:val="00834A1C"/>
    <w:rsid w:val="00834D23"/>
    <w:rsid w:val="008350F5"/>
    <w:rsid w:val="00835321"/>
    <w:rsid w:val="00835646"/>
    <w:rsid w:val="00835706"/>
    <w:rsid w:val="00835935"/>
    <w:rsid w:val="00835D80"/>
    <w:rsid w:val="0083627B"/>
    <w:rsid w:val="00836367"/>
    <w:rsid w:val="008363A3"/>
    <w:rsid w:val="0083658F"/>
    <w:rsid w:val="00836A21"/>
    <w:rsid w:val="00836D92"/>
    <w:rsid w:val="00836FA1"/>
    <w:rsid w:val="008372F7"/>
    <w:rsid w:val="00837310"/>
    <w:rsid w:val="0083733D"/>
    <w:rsid w:val="00837543"/>
    <w:rsid w:val="008375E0"/>
    <w:rsid w:val="00837938"/>
    <w:rsid w:val="00837F2F"/>
    <w:rsid w:val="00840483"/>
    <w:rsid w:val="00840BF6"/>
    <w:rsid w:val="00841113"/>
    <w:rsid w:val="00841312"/>
    <w:rsid w:val="008414D2"/>
    <w:rsid w:val="00842B2E"/>
    <w:rsid w:val="00843544"/>
    <w:rsid w:val="008438A7"/>
    <w:rsid w:val="00843B4A"/>
    <w:rsid w:val="008455A4"/>
    <w:rsid w:val="00845782"/>
    <w:rsid w:val="00845A32"/>
    <w:rsid w:val="00845BE6"/>
    <w:rsid w:val="00846541"/>
    <w:rsid w:val="00846894"/>
    <w:rsid w:val="00847337"/>
    <w:rsid w:val="00847A97"/>
    <w:rsid w:val="00847D83"/>
    <w:rsid w:val="008507AB"/>
    <w:rsid w:val="00851494"/>
    <w:rsid w:val="008518D4"/>
    <w:rsid w:val="00851DCF"/>
    <w:rsid w:val="008523BE"/>
    <w:rsid w:val="008527DF"/>
    <w:rsid w:val="008528B7"/>
    <w:rsid w:val="00852D03"/>
    <w:rsid w:val="00852D3E"/>
    <w:rsid w:val="00852D42"/>
    <w:rsid w:val="00853000"/>
    <w:rsid w:val="008535ED"/>
    <w:rsid w:val="00853C92"/>
    <w:rsid w:val="00853D13"/>
    <w:rsid w:val="00853EF5"/>
    <w:rsid w:val="008540C3"/>
    <w:rsid w:val="00854130"/>
    <w:rsid w:val="008543E8"/>
    <w:rsid w:val="008544F3"/>
    <w:rsid w:val="008549F1"/>
    <w:rsid w:val="0085505B"/>
    <w:rsid w:val="00855B26"/>
    <w:rsid w:val="00855EEE"/>
    <w:rsid w:val="0085641F"/>
    <w:rsid w:val="008568D9"/>
    <w:rsid w:val="0085692E"/>
    <w:rsid w:val="00857071"/>
    <w:rsid w:val="00857532"/>
    <w:rsid w:val="00857850"/>
    <w:rsid w:val="00857D35"/>
    <w:rsid w:val="00857FF3"/>
    <w:rsid w:val="00860106"/>
    <w:rsid w:val="008607BC"/>
    <w:rsid w:val="00860988"/>
    <w:rsid w:val="0086174B"/>
    <w:rsid w:val="00861C17"/>
    <w:rsid w:val="008627F0"/>
    <w:rsid w:val="0086282D"/>
    <w:rsid w:val="0086293D"/>
    <w:rsid w:val="00862B14"/>
    <w:rsid w:val="00862B73"/>
    <w:rsid w:val="00862D41"/>
    <w:rsid w:val="0086364D"/>
    <w:rsid w:val="00863738"/>
    <w:rsid w:val="00863B03"/>
    <w:rsid w:val="0086465D"/>
    <w:rsid w:val="00865084"/>
    <w:rsid w:val="00865390"/>
    <w:rsid w:val="008656E7"/>
    <w:rsid w:val="00865D5B"/>
    <w:rsid w:val="00865DDC"/>
    <w:rsid w:val="00865FC2"/>
    <w:rsid w:val="0086612C"/>
    <w:rsid w:val="00866B3A"/>
    <w:rsid w:val="00867051"/>
    <w:rsid w:val="008676B5"/>
    <w:rsid w:val="00870854"/>
    <w:rsid w:val="0087291B"/>
    <w:rsid w:val="008732EE"/>
    <w:rsid w:val="00873621"/>
    <w:rsid w:val="00873CE9"/>
    <w:rsid w:val="00874BF5"/>
    <w:rsid w:val="008751AF"/>
    <w:rsid w:val="008751C6"/>
    <w:rsid w:val="00876816"/>
    <w:rsid w:val="00877222"/>
    <w:rsid w:val="008776EB"/>
    <w:rsid w:val="00877703"/>
    <w:rsid w:val="008777EB"/>
    <w:rsid w:val="0088035B"/>
    <w:rsid w:val="00880365"/>
    <w:rsid w:val="00880AB2"/>
    <w:rsid w:val="00881302"/>
    <w:rsid w:val="00881A36"/>
    <w:rsid w:val="00881C3B"/>
    <w:rsid w:val="00882CC3"/>
    <w:rsid w:val="008835CA"/>
    <w:rsid w:val="00883CC7"/>
    <w:rsid w:val="008843EA"/>
    <w:rsid w:val="0088444C"/>
    <w:rsid w:val="008844B7"/>
    <w:rsid w:val="008844E9"/>
    <w:rsid w:val="00884B8A"/>
    <w:rsid w:val="00884BF3"/>
    <w:rsid w:val="0088571B"/>
    <w:rsid w:val="008860A0"/>
    <w:rsid w:val="00886273"/>
    <w:rsid w:val="00886856"/>
    <w:rsid w:val="00886D71"/>
    <w:rsid w:val="00887800"/>
    <w:rsid w:val="00887AEC"/>
    <w:rsid w:val="00887CBE"/>
    <w:rsid w:val="00887FC8"/>
    <w:rsid w:val="008902CB"/>
    <w:rsid w:val="00890337"/>
    <w:rsid w:val="00890DA7"/>
    <w:rsid w:val="0089186E"/>
    <w:rsid w:val="00891AFF"/>
    <w:rsid w:val="00891CBD"/>
    <w:rsid w:val="00892685"/>
    <w:rsid w:val="00892CA4"/>
    <w:rsid w:val="00892E18"/>
    <w:rsid w:val="00893250"/>
    <w:rsid w:val="00893332"/>
    <w:rsid w:val="008936F7"/>
    <w:rsid w:val="00893945"/>
    <w:rsid w:val="00893953"/>
    <w:rsid w:val="0089435F"/>
    <w:rsid w:val="00894A0E"/>
    <w:rsid w:val="00894AD6"/>
    <w:rsid w:val="00896558"/>
    <w:rsid w:val="008967F1"/>
    <w:rsid w:val="00896D1B"/>
    <w:rsid w:val="00896D45"/>
    <w:rsid w:val="008977F3"/>
    <w:rsid w:val="008A048E"/>
    <w:rsid w:val="008A09D1"/>
    <w:rsid w:val="008A0B4D"/>
    <w:rsid w:val="008A0BEF"/>
    <w:rsid w:val="008A1C6B"/>
    <w:rsid w:val="008A25C8"/>
    <w:rsid w:val="008A2967"/>
    <w:rsid w:val="008A2BE0"/>
    <w:rsid w:val="008A2BF8"/>
    <w:rsid w:val="008A31DC"/>
    <w:rsid w:val="008A38DE"/>
    <w:rsid w:val="008A3A0D"/>
    <w:rsid w:val="008A3AA1"/>
    <w:rsid w:val="008A3E10"/>
    <w:rsid w:val="008A427B"/>
    <w:rsid w:val="008A4B76"/>
    <w:rsid w:val="008A4F38"/>
    <w:rsid w:val="008A50E7"/>
    <w:rsid w:val="008A5357"/>
    <w:rsid w:val="008A5778"/>
    <w:rsid w:val="008A5F99"/>
    <w:rsid w:val="008A65E5"/>
    <w:rsid w:val="008A6FD1"/>
    <w:rsid w:val="008A7227"/>
    <w:rsid w:val="008A722D"/>
    <w:rsid w:val="008B037B"/>
    <w:rsid w:val="008B09CC"/>
    <w:rsid w:val="008B14BD"/>
    <w:rsid w:val="008B16C1"/>
    <w:rsid w:val="008B1762"/>
    <w:rsid w:val="008B1881"/>
    <w:rsid w:val="008B1BF1"/>
    <w:rsid w:val="008B1C27"/>
    <w:rsid w:val="008B28D9"/>
    <w:rsid w:val="008B2B1F"/>
    <w:rsid w:val="008B2B4B"/>
    <w:rsid w:val="008B2D7F"/>
    <w:rsid w:val="008B3100"/>
    <w:rsid w:val="008B32E8"/>
    <w:rsid w:val="008B3709"/>
    <w:rsid w:val="008B3FB0"/>
    <w:rsid w:val="008B3FEB"/>
    <w:rsid w:val="008B4674"/>
    <w:rsid w:val="008B52F5"/>
    <w:rsid w:val="008B5982"/>
    <w:rsid w:val="008B59E5"/>
    <w:rsid w:val="008B6068"/>
    <w:rsid w:val="008B61F7"/>
    <w:rsid w:val="008B6D17"/>
    <w:rsid w:val="008B75C9"/>
    <w:rsid w:val="008C0456"/>
    <w:rsid w:val="008C07EE"/>
    <w:rsid w:val="008C0831"/>
    <w:rsid w:val="008C0BE2"/>
    <w:rsid w:val="008C0E14"/>
    <w:rsid w:val="008C1153"/>
    <w:rsid w:val="008C12BA"/>
    <w:rsid w:val="008C1FCD"/>
    <w:rsid w:val="008C2251"/>
    <w:rsid w:val="008C2265"/>
    <w:rsid w:val="008C22A9"/>
    <w:rsid w:val="008C269B"/>
    <w:rsid w:val="008C298F"/>
    <w:rsid w:val="008C29EF"/>
    <w:rsid w:val="008C2E80"/>
    <w:rsid w:val="008C2F85"/>
    <w:rsid w:val="008C304A"/>
    <w:rsid w:val="008C3359"/>
    <w:rsid w:val="008C34D0"/>
    <w:rsid w:val="008C449C"/>
    <w:rsid w:val="008C48E6"/>
    <w:rsid w:val="008C4FA1"/>
    <w:rsid w:val="008C521E"/>
    <w:rsid w:val="008C551F"/>
    <w:rsid w:val="008C5848"/>
    <w:rsid w:val="008C5E15"/>
    <w:rsid w:val="008C5ED7"/>
    <w:rsid w:val="008C5F54"/>
    <w:rsid w:val="008C61B8"/>
    <w:rsid w:val="008C656B"/>
    <w:rsid w:val="008C65CB"/>
    <w:rsid w:val="008C6C4F"/>
    <w:rsid w:val="008C6F60"/>
    <w:rsid w:val="008C726E"/>
    <w:rsid w:val="008C75DA"/>
    <w:rsid w:val="008C7BAD"/>
    <w:rsid w:val="008D0079"/>
    <w:rsid w:val="008D0BA3"/>
    <w:rsid w:val="008D1A8E"/>
    <w:rsid w:val="008D1C15"/>
    <w:rsid w:val="008D1D0A"/>
    <w:rsid w:val="008D2119"/>
    <w:rsid w:val="008D22A0"/>
    <w:rsid w:val="008D2614"/>
    <w:rsid w:val="008D2702"/>
    <w:rsid w:val="008D2853"/>
    <w:rsid w:val="008D2F42"/>
    <w:rsid w:val="008D3132"/>
    <w:rsid w:val="008D32E0"/>
    <w:rsid w:val="008D35EF"/>
    <w:rsid w:val="008D400A"/>
    <w:rsid w:val="008D4470"/>
    <w:rsid w:val="008D448C"/>
    <w:rsid w:val="008D4577"/>
    <w:rsid w:val="008D54F8"/>
    <w:rsid w:val="008D576E"/>
    <w:rsid w:val="008D5ECD"/>
    <w:rsid w:val="008D6292"/>
    <w:rsid w:val="008D65F2"/>
    <w:rsid w:val="008D6940"/>
    <w:rsid w:val="008D6B85"/>
    <w:rsid w:val="008D6D75"/>
    <w:rsid w:val="008D729E"/>
    <w:rsid w:val="008D78A2"/>
    <w:rsid w:val="008D7A3C"/>
    <w:rsid w:val="008E057C"/>
    <w:rsid w:val="008E0BA7"/>
    <w:rsid w:val="008E135F"/>
    <w:rsid w:val="008E16DD"/>
    <w:rsid w:val="008E1E5E"/>
    <w:rsid w:val="008E1EF6"/>
    <w:rsid w:val="008E2BAE"/>
    <w:rsid w:val="008E2D02"/>
    <w:rsid w:val="008E2D70"/>
    <w:rsid w:val="008E3037"/>
    <w:rsid w:val="008E3090"/>
    <w:rsid w:val="008E354F"/>
    <w:rsid w:val="008E3622"/>
    <w:rsid w:val="008E4453"/>
    <w:rsid w:val="008E44B5"/>
    <w:rsid w:val="008E4C59"/>
    <w:rsid w:val="008E535E"/>
    <w:rsid w:val="008E58FD"/>
    <w:rsid w:val="008E5A72"/>
    <w:rsid w:val="008E6106"/>
    <w:rsid w:val="008E63B2"/>
    <w:rsid w:val="008E641D"/>
    <w:rsid w:val="008E6434"/>
    <w:rsid w:val="008E64EF"/>
    <w:rsid w:val="008E6971"/>
    <w:rsid w:val="008E6B9D"/>
    <w:rsid w:val="008E6D25"/>
    <w:rsid w:val="008E7016"/>
    <w:rsid w:val="008E7231"/>
    <w:rsid w:val="008E77BD"/>
    <w:rsid w:val="008E7E83"/>
    <w:rsid w:val="008E7F42"/>
    <w:rsid w:val="008E7FB1"/>
    <w:rsid w:val="008F0C40"/>
    <w:rsid w:val="008F1342"/>
    <w:rsid w:val="008F13AE"/>
    <w:rsid w:val="008F13E5"/>
    <w:rsid w:val="008F186A"/>
    <w:rsid w:val="008F18A9"/>
    <w:rsid w:val="008F1992"/>
    <w:rsid w:val="008F1E28"/>
    <w:rsid w:val="008F1E43"/>
    <w:rsid w:val="008F26D6"/>
    <w:rsid w:val="008F2A21"/>
    <w:rsid w:val="008F2C67"/>
    <w:rsid w:val="008F2E00"/>
    <w:rsid w:val="008F2E3A"/>
    <w:rsid w:val="008F3ED1"/>
    <w:rsid w:val="008F4372"/>
    <w:rsid w:val="008F4BCD"/>
    <w:rsid w:val="008F4D66"/>
    <w:rsid w:val="008F5162"/>
    <w:rsid w:val="008F566D"/>
    <w:rsid w:val="008F5B04"/>
    <w:rsid w:val="008F5D27"/>
    <w:rsid w:val="008F5E35"/>
    <w:rsid w:val="008F66B6"/>
    <w:rsid w:val="008F72CF"/>
    <w:rsid w:val="008F7F8F"/>
    <w:rsid w:val="008F7FE1"/>
    <w:rsid w:val="00900686"/>
    <w:rsid w:val="00900BF9"/>
    <w:rsid w:val="00901138"/>
    <w:rsid w:val="00901350"/>
    <w:rsid w:val="009018AB"/>
    <w:rsid w:val="00901A2E"/>
    <w:rsid w:val="00901CB1"/>
    <w:rsid w:val="0090250D"/>
    <w:rsid w:val="009027FF"/>
    <w:rsid w:val="00902A1B"/>
    <w:rsid w:val="00902F21"/>
    <w:rsid w:val="00902FD3"/>
    <w:rsid w:val="00903C19"/>
    <w:rsid w:val="00904AA5"/>
    <w:rsid w:val="00904C4B"/>
    <w:rsid w:val="00904D3C"/>
    <w:rsid w:val="00905169"/>
    <w:rsid w:val="0090668C"/>
    <w:rsid w:val="0090688C"/>
    <w:rsid w:val="00907788"/>
    <w:rsid w:val="009079CE"/>
    <w:rsid w:val="00907FEE"/>
    <w:rsid w:val="00910077"/>
    <w:rsid w:val="00910B2B"/>
    <w:rsid w:val="00910D1E"/>
    <w:rsid w:val="00911295"/>
    <w:rsid w:val="00911F8D"/>
    <w:rsid w:val="009124C5"/>
    <w:rsid w:val="00912916"/>
    <w:rsid w:val="009131D8"/>
    <w:rsid w:val="00913BE5"/>
    <w:rsid w:val="00913F0B"/>
    <w:rsid w:val="00914244"/>
    <w:rsid w:val="00914724"/>
    <w:rsid w:val="00915004"/>
    <w:rsid w:val="00915266"/>
    <w:rsid w:val="0091539A"/>
    <w:rsid w:val="00915945"/>
    <w:rsid w:val="00915B95"/>
    <w:rsid w:val="00916BB7"/>
    <w:rsid w:val="009170DA"/>
    <w:rsid w:val="0091720C"/>
    <w:rsid w:val="00917B48"/>
    <w:rsid w:val="00917BDD"/>
    <w:rsid w:val="00917DF1"/>
    <w:rsid w:val="00920697"/>
    <w:rsid w:val="00920A38"/>
    <w:rsid w:val="00922BEC"/>
    <w:rsid w:val="00923388"/>
    <w:rsid w:val="009238A8"/>
    <w:rsid w:val="009238D5"/>
    <w:rsid w:val="009241ED"/>
    <w:rsid w:val="0092471F"/>
    <w:rsid w:val="009249B6"/>
    <w:rsid w:val="00924AA5"/>
    <w:rsid w:val="00924D37"/>
    <w:rsid w:val="00924E6C"/>
    <w:rsid w:val="009250C3"/>
    <w:rsid w:val="00925A21"/>
    <w:rsid w:val="00925DEA"/>
    <w:rsid w:val="009265D2"/>
    <w:rsid w:val="00927110"/>
    <w:rsid w:val="009277FA"/>
    <w:rsid w:val="00927E9D"/>
    <w:rsid w:val="00927F29"/>
    <w:rsid w:val="00930B8C"/>
    <w:rsid w:val="00930DCB"/>
    <w:rsid w:val="00931108"/>
    <w:rsid w:val="009315AA"/>
    <w:rsid w:val="00931F04"/>
    <w:rsid w:val="0093209A"/>
    <w:rsid w:val="00932461"/>
    <w:rsid w:val="009324D7"/>
    <w:rsid w:val="00932A06"/>
    <w:rsid w:val="00932E6B"/>
    <w:rsid w:val="0093393F"/>
    <w:rsid w:val="00933D47"/>
    <w:rsid w:val="00933EA1"/>
    <w:rsid w:val="00933F34"/>
    <w:rsid w:val="009343EE"/>
    <w:rsid w:val="0093443C"/>
    <w:rsid w:val="00934538"/>
    <w:rsid w:val="00934BAD"/>
    <w:rsid w:val="00934FC0"/>
    <w:rsid w:val="009355C2"/>
    <w:rsid w:val="009356D9"/>
    <w:rsid w:val="00936194"/>
    <w:rsid w:val="0093692B"/>
    <w:rsid w:val="00937538"/>
    <w:rsid w:val="00937572"/>
    <w:rsid w:val="00937629"/>
    <w:rsid w:val="00937692"/>
    <w:rsid w:val="00937696"/>
    <w:rsid w:val="00937940"/>
    <w:rsid w:val="009379BF"/>
    <w:rsid w:val="009404E0"/>
    <w:rsid w:val="00940547"/>
    <w:rsid w:val="00941185"/>
    <w:rsid w:val="009411DB"/>
    <w:rsid w:val="00941657"/>
    <w:rsid w:val="009418D1"/>
    <w:rsid w:val="009419DC"/>
    <w:rsid w:val="0094287A"/>
    <w:rsid w:val="00942959"/>
    <w:rsid w:val="0094362C"/>
    <w:rsid w:val="00943A26"/>
    <w:rsid w:val="00943AEC"/>
    <w:rsid w:val="00943C4F"/>
    <w:rsid w:val="00943D99"/>
    <w:rsid w:val="00944B6D"/>
    <w:rsid w:val="00944C14"/>
    <w:rsid w:val="00944C5A"/>
    <w:rsid w:val="00944D1E"/>
    <w:rsid w:val="009458DC"/>
    <w:rsid w:val="00945C28"/>
    <w:rsid w:val="00945DDD"/>
    <w:rsid w:val="00945E89"/>
    <w:rsid w:val="00945EAA"/>
    <w:rsid w:val="00946192"/>
    <w:rsid w:val="009468EE"/>
    <w:rsid w:val="00947024"/>
    <w:rsid w:val="009476E8"/>
    <w:rsid w:val="00947C72"/>
    <w:rsid w:val="009506FA"/>
    <w:rsid w:val="009508BE"/>
    <w:rsid w:val="009509F7"/>
    <w:rsid w:val="00951055"/>
    <w:rsid w:val="0095129E"/>
    <w:rsid w:val="009512DD"/>
    <w:rsid w:val="00951A6C"/>
    <w:rsid w:val="00951D43"/>
    <w:rsid w:val="009523F2"/>
    <w:rsid w:val="00952F27"/>
    <w:rsid w:val="009533AC"/>
    <w:rsid w:val="00953BAD"/>
    <w:rsid w:val="00953F3B"/>
    <w:rsid w:val="00953FFB"/>
    <w:rsid w:val="00954315"/>
    <w:rsid w:val="00954573"/>
    <w:rsid w:val="009553D9"/>
    <w:rsid w:val="00955749"/>
    <w:rsid w:val="0095582B"/>
    <w:rsid w:val="00955C4F"/>
    <w:rsid w:val="00955D3E"/>
    <w:rsid w:val="00955E85"/>
    <w:rsid w:val="00957A5E"/>
    <w:rsid w:val="00957D75"/>
    <w:rsid w:val="00957EFF"/>
    <w:rsid w:val="00957F18"/>
    <w:rsid w:val="00961A73"/>
    <w:rsid w:val="00962176"/>
    <w:rsid w:val="00962721"/>
    <w:rsid w:val="0096281B"/>
    <w:rsid w:val="00962BF9"/>
    <w:rsid w:val="009635F2"/>
    <w:rsid w:val="00964B8F"/>
    <w:rsid w:val="00964BA4"/>
    <w:rsid w:val="00964DF4"/>
    <w:rsid w:val="009652BB"/>
    <w:rsid w:val="0096576A"/>
    <w:rsid w:val="00965C52"/>
    <w:rsid w:val="00965DDE"/>
    <w:rsid w:val="00965E46"/>
    <w:rsid w:val="0096619D"/>
    <w:rsid w:val="009665CD"/>
    <w:rsid w:val="00966B89"/>
    <w:rsid w:val="00966B8A"/>
    <w:rsid w:val="00966D64"/>
    <w:rsid w:val="00966EEB"/>
    <w:rsid w:val="009672B6"/>
    <w:rsid w:val="00967671"/>
    <w:rsid w:val="00967946"/>
    <w:rsid w:val="00967BCE"/>
    <w:rsid w:val="00967CC7"/>
    <w:rsid w:val="00970C8D"/>
    <w:rsid w:val="00970D6C"/>
    <w:rsid w:val="00970D8D"/>
    <w:rsid w:val="00970F09"/>
    <w:rsid w:val="009711E5"/>
    <w:rsid w:val="009712A2"/>
    <w:rsid w:val="0097162F"/>
    <w:rsid w:val="009731AF"/>
    <w:rsid w:val="009734ED"/>
    <w:rsid w:val="0097364D"/>
    <w:rsid w:val="0097365F"/>
    <w:rsid w:val="00973CA6"/>
    <w:rsid w:val="00973D74"/>
    <w:rsid w:val="00973E5C"/>
    <w:rsid w:val="00973EF0"/>
    <w:rsid w:val="009740A6"/>
    <w:rsid w:val="00974338"/>
    <w:rsid w:val="009743A1"/>
    <w:rsid w:val="00975477"/>
    <w:rsid w:val="009756AB"/>
    <w:rsid w:val="00976394"/>
    <w:rsid w:val="00976ABB"/>
    <w:rsid w:val="00976E26"/>
    <w:rsid w:val="00976E72"/>
    <w:rsid w:val="00976EB1"/>
    <w:rsid w:val="0097707D"/>
    <w:rsid w:val="009778E7"/>
    <w:rsid w:val="00977B03"/>
    <w:rsid w:val="00977E6E"/>
    <w:rsid w:val="0098034A"/>
    <w:rsid w:val="009803B2"/>
    <w:rsid w:val="009803EE"/>
    <w:rsid w:val="00980988"/>
    <w:rsid w:val="00981EE7"/>
    <w:rsid w:val="0098223F"/>
    <w:rsid w:val="00982B01"/>
    <w:rsid w:val="009833C6"/>
    <w:rsid w:val="009838C3"/>
    <w:rsid w:val="00983904"/>
    <w:rsid w:val="009843E8"/>
    <w:rsid w:val="00984E1C"/>
    <w:rsid w:val="00984F4D"/>
    <w:rsid w:val="00985658"/>
    <w:rsid w:val="009857D2"/>
    <w:rsid w:val="00985A28"/>
    <w:rsid w:val="00986082"/>
    <w:rsid w:val="009861B2"/>
    <w:rsid w:val="009862DD"/>
    <w:rsid w:val="00986374"/>
    <w:rsid w:val="00986421"/>
    <w:rsid w:val="00986F4C"/>
    <w:rsid w:val="0098740C"/>
    <w:rsid w:val="009874DF"/>
    <w:rsid w:val="009875B5"/>
    <w:rsid w:val="009875FC"/>
    <w:rsid w:val="00987786"/>
    <w:rsid w:val="00987BBC"/>
    <w:rsid w:val="00990654"/>
    <w:rsid w:val="00990B6F"/>
    <w:rsid w:val="00990CBF"/>
    <w:rsid w:val="009914FA"/>
    <w:rsid w:val="00992466"/>
    <w:rsid w:val="0099324C"/>
    <w:rsid w:val="009938AA"/>
    <w:rsid w:val="00993BBF"/>
    <w:rsid w:val="00994603"/>
    <w:rsid w:val="00994999"/>
    <w:rsid w:val="00994A56"/>
    <w:rsid w:val="00994A57"/>
    <w:rsid w:val="00994C85"/>
    <w:rsid w:val="00995684"/>
    <w:rsid w:val="0099568A"/>
    <w:rsid w:val="00995C6D"/>
    <w:rsid w:val="00995C99"/>
    <w:rsid w:val="00995F85"/>
    <w:rsid w:val="00996132"/>
    <w:rsid w:val="009964DB"/>
    <w:rsid w:val="009965B2"/>
    <w:rsid w:val="009968C4"/>
    <w:rsid w:val="00996F89"/>
    <w:rsid w:val="00997004"/>
    <w:rsid w:val="009970D0"/>
    <w:rsid w:val="00997296"/>
    <w:rsid w:val="009973CE"/>
    <w:rsid w:val="009973F6"/>
    <w:rsid w:val="009978D3"/>
    <w:rsid w:val="00997C14"/>
    <w:rsid w:val="00997E3F"/>
    <w:rsid w:val="00997EC5"/>
    <w:rsid w:val="009A0178"/>
    <w:rsid w:val="009A0215"/>
    <w:rsid w:val="009A0ED3"/>
    <w:rsid w:val="009A165F"/>
    <w:rsid w:val="009A1A2B"/>
    <w:rsid w:val="009A2307"/>
    <w:rsid w:val="009A23AF"/>
    <w:rsid w:val="009A23E9"/>
    <w:rsid w:val="009A24A8"/>
    <w:rsid w:val="009A2D14"/>
    <w:rsid w:val="009A329F"/>
    <w:rsid w:val="009A3E0B"/>
    <w:rsid w:val="009A508A"/>
    <w:rsid w:val="009A5143"/>
    <w:rsid w:val="009A5502"/>
    <w:rsid w:val="009A5A0B"/>
    <w:rsid w:val="009A5D96"/>
    <w:rsid w:val="009A5F05"/>
    <w:rsid w:val="009A5FE0"/>
    <w:rsid w:val="009A610C"/>
    <w:rsid w:val="009A672A"/>
    <w:rsid w:val="009A6BDD"/>
    <w:rsid w:val="009A6D85"/>
    <w:rsid w:val="009A7C7C"/>
    <w:rsid w:val="009A7D78"/>
    <w:rsid w:val="009B010D"/>
    <w:rsid w:val="009B072A"/>
    <w:rsid w:val="009B1A4D"/>
    <w:rsid w:val="009B1E3D"/>
    <w:rsid w:val="009B1E6D"/>
    <w:rsid w:val="009B2108"/>
    <w:rsid w:val="009B2705"/>
    <w:rsid w:val="009B297B"/>
    <w:rsid w:val="009B2BA6"/>
    <w:rsid w:val="009B3322"/>
    <w:rsid w:val="009B3AE3"/>
    <w:rsid w:val="009B3DED"/>
    <w:rsid w:val="009B4602"/>
    <w:rsid w:val="009B4716"/>
    <w:rsid w:val="009B4875"/>
    <w:rsid w:val="009B4ECB"/>
    <w:rsid w:val="009B539D"/>
    <w:rsid w:val="009B5514"/>
    <w:rsid w:val="009B5CF4"/>
    <w:rsid w:val="009B5D4D"/>
    <w:rsid w:val="009B62D1"/>
    <w:rsid w:val="009B6584"/>
    <w:rsid w:val="009B6BB7"/>
    <w:rsid w:val="009B6E21"/>
    <w:rsid w:val="009B7E58"/>
    <w:rsid w:val="009B7F95"/>
    <w:rsid w:val="009C0199"/>
    <w:rsid w:val="009C04A0"/>
    <w:rsid w:val="009C054E"/>
    <w:rsid w:val="009C084B"/>
    <w:rsid w:val="009C0914"/>
    <w:rsid w:val="009C0DE5"/>
    <w:rsid w:val="009C1614"/>
    <w:rsid w:val="009C1EAC"/>
    <w:rsid w:val="009C212D"/>
    <w:rsid w:val="009C26F4"/>
    <w:rsid w:val="009C28CA"/>
    <w:rsid w:val="009C2D16"/>
    <w:rsid w:val="009C2E4A"/>
    <w:rsid w:val="009C2FC6"/>
    <w:rsid w:val="009C3AB4"/>
    <w:rsid w:val="009C3F34"/>
    <w:rsid w:val="009C4667"/>
    <w:rsid w:val="009C49CB"/>
    <w:rsid w:val="009C5369"/>
    <w:rsid w:val="009C60EE"/>
    <w:rsid w:val="009C6153"/>
    <w:rsid w:val="009C6469"/>
    <w:rsid w:val="009C6879"/>
    <w:rsid w:val="009C687D"/>
    <w:rsid w:val="009C69EA"/>
    <w:rsid w:val="009C6BF7"/>
    <w:rsid w:val="009C76D5"/>
    <w:rsid w:val="009C7769"/>
    <w:rsid w:val="009C77CC"/>
    <w:rsid w:val="009C7C80"/>
    <w:rsid w:val="009D1677"/>
    <w:rsid w:val="009D1715"/>
    <w:rsid w:val="009D1C36"/>
    <w:rsid w:val="009D1CC8"/>
    <w:rsid w:val="009D1E23"/>
    <w:rsid w:val="009D22AA"/>
    <w:rsid w:val="009D30B1"/>
    <w:rsid w:val="009D3AA6"/>
    <w:rsid w:val="009D3BE4"/>
    <w:rsid w:val="009D3C67"/>
    <w:rsid w:val="009D4651"/>
    <w:rsid w:val="009D4EA6"/>
    <w:rsid w:val="009D5078"/>
    <w:rsid w:val="009D53EC"/>
    <w:rsid w:val="009D55BB"/>
    <w:rsid w:val="009D609C"/>
    <w:rsid w:val="009D6599"/>
    <w:rsid w:val="009D7450"/>
    <w:rsid w:val="009D7B49"/>
    <w:rsid w:val="009D7D1F"/>
    <w:rsid w:val="009D7F45"/>
    <w:rsid w:val="009E01AB"/>
    <w:rsid w:val="009E033D"/>
    <w:rsid w:val="009E07B1"/>
    <w:rsid w:val="009E095E"/>
    <w:rsid w:val="009E0D8D"/>
    <w:rsid w:val="009E18E8"/>
    <w:rsid w:val="009E1F6C"/>
    <w:rsid w:val="009E200F"/>
    <w:rsid w:val="009E2104"/>
    <w:rsid w:val="009E21F5"/>
    <w:rsid w:val="009E2B5A"/>
    <w:rsid w:val="009E3066"/>
    <w:rsid w:val="009E38E0"/>
    <w:rsid w:val="009E417C"/>
    <w:rsid w:val="009E439F"/>
    <w:rsid w:val="009E4672"/>
    <w:rsid w:val="009E5037"/>
    <w:rsid w:val="009E530B"/>
    <w:rsid w:val="009E585C"/>
    <w:rsid w:val="009E599B"/>
    <w:rsid w:val="009E68DC"/>
    <w:rsid w:val="009E748C"/>
    <w:rsid w:val="009E74E0"/>
    <w:rsid w:val="009E7B80"/>
    <w:rsid w:val="009E7FF5"/>
    <w:rsid w:val="009F05FE"/>
    <w:rsid w:val="009F0C4E"/>
    <w:rsid w:val="009F0FED"/>
    <w:rsid w:val="009F1261"/>
    <w:rsid w:val="009F198D"/>
    <w:rsid w:val="009F1A32"/>
    <w:rsid w:val="009F2BF9"/>
    <w:rsid w:val="009F2F46"/>
    <w:rsid w:val="009F323A"/>
    <w:rsid w:val="009F41E8"/>
    <w:rsid w:val="009F43AE"/>
    <w:rsid w:val="009F44A2"/>
    <w:rsid w:val="009F4906"/>
    <w:rsid w:val="009F493E"/>
    <w:rsid w:val="009F4DFC"/>
    <w:rsid w:val="009F5383"/>
    <w:rsid w:val="009F54ED"/>
    <w:rsid w:val="009F5509"/>
    <w:rsid w:val="009F55AE"/>
    <w:rsid w:val="009F591D"/>
    <w:rsid w:val="009F64B8"/>
    <w:rsid w:val="009F65EC"/>
    <w:rsid w:val="009F66F6"/>
    <w:rsid w:val="009F68A4"/>
    <w:rsid w:val="009F71E4"/>
    <w:rsid w:val="009F7760"/>
    <w:rsid w:val="009F7EAC"/>
    <w:rsid w:val="00A002BE"/>
    <w:rsid w:val="00A002FB"/>
    <w:rsid w:val="00A00442"/>
    <w:rsid w:val="00A00ECE"/>
    <w:rsid w:val="00A01E32"/>
    <w:rsid w:val="00A01EAF"/>
    <w:rsid w:val="00A0218D"/>
    <w:rsid w:val="00A02508"/>
    <w:rsid w:val="00A028B5"/>
    <w:rsid w:val="00A02952"/>
    <w:rsid w:val="00A02F3E"/>
    <w:rsid w:val="00A03C71"/>
    <w:rsid w:val="00A03F8F"/>
    <w:rsid w:val="00A03FE6"/>
    <w:rsid w:val="00A0462F"/>
    <w:rsid w:val="00A049F8"/>
    <w:rsid w:val="00A05119"/>
    <w:rsid w:val="00A057FD"/>
    <w:rsid w:val="00A05948"/>
    <w:rsid w:val="00A05B58"/>
    <w:rsid w:val="00A06CDF"/>
    <w:rsid w:val="00A06D98"/>
    <w:rsid w:val="00A06EB2"/>
    <w:rsid w:val="00A0744A"/>
    <w:rsid w:val="00A07A0F"/>
    <w:rsid w:val="00A07D56"/>
    <w:rsid w:val="00A07EC1"/>
    <w:rsid w:val="00A115E2"/>
    <w:rsid w:val="00A12263"/>
    <w:rsid w:val="00A12AB4"/>
    <w:rsid w:val="00A12B6C"/>
    <w:rsid w:val="00A12CF1"/>
    <w:rsid w:val="00A12D76"/>
    <w:rsid w:val="00A1315C"/>
    <w:rsid w:val="00A13606"/>
    <w:rsid w:val="00A138DC"/>
    <w:rsid w:val="00A13A18"/>
    <w:rsid w:val="00A13C61"/>
    <w:rsid w:val="00A13E1B"/>
    <w:rsid w:val="00A13F48"/>
    <w:rsid w:val="00A145E4"/>
    <w:rsid w:val="00A1473E"/>
    <w:rsid w:val="00A14B02"/>
    <w:rsid w:val="00A14B93"/>
    <w:rsid w:val="00A14BA8"/>
    <w:rsid w:val="00A14F3A"/>
    <w:rsid w:val="00A14FA9"/>
    <w:rsid w:val="00A154B4"/>
    <w:rsid w:val="00A157FB"/>
    <w:rsid w:val="00A15ECE"/>
    <w:rsid w:val="00A15F87"/>
    <w:rsid w:val="00A1600E"/>
    <w:rsid w:val="00A162E8"/>
    <w:rsid w:val="00A16677"/>
    <w:rsid w:val="00A16AE5"/>
    <w:rsid w:val="00A16CCF"/>
    <w:rsid w:val="00A17095"/>
    <w:rsid w:val="00A173D4"/>
    <w:rsid w:val="00A201FC"/>
    <w:rsid w:val="00A20635"/>
    <w:rsid w:val="00A20D7E"/>
    <w:rsid w:val="00A212E2"/>
    <w:rsid w:val="00A21C9C"/>
    <w:rsid w:val="00A222EC"/>
    <w:rsid w:val="00A2257E"/>
    <w:rsid w:val="00A232E8"/>
    <w:rsid w:val="00A234B0"/>
    <w:rsid w:val="00A237D1"/>
    <w:rsid w:val="00A23B0E"/>
    <w:rsid w:val="00A243AE"/>
    <w:rsid w:val="00A24453"/>
    <w:rsid w:val="00A24A2C"/>
    <w:rsid w:val="00A24F29"/>
    <w:rsid w:val="00A251A6"/>
    <w:rsid w:val="00A26067"/>
    <w:rsid w:val="00A2680D"/>
    <w:rsid w:val="00A26E02"/>
    <w:rsid w:val="00A2747A"/>
    <w:rsid w:val="00A2768B"/>
    <w:rsid w:val="00A2774B"/>
    <w:rsid w:val="00A30C2A"/>
    <w:rsid w:val="00A3122F"/>
    <w:rsid w:val="00A3159D"/>
    <w:rsid w:val="00A315B8"/>
    <w:rsid w:val="00A31DF0"/>
    <w:rsid w:val="00A32504"/>
    <w:rsid w:val="00A329FE"/>
    <w:rsid w:val="00A334A3"/>
    <w:rsid w:val="00A334A7"/>
    <w:rsid w:val="00A33A44"/>
    <w:rsid w:val="00A340ED"/>
    <w:rsid w:val="00A34D56"/>
    <w:rsid w:val="00A34E2B"/>
    <w:rsid w:val="00A35109"/>
    <w:rsid w:val="00A35454"/>
    <w:rsid w:val="00A35667"/>
    <w:rsid w:val="00A360C6"/>
    <w:rsid w:val="00A3705E"/>
    <w:rsid w:val="00A3728E"/>
    <w:rsid w:val="00A37F9A"/>
    <w:rsid w:val="00A40771"/>
    <w:rsid w:val="00A40C69"/>
    <w:rsid w:val="00A40E35"/>
    <w:rsid w:val="00A417ED"/>
    <w:rsid w:val="00A41EAD"/>
    <w:rsid w:val="00A41F50"/>
    <w:rsid w:val="00A423F6"/>
    <w:rsid w:val="00A42A98"/>
    <w:rsid w:val="00A42DF8"/>
    <w:rsid w:val="00A42EC7"/>
    <w:rsid w:val="00A43D9E"/>
    <w:rsid w:val="00A45AD7"/>
    <w:rsid w:val="00A46033"/>
    <w:rsid w:val="00A467C9"/>
    <w:rsid w:val="00A46F6C"/>
    <w:rsid w:val="00A476BF"/>
    <w:rsid w:val="00A478E8"/>
    <w:rsid w:val="00A50A83"/>
    <w:rsid w:val="00A51173"/>
    <w:rsid w:val="00A517A3"/>
    <w:rsid w:val="00A51EE3"/>
    <w:rsid w:val="00A53046"/>
    <w:rsid w:val="00A537EC"/>
    <w:rsid w:val="00A538A8"/>
    <w:rsid w:val="00A5410B"/>
    <w:rsid w:val="00A5494C"/>
    <w:rsid w:val="00A55292"/>
    <w:rsid w:val="00A55BD8"/>
    <w:rsid w:val="00A55E62"/>
    <w:rsid w:val="00A563DF"/>
    <w:rsid w:val="00A564A0"/>
    <w:rsid w:val="00A567A5"/>
    <w:rsid w:val="00A56AD8"/>
    <w:rsid w:val="00A57042"/>
    <w:rsid w:val="00A57531"/>
    <w:rsid w:val="00A57D24"/>
    <w:rsid w:val="00A6055A"/>
    <w:rsid w:val="00A60738"/>
    <w:rsid w:val="00A60835"/>
    <w:rsid w:val="00A6133F"/>
    <w:rsid w:val="00A61394"/>
    <w:rsid w:val="00A61571"/>
    <w:rsid w:val="00A61E1B"/>
    <w:rsid w:val="00A61E46"/>
    <w:rsid w:val="00A62053"/>
    <w:rsid w:val="00A62C17"/>
    <w:rsid w:val="00A62EA7"/>
    <w:rsid w:val="00A632B1"/>
    <w:rsid w:val="00A63487"/>
    <w:rsid w:val="00A6398F"/>
    <w:rsid w:val="00A63A19"/>
    <w:rsid w:val="00A63AE6"/>
    <w:rsid w:val="00A63F7E"/>
    <w:rsid w:val="00A646D4"/>
    <w:rsid w:val="00A64764"/>
    <w:rsid w:val="00A651E0"/>
    <w:rsid w:val="00A657A4"/>
    <w:rsid w:val="00A65C02"/>
    <w:rsid w:val="00A65F1A"/>
    <w:rsid w:val="00A66B05"/>
    <w:rsid w:val="00A66E3A"/>
    <w:rsid w:val="00A66EBB"/>
    <w:rsid w:val="00A6708E"/>
    <w:rsid w:val="00A67356"/>
    <w:rsid w:val="00A67717"/>
    <w:rsid w:val="00A67795"/>
    <w:rsid w:val="00A679D6"/>
    <w:rsid w:val="00A709C8"/>
    <w:rsid w:val="00A7170C"/>
    <w:rsid w:val="00A71A62"/>
    <w:rsid w:val="00A71C4F"/>
    <w:rsid w:val="00A72D05"/>
    <w:rsid w:val="00A730F9"/>
    <w:rsid w:val="00A732C1"/>
    <w:rsid w:val="00A737EA"/>
    <w:rsid w:val="00A73EA2"/>
    <w:rsid w:val="00A73FAC"/>
    <w:rsid w:val="00A7485E"/>
    <w:rsid w:val="00A74B6F"/>
    <w:rsid w:val="00A75265"/>
    <w:rsid w:val="00A752CA"/>
    <w:rsid w:val="00A7556D"/>
    <w:rsid w:val="00A75A9F"/>
    <w:rsid w:val="00A75E10"/>
    <w:rsid w:val="00A76400"/>
    <w:rsid w:val="00A76442"/>
    <w:rsid w:val="00A7670C"/>
    <w:rsid w:val="00A768DA"/>
    <w:rsid w:val="00A76C71"/>
    <w:rsid w:val="00A76D24"/>
    <w:rsid w:val="00A77204"/>
    <w:rsid w:val="00A7770B"/>
    <w:rsid w:val="00A7777B"/>
    <w:rsid w:val="00A77953"/>
    <w:rsid w:val="00A77B76"/>
    <w:rsid w:val="00A8013D"/>
    <w:rsid w:val="00A80580"/>
    <w:rsid w:val="00A80A68"/>
    <w:rsid w:val="00A80D13"/>
    <w:rsid w:val="00A8179D"/>
    <w:rsid w:val="00A81837"/>
    <w:rsid w:val="00A81845"/>
    <w:rsid w:val="00A81971"/>
    <w:rsid w:val="00A821A3"/>
    <w:rsid w:val="00A8233C"/>
    <w:rsid w:val="00A8245A"/>
    <w:rsid w:val="00A826B4"/>
    <w:rsid w:val="00A826EA"/>
    <w:rsid w:val="00A82AD7"/>
    <w:rsid w:val="00A82DFF"/>
    <w:rsid w:val="00A82F59"/>
    <w:rsid w:val="00A831EA"/>
    <w:rsid w:val="00A83970"/>
    <w:rsid w:val="00A83D37"/>
    <w:rsid w:val="00A83DA4"/>
    <w:rsid w:val="00A83E8A"/>
    <w:rsid w:val="00A83FCC"/>
    <w:rsid w:val="00A8437A"/>
    <w:rsid w:val="00A847BB"/>
    <w:rsid w:val="00A852A5"/>
    <w:rsid w:val="00A8586B"/>
    <w:rsid w:val="00A860F4"/>
    <w:rsid w:val="00A8667D"/>
    <w:rsid w:val="00A86CC3"/>
    <w:rsid w:val="00A9003C"/>
    <w:rsid w:val="00A9042D"/>
    <w:rsid w:val="00A908F3"/>
    <w:rsid w:val="00A90948"/>
    <w:rsid w:val="00A919EB"/>
    <w:rsid w:val="00A91C13"/>
    <w:rsid w:val="00A91E6F"/>
    <w:rsid w:val="00A92362"/>
    <w:rsid w:val="00A92451"/>
    <w:rsid w:val="00A92756"/>
    <w:rsid w:val="00A92A12"/>
    <w:rsid w:val="00A92E8A"/>
    <w:rsid w:val="00A931A4"/>
    <w:rsid w:val="00A93367"/>
    <w:rsid w:val="00A943FF"/>
    <w:rsid w:val="00A94490"/>
    <w:rsid w:val="00A9463B"/>
    <w:rsid w:val="00A946EB"/>
    <w:rsid w:val="00A94979"/>
    <w:rsid w:val="00A94D32"/>
    <w:rsid w:val="00A94F14"/>
    <w:rsid w:val="00A9506B"/>
    <w:rsid w:val="00A956E6"/>
    <w:rsid w:val="00A962EF"/>
    <w:rsid w:val="00A963C1"/>
    <w:rsid w:val="00A968BE"/>
    <w:rsid w:val="00A96F28"/>
    <w:rsid w:val="00A9745A"/>
    <w:rsid w:val="00A974A8"/>
    <w:rsid w:val="00A9799E"/>
    <w:rsid w:val="00A97CB8"/>
    <w:rsid w:val="00A97EC0"/>
    <w:rsid w:val="00A97F69"/>
    <w:rsid w:val="00A97FF0"/>
    <w:rsid w:val="00AA038E"/>
    <w:rsid w:val="00AA0862"/>
    <w:rsid w:val="00AA113E"/>
    <w:rsid w:val="00AA181E"/>
    <w:rsid w:val="00AA1C03"/>
    <w:rsid w:val="00AA1D9C"/>
    <w:rsid w:val="00AA1E58"/>
    <w:rsid w:val="00AA1E89"/>
    <w:rsid w:val="00AA247A"/>
    <w:rsid w:val="00AA2511"/>
    <w:rsid w:val="00AA28EA"/>
    <w:rsid w:val="00AA2926"/>
    <w:rsid w:val="00AA3C1F"/>
    <w:rsid w:val="00AA4700"/>
    <w:rsid w:val="00AA4860"/>
    <w:rsid w:val="00AA4A69"/>
    <w:rsid w:val="00AA4AF5"/>
    <w:rsid w:val="00AA4B07"/>
    <w:rsid w:val="00AA4BE4"/>
    <w:rsid w:val="00AA4DCD"/>
    <w:rsid w:val="00AA50D9"/>
    <w:rsid w:val="00AA527B"/>
    <w:rsid w:val="00AA5FA3"/>
    <w:rsid w:val="00AA6699"/>
    <w:rsid w:val="00AA69EC"/>
    <w:rsid w:val="00AA70FF"/>
    <w:rsid w:val="00AA73EB"/>
    <w:rsid w:val="00AA7DAE"/>
    <w:rsid w:val="00AB00ED"/>
    <w:rsid w:val="00AB0515"/>
    <w:rsid w:val="00AB0554"/>
    <w:rsid w:val="00AB0BF9"/>
    <w:rsid w:val="00AB10C6"/>
    <w:rsid w:val="00AB11AB"/>
    <w:rsid w:val="00AB1995"/>
    <w:rsid w:val="00AB218D"/>
    <w:rsid w:val="00AB2553"/>
    <w:rsid w:val="00AB2712"/>
    <w:rsid w:val="00AB3218"/>
    <w:rsid w:val="00AB37A4"/>
    <w:rsid w:val="00AB3892"/>
    <w:rsid w:val="00AB39E0"/>
    <w:rsid w:val="00AB521A"/>
    <w:rsid w:val="00AB534A"/>
    <w:rsid w:val="00AB53B9"/>
    <w:rsid w:val="00AB5A49"/>
    <w:rsid w:val="00AB66E8"/>
    <w:rsid w:val="00AB6B81"/>
    <w:rsid w:val="00AC024B"/>
    <w:rsid w:val="00AC0483"/>
    <w:rsid w:val="00AC06B1"/>
    <w:rsid w:val="00AC097D"/>
    <w:rsid w:val="00AC1045"/>
    <w:rsid w:val="00AC1B4D"/>
    <w:rsid w:val="00AC235E"/>
    <w:rsid w:val="00AC25C9"/>
    <w:rsid w:val="00AC2706"/>
    <w:rsid w:val="00AC2931"/>
    <w:rsid w:val="00AC3B09"/>
    <w:rsid w:val="00AC3CA6"/>
    <w:rsid w:val="00AC3E6F"/>
    <w:rsid w:val="00AC4716"/>
    <w:rsid w:val="00AC4915"/>
    <w:rsid w:val="00AC4A99"/>
    <w:rsid w:val="00AC4B51"/>
    <w:rsid w:val="00AC4DE2"/>
    <w:rsid w:val="00AC5BAA"/>
    <w:rsid w:val="00AC6006"/>
    <w:rsid w:val="00AC6A0A"/>
    <w:rsid w:val="00AC6EF0"/>
    <w:rsid w:val="00AC6EFB"/>
    <w:rsid w:val="00AC724F"/>
    <w:rsid w:val="00AC7474"/>
    <w:rsid w:val="00AC7B9C"/>
    <w:rsid w:val="00AC7EEC"/>
    <w:rsid w:val="00AD0450"/>
    <w:rsid w:val="00AD0D7E"/>
    <w:rsid w:val="00AD1D2D"/>
    <w:rsid w:val="00AD1FEC"/>
    <w:rsid w:val="00AD2764"/>
    <w:rsid w:val="00AD31EF"/>
    <w:rsid w:val="00AD35CE"/>
    <w:rsid w:val="00AD3A71"/>
    <w:rsid w:val="00AD402A"/>
    <w:rsid w:val="00AD48C0"/>
    <w:rsid w:val="00AD4A81"/>
    <w:rsid w:val="00AD4D1D"/>
    <w:rsid w:val="00AD5380"/>
    <w:rsid w:val="00AD54E2"/>
    <w:rsid w:val="00AD563D"/>
    <w:rsid w:val="00AD6027"/>
    <w:rsid w:val="00AD60E1"/>
    <w:rsid w:val="00AD674F"/>
    <w:rsid w:val="00AD6833"/>
    <w:rsid w:val="00AD6954"/>
    <w:rsid w:val="00AD6DF1"/>
    <w:rsid w:val="00AD7006"/>
    <w:rsid w:val="00AD7473"/>
    <w:rsid w:val="00AE065A"/>
    <w:rsid w:val="00AE0AC0"/>
    <w:rsid w:val="00AE148D"/>
    <w:rsid w:val="00AE17D5"/>
    <w:rsid w:val="00AE18CC"/>
    <w:rsid w:val="00AE1CB1"/>
    <w:rsid w:val="00AE29D3"/>
    <w:rsid w:val="00AE2DD9"/>
    <w:rsid w:val="00AE3082"/>
    <w:rsid w:val="00AE325E"/>
    <w:rsid w:val="00AE326F"/>
    <w:rsid w:val="00AE3341"/>
    <w:rsid w:val="00AE35F7"/>
    <w:rsid w:val="00AE38D8"/>
    <w:rsid w:val="00AE3999"/>
    <w:rsid w:val="00AE3B1B"/>
    <w:rsid w:val="00AE3E6F"/>
    <w:rsid w:val="00AE487E"/>
    <w:rsid w:val="00AE4A36"/>
    <w:rsid w:val="00AE5045"/>
    <w:rsid w:val="00AE5630"/>
    <w:rsid w:val="00AE5803"/>
    <w:rsid w:val="00AE58F8"/>
    <w:rsid w:val="00AE5C93"/>
    <w:rsid w:val="00AE5F7A"/>
    <w:rsid w:val="00AE6784"/>
    <w:rsid w:val="00AE70C5"/>
    <w:rsid w:val="00AE7215"/>
    <w:rsid w:val="00AE7490"/>
    <w:rsid w:val="00AE7AC4"/>
    <w:rsid w:val="00AE7F26"/>
    <w:rsid w:val="00AF0039"/>
    <w:rsid w:val="00AF054C"/>
    <w:rsid w:val="00AF0660"/>
    <w:rsid w:val="00AF09CE"/>
    <w:rsid w:val="00AF0A0E"/>
    <w:rsid w:val="00AF0BD9"/>
    <w:rsid w:val="00AF10B6"/>
    <w:rsid w:val="00AF1B89"/>
    <w:rsid w:val="00AF1E92"/>
    <w:rsid w:val="00AF223B"/>
    <w:rsid w:val="00AF29B5"/>
    <w:rsid w:val="00AF2E3E"/>
    <w:rsid w:val="00AF41AA"/>
    <w:rsid w:val="00AF4819"/>
    <w:rsid w:val="00AF52C1"/>
    <w:rsid w:val="00AF57E1"/>
    <w:rsid w:val="00AF5FF7"/>
    <w:rsid w:val="00AF66ED"/>
    <w:rsid w:val="00AF6D2C"/>
    <w:rsid w:val="00AF6E38"/>
    <w:rsid w:val="00AF7093"/>
    <w:rsid w:val="00AF70CA"/>
    <w:rsid w:val="00AF7374"/>
    <w:rsid w:val="00AF7468"/>
    <w:rsid w:val="00AF763D"/>
    <w:rsid w:val="00AF786B"/>
    <w:rsid w:val="00B003D0"/>
    <w:rsid w:val="00B00CBE"/>
    <w:rsid w:val="00B0157F"/>
    <w:rsid w:val="00B01D4F"/>
    <w:rsid w:val="00B022A7"/>
    <w:rsid w:val="00B0248D"/>
    <w:rsid w:val="00B026B8"/>
    <w:rsid w:val="00B0348B"/>
    <w:rsid w:val="00B037EE"/>
    <w:rsid w:val="00B0383E"/>
    <w:rsid w:val="00B03979"/>
    <w:rsid w:val="00B03CFC"/>
    <w:rsid w:val="00B04D7C"/>
    <w:rsid w:val="00B04F90"/>
    <w:rsid w:val="00B053B9"/>
    <w:rsid w:val="00B057A3"/>
    <w:rsid w:val="00B05892"/>
    <w:rsid w:val="00B05CEB"/>
    <w:rsid w:val="00B05EAD"/>
    <w:rsid w:val="00B0665F"/>
    <w:rsid w:val="00B068AD"/>
    <w:rsid w:val="00B07294"/>
    <w:rsid w:val="00B07949"/>
    <w:rsid w:val="00B07A67"/>
    <w:rsid w:val="00B07E09"/>
    <w:rsid w:val="00B10617"/>
    <w:rsid w:val="00B109B9"/>
    <w:rsid w:val="00B10BF1"/>
    <w:rsid w:val="00B1108B"/>
    <w:rsid w:val="00B1135B"/>
    <w:rsid w:val="00B11D87"/>
    <w:rsid w:val="00B11E7E"/>
    <w:rsid w:val="00B11F7F"/>
    <w:rsid w:val="00B13143"/>
    <w:rsid w:val="00B13481"/>
    <w:rsid w:val="00B13903"/>
    <w:rsid w:val="00B13D3E"/>
    <w:rsid w:val="00B13E07"/>
    <w:rsid w:val="00B13EE2"/>
    <w:rsid w:val="00B143CC"/>
    <w:rsid w:val="00B14BCA"/>
    <w:rsid w:val="00B14F26"/>
    <w:rsid w:val="00B15155"/>
    <w:rsid w:val="00B158DF"/>
    <w:rsid w:val="00B15F91"/>
    <w:rsid w:val="00B1625C"/>
    <w:rsid w:val="00B1651F"/>
    <w:rsid w:val="00B16BA7"/>
    <w:rsid w:val="00B16D55"/>
    <w:rsid w:val="00B17215"/>
    <w:rsid w:val="00B1759D"/>
    <w:rsid w:val="00B17907"/>
    <w:rsid w:val="00B17AB9"/>
    <w:rsid w:val="00B2013D"/>
    <w:rsid w:val="00B203B7"/>
    <w:rsid w:val="00B2090D"/>
    <w:rsid w:val="00B20CA9"/>
    <w:rsid w:val="00B20FA8"/>
    <w:rsid w:val="00B21136"/>
    <w:rsid w:val="00B214F3"/>
    <w:rsid w:val="00B21A96"/>
    <w:rsid w:val="00B2245A"/>
    <w:rsid w:val="00B22938"/>
    <w:rsid w:val="00B22B86"/>
    <w:rsid w:val="00B231E0"/>
    <w:rsid w:val="00B231ED"/>
    <w:rsid w:val="00B23712"/>
    <w:rsid w:val="00B23898"/>
    <w:rsid w:val="00B23AC8"/>
    <w:rsid w:val="00B23BAD"/>
    <w:rsid w:val="00B23ED4"/>
    <w:rsid w:val="00B23FE8"/>
    <w:rsid w:val="00B24190"/>
    <w:rsid w:val="00B24314"/>
    <w:rsid w:val="00B2447B"/>
    <w:rsid w:val="00B247CD"/>
    <w:rsid w:val="00B248A7"/>
    <w:rsid w:val="00B24CD4"/>
    <w:rsid w:val="00B25087"/>
    <w:rsid w:val="00B25373"/>
    <w:rsid w:val="00B254D3"/>
    <w:rsid w:val="00B25655"/>
    <w:rsid w:val="00B25DF6"/>
    <w:rsid w:val="00B262E3"/>
    <w:rsid w:val="00B268EA"/>
    <w:rsid w:val="00B2690B"/>
    <w:rsid w:val="00B26E91"/>
    <w:rsid w:val="00B2735A"/>
    <w:rsid w:val="00B2755E"/>
    <w:rsid w:val="00B275ED"/>
    <w:rsid w:val="00B27AFA"/>
    <w:rsid w:val="00B27BD9"/>
    <w:rsid w:val="00B27C13"/>
    <w:rsid w:val="00B27F62"/>
    <w:rsid w:val="00B303B8"/>
    <w:rsid w:val="00B306FA"/>
    <w:rsid w:val="00B31B72"/>
    <w:rsid w:val="00B31E73"/>
    <w:rsid w:val="00B31FF5"/>
    <w:rsid w:val="00B3247E"/>
    <w:rsid w:val="00B3311F"/>
    <w:rsid w:val="00B336BA"/>
    <w:rsid w:val="00B33A0B"/>
    <w:rsid w:val="00B33DA1"/>
    <w:rsid w:val="00B34080"/>
    <w:rsid w:val="00B3526B"/>
    <w:rsid w:val="00B353DE"/>
    <w:rsid w:val="00B3555D"/>
    <w:rsid w:val="00B35717"/>
    <w:rsid w:val="00B3591B"/>
    <w:rsid w:val="00B35B66"/>
    <w:rsid w:val="00B36666"/>
    <w:rsid w:val="00B36CB8"/>
    <w:rsid w:val="00B3702A"/>
    <w:rsid w:val="00B372C1"/>
    <w:rsid w:val="00B37DD8"/>
    <w:rsid w:val="00B4011C"/>
    <w:rsid w:val="00B40351"/>
    <w:rsid w:val="00B40A15"/>
    <w:rsid w:val="00B40E75"/>
    <w:rsid w:val="00B40E95"/>
    <w:rsid w:val="00B419C8"/>
    <w:rsid w:val="00B41CCF"/>
    <w:rsid w:val="00B41E61"/>
    <w:rsid w:val="00B4242C"/>
    <w:rsid w:val="00B4274B"/>
    <w:rsid w:val="00B42B31"/>
    <w:rsid w:val="00B42C24"/>
    <w:rsid w:val="00B431DF"/>
    <w:rsid w:val="00B434CC"/>
    <w:rsid w:val="00B439FB"/>
    <w:rsid w:val="00B43A1E"/>
    <w:rsid w:val="00B43B70"/>
    <w:rsid w:val="00B44051"/>
    <w:rsid w:val="00B44521"/>
    <w:rsid w:val="00B446A1"/>
    <w:rsid w:val="00B4482D"/>
    <w:rsid w:val="00B44A4C"/>
    <w:rsid w:val="00B44A61"/>
    <w:rsid w:val="00B45080"/>
    <w:rsid w:val="00B454A6"/>
    <w:rsid w:val="00B455C9"/>
    <w:rsid w:val="00B45B53"/>
    <w:rsid w:val="00B463CF"/>
    <w:rsid w:val="00B46853"/>
    <w:rsid w:val="00B468C3"/>
    <w:rsid w:val="00B46CF0"/>
    <w:rsid w:val="00B47300"/>
    <w:rsid w:val="00B473A6"/>
    <w:rsid w:val="00B47AC9"/>
    <w:rsid w:val="00B47E82"/>
    <w:rsid w:val="00B50279"/>
    <w:rsid w:val="00B5086B"/>
    <w:rsid w:val="00B50AEA"/>
    <w:rsid w:val="00B50C6B"/>
    <w:rsid w:val="00B50CB5"/>
    <w:rsid w:val="00B50FE1"/>
    <w:rsid w:val="00B51299"/>
    <w:rsid w:val="00B512B4"/>
    <w:rsid w:val="00B51536"/>
    <w:rsid w:val="00B51FAF"/>
    <w:rsid w:val="00B52861"/>
    <w:rsid w:val="00B52875"/>
    <w:rsid w:val="00B529D9"/>
    <w:rsid w:val="00B52E90"/>
    <w:rsid w:val="00B53116"/>
    <w:rsid w:val="00B53BD6"/>
    <w:rsid w:val="00B53D51"/>
    <w:rsid w:val="00B54051"/>
    <w:rsid w:val="00B54447"/>
    <w:rsid w:val="00B5452D"/>
    <w:rsid w:val="00B54577"/>
    <w:rsid w:val="00B545BA"/>
    <w:rsid w:val="00B54C88"/>
    <w:rsid w:val="00B54ED5"/>
    <w:rsid w:val="00B558F5"/>
    <w:rsid w:val="00B55E90"/>
    <w:rsid w:val="00B5675E"/>
    <w:rsid w:val="00B56929"/>
    <w:rsid w:val="00B56A18"/>
    <w:rsid w:val="00B56E0A"/>
    <w:rsid w:val="00B572EC"/>
    <w:rsid w:val="00B60E5F"/>
    <w:rsid w:val="00B60F1F"/>
    <w:rsid w:val="00B61253"/>
    <w:rsid w:val="00B613F2"/>
    <w:rsid w:val="00B6168A"/>
    <w:rsid w:val="00B61BDB"/>
    <w:rsid w:val="00B61CAD"/>
    <w:rsid w:val="00B6291E"/>
    <w:rsid w:val="00B62944"/>
    <w:rsid w:val="00B62D56"/>
    <w:rsid w:val="00B62EB0"/>
    <w:rsid w:val="00B630F2"/>
    <w:rsid w:val="00B63339"/>
    <w:rsid w:val="00B63572"/>
    <w:rsid w:val="00B63E25"/>
    <w:rsid w:val="00B63F0E"/>
    <w:rsid w:val="00B645D5"/>
    <w:rsid w:val="00B647CD"/>
    <w:rsid w:val="00B649C0"/>
    <w:rsid w:val="00B64A66"/>
    <w:rsid w:val="00B64E36"/>
    <w:rsid w:val="00B6584F"/>
    <w:rsid w:val="00B65AE9"/>
    <w:rsid w:val="00B65CD7"/>
    <w:rsid w:val="00B66148"/>
    <w:rsid w:val="00B669E4"/>
    <w:rsid w:val="00B66BC8"/>
    <w:rsid w:val="00B66D49"/>
    <w:rsid w:val="00B67249"/>
    <w:rsid w:val="00B673A9"/>
    <w:rsid w:val="00B673CA"/>
    <w:rsid w:val="00B67B1D"/>
    <w:rsid w:val="00B7018E"/>
    <w:rsid w:val="00B70286"/>
    <w:rsid w:val="00B7033F"/>
    <w:rsid w:val="00B70D76"/>
    <w:rsid w:val="00B70E1B"/>
    <w:rsid w:val="00B71454"/>
    <w:rsid w:val="00B715A6"/>
    <w:rsid w:val="00B71BC9"/>
    <w:rsid w:val="00B7250F"/>
    <w:rsid w:val="00B72A33"/>
    <w:rsid w:val="00B72E57"/>
    <w:rsid w:val="00B73E43"/>
    <w:rsid w:val="00B741E8"/>
    <w:rsid w:val="00B748F1"/>
    <w:rsid w:val="00B75176"/>
    <w:rsid w:val="00B75532"/>
    <w:rsid w:val="00B76242"/>
    <w:rsid w:val="00B762AA"/>
    <w:rsid w:val="00B76866"/>
    <w:rsid w:val="00B76FC0"/>
    <w:rsid w:val="00B77A9D"/>
    <w:rsid w:val="00B77E3F"/>
    <w:rsid w:val="00B77EB9"/>
    <w:rsid w:val="00B77FC0"/>
    <w:rsid w:val="00B801B6"/>
    <w:rsid w:val="00B80235"/>
    <w:rsid w:val="00B80928"/>
    <w:rsid w:val="00B80E6C"/>
    <w:rsid w:val="00B80EA8"/>
    <w:rsid w:val="00B817BC"/>
    <w:rsid w:val="00B81BF6"/>
    <w:rsid w:val="00B82828"/>
    <w:rsid w:val="00B82B4A"/>
    <w:rsid w:val="00B83CA3"/>
    <w:rsid w:val="00B8460A"/>
    <w:rsid w:val="00B84C9C"/>
    <w:rsid w:val="00B853A6"/>
    <w:rsid w:val="00B8577B"/>
    <w:rsid w:val="00B85790"/>
    <w:rsid w:val="00B85A3C"/>
    <w:rsid w:val="00B86538"/>
    <w:rsid w:val="00B865E6"/>
    <w:rsid w:val="00B86673"/>
    <w:rsid w:val="00B86754"/>
    <w:rsid w:val="00B8687E"/>
    <w:rsid w:val="00B86927"/>
    <w:rsid w:val="00B86A12"/>
    <w:rsid w:val="00B873FB"/>
    <w:rsid w:val="00B87634"/>
    <w:rsid w:val="00B90DD1"/>
    <w:rsid w:val="00B91BD0"/>
    <w:rsid w:val="00B9229C"/>
    <w:rsid w:val="00B926AC"/>
    <w:rsid w:val="00B927F4"/>
    <w:rsid w:val="00B92FD5"/>
    <w:rsid w:val="00B930A9"/>
    <w:rsid w:val="00B93348"/>
    <w:rsid w:val="00B93386"/>
    <w:rsid w:val="00B93863"/>
    <w:rsid w:val="00B93B0E"/>
    <w:rsid w:val="00B93DCB"/>
    <w:rsid w:val="00B94356"/>
    <w:rsid w:val="00B94432"/>
    <w:rsid w:val="00B945E5"/>
    <w:rsid w:val="00B94D6F"/>
    <w:rsid w:val="00B9598A"/>
    <w:rsid w:val="00B95B77"/>
    <w:rsid w:val="00B9629F"/>
    <w:rsid w:val="00B9660E"/>
    <w:rsid w:val="00B96B57"/>
    <w:rsid w:val="00B97188"/>
    <w:rsid w:val="00B9772F"/>
    <w:rsid w:val="00B97B32"/>
    <w:rsid w:val="00B97C23"/>
    <w:rsid w:val="00B97D46"/>
    <w:rsid w:val="00B97EFA"/>
    <w:rsid w:val="00B97FFA"/>
    <w:rsid w:val="00BA0095"/>
    <w:rsid w:val="00BA05C3"/>
    <w:rsid w:val="00BA06B0"/>
    <w:rsid w:val="00BA06DC"/>
    <w:rsid w:val="00BA163F"/>
    <w:rsid w:val="00BA169F"/>
    <w:rsid w:val="00BA1B53"/>
    <w:rsid w:val="00BA1CB6"/>
    <w:rsid w:val="00BA1E35"/>
    <w:rsid w:val="00BA20DA"/>
    <w:rsid w:val="00BA2743"/>
    <w:rsid w:val="00BA279F"/>
    <w:rsid w:val="00BA2A04"/>
    <w:rsid w:val="00BA3484"/>
    <w:rsid w:val="00BA35FD"/>
    <w:rsid w:val="00BA36E2"/>
    <w:rsid w:val="00BA38DE"/>
    <w:rsid w:val="00BA3B20"/>
    <w:rsid w:val="00BA3D43"/>
    <w:rsid w:val="00BA4013"/>
    <w:rsid w:val="00BA437C"/>
    <w:rsid w:val="00BA4E0F"/>
    <w:rsid w:val="00BA5363"/>
    <w:rsid w:val="00BA5421"/>
    <w:rsid w:val="00BA58CF"/>
    <w:rsid w:val="00BA5CC4"/>
    <w:rsid w:val="00BA60E6"/>
    <w:rsid w:val="00BA6EE5"/>
    <w:rsid w:val="00BA7747"/>
    <w:rsid w:val="00BA77AC"/>
    <w:rsid w:val="00BA79CC"/>
    <w:rsid w:val="00BA7BC2"/>
    <w:rsid w:val="00BB04AC"/>
    <w:rsid w:val="00BB066D"/>
    <w:rsid w:val="00BB1759"/>
    <w:rsid w:val="00BB1C24"/>
    <w:rsid w:val="00BB224A"/>
    <w:rsid w:val="00BB2324"/>
    <w:rsid w:val="00BB2AAC"/>
    <w:rsid w:val="00BB2EED"/>
    <w:rsid w:val="00BB30E2"/>
    <w:rsid w:val="00BB3177"/>
    <w:rsid w:val="00BB375A"/>
    <w:rsid w:val="00BB4BCE"/>
    <w:rsid w:val="00BB4D0B"/>
    <w:rsid w:val="00BB4E29"/>
    <w:rsid w:val="00BB5106"/>
    <w:rsid w:val="00BB54CF"/>
    <w:rsid w:val="00BB5A8D"/>
    <w:rsid w:val="00BB5B4E"/>
    <w:rsid w:val="00BB5FE2"/>
    <w:rsid w:val="00BB66A5"/>
    <w:rsid w:val="00BB66C8"/>
    <w:rsid w:val="00BB6BE2"/>
    <w:rsid w:val="00BB6D9D"/>
    <w:rsid w:val="00BB732A"/>
    <w:rsid w:val="00BB759B"/>
    <w:rsid w:val="00BB7CDB"/>
    <w:rsid w:val="00BC027D"/>
    <w:rsid w:val="00BC04B8"/>
    <w:rsid w:val="00BC05DF"/>
    <w:rsid w:val="00BC1A18"/>
    <w:rsid w:val="00BC1B7F"/>
    <w:rsid w:val="00BC1B88"/>
    <w:rsid w:val="00BC2617"/>
    <w:rsid w:val="00BC3070"/>
    <w:rsid w:val="00BC30DE"/>
    <w:rsid w:val="00BC3532"/>
    <w:rsid w:val="00BC3D4A"/>
    <w:rsid w:val="00BC3FE3"/>
    <w:rsid w:val="00BC4162"/>
    <w:rsid w:val="00BC460E"/>
    <w:rsid w:val="00BC4791"/>
    <w:rsid w:val="00BC4ADC"/>
    <w:rsid w:val="00BC4E63"/>
    <w:rsid w:val="00BC50CB"/>
    <w:rsid w:val="00BC51D4"/>
    <w:rsid w:val="00BC53B3"/>
    <w:rsid w:val="00BC5414"/>
    <w:rsid w:val="00BC54BB"/>
    <w:rsid w:val="00BC56D6"/>
    <w:rsid w:val="00BC5739"/>
    <w:rsid w:val="00BC57C4"/>
    <w:rsid w:val="00BC5D42"/>
    <w:rsid w:val="00BC5E97"/>
    <w:rsid w:val="00BC6195"/>
    <w:rsid w:val="00BC6259"/>
    <w:rsid w:val="00BC6E00"/>
    <w:rsid w:val="00BC7297"/>
    <w:rsid w:val="00BC73EC"/>
    <w:rsid w:val="00BC75BB"/>
    <w:rsid w:val="00BC7972"/>
    <w:rsid w:val="00BC7BE6"/>
    <w:rsid w:val="00BC7EE4"/>
    <w:rsid w:val="00BD06A5"/>
    <w:rsid w:val="00BD08E7"/>
    <w:rsid w:val="00BD0965"/>
    <w:rsid w:val="00BD097D"/>
    <w:rsid w:val="00BD0F0E"/>
    <w:rsid w:val="00BD11CF"/>
    <w:rsid w:val="00BD131F"/>
    <w:rsid w:val="00BD15D8"/>
    <w:rsid w:val="00BD23CE"/>
    <w:rsid w:val="00BD2FD7"/>
    <w:rsid w:val="00BD393F"/>
    <w:rsid w:val="00BD493F"/>
    <w:rsid w:val="00BD4CD2"/>
    <w:rsid w:val="00BD549F"/>
    <w:rsid w:val="00BD57F0"/>
    <w:rsid w:val="00BD5BD1"/>
    <w:rsid w:val="00BD6713"/>
    <w:rsid w:val="00BD68C2"/>
    <w:rsid w:val="00BD6BAC"/>
    <w:rsid w:val="00BD6F5E"/>
    <w:rsid w:val="00BD7307"/>
    <w:rsid w:val="00BD7345"/>
    <w:rsid w:val="00BD7995"/>
    <w:rsid w:val="00BD7E5B"/>
    <w:rsid w:val="00BD7ED4"/>
    <w:rsid w:val="00BD7FCE"/>
    <w:rsid w:val="00BE0047"/>
    <w:rsid w:val="00BE03BB"/>
    <w:rsid w:val="00BE10E9"/>
    <w:rsid w:val="00BE191E"/>
    <w:rsid w:val="00BE1BFC"/>
    <w:rsid w:val="00BE1CCE"/>
    <w:rsid w:val="00BE1E15"/>
    <w:rsid w:val="00BE2090"/>
    <w:rsid w:val="00BE33A9"/>
    <w:rsid w:val="00BE3441"/>
    <w:rsid w:val="00BE3763"/>
    <w:rsid w:val="00BE3B46"/>
    <w:rsid w:val="00BE418C"/>
    <w:rsid w:val="00BE4AE2"/>
    <w:rsid w:val="00BE4BF3"/>
    <w:rsid w:val="00BE5001"/>
    <w:rsid w:val="00BE5049"/>
    <w:rsid w:val="00BE50A5"/>
    <w:rsid w:val="00BE5FF7"/>
    <w:rsid w:val="00BE60B0"/>
    <w:rsid w:val="00BE63DC"/>
    <w:rsid w:val="00BE67BD"/>
    <w:rsid w:val="00BE6D4D"/>
    <w:rsid w:val="00BE7319"/>
    <w:rsid w:val="00BE7684"/>
    <w:rsid w:val="00BF14A4"/>
    <w:rsid w:val="00BF15C9"/>
    <w:rsid w:val="00BF1B8D"/>
    <w:rsid w:val="00BF1CC1"/>
    <w:rsid w:val="00BF242A"/>
    <w:rsid w:val="00BF25F4"/>
    <w:rsid w:val="00BF292D"/>
    <w:rsid w:val="00BF2D48"/>
    <w:rsid w:val="00BF2FEE"/>
    <w:rsid w:val="00BF3311"/>
    <w:rsid w:val="00BF33CE"/>
    <w:rsid w:val="00BF4F37"/>
    <w:rsid w:val="00BF500B"/>
    <w:rsid w:val="00BF5039"/>
    <w:rsid w:val="00BF62EE"/>
    <w:rsid w:val="00BF64A8"/>
    <w:rsid w:val="00BF6FBD"/>
    <w:rsid w:val="00BF7308"/>
    <w:rsid w:val="00BF7AEA"/>
    <w:rsid w:val="00BF7B1E"/>
    <w:rsid w:val="00BF7C93"/>
    <w:rsid w:val="00BF7DF7"/>
    <w:rsid w:val="00BF7EA1"/>
    <w:rsid w:val="00C0031E"/>
    <w:rsid w:val="00C0060F"/>
    <w:rsid w:val="00C00A8C"/>
    <w:rsid w:val="00C00A9E"/>
    <w:rsid w:val="00C00DDA"/>
    <w:rsid w:val="00C0121D"/>
    <w:rsid w:val="00C0158D"/>
    <w:rsid w:val="00C02BF5"/>
    <w:rsid w:val="00C02C16"/>
    <w:rsid w:val="00C02F86"/>
    <w:rsid w:val="00C030EE"/>
    <w:rsid w:val="00C0387F"/>
    <w:rsid w:val="00C03923"/>
    <w:rsid w:val="00C0457F"/>
    <w:rsid w:val="00C04EA0"/>
    <w:rsid w:val="00C055A4"/>
    <w:rsid w:val="00C056BD"/>
    <w:rsid w:val="00C0577F"/>
    <w:rsid w:val="00C05A0A"/>
    <w:rsid w:val="00C05AB3"/>
    <w:rsid w:val="00C063A1"/>
    <w:rsid w:val="00C0683A"/>
    <w:rsid w:val="00C069FF"/>
    <w:rsid w:val="00C06E69"/>
    <w:rsid w:val="00C06F3A"/>
    <w:rsid w:val="00C0712B"/>
    <w:rsid w:val="00C071AA"/>
    <w:rsid w:val="00C07205"/>
    <w:rsid w:val="00C07800"/>
    <w:rsid w:val="00C0795C"/>
    <w:rsid w:val="00C07AC6"/>
    <w:rsid w:val="00C07C3E"/>
    <w:rsid w:val="00C1007F"/>
    <w:rsid w:val="00C10C6F"/>
    <w:rsid w:val="00C11A3F"/>
    <w:rsid w:val="00C11DF7"/>
    <w:rsid w:val="00C12006"/>
    <w:rsid w:val="00C12532"/>
    <w:rsid w:val="00C12D99"/>
    <w:rsid w:val="00C13175"/>
    <w:rsid w:val="00C1341C"/>
    <w:rsid w:val="00C134F9"/>
    <w:rsid w:val="00C13C26"/>
    <w:rsid w:val="00C14062"/>
    <w:rsid w:val="00C1442C"/>
    <w:rsid w:val="00C14CD2"/>
    <w:rsid w:val="00C156EA"/>
    <w:rsid w:val="00C15812"/>
    <w:rsid w:val="00C15830"/>
    <w:rsid w:val="00C158C9"/>
    <w:rsid w:val="00C15B17"/>
    <w:rsid w:val="00C15C9E"/>
    <w:rsid w:val="00C15CFB"/>
    <w:rsid w:val="00C16000"/>
    <w:rsid w:val="00C16468"/>
    <w:rsid w:val="00C16B29"/>
    <w:rsid w:val="00C17069"/>
    <w:rsid w:val="00C17FED"/>
    <w:rsid w:val="00C200E0"/>
    <w:rsid w:val="00C202DB"/>
    <w:rsid w:val="00C20757"/>
    <w:rsid w:val="00C20BEE"/>
    <w:rsid w:val="00C20DB1"/>
    <w:rsid w:val="00C20F31"/>
    <w:rsid w:val="00C218B7"/>
    <w:rsid w:val="00C21DC7"/>
    <w:rsid w:val="00C2229A"/>
    <w:rsid w:val="00C22D77"/>
    <w:rsid w:val="00C23231"/>
    <w:rsid w:val="00C2407B"/>
    <w:rsid w:val="00C24799"/>
    <w:rsid w:val="00C24C3B"/>
    <w:rsid w:val="00C24D17"/>
    <w:rsid w:val="00C24E11"/>
    <w:rsid w:val="00C259A8"/>
    <w:rsid w:val="00C25B19"/>
    <w:rsid w:val="00C25DCB"/>
    <w:rsid w:val="00C25E78"/>
    <w:rsid w:val="00C26256"/>
    <w:rsid w:val="00C2642F"/>
    <w:rsid w:val="00C2643C"/>
    <w:rsid w:val="00C264CF"/>
    <w:rsid w:val="00C2652C"/>
    <w:rsid w:val="00C26633"/>
    <w:rsid w:val="00C26828"/>
    <w:rsid w:val="00C27877"/>
    <w:rsid w:val="00C3003A"/>
    <w:rsid w:val="00C30521"/>
    <w:rsid w:val="00C305AC"/>
    <w:rsid w:val="00C3103B"/>
    <w:rsid w:val="00C310CA"/>
    <w:rsid w:val="00C31121"/>
    <w:rsid w:val="00C31265"/>
    <w:rsid w:val="00C3162F"/>
    <w:rsid w:val="00C31C4B"/>
    <w:rsid w:val="00C31E19"/>
    <w:rsid w:val="00C32072"/>
    <w:rsid w:val="00C348D1"/>
    <w:rsid w:val="00C34B02"/>
    <w:rsid w:val="00C34EBF"/>
    <w:rsid w:val="00C34F90"/>
    <w:rsid w:val="00C35553"/>
    <w:rsid w:val="00C35A55"/>
    <w:rsid w:val="00C35A58"/>
    <w:rsid w:val="00C361D3"/>
    <w:rsid w:val="00C363CA"/>
    <w:rsid w:val="00C365A1"/>
    <w:rsid w:val="00C37034"/>
    <w:rsid w:val="00C37AA9"/>
    <w:rsid w:val="00C37F61"/>
    <w:rsid w:val="00C37FCC"/>
    <w:rsid w:val="00C40689"/>
    <w:rsid w:val="00C40E38"/>
    <w:rsid w:val="00C4119C"/>
    <w:rsid w:val="00C41366"/>
    <w:rsid w:val="00C4163F"/>
    <w:rsid w:val="00C42502"/>
    <w:rsid w:val="00C4276A"/>
    <w:rsid w:val="00C42E4F"/>
    <w:rsid w:val="00C42EAF"/>
    <w:rsid w:val="00C42F21"/>
    <w:rsid w:val="00C43349"/>
    <w:rsid w:val="00C43D1E"/>
    <w:rsid w:val="00C44573"/>
    <w:rsid w:val="00C44667"/>
    <w:rsid w:val="00C44DF4"/>
    <w:rsid w:val="00C45581"/>
    <w:rsid w:val="00C458B6"/>
    <w:rsid w:val="00C45C8C"/>
    <w:rsid w:val="00C45F60"/>
    <w:rsid w:val="00C46590"/>
    <w:rsid w:val="00C46646"/>
    <w:rsid w:val="00C466EB"/>
    <w:rsid w:val="00C4698A"/>
    <w:rsid w:val="00C469EA"/>
    <w:rsid w:val="00C46A7D"/>
    <w:rsid w:val="00C471A8"/>
    <w:rsid w:val="00C47CB4"/>
    <w:rsid w:val="00C50158"/>
    <w:rsid w:val="00C50A52"/>
    <w:rsid w:val="00C50BD8"/>
    <w:rsid w:val="00C50E68"/>
    <w:rsid w:val="00C516F7"/>
    <w:rsid w:val="00C51978"/>
    <w:rsid w:val="00C5198E"/>
    <w:rsid w:val="00C51C61"/>
    <w:rsid w:val="00C51E0B"/>
    <w:rsid w:val="00C52032"/>
    <w:rsid w:val="00C523DE"/>
    <w:rsid w:val="00C52AE1"/>
    <w:rsid w:val="00C52FD4"/>
    <w:rsid w:val="00C5349E"/>
    <w:rsid w:val="00C535FF"/>
    <w:rsid w:val="00C53733"/>
    <w:rsid w:val="00C53972"/>
    <w:rsid w:val="00C541B2"/>
    <w:rsid w:val="00C5435B"/>
    <w:rsid w:val="00C5494D"/>
    <w:rsid w:val="00C553BE"/>
    <w:rsid w:val="00C553F6"/>
    <w:rsid w:val="00C55972"/>
    <w:rsid w:val="00C563BA"/>
    <w:rsid w:val="00C567AF"/>
    <w:rsid w:val="00C56F81"/>
    <w:rsid w:val="00C57154"/>
    <w:rsid w:val="00C573B3"/>
    <w:rsid w:val="00C57452"/>
    <w:rsid w:val="00C57604"/>
    <w:rsid w:val="00C57B15"/>
    <w:rsid w:val="00C57C38"/>
    <w:rsid w:val="00C60AFB"/>
    <w:rsid w:val="00C60D13"/>
    <w:rsid w:val="00C60FBB"/>
    <w:rsid w:val="00C61010"/>
    <w:rsid w:val="00C61CB2"/>
    <w:rsid w:val="00C62BED"/>
    <w:rsid w:val="00C632A9"/>
    <w:rsid w:val="00C6343D"/>
    <w:rsid w:val="00C636EB"/>
    <w:rsid w:val="00C6370D"/>
    <w:rsid w:val="00C639BB"/>
    <w:rsid w:val="00C640D4"/>
    <w:rsid w:val="00C64464"/>
    <w:rsid w:val="00C64C1B"/>
    <w:rsid w:val="00C64CE6"/>
    <w:rsid w:val="00C6504C"/>
    <w:rsid w:val="00C659A6"/>
    <w:rsid w:val="00C65B56"/>
    <w:rsid w:val="00C66001"/>
    <w:rsid w:val="00C662CE"/>
    <w:rsid w:val="00C66301"/>
    <w:rsid w:val="00C672CE"/>
    <w:rsid w:val="00C673EF"/>
    <w:rsid w:val="00C674D8"/>
    <w:rsid w:val="00C67691"/>
    <w:rsid w:val="00C676E9"/>
    <w:rsid w:val="00C6796F"/>
    <w:rsid w:val="00C70A9E"/>
    <w:rsid w:val="00C70B1D"/>
    <w:rsid w:val="00C70E18"/>
    <w:rsid w:val="00C71745"/>
    <w:rsid w:val="00C722EE"/>
    <w:rsid w:val="00C727B9"/>
    <w:rsid w:val="00C7296C"/>
    <w:rsid w:val="00C7296D"/>
    <w:rsid w:val="00C730E6"/>
    <w:rsid w:val="00C732B1"/>
    <w:rsid w:val="00C7348D"/>
    <w:rsid w:val="00C73AE1"/>
    <w:rsid w:val="00C73EB0"/>
    <w:rsid w:val="00C73FA1"/>
    <w:rsid w:val="00C740D0"/>
    <w:rsid w:val="00C7520E"/>
    <w:rsid w:val="00C7542B"/>
    <w:rsid w:val="00C756AF"/>
    <w:rsid w:val="00C7570C"/>
    <w:rsid w:val="00C75A81"/>
    <w:rsid w:val="00C75B44"/>
    <w:rsid w:val="00C75EBB"/>
    <w:rsid w:val="00C75EF1"/>
    <w:rsid w:val="00C76414"/>
    <w:rsid w:val="00C7647E"/>
    <w:rsid w:val="00C769DC"/>
    <w:rsid w:val="00C77079"/>
    <w:rsid w:val="00C802CB"/>
    <w:rsid w:val="00C80A4C"/>
    <w:rsid w:val="00C80C3C"/>
    <w:rsid w:val="00C811F4"/>
    <w:rsid w:val="00C814D5"/>
    <w:rsid w:val="00C818AE"/>
    <w:rsid w:val="00C820F6"/>
    <w:rsid w:val="00C82244"/>
    <w:rsid w:val="00C827D8"/>
    <w:rsid w:val="00C8299E"/>
    <w:rsid w:val="00C82DB4"/>
    <w:rsid w:val="00C834F4"/>
    <w:rsid w:val="00C838C4"/>
    <w:rsid w:val="00C8396E"/>
    <w:rsid w:val="00C83B1B"/>
    <w:rsid w:val="00C8436C"/>
    <w:rsid w:val="00C843AB"/>
    <w:rsid w:val="00C8455C"/>
    <w:rsid w:val="00C845A9"/>
    <w:rsid w:val="00C84D0E"/>
    <w:rsid w:val="00C85A59"/>
    <w:rsid w:val="00C86EF7"/>
    <w:rsid w:val="00C86F41"/>
    <w:rsid w:val="00C875F6"/>
    <w:rsid w:val="00C87C6A"/>
    <w:rsid w:val="00C9014B"/>
    <w:rsid w:val="00C910D9"/>
    <w:rsid w:val="00C9127A"/>
    <w:rsid w:val="00C9143C"/>
    <w:rsid w:val="00C922F1"/>
    <w:rsid w:val="00C92FBF"/>
    <w:rsid w:val="00C93186"/>
    <w:rsid w:val="00C931F4"/>
    <w:rsid w:val="00C9333C"/>
    <w:rsid w:val="00C93415"/>
    <w:rsid w:val="00C9365B"/>
    <w:rsid w:val="00C94370"/>
    <w:rsid w:val="00C94590"/>
    <w:rsid w:val="00C946B4"/>
    <w:rsid w:val="00C94CC8"/>
    <w:rsid w:val="00C9514A"/>
    <w:rsid w:val="00C9552A"/>
    <w:rsid w:val="00C9575E"/>
    <w:rsid w:val="00C957B7"/>
    <w:rsid w:val="00C958CC"/>
    <w:rsid w:val="00C95DA2"/>
    <w:rsid w:val="00C96395"/>
    <w:rsid w:val="00C96E78"/>
    <w:rsid w:val="00C974B1"/>
    <w:rsid w:val="00CA024F"/>
    <w:rsid w:val="00CA090A"/>
    <w:rsid w:val="00CA16CE"/>
    <w:rsid w:val="00CA188C"/>
    <w:rsid w:val="00CA1D87"/>
    <w:rsid w:val="00CA2146"/>
    <w:rsid w:val="00CA2195"/>
    <w:rsid w:val="00CA2601"/>
    <w:rsid w:val="00CA2A77"/>
    <w:rsid w:val="00CA2DE8"/>
    <w:rsid w:val="00CA2FA7"/>
    <w:rsid w:val="00CA33FD"/>
    <w:rsid w:val="00CA40E8"/>
    <w:rsid w:val="00CA44DF"/>
    <w:rsid w:val="00CA4741"/>
    <w:rsid w:val="00CA4FF1"/>
    <w:rsid w:val="00CA5220"/>
    <w:rsid w:val="00CA575A"/>
    <w:rsid w:val="00CA5CAE"/>
    <w:rsid w:val="00CA5EE8"/>
    <w:rsid w:val="00CA61F2"/>
    <w:rsid w:val="00CA7217"/>
    <w:rsid w:val="00CA723B"/>
    <w:rsid w:val="00CA72B8"/>
    <w:rsid w:val="00CB05AA"/>
    <w:rsid w:val="00CB0A0B"/>
    <w:rsid w:val="00CB18EA"/>
    <w:rsid w:val="00CB190D"/>
    <w:rsid w:val="00CB23CB"/>
    <w:rsid w:val="00CB2729"/>
    <w:rsid w:val="00CB27B9"/>
    <w:rsid w:val="00CB28C3"/>
    <w:rsid w:val="00CB2980"/>
    <w:rsid w:val="00CB2E40"/>
    <w:rsid w:val="00CB363D"/>
    <w:rsid w:val="00CB48BB"/>
    <w:rsid w:val="00CB4DAE"/>
    <w:rsid w:val="00CB4E2C"/>
    <w:rsid w:val="00CB516C"/>
    <w:rsid w:val="00CB573C"/>
    <w:rsid w:val="00CB5E6A"/>
    <w:rsid w:val="00CB5EA3"/>
    <w:rsid w:val="00CB6339"/>
    <w:rsid w:val="00CB6B8F"/>
    <w:rsid w:val="00CB7128"/>
    <w:rsid w:val="00CB7BC9"/>
    <w:rsid w:val="00CB7D2A"/>
    <w:rsid w:val="00CC07B2"/>
    <w:rsid w:val="00CC0A5A"/>
    <w:rsid w:val="00CC0D11"/>
    <w:rsid w:val="00CC1217"/>
    <w:rsid w:val="00CC149B"/>
    <w:rsid w:val="00CC1936"/>
    <w:rsid w:val="00CC1F14"/>
    <w:rsid w:val="00CC2B21"/>
    <w:rsid w:val="00CC2F17"/>
    <w:rsid w:val="00CC3251"/>
    <w:rsid w:val="00CC3D0E"/>
    <w:rsid w:val="00CC3DBB"/>
    <w:rsid w:val="00CC3DE0"/>
    <w:rsid w:val="00CC4050"/>
    <w:rsid w:val="00CC4E08"/>
    <w:rsid w:val="00CC4E6C"/>
    <w:rsid w:val="00CC4FB8"/>
    <w:rsid w:val="00CC57BD"/>
    <w:rsid w:val="00CC5DE1"/>
    <w:rsid w:val="00CC5DE4"/>
    <w:rsid w:val="00CC6319"/>
    <w:rsid w:val="00CC6FDB"/>
    <w:rsid w:val="00CC7118"/>
    <w:rsid w:val="00CC747B"/>
    <w:rsid w:val="00CC7691"/>
    <w:rsid w:val="00CC7835"/>
    <w:rsid w:val="00CC7C06"/>
    <w:rsid w:val="00CC7EF2"/>
    <w:rsid w:val="00CC7F68"/>
    <w:rsid w:val="00CD00C0"/>
    <w:rsid w:val="00CD0213"/>
    <w:rsid w:val="00CD0C4F"/>
    <w:rsid w:val="00CD0DB9"/>
    <w:rsid w:val="00CD10AF"/>
    <w:rsid w:val="00CD122E"/>
    <w:rsid w:val="00CD12EA"/>
    <w:rsid w:val="00CD13BA"/>
    <w:rsid w:val="00CD143B"/>
    <w:rsid w:val="00CD2559"/>
    <w:rsid w:val="00CD25AE"/>
    <w:rsid w:val="00CD2C87"/>
    <w:rsid w:val="00CD2CD7"/>
    <w:rsid w:val="00CD329D"/>
    <w:rsid w:val="00CD35E5"/>
    <w:rsid w:val="00CD371E"/>
    <w:rsid w:val="00CD3AD7"/>
    <w:rsid w:val="00CD41B5"/>
    <w:rsid w:val="00CD4219"/>
    <w:rsid w:val="00CD4390"/>
    <w:rsid w:val="00CD499E"/>
    <w:rsid w:val="00CD4CD2"/>
    <w:rsid w:val="00CD4E42"/>
    <w:rsid w:val="00CD51E6"/>
    <w:rsid w:val="00CD5269"/>
    <w:rsid w:val="00CD5306"/>
    <w:rsid w:val="00CD54A5"/>
    <w:rsid w:val="00CD5A69"/>
    <w:rsid w:val="00CD604A"/>
    <w:rsid w:val="00CD6262"/>
    <w:rsid w:val="00CD6ADC"/>
    <w:rsid w:val="00CD6C07"/>
    <w:rsid w:val="00CD6EA9"/>
    <w:rsid w:val="00CE00B4"/>
    <w:rsid w:val="00CE06CA"/>
    <w:rsid w:val="00CE0749"/>
    <w:rsid w:val="00CE0EEE"/>
    <w:rsid w:val="00CE110A"/>
    <w:rsid w:val="00CE1E20"/>
    <w:rsid w:val="00CE1E6C"/>
    <w:rsid w:val="00CE2741"/>
    <w:rsid w:val="00CE29EE"/>
    <w:rsid w:val="00CE2A94"/>
    <w:rsid w:val="00CE2B6C"/>
    <w:rsid w:val="00CE2BE9"/>
    <w:rsid w:val="00CE2C73"/>
    <w:rsid w:val="00CE2DE6"/>
    <w:rsid w:val="00CE30E4"/>
    <w:rsid w:val="00CE3B32"/>
    <w:rsid w:val="00CE3ECE"/>
    <w:rsid w:val="00CE3FD6"/>
    <w:rsid w:val="00CE491B"/>
    <w:rsid w:val="00CE4A66"/>
    <w:rsid w:val="00CE4C48"/>
    <w:rsid w:val="00CE5243"/>
    <w:rsid w:val="00CE5D72"/>
    <w:rsid w:val="00CE5E5A"/>
    <w:rsid w:val="00CE6314"/>
    <w:rsid w:val="00CE653E"/>
    <w:rsid w:val="00CE6C21"/>
    <w:rsid w:val="00CE6CCF"/>
    <w:rsid w:val="00CE6F6D"/>
    <w:rsid w:val="00CE6FA5"/>
    <w:rsid w:val="00CE7259"/>
    <w:rsid w:val="00CE75AA"/>
    <w:rsid w:val="00CE7D99"/>
    <w:rsid w:val="00CE7E77"/>
    <w:rsid w:val="00CF0244"/>
    <w:rsid w:val="00CF0509"/>
    <w:rsid w:val="00CF0A8D"/>
    <w:rsid w:val="00CF0C72"/>
    <w:rsid w:val="00CF1388"/>
    <w:rsid w:val="00CF1908"/>
    <w:rsid w:val="00CF2F6C"/>
    <w:rsid w:val="00CF3279"/>
    <w:rsid w:val="00CF3569"/>
    <w:rsid w:val="00CF35B1"/>
    <w:rsid w:val="00CF3622"/>
    <w:rsid w:val="00CF388B"/>
    <w:rsid w:val="00CF3D50"/>
    <w:rsid w:val="00CF41A3"/>
    <w:rsid w:val="00CF4413"/>
    <w:rsid w:val="00CF463F"/>
    <w:rsid w:val="00CF5084"/>
    <w:rsid w:val="00CF51D8"/>
    <w:rsid w:val="00CF58EC"/>
    <w:rsid w:val="00CF5A32"/>
    <w:rsid w:val="00CF6E8B"/>
    <w:rsid w:val="00CF7095"/>
    <w:rsid w:val="00CF71AC"/>
    <w:rsid w:val="00CF77C6"/>
    <w:rsid w:val="00CF78CD"/>
    <w:rsid w:val="00D00D0B"/>
    <w:rsid w:val="00D0107D"/>
    <w:rsid w:val="00D01266"/>
    <w:rsid w:val="00D01602"/>
    <w:rsid w:val="00D01617"/>
    <w:rsid w:val="00D01C7D"/>
    <w:rsid w:val="00D01CC8"/>
    <w:rsid w:val="00D02575"/>
    <w:rsid w:val="00D026C3"/>
    <w:rsid w:val="00D02AB5"/>
    <w:rsid w:val="00D0312F"/>
    <w:rsid w:val="00D03344"/>
    <w:rsid w:val="00D036BC"/>
    <w:rsid w:val="00D03E99"/>
    <w:rsid w:val="00D03ED3"/>
    <w:rsid w:val="00D04869"/>
    <w:rsid w:val="00D049F6"/>
    <w:rsid w:val="00D04D31"/>
    <w:rsid w:val="00D04F58"/>
    <w:rsid w:val="00D052D5"/>
    <w:rsid w:val="00D0677A"/>
    <w:rsid w:val="00D06C2B"/>
    <w:rsid w:val="00D06C5A"/>
    <w:rsid w:val="00D06E35"/>
    <w:rsid w:val="00D07C62"/>
    <w:rsid w:val="00D109A7"/>
    <w:rsid w:val="00D10A2D"/>
    <w:rsid w:val="00D10BBF"/>
    <w:rsid w:val="00D11379"/>
    <w:rsid w:val="00D11628"/>
    <w:rsid w:val="00D11D88"/>
    <w:rsid w:val="00D124C8"/>
    <w:rsid w:val="00D12833"/>
    <w:rsid w:val="00D132B0"/>
    <w:rsid w:val="00D134DD"/>
    <w:rsid w:val="00D135CF"/>
    <w:rsid w:val="00D13D02"/>
    <w:rsid w:val="00D145C0"/>
    <w:rsid w:val="00D14617"/>
    <w:rsid w:val="00D14C8D"/>
    <w:rsid w:val="00D14F71"/>
    <w:rsid w:val="00D15193"/>
    <w:rsid w:val="00D15797"/>
    <w:rsid w:val="00D157EB"/>
    <w:rsid w:val="00D16D2A"/>
    <w:rsid w:val="00D16E1F"/>
    <w:rsid w:val="00D175D7"/>
    <w:rsid w:val="00D17D40"/>
    <w:rsid w:val="00D20143"/>
    <w:rsid w:val="00D208ED"/>
    <w:rsid w:val="00D20943"/>
    <w:rsid w:val="00D21FC7"/>
    <w:rsid w:val="00D22555"/>
    <w:rsid w:val="00D228B5"/>
    <w:rsid w:val="00D22B05"/>
    <w:rsid w:val="00D22DC2"/>
    <w:rsid w:val="00D230E2"/>
    <w:rsid w:val="00D2335D"/>
    <w:rsid w:val="00D233DC"/>
    <w:rsid w:val="00D23493"/>
    <w:rsid w:val="00D23A52"/>
    <w:rsid w:val="00D23AAA"/>
    <w:rsid w:val="00D23C9B"/>
    <w:rsid w:val="00D243FC"/>
    <w:rsid w:val="00D2489E"/>
    <w:rsid w:val="00D248E1"/>
    <w:rsid w:val="00D256CF"/>
    <w:rsid w:val="00D260AC"/>
    <w:rsid w:val="00D260FA"/>
    <w:rsid w:val="00D26179"/>
    <w:rsid w:val="00D26629"/>
    <w:rsid w:val="00D26649"/>
    <w:rsid w:val="00D26675"/>
    <w:rsid w:val="00D2696B"/>
    <w:rsid w:val="00D270C0"/>
    <w:rsid w:val="00D27260"/>
    <w:rsid w:val="00D27B97"/>
    <w:rsid w:val="00D27EF3"/>
    <w:rsid w:val="00D300AD"/>
    <w:rsid w:val="00D30323"/>
    <w:rsid w:val="00D304EB"/>
    <w:rsid w:val="00D30AF6"/>
    <w:rsid w:val="00D30BE6"/>
    <w:rsid w:val="00D310C5"/>
    <w:rsid w:val="00D31517"/>
    <w:rsid w:val="00D31A35"/>
    <w:rsid w:val="00D31F05"/>
    <w:rsid w:val="00D32317"/>
    <w:rsid w:val="00D32443"/>
    <w:rsid w:val="00D325F0"/>
    <w:rsid w:val="00D32807"/>
    <w:rsid w:val="00D328DF"/>
    <w:rsid w:val="00D32D34"/>
    <w:rsid w:val="00D33231"/>
    <w:rsid w:val="00D3323B"/>
    <w:rsid w:val="00D333C8"/>
    <w:rsid w:val="00D33AEA"/>
    <w:rsid w:val="00D33AFC"/>
    <w:rsid w:val="00D3426F"/>
    <w:rsid w:val="00D34357"/>
    <w:rsid w:val="00D349CA"/>
    <w:rsid w:val="00D34A2B"/>
    <w:rsid w:val="00D350F6"/>
    <w:rsid w:val="00D36162"/>
    <w:rsid w:val="00D36323"/>
    <w:rsid w:val="00D36394"/>
    <w:rsid w:val="00D364DA"/>
    <w:rsid w:val="00D36C91"/>
    <w:rsid w:val="00D36E7A"/>
    <w:rsid w:val="00D376CE"/>
    <w:rsid w:val="00D401FE"/>
    <w:rsid w:val="00D402AF"/>
    <w:rsid w:val="00D40570"/>
    <w:rsid w:val="00D40BBB"/>
    <w:rsid w:val="00D40FB1"/>
    <w:rsid w:val="00D41957"/>
    <w:rsid w:val="00D41D86"/>
    <w:rsid w:val="00D41E46"/>
    <w:rsid w:val="00D42274"/>
    <w:rsid w:val="00D422A5"/>
    <w:rsid w:val="00D424BC"/>
    <w:rsid w:val="00D42B39"/>
    <w:rsid w:val="00D42D79"/>
    <w:rsid w:val="00D42FCA"/>
    <w:rsid w:val="00D42FDC"/>
    <w:rsid w:val="00D432B6"/>
    <w:rsid w:val="00D43756"/>
    <w:rsid w:val="00D44213"/>
    <w:rsid w:val="00D44365"/>
    <w:rsid w:val="00D4450C"/>
    <w:rsid w:val="00D44AD6"/>
    <w:rsid w:val="00D44D4C"/>
    <w:rsid w:val="00D44F2B"/>
    <w:rsid w:val="00D4526D"/>
    <w:rsid w:val="00D4546D"/>
    <w:rsid w:val="00D459AB"/>
    <w:rsid w:val="00D45D62"/>
    <w:rsid w:val="00D45FC2"/>
    <w:rsid w:val="00D4661C"/>
    <w:rsid w:val="00D47281"/>
    <w:rsid w:val="00D47381"/>
    <w:rsid w:val="00D4780B"/>
    <w:rsid w:val="00D478A9"/>
    <w:rsid w:val="00D500EE"/>
    <w:rsid w:val="00D50162"/>
    <w:rsid w:val="00D504C9"/>
    <w:rsid w:val="00D50C32"/>
    <w:rsid w:val="00D51357"/>
    <w:rsid w:val="00D51486"/>
    <w:rsid w:val="00D51595"/>
    <w:rsid w:val="00D51AEB"/>
    <w:rsid w:val="00D51C5A"/>
    <w:rsid w:val="00D51CC1"/>
    <w:rsid w:val="00D522F3"/>
    <w:rsid w:val="00D5277E"/>
    <w:rsid w:val="00D53798"/>
    <w:rsid w:val="00D5379B"/>
    <w:rsid w:val="00D53E25"/>
    <w:rsid w:val="00D540F6"/>
    <w:rsid w:val="00D54660"/>
    <w:rsid w:val="00D546A9"/>
    <w:rsid w:val="00D55389"/>
    <w:rsid w:val="00D5562A"/>
    <w:rsid w:val="00D557B6"/>
    <w:rsid w:val="00D56831"/>
    <w:rsid w:val="00D56BCA"/>
    <w:rsid w:val="00D5749F"/>
    <w:rsid w:val="00D57A50"/>
    <w:rsid w:val="00D57A7A"/>
    <w:rsid w:val="00D6072D"/>
    <w:rsid w:val="00D60AA2"/>
    <w:rsid w:val="00D60B4F"/>
    <w:rsid w:val="00D61044"/>
    <w:rsid w:val="00D6118B"/>
    <w:rsid w:val="00D6123B"/>
    <w:rsid w:val="00D61555"/>
    <w:rsid w:val="00D61892"/>
    <w:rsid w:val="00D61A2E"/>
    <w:rsid w:val="00D61E2B"/>
    <w:rsid w:val="00D61F04"/>
    <w:rsid w:val="00D620F5"/>
    <w:rsid w:val="00D622FD"/>
    <w:rsid w:val="00D627B4"/>
    <w:rsid w:val="00D628EB"/>
    <w:rsid w:val="00D6313D"/>
    <w:rsid w:val="00D631D8"/>
    <w:rsid w:val="00D6334A"/>
    <w:rsid w:val="00D634F8"/>
    <w:rsid w:val="00D6398F"/>
    <w:rsid w:val="00D63C84"/>
    <w:rsid w:val="00D6407D"/>
    <w:rsid w:val="00D6443F"/>
    <w:rsid w:val="00D644DB"/>
    <w:rsid w:val="00D64DE7"/>
    <w:rsid w:val="00D64FD2"/>
    <w:rsid w:val="00D6500D"/>
    <w:rsid w:val="00D6537A"/>
    <w:rsid w:val="00D6555E"/>
    <w:rsid w:val="00D65A4A"/>
    <w:rsid w:val="00D66185"/>
    <w:rsid w:val="00D66423"/>
    <w:rsid w:val="00D667EB"/>
    <w:rsid w:val="00D66A35"/>
    <w:rsid w:val="00D66FE6"/>
    <w:rsid w:val="00D670F7"/>
    <w:rsid w:val="00D6731A"/>
    <w:rsid w:val="00D67567"/>
    <w:rsid w:val="00D675FD"/>
    <w:rsid w:val="00D70353"/>
    <w:rsid w:val="00D70366"/>
    <w:rsid w:val="00D70449"/>
    <w:rsid w:val="00D70515"/>
    <w:rsid w:val="00D70A60"/>
    <w:rsid w:val="00D70AD3"/>
    <w:rsid w:val="00D70E35"/>
    <w:rsid w:val="00D71226"/>
    <w:rsid w:val="00D7167A"/>
    <w:rsid w:val="00D7298D"/>
    <w:rsid w:val="00D72F6E"/>
    <w:rsid w:val="00D730A2"/>
    <w:rsid w:val="00D73841"/>
    <w:rsid w:val="00D739EB"/>
    <w:rsid w:val="00D73A36"/>
    <w:rsid w:val="00D73E7E"/>
    <w:rsid w:val="00D74026"/>
    <w:rsid w:val="00D74279"/>
    <w:rsid w:val="00D74B8F"/>
    <w:rsid w:val="00D74CD5"/>
    <w:rsid w:val="00D75ADC"/>
    <w:rsid w:val="00D75C4D"/>
    <w:rsid w:val="00D7667A"/>
    <w:rsid w:val="00D7692D"/>
    <w:rsid w:val="00D76D5A"/>
    <w:rsid w:val="00D8008D"/>
    <w:rsid w:val="00D800BC"/>
    <w:rsid w:val="00D80236"/>
    <w:rsid w:val="00D806B3"/>
    <w:rsid w:val="00D8097D"/>
    <w:rsid w:val="00D8099B"/>
    <w:rsid w:val="00D80F67"/>
    <w:rsid w:val="00D81154"/>
    <w:rsid w:val="00D8118E"/>
    <w:rsid w:val="00D8138E"/>
    <w:rsid w:val="00D81687"/>
    <w:rsid w:val="00D816EE"/>
    <w:rsid w:val="00D8202C"/>
    <w:rsid w:val="00D82174"/>
    <w:rsid w:val="00D825E7"/>
    <w:rsid w:val="00D8281E"/>
    <w:rsid w:val="00D838B0"/>
    <w:rsid w:val="00D83F04"/>
    <w:rsid w:val="00D842EF"/>
    <w:rsid w:val="00D84A89"/>
    <w:rsid w:val="00D84CFE"/>
    <w:rsid w:val="00D85130"/>
    <w:rsid w:val="00D864CB"/>
    <w:rsid w:val="00D86573"/>
    <w:rsid w:val="00D87CCF"/>
    <w:rsid w:val="00D901B5"/>
    <w:rsid w:val="00D901BE"/>
    <w:rsid w:val="00D9032B"/>
    <w:rsid w:val="00D90936"/>
    <w:rsid w:val="00D90A4E"/>
    <w:rsid w:val="00D916D4"/>
    <w:rsid w:val="00D91AFC"/>
    <w:rsid w:val="00D91BEA"/>
    <w:rsid w:val="00D926F4"/>
    <w:rsid w:val="00D929B8"/>
    <w:rsid w:val="00D92A47"/>
    <w:rsid w:val="00D931C1"/>
    <w:rsid w:val="00D9330E"/>
    <w:rsid w:val="00D933B3"/>
    <w:rsid w:val="00D93537"/>
    <w:rsid w:val="00D93647"/>
    <w:rsid w:val="00D93DC7"/>
    <w:rsid w:val="00D942C6"/>
    <w:rsid w:val="00D94351"/>
    <w:rsid w:val="00D947F5"/>
    <w:rsid w:val="00D94C23"/>
    <w:rsid w:val="00D94E4B"/>
    <w:rsid w:val="00D94F35"/>
    <w:rsid w:val="00D95168"/>
    <w:rsid w:val="00D958B1"/>
    <w:rsid w:val="00D963DE"/>
    <w:rsid w:val="00D965FB"/>
    <w:rsid w:val="00D96880"/>
    <w:rsid w:val="00D969C6"/>
    <w:rsid w:val="00D96CFF"/>
    <w:rsid w:val="00D979AC"/>
    <w:rsid w:val="00D97EFD"/>
    <w:rsid w:val="00DA0332"/>
    <w:rsid w:val="00DA0ADF"/>
    <w:rsid w:val="00DA0DB6"/>
    <w:rsid w:val="00DA0F44"/>
    <w:rsid w:val="00DA10A6"/>
    <w:rsid w:val="00DA1714"/>
    <w:rsid w:val="00DA176D"/>
    <w:rsid w:val="00DA1E99"/>
    <w:rsid w:val="00DA3A69"/>
    <w:rsid w:val="00DA4433"/>
    <w:rsid w:val="00DA4BDF"/>
    <w:rsid w:val="00DA4C2A"/>
    <w:rsid w:val="00DA4C6E"/>
    <w:rsid w:val="00DA4CF1"/>
    <w:rsid w:val="00DA4D26"/>
    <w:rsid w:val="00DA4E2D"/>
    <w:rsid w:val="00DA5168"/>
    <w:rsid w:val="00DA55C5"/>
    <w:rsid w:val="00DA5FFE"/>
    <w:rsid w:val="00DA6396"/>
    <w:rsid w:val="00DA64A2"/>
    <w:rsid w:val="00DA66E8"/>
    <w:rsid w:val="00DA67FD"/>
    <w:rsid w:val="00DA6E2F"/>
    <w:rsid w:val="00DB007B"/>
    <w:rsid w:val="00DB0251"/>
    <w:rsid w:val="00DB0610"/>
    <w:rsid w:val="00DB06AE"/>
    <w:rsid w:val="00DB0E93"/>
    <w:rsid w:val="00DB1908"/>
    <w:rsid w:val="00DB1F8E"/>
    <w:rsid w:val="00DB2264"/>
    <w:rsid w:val="00DB316E"/>
    <w:rsid w:val="00DB3482"/>
    <w:rsid w:val="00DB3C8F"/>
    <w:rsid w:val="00DB3D42"/>
    <w:rsid w:val="00DB4716"/>
    <w:rsid w:val="00DB4C62"/>
    <w:rsid w:val="00DB4D92"/>
    <w:rsid w:val="00DB5160"/>
    <w:rsid w:val="00DB523D"/>
    <w:rsid w:val="00DB5ACD"/>
    <w:rsid w:val="00DB5AF9"/>
    <w:rsid w:val="00DB69BA"/>
    <w:rsid w:val="00DB6A16"/>
    <w:rsid w:val="00DB6A39"/>
    <w:rsid w:val="00DB6AB2"/>
    <w:rsid w:val="00DB6C32"/>
    <w:rsid w:val="00DB747A"/>
    <w:rsid w:val="00DB79D9"/>
    <w:rsid w:val="00DC09AB"/>
    <w:rsid w:val="00DC0DDA"/>
    <w:rsid w:val="00DC1194"/>
    <w:rsid w:val="00DC1285"/>
    <w:rsid w:val="00DC166F"/>
    <w:rsid w:val="00DC1BC5"/>
    <w:rsid w:val="00DC1D76"/>
    <w:rsid w:val="00DC1E82"/>
    <w:rsid w:val="00DC1F5F"/>
    <w:rsid w:val="00DC2202"/>
    <w:rsid w:val="00DC2422"/>
    <w:rsid w:val="00DC2457"/>
    <w:rsid w:val="00DC25C4"/>
    <w:rsid w:val="00DC26AF"/>
    <w:rsid w:val="00DC2858"/>
    <w:rsid w:val="00DC29F5"/>
    <w:rsid w:val="00DC35E3"/>
    <w:rsid w:val="00DC37F1"/>
    <w:rsid w:val="00DC3EDC"/>
    <w:rsid w:val="00DC40CF"/>
    <w:rsid w:val="00DC4342"/>
    <w:rsid w:val="00DC4EB3"/>
    <w:rsid w:val="00DC527E"/>
    <w:rsid w:val="00DC52C1"/>
    <w:rsid w:val="00DC5388"/>
    <w:rsid w:val="00DC56AD"/>
    <w:rsid w:val="00DC5CF0"/>
    <w:rsid w:val="00DC5E7B"/>
    <w:rsid w:val="00DC603C"/>
    <w:rsid w:val="00DC6045"/>
    <w:rsid w:val="00DC60F6"/>
    <w:rsid w:val="00DC657A"/>
    <w:rsid w:val="00DC68BC"/>
    <w:rsid w:val="00DC695C"/>
    <w:rsid w:val="00DC6A50"/>
    <w:rsid w:val="00DC6B96"/>
    <w:rsid w:val="00DC6D4C"/>
    <w:rsid w:val="00DC711C"/>
    <w:rsid w:val="00DC71D4"/>
    <w:rsid w:val="00DD00D9"/>
    <w:rsid w:val="00DD01D8"/>
    <w:rsid w:val="00DD0561"/>
    <w:rsid w:val="00DD0693"/>
    <w:rsid w:val="00DD10AE"/>
    <w:rsid w:val="00DD1221"/>
    <w:rsid w:val="00DD182A"/>
    <w:rsid w:val="00DD1A5E"/>
    <w:rsid w:val="00DD1C39"/>
    <w:rsid w:val="00DD1F5E"/>
    <w:rsid w:val="00DD2255"/>
    <w:rsid w:val="00DD2352"/>
    <w:rsid w:val="00DD2A73"/>
    <w:rsid w:val="00DD2D17"/>
    <w:rsid w:val="00DD3232"/>
    <w:rsid w:val="00DD3256"/>
    <w:rsid w:val="00DD39E8"/>
    <w:rsid w:val="00DD540B"/>
    <w:rsid w:val="00DD5679"/>
    <w:rsid w:val="00DD5733"/>
    <w:rsid w:val="00DD5A34"/>
    <w:rsid w:val="00DD5BA4"/>
    <w:rsid w:val="00DD61CD"/>
    <w:rsid w:val="00DD6233"/>
    <w:rsid w:val="00DD698C"/>
    <w:rsid w:val="00DD6AF8"/>
    <w:rsid w:val="00DD6C83"/>
    <w:rsid w:val="00DD6F6E"/>
    <w:rsid w:val="00DD743E"/>
    <w:rsid w:val="00DD75F1"/>
    <w:rsid w:val="00DD7B1A"/>
    <w:rsid w:val="00DD7EA0"/>
    <w:rsid w:val="00DE0735"/>
    <w:rsid w:val="00DE083F"/>
    <w:rsid w:val="00DE08C3"/>
    <w:rsid w:val="00DE1B9E"/>
    <w:rsid w:val="00DE1D4E"/>
    <w:rsid w:val="00DE20EC"/>
    <w:rsid w:val="00DE2197"/>
    <w:rsid w:val="00DE2315"/>
    <w:rsid w:val="00DE2391"/>
    <w:rsid w:val="00DE2941"/>
    <w:rsid w:val="00DE3677"/>
    <w:rsid w:val="00DE3C08"/>
    <w:rsid w:val="00DE3C50"/>
    <w:rsid w:val="00DE3C90"/>
    <w:rsid w:val="00DE43EB"/>
    <w:rsid w:val="00DE491F"/>
    <w:rsid w:val="00DE4A3B"/>
    <w:rsid w:val="00DE4CB3"/>
    <w:rsid w:val="00DE51F2"/>
    <w:rsid w:val="00DE5212"/>
    <w:rsid w:val="00DE55C5"/>
    <w:rsid w:val="00DE5B69"/>
    <w:rsid w:val="00DE5E3F"/>
    <w:rsid w:val="00DE61E4"/>
    <w:rsid w:val="00DE72BE"/>
    <w:rsid w:val="00DE7573"/>
    <w:rsid w:val="00DE78FA"/>
    <w:rsid w:val="00DE7A59"/>
    <w:rsid w:val="00DF0732"/>
    <w:rsid w:val="00DF0A5E"/>
    <w:rsid w:val="00DF0ACE"/>
    <w:rsid w:val="00DF1076"/>
    <w:rsid w:val="00DF131B"/>
    <w:rsid w:val="00DF16A8"/>
    <w:rsid w:val="00DF19B2"/>
    <w:rsid w:val="00DF1BB7"/>
    <w:rsid w:val="00DF1C94"/>
    <w:rsid w:val="00DF218C"/>
    <w:rsid w:val="00DF28FE"/>
    <w:rsid w:val="00DF3231"/>
    <w:rsid w:val="00DF3241"/>
    <w:rsid w:val="00DF3686"/>
    <w:rsid w:val="00DF4B13"/>
    <w:rsid w:val="00DF4DD1"/>
    <w:rsid w:val="00DF5596"/>
    <w:rsid w:val="00DF585E"/>
    <w:rsid w:val="00DF5DC1"/>
    <w:rsid w:val="00DF6211"/>
    <w:rsid w:val="00DF621F"/>
    <w:rsid w:val="00DF6AA8"/>
    <w:rsid w:val="00DF7131"/>
    <w:rsid w:val="00DF7800"/>
    <w:rsid w:val="00DF7860"/>
    <w:rsid w:val="00DF7A0F"/>
    <w:rsid w:val="00E000CE"/>
    <w:rsid w:val="00E00418"/>
    <w:rsid w:val="00E00959"/>
    <w:rsid w:val="00E00F8B"/>
    <w:rsid w:val="00E01071"/>
    <w:rsid w:val="00E010CF"/>
    <w:rsid w:val="00E01438"/>
    <w:rsid w:val="00E017D6"/>
    <w:rsid w:val="00E01CAE"/>
    <w:rsid w:val="00E01F13"/>
    <w:rsid w:val="00E02163"/>
    <w:rsid w:val="00E021BF"/>
    <w:rsid w:val="00E0226E"/>
    <w:rsid w:val="00E022A1"/>
    <w:rsid w:val="00E02597"/>
    <w:rsid w:val="00E02918"/>
    <w:rsid w:val="00E02BCA"/>
    <w:rsid w:val="00E02E58"/>
    <w:rsid w:val="00E031FA"/>
    <w:rsid w:val="00E0349D"/>
    <w:rsid w:val="00E03E7B"/>
    <w:rsid w:val="00E04206"/>
    <w:rsid w:val="00E043BA"/>
    <w:rsid w:val="00E04E0E"/>
    <w:rsid w:val="00E04FCD"/>
    <w:rsid w:val="00E04FD9"/>
    <w:rsid w:val="00E053A9"/>
    <w:rsid w:val="00E05858"/>
    <w:rsid w:val="00E05AED"/>
    <w:rsid w:val="00E05EC5"/>
    <w:rsid w:val="00E06399"/>
    <w:rsid w:val="00E06CC5"/>
    <w:rsid w:val="00E07016"/>
    <w:rsid w:val="00E074A5"/>
    <w:rsid w:val="00E074DD"/>
    <w:rsid w:val="00E0781C"/>
    <w:rsid w:val="00E07C5A"/>
    <w:rsid w:val="00E07D00"/>
    <w:rsid w:val="00E100BF"/>
    <w:rsid w:val="00E10262"/>
    <w:rsid w:val="00E1036A"/>
    <w:rsid w:val="00E10602"/>
    <w:rsid w:val="00E106D5"/>
    <w:rsid w:val="00E10D3B"/>
    <w:rsid w:val="00E11B10"/>
    <w:rsid w:val="00E11C8F"/>
    <w:rsid w:val="00E11F2E"/>
    <w:rsid w:val="00E12241"/>
    <w:rsid w:val="00E12D1B"/>
    <w:rsid w:val="00E13211"/>
    <w:rsid w:val="00E13B66"/>
    <w:rsid w:val="00E13D50"/>
    <w:rsid w:val="00E1410D"/>
    <w:rsid w:val="00E14448"/>
    <w:rsid w:val="00E14AD1"/>
    <w:rsid w:val="00E14B2D"/>
    <w:rsid w:val="00E14BD7"/>
    <w:rsid w:val="00E14F52"/>
    <w:rsid w:val="00E15272"/>
    <w:rsid w:val="00E15496"/>
    <w:rsid w:val="00E155C9"/>
    <w:rsid w:val="00E1588A"/>
    <w:rsid w:val="00E16049"/>
    <w:rsid w:val="00E16322"/>
    <w:rsid w:val="00E16624"/>
    <w:rsid w:val="00E1663B"/>
    <w:rsid w:val="00E16836"/>
    <w:rsid w:val="00E168C5"/>
    <w:rsid w:val="00E1695E"/>
    <w:rsid w:val="00E16D69"/>
    <w:rsid w:val="00E17085"/>
    <w:rsid w:val="00E1751B"/>
    <w:rsid w:val="00E176F4"/>
    <w:rsid w:val="00E17ADA"/>
    <w:rsid w:val="00E2006C"/>
    <w:rsid w:val="00E20160"/>
    <w:rsid w:val="00E20228"/>
    <w:rsid w:val="00E206C7"/>
    <w:rsid w:val="00E2097B"/>
    <w:rsid w:val="00E20A2F"/>
    <w:rsid w:val="00E20CB2"/>
    <w:rsid w:val="00E20D14"/>
    <w:rsid w:val="00E2125B"/>
    <w:rsid w:val="00E212EE"/>
    <w:rsid w:val="00E215E4"/>
    <w:rsid w:val="00E21E26"/>
    <w:rsid w:val="00E23069"/>
    <w:rsid w:val="00E230E2"/>
    <w:rsid w:val="00E235CA"/>
    <w:rsid w:val="00E23617"/>
    <w:rsid w:val="00E237AF"/>
    <w:rsid w:val="00E23A2A"/>
    <w:rsid w:val="00E23C07"/>
    <w:rsid w:val="00E23E3C"/>
    <w:rsid w:val="00E23E89"/>
    <w:rsid w:val="00E24235"/>
    <w:rsid w:val="00E243B8"/>
    <w:rsid w:val="00E24694"/>
    <w:rsid w:val="00E24F9F"/>
    <w:rsid w:val="00E252AA"/>
    <w:rsid w:val="00E252FC"/>
    <w:rsid w:val="00E25692"/>
    <w:rsid w:val="00E25C9F"/>
    <w:rsid w:val="00E25D99"/>
    <w:rsid w:val="00E26282"/>
    <w:rsid w:val="00E264CB"/>
    <w:rsid w:val="00E26661"/>
    <w:rsid w:val="00E2689E"/>
    <w:rsid w:val="00E26BD9"/>
    <w:rsid w:val="00E27000"/>
    <w:rsid w:val="00E271D5"/>
    <w:rsid w:val="00E271E4"/>
    <w:rsid w:val="00E27ADE"/>
    <w:rsid w:val="00E27B96"/>
    <w:rsid w:val="00E30079"/>
    <w:rsid w:val="00E303E1"/>
    <w:rsid w:val="00E30A63"/>
    <w:rsid w:val="00E30AA0"/>
    <w:rsid w:val="00E30AB2"/>
    <w:rsid w:val="00E30AE8"/>
    <w:rsid w:val="00E30AEC"/>
    <w:rsid w:val="00E30AFE"/>
    <w:rsid w:val="00E31029"/>
    <w:rsid w:val="00E3104B"/>
    <w:rsid w:val="00E31613"/>
    <w:rsid w:val="00E318A6"/>
    <w:rsid w:val="00E31B72"/>
    <w:rsid w:val="00E32255"/>
    <w:rsid w:val="00E32304"/>
    <w:rsid w:val="00E324BA"/>
    <w:rsid w:val="00E3262F"/>
    <w:rsid w:val="00E32AD6"/>
    <w:rsid w:val="00E34158"/>
    <w:rsid w:val="00E34179"/>
    <w:rsid w:val="00E34B77"/>
    <w:rsid w:val="00E34BFB"/>
    <w:rsid w:val="00E34D27"/>
    <w:rsid w:val="00E35837"/>
    <w:rsid w:val="00E35D24"/>
    <w:rsid w:val="00E35D94"/>
    <w:rsid w:val="00E363A6"/>
    <w:rsid w:val="00E363E0"/>
    <w:rsid w:val="00E363E3"/>
    <w:rsid w:val="00E36653"/>
    <w:rsid w:val="00E3688D"/>
    <w:rsid w:val="00E36A8E"/>
    <w:rsid w:val="00E36AB1"/>
    <w:rsid w:val="00E36EAD"/>
    <w:rsid w:val="00E36FB8"/>
    <w:rsid w:val="00E37477"/>
    <w:rsid w:val="00E37494"/>
    <w:rsid w:val="00E3769B"/>
    <w:rsid w:val="00E37A5D"/>
    <w:rsid w:val="00E400D3"/>
    <w:rsid w:val="00E40373"/>
    <w:rsid w:val="00E40781"/>
    <w:rsid w:val="00E40A8F"/>
    <w:rsid w:val="00E41A46"/>
    <w:rsid w:val="00E41D21"/>
    <w:rsid w:val="00E42725"/>
    <w:rsid w:val="00E42C0F"/>
    <w:rsid w:val="00E42D00"/>
    <w:rsid w:val="00E42FF4"/>
    <w:rsid w:val="00E431C7"/>
    <w:rsid w:val="00E432F7"/>
    <w:rsid w:val="00E43A2D"/>
    <w:rsid w:val="00E43CBE"/>
    <w:rsid w:val="00E43DEA"/>
    <w:rsid w:val="00E441DA"/>
    <w:rsid w:val="00E44EC9"/>
    <w:rsid w:val="00E454A1"/>
    <w:rsid w:val="00E45852"/>
    <w:rsid w:val="00E462A3"/>
    <w:rsid w:val="00E46308"/>
    <w:rsid w:val="00E469C1"/>
    <w:rsid w:val="00E47165"/>
    <w:rsid w:val="00E47834"/>
    <w:rsid w:val="00E47FAC"/>
    <w:rsid w:val="00E5007E"/>
    <w:rsid w:val="00E502A2"/>
    <w:rsid w:val="00E50359"/>
    <w:rsid w:val="00E506F1"/>
    <w:rsid w:val="00E508DC"/>
    <w:rsid w:val="00E5167E"/>
    <w:rsid w:val="00E51A8E"/>
    <w:rsid w:val="00E51F46"/>
    <w:rsid w:val="00E52745"/>
    <w:rsid w:val="00E52827"/>
    <w:rsid w:val="00E531B6"/>
    <w:rsid w:val="00E53A1F"/>
    <w:rsid w:val="00E53C90"/>
    <w:rsid w:val="00E53F31"/>
    <w:rsid w:val="00E54622"/>
    <w:rsid w:val="00E547B7"/>
    <w:rsid w:val="00E54A4B"/>
    <w:rsid w:val="00E5546D"/>
    <w:rsid w:val="00E5589D"/>
    <w:rsid w:val="00E5707F"/>
    <w:rsid w:val="00E57D63"/>
    <w:rsid w:val="00E57FFC"/>
    <w:rsid w:val="00E600EF"/>
    <w:rsid w:val="00E601FC"/>
    <w:rsid w:val="00E60227"/>
    <w:rsid w:val="00E60803"/>
    <w:rsid w:val="00E60C4E"/>
    <w:rsid w:val="00E60DD4"/>
    <w:rsid w:val="00E60E1C"/>
    <w:rsid w:val="00E610FA"/>
    <w:rsid w:val="00E612F3"/>
    <w:rsid w:val="00E6148F"/>
    <w:rsid w:val="00E61EB8"/>
    <w:rsid w:val="00E62269"/>
    <w:rsid w:val="00E626BB"/>
    <w:rsid w:val="00E62B27"/>
    <w:rsid w:val="00E63113"/>
    <w:rsid w:val="00E63196"/>
    <w:rsid w:val="00E63308"/>
    <w:rsid w:val="00E63573"/>
    <w:rsid w:val="00E639E4"/>
    <w:rsid w:val="00E64B2B"/>
    <w:rsid w:val="00E64CC8"/>
    <w:rsid w:val="00E64F78"/>
    <w:rsid w:val="00E65AA5"/>
    <w:rsid w:val="00E65F7B"/>
    <w:rsid w:val="00E6664A"/>
    <w:rsid w:val="00E66E32"/>
    <w:rsid w:val="00E670C4"/>
    <w:rsid w:val="00E67376"/>
    <w:rsid w:val="00E67438"/>
    <w:rsid w:val="00E676BF"/>
    <w:rsid w:val="00E67A5D"/>
    <w:rsid w:val="00E7022E"/>
    <w:rsid w:val="00E70C13"/>
    <w:rsid w:val="00E70FE5"/>
    <w:rsid w:val="00E711B5"/>
    <w:rsid w:val="00E714A1"/>
    <w:rsid w:val="00E71D09"/>
    <w:rsid w:val="00E7275D"/>
    <w:rsid w:val="00E73D60"/>
    <w:rsid w:val="00E73F1B"/>
    <w:rsid w:val="00E74502"/>
    <w:rsid w:val="00E74B6B"/>
    <w:rsid w:val="00E74CEA"/>
    <w:rsid w:val="00E751A2"/>
    <w:rsid w:val="00E75481"/>
    <w:rsid w:val="00E756B5"/>
    <w:rsid w:val="00E7639C"/>
    <w:rsid w:val="00E771EE"/>
    <w:rsid w:val="00E77675"/>
    <w:rsid w:val="00E7776A"/>
    <w:rsid w:val="00E777A6"/>
    <w:rsid w:val="00E77812"/>
    <w:rsid w:val="00E77A27"/>
    <w:rsid w:val="00E804FD"/>
    <w:rsid w:val="00E807B6"/>
    <w:rsid w:val="00E8091C"/>
    <w:rsid w:val="00E809CE"/>
    <w:rsid w:val="00E80BE6"/>
    <w:rsid w:val="00E8157B"/>
    <w:rsid w:val="00E81D3A"/>
    <w:rsid w:val="00E82B9B"/>
    <w:rsid w:val="00E82BDF"/>
    <w:rsid w:val="00E832DB"/>
    <w:rsid w:val="00E83374"/>
    <w:rsid w:val="00E839A7"/>
    <w:rsid w:val="00E83B2B"/>
    <w:rsid w:val="00E83E70"/>
    <w:rsid w:val="00E84195"/>
    <w:rsid w:val="00E8440C"/>
    <w:rsid w:val="00E84A42"/>
    <w:rsid w:val="00E8524A"/>
    <w:rsid w:val="00E852C5"/>
    <w:rsid w:val="00E85AC7"/>
    <w:rsid w:val="00E85AD2"/>
    <w:rsid w:val="00E85ADC"/>
    <w:rsid w:val="00E85D31"/>
    <w:rsid w:val="00E860EC"/>
    <w:rsid w:val="00E86AC3"/>
    <w:rsid w:val="00E86AEC"/>
    <w:rsid w:val="00E86C39"/>
    <w:rsid w:val="00E8717B"/>
    <w:rsid w:val="00E871F6"/>
    <w:rsid w:val="00E87275"/>
    <w:rsid w:val="00E875DD"/>
    <w:rsid w:val="00E876A5"/>
    <w:rsid w:val="00E87950"/>
    <w:rsid w:val="00E87CB9"/>
    <w:rsid w:val="00E87EC7"/>
    <w:rsid w:val="00E9025D"/>
    <w:rsid w:val="00E907F4"/>
    <w:rsid w:val="00E917E4"/>
    <w:rsid w:val="00E92832"/>
    <w:rsid w:val="00E92BD1"/>
    <w:rsid w:val="00E93447"/>
    <w:rsid w:val="00E93665"/>
    <w:rsid w:val="00E93980"/>
    <w:rsid w:val="00E939E5"/>
    <w:rsid w:val="00E93BC2"/>
    <w:rsid w:val="00E94468"/>
    <w:rsid w:val="00E947F3"/>
    <w:rsid w:val="00E94991"/>
    <w:rsid w:val="00E949C8"/>
    <w:rsid w:val="00E94FD2"/>
    <w:rsid w:val="00E95E32"/>
    <w:rsid w:val="00E9601D"/>
    <w:rsid w:val="00E961D7"/>
    <w:rsid w:val="00E966D0"/>
    <w:rsid w:val="00E96912"/>
    <w:rsid w:val="00E96E86"/>
    <w:rsid w:val="00E974FC"/>
    <w:rsid w:val="00E9795A"/>
    <w:rsid w:val="00E97A73"/>
    <w:rsid w:val="00EA09D7"/>
    <w:rsid w:val="00EA0F81"/>
    <w:rsid w:val="00EA10DE"/>
    <w:rsid w:val="00EA14FD"/>
    <w:rsid w:val="00EA15B3"/>
    <w:rsid w:val="00EA17B6"/>
    <w:rsid w:val="00EA186B"/>
    <w:rsid w:val="00EA1AD1"/>
    <w:rsid w:val="00EA22F8"/>
    <w:rsid w:val="00EA26C4"/>
    <w:rsid w:val="00EA29F0"/>
    <w:rsid w:val="00EA2CE5"/>
    <w:rsid w:val="00EA30B4"/>
    <w:rsid w:val="00EA30F6"/>
    <w:rsid w:val="00EA341A"/>
    <w:rsid w:val="00EA356D"/>
    <w:rsid w:val="00EA3E7F"/>
    <w:rsid w:val="00EA422A"/>
    <w:rsid w:val="00EA422C"/>
    <w:rsid w:val="00EA4590"/>
    <w:rsid w:val="00EA4A2C"/>
    <w:rsid w:val="00EA4A61"/>
    <w:rsid w:val="00EA4B79"/>
    <w:rsid w:val="00EA5287"/>
    <w:rsid w:val="00EA56A2"/>
    <w:rsid w:val="00EA611D"/>
    <w:rsid w:val="00EA61F2"/>
    <w:rsid w:val="00EA64AD"/>
    <w:rsid w:val="00EA64CF"/>
    <w:rsid w:val="00EA6DC9"/>
    <w:rsid w:val="00EA6DDA"/>
    <w:rsid w:val="00EA70C3"/>
    <w:rsid w:val="00EA73B1"/>
    <w:rsid w:val="00EA74AA"/>
    <w:rsid w:val="00EA754D"/>
    <w:rsid w:val="00EA7786"/>
    <w:rsid w:val="00EA7928"/>
    <w:rsid w:val="00EA7AC3"/>
    <w:rsid w:val="00EB00A8"/>
    <w:rsid w:val="00EB17D3"/>
    <w:rsid w:val="00EB23A8"/>
    <w:rsid w:val="00EB273A"/>
    <w:rsid w:val="00EB28E5"/>
    <w:rsid w:val="00EB2A59"/>
    <w:rsid w:val="00EB32D6"/>
    <w:rsid w:val="00EB36D9"/>
    <w:rsid w:val="00EB37B0"/>
    <w:rsid w:val="00EB3931"/>
    <w:rsid w:val="00EB3B1D"/>
    <w:rsid w:val="00EB3F93"/>
    <w:rsid w:val="00EB40BF"/>
    <w:rsid w:val="00EB4748"/>
    <w:rsid w:val="00EB4B62"/>
    <w:rsid w:val="00EB4BC7"/>
    <w:rsid w:val="00EB4CCA"/>
    <w:rsid w:val="00EB4E29"/>
    <w:rsid w:val="00EB59DF"/>
    <w:rsid w:val="00EB5B7A"/>
    <w:rsid w:val="00EB6140"/>
    <w:rsid w:val="00EB6177"/>
    <w:rsid w:val="00EB6381"/>
    <w:rsid w:val="00EB67F7"/>
    <w:rsid w:val="00EB6C73"/>
    <w:rsid w:val="00EB7315"/>
    <w:rsid w:val="00EB754D"/>
    <w:rsid w:val="00EB78ED"/>
    <w:rsid w:val="00EC07B4"/>
    <w:rsid w:val="00EC0892"/>
    <w:rsid w:val="00EC093F"/>
    <w:rsid w:val="00EC0974"/>
    <w:rsid w:val="00EC14CB"/>
    <w:rsid w:val="00EC1873"/>
    <w:rsid w:val="00EC1B75"/>
    <w:rsid w:val="00EC1B95"/>
    <w:rsid w:val="00EC2030"/>
    <w:rsid w:val="00EC20F3"/>
    <w:rsid w:val="00EC2586"/>
    <w:rsid w:val="00EC2B88"/>
    <w:rsid w:val="00EC2F25"/>
    <w:rsid w:val="00EC3226"/>
    <w:rsid w:val="00EC34FE"/>
    <w:rsid w:val="00EC35B8"/>
    <w:rsid w:val="00EC3620"/>
    <w:rsid w:val="00EC36E2"/>
    <w:rsid w:val="00EC3C2C"/>
    <w:rsid w:val="00EC3D14"/>
    <w:rsid w:val="00EC52D6"/>
    <w:rsid w:val="00EC561E"/>
    <w:rsid w:val="00EC5674"/>
    <w:rsid w:val="00EC58C9"/>
    <w:rsid w:val="00EC5B15"/>
    <w:rsid w:val="00EC5C68"/>
    <w:rsid w:val="00EC61F9"/>
    <w:rsid w:val="00EC6442"/>
    <w:rsid w:val="00EC6720"/>
    <w:rsid w:val="00EC6B9B"/>
    <w:rsid w:val="00EC6C6D"/>
    <w:rsid w:val="00EC6FD3"/>
    <w:rsid w:val="00EC74AD"/>
    <w:rsid w:val="00EC7DDF"/>
    <w:rsid w:val="00EC7FBE"/>
    <w:rsid w:val="00ED00B5"/>
    <w:rsid w:val="00ED00F7"/>
    <w:rsid w:val="00ED0300"/>
    <w:rsid w:val="00ED0579"/>
    <w:rsid w:val="00ED0815"/>
    <w:rsid w:val="00ED0A4F"/>
    <w:rsid w:val="00ED1056"/>
    <w:rsid w:val="00ED2FF9"/>
    <w:rsid w:val="00ED346E"/>
    <w:rsid w:val="00ED3AE6"/>
    <w:rsid w:val="00ED3B45"/>
    <w:rsid w:val="00ED3D96"/>
    <w:rsid w:val="00ED4456"/>
    <w:rsid w:val="00ED4668"/>
    <w:rsid w:val="00ED47F5"/>
    <w:rsid w:val="00ED49A8"/>
    <w:rsid w:val="00ED4F67"/>
    <w:rsid w:val="00ED528D"/>
    <w:rsid w:val="00ED5322"/>
    <w:rsid w:val="00ED552F"/>
    <w:rsid w:val="00ED560A"/>
    <w:rsid w:val="00ED5781"/>
    <w:rsid w:val="00ED5B1A"/>
    <w:rsid w:val="00ED5CAF"/>
    <w:rsid w:val="00ED6E48"/>
    <w:rsid w:val="00ED71BE"/>
    <w:rsid w:val="00ED79DB"/>
    <w:rsid w:val="00ED7A98"/>
    <w:rsid w:val="00ED7C6E"/>
    <w:rsid w:val="00ED7D13"/>
    <w:rsid w:val="00EE0791"/>
    <w:rsid w:val="00EE1215"/>
    <w:rsid w:val="00EE1238"/>
    <w:rsid w:val="00EE18A5"/>
    <w:rsid w:val="00EE1DA7"/>
    <w:rsid w:val="00EE27F4"/>
    <w:rsid w:val="00EE3320"/>
    <w:rsid w:val="00EE3725"/>
    <w:rsid w:val="00EE388C"/>
    <w:rsid w:val="00EE3A0D"/>
    <w:rsid w:val="00EE42DA"/>
    <w:rsid w:val="00EE434B"/>
    <w:rsid w:val="00EE43DF"/>
    <w:rsid w:val="00EE4750"/>
    <w:rsid w:val="00EE583C"/>
    <w:rsid w:val="00EE607D"/>
    <w:rsid w:val="00EE6746"/>
    <w:rsid w:val="00EE73BC"/>
    <w:rsid w:val="00EE7711"/>
    <w:rsid w:val="00EF0087"/>
    <w:rsid w:val="00EF07A4"/>
    <w:rsid w:val="00EF0BD7"/>
    <w:rsid w:val="00EF0EB9"/>
    <w:rsid w:val="00EF0FC5"/>
    <w:rsid w:val="00EF1072"/>
    <w:rsid w:val="00EF118F"/>
    <w:rsid w:val="00EF12C5"/>
    <w:rsid w:val="00EF18D7"/>
    <w:rsid w:val="00EF2377"/>
    <w:rsid w:val="00EF2905"/>
    <w:rsid w:val="00EF2953"/>
    <w:rsid w:val="00EF2C19"/>
    <w:rsid w:val="00EF2F63"/>
    <w:rsid w:val="00EF2F8C"/>
    <w:rsid w:val="00EF3051"/>
    <w:rsid w:val="00EF3557"/>
    <w:rsid w:val="00EF41B9"/>
    <w:rsid w:val="00EF42A9"/>
    <w:rsid w:val="00EF4372"/>
    <w:rsid w:val="00EF530A"/>
    <w:rsid w:val="00EF5471"/>
    <w:rsid w:val="00EF570F"/>
    <w:rsid w:val="00EF57D3"/>
    <w:rsid w:val="00EF6F4F"/>
    <w:rsid w:val="00EF709B"/>
    <w:rsid w:val="00EF7115"/>
    <w:rsid w:val="00EF72B2"/>
    <w:rsid w:val="00EF7625"/>
    <w:rsid w:val="00EF76C0"/>
    <w:rsid w:val="00EF76F1"/>
    <w:rsid w:val="00EF7912"/>
    <w:rsid w:val="00EF7978"/>
    <w:rsid w:val="00EF7B2C"/>
    <w:rsid w:val="00F00157"/>
    <w:rsid w:val="00F008E6"/>
    <w:rsid w:val="00F00BB6"/>
    <w:rsid w:val="00F0117A"/>
    <w:rsid w:val="00F01471"/>
    <w:rsid w:val="00F01A7F"/>
    <w:rsid w:val="00F030B2"/>
    <w:rsid w:val="00F031BF"/>
    <w:rsid w:val="00F03282"/>
    <w:rsid w:val="00F03764"/>
    <w:rsid w:val="00F03B51"/>
    <w:rsid w:val="00F040E6"/>
    <w:rsid w:val="00F050D2"/>
    <w:rsid w:val="00F051F7"/>
    <w:rsid w:val="00F05293"/>
    <w:rsid w:val="00F052AE"/>
    <w:rsid w:val="00F056F4"/>
    <w:rsid w:val="00F05787"/>
    <w:rsid w:val="00F05DAC"/>
    <w:rsid w:val="00F067DC"/>
    <w:rsid w:val="00F0680B"/>
    <w:rsid w:val="00F06883"/>
    <w:rsid w:val="00F06CE9"/>
    <w:rsid w:val="00F07549"/>
    <w:rsid w:val="00F07E8B"/>
    <w:rsid w:val="00F07FE2"/>
    <w:rsid w:val="00F102A2"/>
    <w:rsid w:val="00F10B86"/>
    <w:rsid w:val="00F112F7"/>
    <w:rsid w:val="00F114B6"/>
    <w:rsid w:val="00F1156D"/>
    <w:rsid w:val="00F116DC"/>
    <w:rsid w:val="00F11FE2"/>
    <w:rsid w:val="00F12215"/>
    <w:rsid w:val="00F1243C"/>
    <w:rsid w:val="00F12D14"/>
    <w:rsid w:val="00F132EC"/>
    <w:rsid w:val="00F13320"/>
    <w:rsid w:val="00F143FA"/>
    <w:rsid w:val="00F14D8F"/>
    <w:rsid w:val="00F14E1C"/>
    <w:rsid w:val="00F15399"/>
    <w:rsid w:val="00F15437"/>
    <w:rsid w:val="00F1557C"/>
    <w:rsid w:val="00F15C21"/>
    <w:rsid w:val="00F15C27"/>
    <w:rsid w:val="00F1600C"/>
    <w:rsid w:val="00F16DDB"/>
    <w:rsid w:val="00F17035"/>
    <w:rsid w:val="00F175D3"/>
    <w:rsid w:val="00F17C4A"/>
    <w:rsid w:val="00F17E4C"/>
    <w:rsid w:val="00F2032E"/>
    <w:rsid w:val="00F217B0"/>
    <w:rsid w:val="00F2188E"/>
    <w:rsid w:val="00F21DB0"/>
    <w:rsid w:val="00F22638"/>
    <w:rsid w:val="00F228DA"/>
    <w:rsid w:val="00F22A00"/>
    <w:rsid w:val="00F22A28"/>
    <w:rsid w:val="00F22B90"/>
    <w:rsid w:val="00F22EF3"/>
    <w:rsid w:val="00F235FB"/>
    <w:rsid w:val="00F236DD"/>
    <w:rsid w:val="00F240BC"/>
    <w:rsid w:val="00F2494F"/>
    <w:rsid w:val="00F249AE"/>
    <w:rsid w:val="00F24AF7"/>
    <w:rsid w:val="00F25304"/>
    <w:rsid w:val="00F2567B"/>
    <w:rsid w:val="00F256F6"/>
    <w:rsid w:val="00F26EF1"/>
    <w:rsid w:val="00F274B0"/>
    <w:rsid w:val="00F27992"/>
    <w:rsid w:val="00F27F43"/>
    <w:rsid w:val="00F30067"/>
    <w:rsid w:val="00F307A2"/>
    <w:rsid w:val="00F30A70"/>
    <w:rsid w:val="00F3193D"/>
    <w:rsid w:val="00F3196D"/>
    <w:rsid w:val="00F320E2"/>
    <w:rsid w:val="00F32147"/>
    <w:rsid w:val="00F323D6"/>
    <w:rsid w:val="00F32A05"/>
    <w:rsid w:val="00F32D6A"/>
    <w:rsid w:val="00F336B2"/>
    <w:rsid w:val="00F33B3F"/>
    <w:rsid w:val="00F33B53"/>
    <w:rsid w:val="00F33EF4"/>
    <w:rsid w:val="00F34110"/>
    <w:rsid w:val="00F34726"/>
    <w:rsid w:val="00F34728"/>
    <w:rsid w:val="00F34927"/>
    <w:rsid w:val="00F34A9D"/>
    <w:rsid w:val="00F34E93"/>
    <w:rsid w:val="00F350D8"/>
    <w:rsid w:val="00F3564F"/>
    <w:rsid w:val="00F35CF1"/>
    <w:rsid w:val="00F36116"/>
    <w:rsid w:val="00F36B7C"/>
    <w:rsid w:val="00F36F12"/>
    <w:rsid w:val="00F36FEA"/>
    <w:rsid w:val="00F40054"/>
    <w:rsid w:val="00F4009D"/>
    <w:rsid w:val="00F40807"/>
    <w:rsid w:val="00F408E7"/>
    <w:rsid w:val="00F40BCF"/>
    <w:rsid w:val="00F41361"/>
    <w:rsid w:val="00F41BBD"/>
    <w:rsid w:val="00F41E6B"/>
    <w:rsid w:val="00F425C5"/>
    <w:rsid w:val="00F4287B"/>
    <w:rsid w:val="00F42F30"/>
    <w:rsid w:val="00F432DE"/>
    <w:rsid w:val="00F43AFA"/>
    <w:rsid w:val="00F43DC5"/>
    <w:rsid w:val="00F443D6"/>
    <w:rsid w:val="00F44747"/>
    <w:rsid w:val="00F4514D"/>
    <w:rsid w:val="00F451AF"/>
    <w:rsid w:val="00F45531"/>
    <w:rsid w:val="00F45787"/>
    <w:rsid w:val="00F45F02"/>
    <w:rsid w:val="00F46742"/>
    <w:rsid w:val="00F46A11"/>
    <w:rsid w:val="00F46AB4"/>
    <w:rsid w:val="00F46EC2"/>
    <w:rsid w:val="00F4769F"/>
    <w:rsid w:val="00F47714"/>
    <w:rsid w:val="00F47C2A"/>
    <w:rsid w:val="00F47E41"/>
    <w:rsid w:val="00F50080"/>
    <w:rsid w:val="00F500CC"/>
    <w:rsid w:val="00F504BB"/>
    <w:rsid w:val="00F505B7"/>
    <w:rsid w:val="00F505E5"/>
    <w:rsid w:val="00F50C07"/>
    <w:rsid w:val="00F5102D"/>
    <w:rsid w:val="00F510F9"/>
    <w:rsid w:val="00F516A4"/>
    <w:rsid w:val="00F52340"/>
    <w:rsid w:val="00F52463"/>
    <w:rsid w:val="00F52A1C"/>
    <w:rsid w:val="00F52B2B"/>
    <w:rsid w:val="00F52F97"/>
    <w:rsid w:val="00F53037"/>
    <w:rsid w:val="00F53196"/>
    <w:rsid w:val="00F5344C"/>
    <w:rsid w:val="00F53849"/>
    <w:rsid w:val="00F53C49"/>
    <w:rsid w:val="00F54399"/>
    <w:rsid w:val="00F5443A"/>
    <w:rsid w:val="00F5497D"/>
    <w:rsid w:val="00F55303"/>
    <w:rsid w:val="00F557C5"/>
    <w:rsid w:val="00F55912"/>
    <w:rsid w:val="00F55AEE"/>
    <w:rsid w:val="00F55B4B"/>
    <w:rsid w:val="00F55B87"/>
    <w:rsid w:val="00F55C28"/>
    <w:rsid w:val="00F563C6"/>
    <w:rsid w:val="00F563E6"/>
    <w:rsid w:val="00F564E4"/>
    <w:rsid w:val="00F56A13"/>
    <w:rsid w:val="00F56F69"/>
    <w:rsid w:val="00F572B5"/>
    <w:rsid w:val="00F604E2"/>
    <w:rsid w:val="00F6076E"/>
    <w:rsid w:val="00F60B58"/>
    <w:rsid w:val="00F60D52"/>
    <w:rsid w:val="00F61148"/>
    <w:rsid w:val="00F61157"/>
    <w:rsid w:val="00F61D28"/>
    <w:rsid w:val="00F62673"/>
    <w:rsid w:val="00F62CC2"/>
    <w:rsid w:val="00F63799"/>
    <w:rsid w:val="00F638AA"/>
    <w:rsid w:val="00F638C4"/>
    <w:rsid w:val="00F63B0F"/>
    <w:rsid w:val="00F63CCF"/>
    <w:rsid w:val="00F63E60"/>
    <w:rsid w:val="00F63F75"/>
    <w:rsid w:val="00F64A7D"/>
    <w:rsid w:val="00F64D57"/>
    <w:rsid w:val="00F65552"/>
    <w:rsid w:val="00F655D6"/>
    <w:rsid w:val="00F656B4"/>
    <w:rsid w:val="00F657DF"/>
    <w:rsid w:val="00F65C24"/>
    <w:rsid w:val="00F6618B"/>
    <w:rsid w:val="00F662D4"/>
    <w:rsid w:val="00F6663C"/>
    <w:rsid w:val="00F667D5"/>
    <w:rsid w:val="00F6763A"/>
    <w:rsid w:val="00F67699"/>
    <w:rsid w:val="00F67CAA"/>
    <w:rsid w:val="00F70780"/>
    <w:rsid w:val="00F71006"/>
    <w:rsid w:val="00F71494"/>
    <w:rsid w:val="00F72FE9"/>
    <w:rsid w:val="00F7320C"/>
    <w:rsid w:val="00F7341F"/>
    <w:rsid w:val="00F734BF"/>
    <w:rsid w:val="00F73C82"/>
    <w:rsid w:val="00F73E5D"/>
    <w:rsid w:val="00F73F28"/>
    <w:rsid w:val="00F7565A"/>
    <w:rsid w:val="00F7573C"/>
    <w:rsid w:val="00F75B8A"/>
    <w:rsid w:val="00F766C8"/>
    <w:rsid w:val="00F76A08"/>
    <w:rsid w:val="00F76CE2"/>
    <w:rsid w:val="00F7717C"/>
    <w:rsid w:val="00F771DE"/>
    <w:rsid w:val="00F7734D"/>
    <w:rsid w:val="00F775A5"/>
    <w:rsid w:val="00F80A88"/>
    <w:rsid w:val="00F80F34"/>
    <w:rsid w:val="00F811FB"/>
    <w:rsid w:val="00F81687"/>
    <w:rsid w:val="00F82468"/>
    <w:rsid w:val="00F828EB"/>
    <w:rsid w:val="00F82CCE"/>
    <w:rsid w:val="00F82D36"/>
    <w:rsid w:val="00F8315F"/>
    <w:rsid w:val="00F83FA0"/>
    <w:rsid w:val="00F8420C"/>
    <w:rsid w:val="00F8431E"/>
    <w:rsid w:val="00F84728"/>
    <w:rsid w:val="00F848A0"/>
    <w:rsid w:val="00F84D1B"/>
    <w:rsid w:val="00F84D55"/>
    <w:rsid w:val="00F852E0"/>
    <w:rsid w:val="00F85CA3"/>
    <w:rsid w:val="00F8645E"/>
    <w:rsid w:val="00F8694C"/>
    <w:rsid w:val="00F86A4D"/>
    <w:rsid w:val="00F86FE6"/>
    <w:rsid w:val="00F876EA"/>
    <w:rsid w:val="00F87751"/>
    <w:rsid w:val="00F87824"/>
    <w:rsid w:val="00F879D2"/>
    <w:rsid w:val="00F87A93"/>
    <w:rsid w:val="00F87E11"/>
    <w:rsid w:val="00F90092"/>
    <w:rsid w:val="00F900B5"/>
    <w:rsid w:val="00F90262"/>
    <w:rsid w:val="00F902E9"/>
    <w:rsid w:val="00F908ED"/>
    <w:rsid w:val="00F90B65"/>
    <w:rsid w:val="00F90B6E"/>
    <w:rsid w:val="00F91963"/>
    <w:rsid w:val="00F91B8C"/>
    <w:rsid w:val="00F91FC2"/>
    <w:rsid w:val="00F92CF9"/>
    <w:rsid w:val="00F93735"/>
    <w:rsid w:val="00F938F1"/>
    <w:rsid w:val="00F93A1C"/>
    <w:rsid w:val="00F93C20"/>
    <w:rsid w:val="00F93E94"/>
    <w:rsid w:val="00F93EFE"/>
    <w:rsid w:val="00F9418E"/>
    <w:rsid w:val="00F946A2"/>
    <w:rsid w:val="00F948AD"/>
    <w:rsid w:val="00F94C5C"/>
    <w:rsid w:val="00F95164"/>
    <w:rsid w:val="00F9538C"/>
    <w:rsid w:val="00F9568D"/>
    <w:rsid w:val="00F95AE3"/>
    <w:rsid w:val="00F95D84"/>
    <w:rsid w:val="00F96345"/>
    <w:rsid w:val="00F96502"/>
    <w:rsid w:val="00F9695C"/>
    <w:rsid w:val="00F96F1E"/>
    <w:rsid w:val="00F9704B"/>
    <w:rsid w:val="00F976AF"/>
    <w:rsid w:val="00F97774"/>
    <w:rsid w:val="00F978B0"/>
    <w:rsid w:val="00F97A1E"/>
    <w:rsid w:val="00F97C3C"/>
    <w:rsid w:val="00F97E51"/>
    <w:rsid w:val="00F97E84"/>
    <w:rsid w:val="00FA0229"/>
    <w:rsid w:val="00FA0A29"/>
    <w:rsid w:val="00FA12C4"/>
    <w:rsid w:val="00FA1588"/>
    <w:rsid w:val="00FA182C"/>
    <w:rsid w:val="00FA1CB5"/>
    <w:rsid w:val="00FA1EFB"/>
    <w:rsid w:val="00FA202E"/>
    <w:rsid w:val="00FA296C"/>
    <w:rsid w:val="00FA2AC9"/>
    <w:rsid w:val="00FA2FA8"/>
    <w:rsid w:val="00FA3022"/>
    <w:rsid w:val="00FA32F3"/>
    <w:rsid w:val="00FA36D3"/>
    <w:rsid w:val="00FA3930"/>
    <w:rsid w:val="00FA3BB3"/>
    <w:rsid w:val="00FA3DE1"/>
    <w:rsid w:val="00FA431B"/>
    <w:rsid w:val="00FA439A"/>
    <w:rsid w:val="00FA4928"/>
    <w:rsid w:val="00FA49A6"/>
    <w:rsid w:val="00FA4DE9"/>
    <w:rsid w:val="00FA5D6A"/>
    <w:rsid w:val="00FA5E2A"/>
    <w:rsid w:val="00FA64A8"/>
    <w:rsid w:val="00FA6681"/>
    <w:rsid w:val="00FA6784"/>
    <w:rsid w:val="00FA68A2"/>
    <w:rsid w:val="00FA6AE7"/>
    <w:rsid w:val="00FA6B6B"/>
    <w:rsid w:val="00FA6ED8"/>
    <w:rsid w:val="00FA72EC"/>
    <w:rsid w:val="00FA74C3"/>
    <w:rsid w:val="00FA7628"/>
    <w:rsid w:val="00FA772A"/>
    <w:rsid w:val="00FA78E9"/>
    <w:rsid w:val="00FA7D01"/>
    <w:rsid w:val="00FA7E63"/>
    <w:rsid w:val="00FB0359"/>
    <w:rsid w:val="00FB054A"/>
    <w:rsid w:val="00FB076A"/>
    <w:rsid w:val="00FB0A7C"/>
    <w:rsid w:val="00FB0E94"/>
    <w:rsid w:val="00FB0F11"/>
    <w:rsid w:val="00FB1677"/>
    <w:rsid w:val="00FB18D6"/>
    <w:rsid w:val="00FB33EB"/>
    <w:rsid w:val="00FB3D1F"/>
    <w:rsid w:val="00FB50BE"/>
    <w:rsid w:val="00FB523D"/>
    <w:rsid w:val="00FB536A"/>
    <w:rsid w:val="00FB5551"/>
    <w:rsid w:val="00FB56A8"/>
    <w:rsid w:val="00FB58A2"/>
    <w:rsid w:val="00FB5916"/>
    <w:rsid w:val="00FB6137"/>
    <w:rsid w:val="00FB6324"/>
    <w:rsid w:val="00FB6450"/>
    <w:rsid w:val="00FB6FBE"/>
    <w:rsid w:val="00FB74A8"/>
    <w:rsid w:val="00FB77D3"/>
    <w:rsid w:val="00FB7932"/>
    <w:rsid w:val="00FB7ADC"/>
    <w:rsid w:val="00FB7C34"/>
    <w:rsid w:val="00FC11D1"/>
    <w:rsid w:val="00FC13AB"/>
    <w:rsid w:val="00FC16D4"/>
    <w:rsid w:val="00FC1C98"/>
    <w:rsid w:val="00FC1F21"/>
    <w:rsid w:val="00FC214C"/>
    <w:rsid w:val="00FC226E"/>
    <w:rsid w:val="00FC238A"/>
    <w:rsid w:val="00FC3598"/>
    <w:rsid w:val="00FC37C3"/>
    <w:rsid w:val="00FC387F"/>
    <w:rsid w:val="00FC3D03"/>
    <w:rsid w:val="00FC3E1D"/>
    <w:rsid w:val="00FC3E2C"/>
    <w:rsid w:val="00FC3FB4"/>
    <w:rsid w:val="00FC4056"/>
    <w:rsid w:val="00FC4554"/>
    <w:rsid w:val="00FC4C00"/>
    <w:rsid w:val="00FC4D4A"/>
    <w:rsid w:val="00FC4E43"/>
    <w:rsid w:val="00FC5BED"/>
    <w:rsid w:val="00FC5CB5"/>
    <w:rsid w:val="00FC5DF1"/>
    <w:rsid w:val="00FC62CE"/>
    <w:rsid w:val="00FC647F"/>
    <w:rsid w:val="00FC7399"/>
    <w:rsid w:val="00FC7765"/>
    <w:rsid w:val="00FD03F9"/>
    <w:rsid w:val="00FD0634"/>
    <w:rsid w:val="00FD0B30"/>
    <w:rsid w:val="00FD0BC3"/>
    <w:rsid w:val="00FD0DAF"/>
    <w:rsid w:val="00FD0ECE"/>
    <w:rsid w:val="00FD1596"/>
    <w:rsid w:val="00FD1C62"/>
    <w:rsid w:val="00FD1CE6"/>
    <w:rsid w:val="00FD1DB9"/>
    <w:rsid w:val="00FD21FD"/>
    <w:rsid w:val="00FD2CC6"/>
    <w:rsid w:val="00FD2ED5"/>
    <w:rsid w:val="00FD2FE1"/>
    <w:rsid w:val="00FD39BE"/>
    <w:rsid w:val="00FD3A73"/>
    <w:rsid w:val="00FD3C72"/>
    <w:rsid w:val="00FD3F79"/>
    <w:rsid w:val="00FD3FE5"/>
    <w:rsid w:val="00FD451E"/>
    <w:rsid w:val="00FD4BC9"/>
    <w:rsid w:val="00FD4F10"/>
    <w:rsid w:val="00FD62D3"/>
    <w:rsid w:val="00FD6823"/>
    <w:rsid w:val="00FD6B2A"/>
    <w:rsid w:val="00FD7041"/>
    <w:rsid w:val="00FD7239"/>
    <w:rsid w:val="00FD782F"/>
    <w:rsid w:val="00FD78CA"/>
    <w:rsid w:val="00FD78D4"/>
    <w:rsid w:val="00FE0025"/>
    <w:rsid w:val="00FE04D8"/>
    <w:rsid w:val="00FE0589"/>
    <w:rsid w:val="00FE05C5"/>
    <w:rsid w:val="00FE06D0"/>
    <w:rsid w:val="00FE07FB"/>
    <w:rsid w:val="00FE0D99"/>
    <w:rsid w:val="00FE1325"/>
    <w:rsid w:val="00FE166A"/>
    <w:rsid w:val="00FE1FC4"/>
    <w:rsid w:val="00FE2197"/>
    <w:rsid w:val="00FE231F"/>
    <w:rsid w:val="00FE2C78"/>
    <w:rsid w:val="00FE2FDA"/>
    <w:rsid w:val="00FE32FE"/>
    <w:rsid w:val="00FE3577"/>
    <w:rsid w:val="00FE36AF"/>
    <w:rsid w:val="00FE3820"/>
    <w:rsid w:val="00FE3993"/>
    <w:rsid w:val="00FE3B38"/>
    <w:rsid w:val="00FE3ED2"/>
    <w:rsid w:val="00FE474F"/>
    <w:rsid w:val="00FE5828"/>
    <w:rsid w:val="00FE5B20"/>
    <w:rsid w:val="00FE6078"/>
    <w:rsid w:val="00FE6718"/>
    <w:rsid w:val="00FE6C09"/>
    <w:rsid w:val="00FE6D1E"/>
    <w:rsid w:val="00FE6E9B"/>
    <w:rsid w:val="00FE74A4"/>
    <w:rsid w:val="00FE78A7"/>
    <w:rsid w:val="00FE7BE2"/>
    <w:rsid w:val="00FF03BA"/>
    <w:rsid w:val="00FF064B"/>
    <w:rsid w:val="00FF06C1"/>
    <w:rsid w:val="00FF1750"/>
    <w:rsid w:val="00FF1BBC"/>
    <w:rsid w:val="00FF20A2"/>
    <w:rsid w:val="00FF2BBF"/>
    <w:rsid w:val="00FF38A7"/>
    <w:rsid w:val="00FF3927"/>
    <w:rsid w:val="00FF3B30"/>
    <w:rsid w:val="00FF42C6"/>
    <w:rsid w:val="00FF4AE3"/>
    <w:rsid w:val="00FF4E2E"/>
    <w:rsid w:val="00FF4EF6"/>
    <w:rsid w:val="00FF4FBD"/>
    <w:rsid w:val="00FF55E3"/>
    <w:rsid w:val="00FF5B78"/>
    <w:rsid w:val="00FF5FA0"/>
    <w:rsid w:val="00FF671B"/>
    <w:rsid w:val="00FF6DB9"/>
    <w:rsid w:val="00FF6E87"/>
    <w:rsid w:val="00FF728A"/>
    <w:rsid w:val="00FF736A"/>
    <w:rsid w:val="00FF7601"/>
    <w:rsid w:val="00FF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A56567"/>
  <w15:docId w15:val="{27445EE3-9DB2-4D44-BB4F-2DE38376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spacing w:before="74"/>
      <w:ind w:left="931" w:hanging="811"/>
      <w:outlineLvl w:val="0"/>
    </w:pPr>
    <w:rPr>
      <w:rFonts w:ascii="Tahoma" w:eastAsia="Tahoma" w:hAnsi="Tahoma" w:cs="Tahoma"/>
      <w:b/>
      <w:bCs/>
      <w:sz w:val="36"/>
      <w:szCs w:val="36"/>
    </w:rPr>
  </w:style>
  <w:style w:type="paragraph" w:styleId="Heading2">
    <w:name w:val="heading 2"/>
    <w:basedOn w:val="Normal"/>
    <w:link w:val="Heading2Char"/>
    <w:uiPriority w:val="1"/>
    <w:qFormat/>
    <w:pPr>
      <w:ind w:left="2994"/>
      <w:outlineLvl w:val="1"/>
    </w:pPr>
    <w:rPr>
      <w:rFonts w:ascii="Tahoma" w:eastAsia="Tahoma" w:hAnsi="Tahoma" w:cs="Tahoma"/>
      <w:b/>
      <w:bCs/>
      <w:sz w:val="32"/>
      <w:szCs w:val="32"/>
    </w:rPr>
  </w:style>
  <w:style w:type="paragraph" w:styleId="Heading3">
    <w:name w:val="heading 3"/>
    <w:basedOn w:val="Normal"/>
    <w:link w:val="Heading3Char"/>
    <w:uiPriority w:val="1"/>
    <w:qFormat/>
    <w:pPr>
      <w:ind w:left="220"/>
      <w:outlineLvl w:val="2"/>
    </w:pPr>
    <w:rPr>
      <w:rFonts w:ascii="Calibri" w:eastAsia="Calibri" w:hAnsi="Calibri" w:cs="Calibri"/>
      <w:b/>
      <w:bCs/>
      <w:sz w:val="28"/>
      <w:szCs w:val="28"/>
    </w:rPr>
  </w:style>
  <w:style w:type="paragraph" w:styleId="Heading4">
    <w:name w:val="heading 4"/>
    <w:basedOn w:val="Normal"/>
    <w:link w:val="Heading4Char"/>
    <w:uiPriority w:val="1"/>
    <w:qFormat/>
    <w:pPr>
      <w:ind w:left="120"/>
      <w:outlineLvl w:val="3"/>
    </w:pPr>
    <w:rPr>
      <w:rFonts w:ascii="Tahoma" w:eastAsia="Tahoma" w:hAnsi="Tahoma" w:cs="Tahoma"/>
      <w:b/>
      <w:bCs/>
      <w:sz w:val="24"/>
      <w:szCs w:val="24"/>
    </w:rPr>
  </w:style>
  <w:style w:type="paragraph" w:styleId="Heading5">
    <w:name w:val="heading 5"/>
    <w:basedOn w:val="Normal"/>
    <w:link w:val="Heading5Char"/>
    <w:uiPriority w:val="1"/>
    <w:qFormat/>
    <w:pPr>
      <w:spacing w:line="275" w:lineRule="exact"/>
      <w:ind w:left="3044" w:right="3025"/>
      <w:jc w:val="center"/>
      <w:outlineLvl w:val="4"/>
    </w:pPr>
    <w:rPr>
      <w:b/>
      <w:bCs/>
      <w:i/>
      <w:sz w:val="24"/>
      <w:szCs w:val="24"/>
    </w:rPr>
  </w:style>
  <w:style w:type="paragraph" w:styleId="Heading6">
    <w:name w:val="heading 6"/>
    <w:basedOn w:val="Normal"/>
    <w:next w:val="Normal"/>
    <w:link w:val="Heading6Char"/>
    <w:uiPriority w:val="9"/>
    <w:semiHidden/>
    <w:unhideWhenUsed/>
    <w:qFormat/>
    <w:rsid w:val="00A9236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9236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9236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236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pPr>
      <w:ind w:left="103"/>
    </w:pPr>
    <w:rPr>
      <w:rFonts w:ascii="Tahoma" w:eastAsia="Tahoma" w:hAnsi="Tahoma" w:cs="Tahoma"/>
    </w:rPr>
  </w:style>
  <w:style w:type="character" w:styleId="CommentReference">
    <w:name w:val="annotation reference"/>
    <w:basedOn w:val="DefaultParagraphFont"/>
    <w:uiPriority w:val="99"/>
    <w:semiHidden/>
    <w:unhideWhenUsed/>
    <w:rsid w:val="00977E6E"/>
    <w:rPr>
      <w:sz w:val="16"/>
      <w:szCs w:val="16"/>
    </w:rPr>
  </w:style>
  <w:style w:type="paragraph" w:styleId="CommentText">
    <w:name w:val="annotation text"/>
    <w:basedOn w:val="Normal"/>
    <w:link w:val="CommentTextChar"/>
    <w:uiPriority w:val="99"/>
    <w:unhideWhenUsed/>
    <w:rsid w:val="00977E6E"/>
    <w:rPr>
      <w:sz w:val="20"/>
      <w:szCs w:val="20"/>
    </w:rPr>
  </w:style>
  <w:style w:type="character" w:customStyle="1" w:styleId="CommentTextChar">
    <w:name w:val="Comment Text Char"/>
    <w:basedOn w:val="DefaultParagraphFont"/>
    <w:link w:val="CommentText"/>
    <w:uiPriority w:val="99"/>
    <w:rsid w:val="00977E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E6E"/>
    <w:rPr>
      <w:b/>
      <w:bCs/>
    </w:rPr>
  </w:style>
  <w:style w:type="character" w:customStyle="1" w:styleId="CommentSubjectChar">
    <w:name w:val="Comment Subject Char"/>
    <w:basedOn w:val="CommentTextChar"/>
    <w:link w:val="CommentSubject"/>
    <w:uiPriority w:val="99"/>
    <w:semiHidden/>
    <w:rsid w:val="00977E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77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E6E"/>
    <w:rPr>
      <w:rFonts w:ascii="Segoe UI" w:eastAsia="Times New Roman" w:hAnsi="Segoe UI" w:cs="Segoe UI"/>
      <w:sz w:val="18"/>
      <w:szCs w:val="18"/>
    </w:rPr>
  </w:style>
  <w:style w:type="table" w:styleId="TableGrid">
    <w:name w:val="Table Grid"/>
    <w:basedOn w:val="TableNormal"/>
    <w:uiPriority w:val="39"/>
    <w:rsid w:val="00072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7351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735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45C8D"/>
    <w:rPr>
      <w:color w:val="0000FF" w:themeColor="hyperlink"/>
      <w:u w:val="single"/>
    </w:rPr>
  </w:style>
  <w:style w:type="character" w:styleId="Strong">
    <w:name w:val="Strong"/>
    <w:basedOn w:val="DefaultParagraphFont"/>
    <w:uiPriority w:val="22"/>
    <w:qFormat/>
    <w:rsid w:val="0047448C"/>
    <w:rPr>
      <w:b/>
      <w:bCs/>
    </w:rPr>
  </w:style>
  <w:style w:type="paragraph" w:styleId="NoSpacing">
    <w:name w:val="No Spacing"/>
    <w:uiPriority w:val="1"/>
    <w:qFormat/>
    <w:rsid w:val="00D41E46"/>
    <w:rPr>
      <w:rFonts w:ascii="Times New Roman" w:eastAsia="Times New Roman" w:hAnsi="Times New Roman" w:cs="Times New Roman"/>
    </w:rPr>
  </w:style>
  <w:style w:type="paragraph" w:styleId="BodyText2">
    <w:name w:val="Body Text 2"/>
    <w:basedOn w:val="Normal"/>
    <w:link w:val="BodyText2Char"/>
    <w:uiPriority w:val="99"/>
    <w:semiHidden/>
    <w:unhideWhenUsed/>
    <w:rsid w:val="00C5435B"/>
    <w:pPr>
      <w:spacing w:after="120" w:line="480" w:lineRule="auto"/>
    </w:pPr>
  </w:style>
  <w:style w:type="character" w:customStyle="1" w:styleId="BodyText2Char">
    <w:name w:val="Body Text 2 Char"/>
    <w:basedOn w:val="DefaultParagraphFont"/>
    <w:link w:val="BodyText2"/>
    <w:uiPriority w:val="99"/>
    <w:semiHidden/>
    <w:rsid w:val="00C5435B"/>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946EB"/>
    <w:rPr>
      <w:color w:val="800080" w:themeColor="followedHyperlink"/>
      <w:u w:val="single"/>
    </w:rPr>
  </w:style>
  <w:style w:type="paragraph" w:styleId="Header">
    <w:name w:val="header"/>
    <w:basedOn w:val="Normal"/>
    <w:link w:val="HeaderChar"/>
    <w:uiPriority w:val="99"/>
    <w:unhideWhenUsed/>
    <w:rsid w:val="00FC16D4"/>
    <w:pPr>
      <w:tabs>
        <w:tab w:val="center" w:pos="4680"/>
        <w:tab w:val="right" w:pos="9360"/>
      </w:tabs>
    </w:pPr>
  </w:style>
  <w:style w:type="character" w:customStyle="1" w:styleId="HeaderChar">
    <w:name w:val="Header Char"/>
    <w:basedOn w:val="DefaultParagraphFont"/>
    <w:link w:val="Header"/>
    <w:uiPriority w:val="99"/>
    <w:rsid w:val="00FC16D4"/>
    <w:rPr>
      <w:rFonts w:ascii="Times New Roman" w:eastAsia="Times New Roman" w:hAnsi="Times New Roman" w:cs="Times New Roman"/>
    </w:rPr>
  </w:style>
  <w:style w:type="paragraph" w:styleId="Footer">
    <w:name w:val="footer"/>
    <w:basedOn w:val="Normal"/>
    <w:link w:val="FooterChar"/>
    <w:uiPriority w:val="99"/>
    <w:unhideWhenUsed/>
    <w:rsid w:val="00FC16D4"/>
    <w:pPr>
      <w:tabs>
        <w:tab w:val="center" w:pos="4680"/>
        <w:tab w:val="right" w:pos="9360"/>
      </w:tabs>
    </w:pPr>
  </w:style>
  <w:style w:type="character" w:customStyle="1" w:styleId="FooterChar">
    <w:name w:val="Footer Char"/>
    <w:basedOn w:val="DefaultParagraphFont"/>
    <w:link w:val="Footer"/>
    <w:uiPriority w:val="99"/>
    <w:rsid w:val="00FC16D4"/>
    <w:rPr>
      <w:rFonts w:ascii="Times New Roman" w:eastAsia="Times New Roman" w:hAnsi="Times New Roman" w:cs="Times New Roman"/>
    </w:rPr>
  </w:style>
  <w:style w:type="paragraph" w:styleId="Bibliography">
    <w:name w:val="Bibliography"/>
    <w:basedOn w:val="Normal"/>
    <w:next w:val="Normal"/>
    <w:uiPriority w:val="37"/>
    <w:semiHidden/>
    <w:unhideWhenUsed/>
    <w:rsid w:val="00A92362"/>
  </w:style>
  <w:style w:type="paragraph" w:styleId="BlockText">
    <w:name w:val="Block Text"/>
    <w:basedOn w:val="Normal"/>
    <w:uiPriority w:val="99"/>
    <w:semiHidden/>
    <w:unhideWhenUsed/>
    <w:rsid w:val="00A9236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A92362"/>
    <w:pPr>
      <w:spacing w:after="120"/>
    </w:pPr>
    <w:rPr>
      <w:sz w:val="16"/>
      <w:szCs w:val="16"/>
    </w:rPr>
  </w:style>
  <w:style w:type="character" w:customStyle="1" w:styleId="BodyText3Char">
    <w:name w:val="Body Text 3 Char"/>
    <w:basedOn w:val="DefaultParagraphFont"/>
    <w:link w:val="BodyText3"/>
    <w:uiPriority w:val="99"/>
    <w:semiHidden/>
    <w:rsid w:val="00A9236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A92362"/>
    <w:pPr>
      <w:ind w:firstLine="360"/>
    </w:pPr>
    <w:rPr>
      <w:sz w:val="22"/>
      <w:szCs w:val="22"/>
    </w:rPr>
  </w:style>
  <w:style w:type="character" w:customStyle="1" w:styleId="BodyTextChar">
    <w:name w:val="Body Text Char"/>
    <w:basedOn w:val="DefaultParagraphFont"/>
    <w:link w:val="BodyText"/>
    <w:uiPriority w:val="1"/>
    <w:rsid w:val="00A92362"/>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A9236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92362"/>
    <w:pPr>
      <w:spacing w:after="120"/>
      <w:ind w:left="360"/>
    </w:pPr>
  </w:style>
  <w:style w:type="character" w:customStyle="1" w:styleId="BodyTextIndentChar">
    <w:name w:val="Body Text Indent Char"/>
    <w:basedOn w:val="DefaultParagraphFont"/>
    <w:link w:val="BodyTextIndent"/>
    <w:uiPriority w:val="99"/>
    <w:semiHidden/>
    <w:rsid w:val="00A92362"/>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A92362"/>
    <w:pPr>
      <w:spacing w:after="0"/>
      <w:ind w:firstLine="360"/>
    </w:pPr>
  </w:style>
  <w:style w:type="character" w:customStyle="1" w:styleId="BodyTextFirstIndent2Char">
    <w:name w:val="Body Text First Indent 2 Char"/>
    <w:basedOn w:val="BodyTextIndentChar"/>
    <w:link w:val="BodyTextFirstIndent2"/>
    <w:uiPriority w:val="99"/>
    <w:semiHidden/>
    <w:rsid w:val="00A92362"/>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92362"/>
    <w:pPr>
      <w:spacing w:after="120" w:line="480" w:lineRule="auto"/>
      <w:ind w:left="360"/>
    </w:pPr>
  </w:style>
  <w:style w:type="character" w:customStyle="1" w:styleId="BodyTextIndent2Char">
    <w:name w:val="Body Text Indent 2 Char"/>
    <w:basedOn w:val="DefaultParagraphFont"/>
    <w:link w:val="BodyTextIndent2"/>
    <w:uiPriority w:val="99"/>
    <w:semiHidden/>
    <w:rsid w:val="00A92362"/>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A9236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92362"/>
    <w:rPr>
      <w:rFonts w:ascii="Times New Roman" w:eastAsia="Times New Roman" w:hAnsi="Times New Roman" w:cs="Times New Roman"/>
      <w:sz w:val="16"/>
      <w:szCs w:val="16"/>
    </w:rPr>
  </w:style>
  <w:style w:type="paragraph" w:styleId="Caption">
    <w:name w:val="caption"/>
    <w:basedOn w:val="Normal"/>
    <w:next w:val="Normal"/>
    <w:uiPriority w:val="35"/>
    <w:unhideWhenUsed/>
    <w:qFormat/>
    <w:rsid w:val="00A92362"/>
    <w:pPr>
      <w:spacing w:after="200"/>
    </w:pPr>
    <w:rPr>
      <w:i/>
      <w:iCs/>
      <w:color w:val="1F497D" w:themeColor="text2"/>
      <w:sz w:val="18"/>
      <w:szCs w:val="18"/>
    </w:rPr>
  </w:style>
  <w:style w:type="paragraph" w:styleId="Closing">
    <w:name w:val="Closing"/>
    <w:basedOn w:val="Normal"/>
    <w:link w:val="ClosingChar"/>
    <w:uiPriority w:val="99"/>
    <w:semiHidden/>
    <w:unhideWhenUsed/>
    <w:rsid w:val="00A92362"/>
    <w:pPr>
      <w:ind w:left="4320"/>
    </w:pPr>
  </w:style>
  <w:style w:type="character" w:customStyle="1" w:styleId="ClosingChar">
    <w:name w:val="Closing Char"/>
    <w:basedOn w:val="DefaultParagraphFont"/>
    <w:link w:val="Closing"/>
    <w:uiPriority w:val="99"/>
    <w:semiHidden/>
    <w:rsid w:val="00A92362"/>
    <w:rPr>
      <w:rFonts w:ascii="Times New Roman" w:eastAsia="Times New Roman" w:hAnsi="Times New Roman" w:cs="Times New Roman"/>
    </w:rPr>
  </w:style>
  <w:style w:type="paragraph" w:styleId="Date">
    <w:name w:val="Date"/>
    <w:basedOn w:val="Normal"/>
    <w:next w:val="Normal"/>
    <w:link w:val="DateChar"/>
    <w:uiPriority w:val="99"/>
    <w:semiHidden/>
    <w:unhideWhenUsed/>
    <w:rsid w:val="00A92362"/>
  </w:style>
  <w:style w:type="character" w:customStyle="1" w:styleId="DateChar">
    <w:name w:val="Date Char"/>
    <w:basedOn w:val="DefaultParagraphFont"/>
    <w:link w:val="Date"/>
    <w:uiPriority w:val="99"/>
    <w:semiHidden/>
    <w:rsid w:val="00A92362"/>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A923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923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92362"/>
  </w:style>
  <w:style w:type="character" w:customStyle="1" w:styleId="E-mailSignatureChar">
    <w:name w:val="E-mail Signature Char"/>
    <w:basedOn w:val="DefaultParagraphFont"/>
    <w:link w:val="E-mailSignature"/>
    <w:uiPriority w:val="99"/>
    <w:semiHidden/>
    <w:rsid w:val="00A92362"/>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92362"/>
    <w:rPr>
      <w:sz w:val="20"/>
      <w:szCs w:val="20"/>
    </w:rPr>
  </w:style>
  <w:style w:type="character" w:customStyle="1" w:styleId="EndnoteTextChar">
    <w:name w:val="Endnote Text Char"/>
    <w:basedOn w:val="DefaultParagraphFont"/>
    <w:link w:val="EndnoteText"/>
    <w:uiPriority w:val="99"/>
    <w:semiHidden/>
    <w:rsid w:val="00A92362"/>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A923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9236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92362"/>
    <w:rPr>
      <w:sz w:val="20"/>
      <w:szCs w:val="20"/>
    </w:rPr>
  </w:style>
  <w:style w:type="character" w:customStyle="1" w:styleId="FootnoteTextChar">
    <w:name w:val="Footnote Text Char"/>
    <w:basedOn w:val="DefaultParagraphFont"/>
    <w:link w:val="FootnoteText"/>
    <w:uiPriority w:val="99"/>
    <w:semiHidden/>
    <w:rsid w:val="00A92362"/>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A9236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9236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923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9236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92362"/>
    <w:rPr>
      <w:i/>
      <w:iCs/>
    </w:rPr>
  </w:style>
  <w:style w:type="character" w:customStyle="1" w:styleId="HTMLAddressChar">
    <w:name w:val="HTML Address Char"/>
    <w:basedOn w:val="DefaultParagraphFont"/>
    <w:link w:val="HTMLAddress"/>
    <w:uiPriority w:val="99"/>
    <w:semiHidden/>
    <w:rsid w:val="00A92362"/>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sid w:val="00A9236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9236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A92362"/>
    <w:pPr>
      <w:ind w:left="220" w:hanging="220"/>
    </w:pPr>
  </w:style>
  <w:style w:type="paragraph" w:styleId="Index2">
    <w:name w:val="index 2"/>
    <w:basedOn w:val="Normal"/>
    <w:next w:val="Normal"/>
    <w:autoRedefine/>
    <w:uiPriority w:val="99"/>
    <w:semiHidden/>
    <w:unhideWhenUsed/>
    <w:rsid w:val="00A92362"/>
    <w:pPr>
      <w:ind w:left="440" w:hanging="220"/>
    </w:pPr>
  </w:style>
  <w:style w:type="paragraph" w:styleId="Index3">
    <w:name w:val="index 3"/>
    <w:basedOn w:val="Normal"/>
    <w:next w:val="Normal"/>
    <w:autoRedefine/>
    <w:uiPriority w:val="99"/>
    <w:semiHidden/>
    <w:unhideWhenUsed/>
    <w:rsid w:val="00A92362"/>
    <w:pPr>
      <w:ind w:left="660" w:hanging="220"/>
    </w:pPr>
  </w:style>
  <w:style w:type="paragraph" w:styleId="Index4">
    <w:name w:val="index 4"/>
    <w:basedOn w:val="Normal"/>
    <w:next w:val="Normal"/>
    <w:autoRedefine/>
    <w:uiPriority w:val="99"/>
    <w:semiHidden/>
    <w:unhideWhenUsed/>
    <w:rsid w:val="00A92362"/>
    <w:pPr>
      <w:ind w:left="880" w:hanging="220"/>
    </w:pPr>
  </w:style>
  <w:style w:type="paragraph" w:styleId="Index5">
    <w:name w:val="index 5"/>
    <w:basedOn w:val="Normal"/>
    <w:next w:val="Normal"/>
    <w:autoRedefine/>
    <w:uiPriority w:val="99"/>
    <w:semiHidden/>
    <w:unhideWhenUsed/>
    <w:rsid w:val="00A92362"/>
    <w:pPr>
      <w:ind w:left="1100" w:hanging="220"/>
    </w:pPr>
  </w:style>
  <w:style w:type="paragraph" w:styleId="Index6">
    <w:name w:val="index 6"/>
    <w:basedOn w:val="Normal"/>
    <w:next w:val="Normal"/>
    <w:autoRedefine/>
    <w:uiPriority w:val="99"/>
    <w:semiHidden/>
    <w:unhideWhenUsed/>
    <w:rsid w:val="00A92362"/>
    <w:pPr>
      <w:ind w:left="1320" w:hanging="220"/>
    </w:pPr>
  </w:style>
  <w:style w:type="paragraph" w:styleId="Index7">
    <w:name w:val="index 7"/>
    <w:basedOn w:val="Normal"/>
    <w:next w:val="Normal"/>
    <w:autoRedefine/>
    <w:uiPriority w:val="99"/>
    <w:semiHidden/>
    <w:unhideWhenUsed/>
    <w:rsid w:val="00A92362"/>
    <w:pPr>
      <w:ind w:left="1540" w:hanging="220"/>
    </w:pPr>
  </w:style>
  <w:style w:type="paragraph" w:styleId="Index8">
    <w:name w:val="index 8"/>
    <w:basedOn w:val="Normal"/>
    <w:next w:val="Normal"/>
    <w:autoRedefine/>
    <w:uiPriority w:val="99"/>
    <w:semiHidden/>
    <w:unhideWhenUsed/>
    <w:rsid w:val="00A92362"/>
    <w:pPr>
      <w:ind w:left="1760" w:hanging="220"/>
    </w:pPr>
  </w:style>
  <w:style w:type="paragraph" w:styleId="Index9">
    <w:name w:val="index 9"/>
    <w:basedOn w:val="Normal"/>
    <w:next w:val="Normal"/>
    <w:autoRedefine/>
    <w:uiPriority w:val="99"/>
    <w:semiHidden/>
    <w:unhideWhenUsed/>
    <w:rsid w:val="00A92362"/>
    <w:pPr>
      <w:ind w:left="1980" w:hanging="220"/>
    </w:pPr>
  </w:style>
  <w:style w:type="paragraph" w:styleId="IndexHeading">
    <w:name w:val="index heading"/>
    <w:basedOn w:val="Normal"/>
    <w:next w:val="Index1"/>
    <w:uiPriority w:val="99"/>
    <w:semiHidden/>
    <w:unhideWhenUsed/>
    <w:rsid w:val="00A923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923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92362"/>
    <w:rPr>
      <w:rFonts w:ascii="Times New Roman" w:eastAsia="Times New Roman" w:hAnsi="Times New Roman" w:cs="Times New Roman"/>
      <w:i/>
      <w:iCs/>
      <w:color w:val="4F81BD" w:themeColor="accent1"/>
    </w:rPr>
  </w:style>
  <w:style w:type="paragraph" w:styleId="List">
    <w:name w:val="List"/>
    <w:basedOn w:val="Normal"/>
    <w:uiPriority w:val="99"/>
    <w:semiHidden/>
    <w:unhideWhenUsed/>
    <w:rsid w:val="00A92362"/>
    <w:pPr>
      <w:ind w:left="360" w:hanging="360"/>
      <w:contextualSpacing/>
    </w:pPr>
  </w:style>
  <w:style w:type="paragraph" w:styleId="List2">
    <w:name w:val="List 2"/>
    <w:basedOn w:val="Normal"/>
    <w:uiPriority w:val="99"/>
    <w:semiHidden/>
    <w:unhideWhenUsed/>
    <w:rsid w:val="00A92362"/>
    <w:pPr>
      <w:ind w:left="720" w:hanging="360"/>
      <w:contextualSpacing/>
    </w:pPr>
  </w:style>
  <w:style w:type="paragraph" w:styleId="List3">
    <w:name w:val="List 3"/>
    <w:basedOn w:val="Normal"/>
    <w:uiPriority w:val="99"/>
    <w:semiHidden/>
    <w:unhideWhenUsed/>
    <w:rsid w:val="00A92362"/>
    <w:pPr>
      <w:ind w:left="1080" w:hanging="360"/>
      <w:contextualSpacing/>
    </w:pPr>
  </w:style>
  <w:style w:type="paragraph" w:styleId="List4">
    <w:name w:val="List 4"/>
    <w:basedOn w:val="Normal"/>
    <w:uiPriority w:val="99"/>
    <w:semiHidden/>
    <w:unhideWhenUsed/>
    <w:rsid w:val="00A92362"/>
    <w:pPr>
      <w:ind w:left="1440" w:hanging="360"/>
      <w:contextualSpacing/>
    </w:pPr>
  </w:style>
  <w:style w:type="paragraph" w:styleId="List5">
    <w:name w:val="List 5"/>
    <w:basedOn w:val="Normal"/>
    <w:uiPriority w:val="99"/>
    <w:semiHidden/>
    <w:unhideWhenUsed/>
    <w:rsid w:val="00A92362"/>
    <w:pPr>
      <w:ind w:left="1800" w:hanging="360"/>
      <w:contextualSpacing/>
    </w:pPr>
  </w:style>
  <w:style w:type="paragraph" w:styleId="ListBullet">
    <w:name w:val="List Bullet"/>
    <w:basedOn w:val="Normal"/>
    <w:uiPriority w:val="99"/>
    <w:semiHidden/>
    <w:unhideWhenUsed/>
    <w:rsid w:val="00A92362"/>
    <w:pPr>
      <w:numPr>
        <w:numId w:val="1"/>
      </w:numPr>
      <w:contextualSpacing/>
    </w:pPr>
  </w:style>
  <w:style w:type="paragraph" w:styleId="ListBullet2">
    <w:name w:val="List Bullet 2"/>
    <w:basedOn w:val="Normal"/>
    <w:uiPriority w:val="99"/>
    <w:semiHidden/>
    <w:unhideWhenUsed/>
    <w:rsid w:val="00A92362"/>
    <w:pPr>
      <w:numPr>
        <w:numId w:val="2"/>
      </w:numPr>
      <w:contextualSpacing/>
    </w:pPr>
  </w:style>
  <w:style w:type="paragraph" w:styleId="ListBullet3">
    <w:name w:val="List Bullet 3"/>
    <w:basedOn w:val="Normal"/>
    <w:uiPriority w:val="99"/>
    <w:semiHidden/>
    <w:unhideWhenUsed/>
    <w:rsid w:val="00A92362"/>
    <w:pPr>
      <w:numPr>
        <w:numId w:val="3"/>
      </w:numPr>
      <w:contextualSpacing/>
    </w:pPr>
  </w:style>
  <w:style w:type="paragraph" w:styleId="ListBullet4">
    <w:name w:val="List Bullet 4"/>
    <w:basedOn w:val="Normal"/>
    <w:uiPriority w:val="99"/>
    <w:semiHidden/>
    <w:unhideWhenUsed/>
    <w:rsid w:val="00A92362"/>
    <w:pPr>
      <w:numPr>
        <w:numId w:val="4"/>
      </w:numPr>
      <w:contextualSpacing/>
    </w:pPr>
  </w:style>
  <w:style w:type="paragraph" w:styleId="ListBullet5">
    <w:name w:val="List Bullet 5"/>
    <w:basedOn w:val="Normal"/>
    <w:uiPriority w:val="99"/>
    <w:semiHidden/>
    <w:unhideWhenUsed/>
    <w:rsid w:val="00A92362"/>
    <w:pPr>
      <w:numPr>
        <w:numId w:val="5"/>
      </w:numPr>
      <w:contextualSpacing/>
    </w:pPr>
  </w:style>
  <w:style w:type="paragraph" w:styleId="ListContinue">
    <w:name w:val="List Continue"/>
    <w:basedOn w:val="Normal"/>
    <w:uiPriority w:val="99"/>
    <w:semiHidden/>
    <w:unhideWhenUsed/>
    <w:rsid w:val="00A92362"/>
    <w:pPr>
      <w:spacing w:after="120"/>
      <w:ind w:left="360"/>
      <w:contextualSpacing/>
    </w:pPr>
  </w:style>
  <w:style w:type="paragraph" w:styleId="ListContinue2">
    <w:name w:val="List Continue 2"/>
    <w:basedOn w:val="Normal"/>
    <w:uiPriority w:val="99"/>
    <w:semiHidden/>
    <w:unhideWhenUsed/>
    <w:rsid w:val="00A92362"/>
    <w:pPr>
      <w:spacing w:after="120"/>
      <w:ind w:left="720"/>
      <w:contextualSpacing/>
    </w:pPr>
  </w:style>
  <w:style w:type="paragraph" w:styleId="ListContinue3">
    <w:name w:val="List Continue 3"/>
    <w:basedOn w:val="Normal"/>
    <w:uiPriority w:val="99"/>
    <w:semiHidden/>
    <w:unhideWhenUsed/>
    <w:rsid w:val="00A92362"/>
    <w:pPr>
      <w:spacing w:after="120"/>
      <w:ind w:left="1080"/>
      <w:contextualSpacing/>
    </w:pPr>
  </w:style>
  <w:style w:type="paragraph" w:styleId="ListContinue4">
    <w:name w:val="List Continue 4"/>
    <w:basedOn w:val="Normal"/>
    <w:uiPriority w:val="99"/>
    <w:semiHidden/>
    <w:unhideWhenUsed/>
    <w:rsid w:val="00A92362"/>
    <w:pPr>
      <w:spacing w:after="120"/>
      <w:ind w:left="1440"/>
      <w:contextualSpacing/>
    </w:pPr>
  </w:style>
  <w:style w:type="paragraph" w:styleId="ListContinue5">
    <w:name w:val="List Continue 5"/>
    <w:basedOn w:val="Normal"/>
    <w:uiPriority w:val="99"/>
    <w:semiHidden/>
    <w:unhideWhenUsed/>
    <w:rsid w:val="00A92362"/>
    <w:pPr>
      <w:spacing w:after="120"/>
      <w:ind w:left="1800"/>
      <w:contextualSpacing/>
    </w:pPr>
  </w:style>
  <w:style w:type="paragraph" w:styleId="ListNumber">
    <w:name w:val="List Number"/>
    <w:basedOn w:val="Normal"/>
    <w:uiPriority w:val="99"/>
    <w:semiHidden/>
    <w:unhideWhenUsed/>
    <w:rsid w:val="00A92362"/>
    <w:pPr>
      <w:numPr>
        <w:numId w:val="6"/>
      </w:numPr>
      <w:contextualSpacing/>
    </w:pPr>
  </w:style>
  <w:style w:type="paragraph" w:styleId="ListNumber2">
    <w:name w:val="List Number 2"/>
    <w:basedOn w:val="Normal"/>
    <w:uiPriority w:val="99"/>
    <w:semiHidden/>
    <w:unhideWhenUsed/>
    <w:rsid w:val="00A92362"/>
    <w:pPr>
      <w:numPr>
        <w:numId w:val="7"/>
      </w:numPr>
      <w:contextualSpacing/>
    </w:pPr>
  </w:style>
  <w:style w:type="paragraph" w:styleId="ListNumber3">
    <w:name w:val="List Number 3"/>
    <w:basedOn w:val="Normal"/>
    <w:uiPriority w:val="99"/>
    <w:semiHidden/>
    <w:unhideWhenUsed/>
    <w:rsid w:val="00A92362"/>
    <w:pPr>
      <w:numPr>
        <w:numId w:val="8"/>
      </w:numPr>
      <w:contextualSpacing/>
    </w:pPr>
  </w:style>
  <w:style w:type="paragraph" w:styleId="ListNumber4">
    <w:name w:val="List Number 4"/>
    <w:basedOn w:val="Normal"/>
    <w:uiPriority w:val="99"/>
    <w:semiHidden/>
    <w:unhideWhenUsed/>
    <w:rsid w:val="00A92362"/>
    <w:pPr>
      <w:numPr>
        <w:numId w:val="9"/>
      </w:numPr>
      <w:contextualSpacing/>
    </w:pPr>
  </w:style>
  <w:style w:type="paragraph" w:styleId="ListNumber5">
    <w:name w:val="List Number 5"/>
    <w:basedOn w:val="Normal"/>
    <w:uiPriority w:val="99"/>
    <w:semiHidden/>
    <w:unhideWhenUsed/>
    <w:rsid w:val="00A92362"/>
    <w:pPr>
      <w:numPr>
        <w:numId w:val="10"/>
      </w:numPr>
      <w:contextualSpacing/>
    </w:pPr>
  </w:style>
  <w:style w:type="paragraph" w:styleId="MacroText">
    <w:name w:val="macro"/>
    <w:link w:val="MacroTextChar"/>
    <w:uiPriority w:val="99"/>
    <w:semiHidden/>
    <w:unhideWhenUsed/>
    <w:rsid w:val="00A9236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923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923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2362"/>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A92362"/>
    <w:rPr>
      <w:sz w:val="24"/>
      <w:szCs w:val="24"/>
    </w:rPr>
  </w:style>
  <w:style w:type="paragraph" w:styleId="NormalIndent">
    <w:name w:val="Normal Indent"/>
    <w:basedOn w:val="Normal"/>
    <w:uiPriority w:val="99"/>
    <w:semiHidden/>
    <w:unhideWhenUsed/>
    <w:rsid w:val="00A92362"/>
    <w:pPr>
      <w:ind w:left="720"/>
    </w:pPr>
  </w:style>
  <w:style w:type="paragraph" w:styleId="NoteHeading">
    <w:name w:val="Note Heading"/>
    <w:basedOn w:val="Normal"/>
    <w:next w:val="Normal"/>
    <w:link w:val="NoteHeadingChar"/>
    <w:uiPriority w:val="99"/>
    <w:semiHidden/>
    <w:unhideWhenUsed/>
    <w:rsid w:val="00A92362"/>
  </w:style>
  <w:style w:type="character" w:customStyle="1" w:styleId="NoteHeadingChar">
    <w:name w:val="Note Heading Char"/>
    <w:basedOn w:val="DefaultParagraphFont"/>
    <w:link w:val="NoteHeading"/>
    <w:uiPriority w:val="99"/>
    <w:semiHidden/>
    <w:rsid w:val="00A92362"/>
    <w:rPr>
      <w:rFonts w:ascii="Times New Roman" w:eastAsia="Times New Roman" w:hAnsi="Times New Roman" w:cs="Times New Roman"/>
    </w:rPr>
  </w:style>
  <w:style w:type="paragraph" w:styleId="PlainText">
    <w:name w:val="Plain Text"/>
    <w:basedOn w:val="Normal"/>
    <w:link w:val="PlainTextChar"/>
    <w:uiPriority w:val="99"/>
    <w:semiHidden/>
    <w:unhideWhenUsed/>
    <w:rsid w:val="00A92362"/>
    <w:rPr>
      <w:rFonts w:ascii="Consolas" w:hAnsi="Consolas"/>
      <w:sz w:val="21"/>
      <w:szCs w:val="21"/>
    </w:rPr>
  </w:style>
  <w:style w:type="character" w:customStyle="1" w:styleId="PlainTextChar">
    <w:name w:val="Plain Text Char"/>
    <w:basedOn w:val="DefaultParagraphFont"/>
    <w:link w:val="PlainText"/>
    <w:uiPriority w:val="99"/>
    <w:semiHidden/>
    <w:rsid w:val="00A92362"/>
    <w:rPr>
      <w:rFonts w:ascii="Consolas" w:eastAsia="Times New Roman" w:hAnsi="Consolas" w:cs="Times New Roman"/>
      <w:sz w:val="21"/>
      <w:szCs w:val="21"/>
    </w:rPr>
  </w:style>
  <w:style w:type="paragraph" w:styleId="Quote">
    <w:name w:val="Quote"/>
    <w:basedOn w:val="Normal"/>
    <w:next w:val="Normal"/>
    <w:link w:val="QuoteChar"/>
    <w:uiPriority w:val="29"/>
    <w:qFormat/>
    <w:rsid w:val="00A923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92362"/>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rsid w:val="00A92362"/>
  </w:style>
  <w:style w:type="character" w:customStyle="1" w:styleId="SalutationChar">
    <w:name w:val="Salutation Char"/>
    <w:basedOn w:val="DefaultParagraphFont"/>
    <w:link w:val="Salutation"/>
    <w:uiPriority w:val="99"/>
    <w:semiHidden/>
    <w:rsid w:val="00A92362"/>
    <w:rPr>
      <w:rFonts w:ascii="Times New Roman" w:eastAsia="Times New Roman" w:hAnsi="Times New Roman" w:cs="Times New Roman"/>
    </w:rPr>
  </w:style>
  <w:style w:type="paragraph" w:styleId="Signature">
    <w:name w:val="Signature"/>
    <w:basedOn w:val="Normal"/>
    <w:link w:val="SignatureChar"/>
    <w:uiPriority w:val="99"/>
    <w:semiHidden/>
    <w:unhideWhenUsed/>
    <w:rsid w:val="00A92362"/>
    <w:pPr>
      <w:ind w:left="4320"/>
    </w:pPr>
  </w:style>
  <w:style w:type="character" w:customStyle="1" w:styleId="SignatureChar">
    <w:name w:val="Signature Char"/>
    <w:basedOn w:val="DefaultParagraphFont"/>
    <w:link w:val="Signature"/>
    <w:uiPriority w:val="99"/>
    <w:semiHidden/>
    <w:rsid w:val="00A92362"/>
    <w:rPr>
      <w:rFonts w:ascii="Times New Roman" w:eastAsia="Times New Roman" w:hAnsi="Times New Roman" w:cs="Times New Roman"/>
    </w:rPr>
  </w:style>
  <w:style w:type="paragraph" w:styleId="Subtitle">
    <w:name w:val="Subtitle"/>
    <w:basedOn w:val="Normal"/>
    <w:next w:val="Normal"/>
    <w:link w:val="SubtitleChar"/>
    <w:uiPriority w:val="11"/>
    <w:qFormat/>
    <w:rsid w:val="00A9236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92362"/>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92362"/>
    <w:pPr>
      <w:ind w:left="220" w:hanging="220"/>
    </w:pPr>
  </w:style>
  <w:style w:type="paragraph" w:styleId="TableofFigures">
    <w:name w:val="table of figures"/>
    <w:basedOn w:val="Normal"/>
    <w:next w:val="Normal"/>
    <w:uiPriority w:val="99"/>
    <w:semiHidden/>
    <w:unhideWhenUsed/>
    <w:rsid w:val="00A92362"/>
  </w:style>
  <w:style w:type="paragraph" w:styleId="Title">
    <w:name w:val="Title"/>
    <w:basedOn w:val="Normal"/>
    <w:next w:val="Normal"/>
    <w:link w:val="TitleChar"/>
    <w:uiPriority w:val="10"/>
    <w:qFormat/>
    <w:rsid w:val="00A923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36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9236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A92362"/>
    <w:pPr>
      <w:spacing w:after="100"/>
    </w:pPr>
  </w:style>
  <w:style w:type="paragraph" w:styleId="TOC2">
    <w:name w:val="toc 2"/>
    <w:basedOn w:val="Normal"/>
    <w:next w:val="Normal"/>
    <w:autoRedefine/>
    <w:uiPriority w:val="39"/>
    <w:unhideWhenUsed/>
    <w:rsid w:val="0030036B"/>
    <w:pPr>
      <w:tabs>
        <w:tab w:val="right" w:leader="dot" w:pos="10286"/>
      </w:tabs>
      <w:spacing w:after="100"/>
    </w:pPr>
    <w:rPr>
      <w:noProof/>
      <w:szCs w:val="24"/>
    </w:rPr>
  </w:style>
  <w:style w:type="paragraph" w:styleId="TOC3">
    <w:name w:val="toc 3"/>
    <w:basedOn w:val="Normal"/>
    <w:next w:val="Normal"/>
    <w:autoRedefine/>
    <w:uiPriority w:val="39"/>
    <w:unhideWhenUsed/>
    <w:rsid w:val="00863B03"/>
    <w:pPr>
      <w:tabs>
        <w:tab w:val="left" w:pos="880"/>
        <w:tab w:val="right" w:leader="dot" w:pos="10930"/>
      </w:tabs>
      <w:spacing w:after="100"/>
    </w:pPr>
    <w:rPr>
      <w:rFonts w:eastAsia="Calibri"/>
      <w:b/>
      <w:bCs/>
      <w:noProof/>
      <w:sz w:val="20"/>
    </w:rPr>
  </w:style>
  <w:style w:type="paragraph" w:styleId="TOC4">
    <w:name w:val="toc 4"/>
    <w:basedOn w:val="Normal"/>
    <w:next w:val="Normal"/>
    <w:autoRedefine/>
    <w:uiPriority w:val="39"/>
    <w:unhideWhenUsed/>
    <w:rsid w:val="00A92362"/>
    <w:pPr>
      <w:spacing w:after="100"/>
      <w:ind w:left="660"/>
    </w:pPr>
  </w:style>
  <w:style w:type="paragraph" w:styleId="TOC5">
    <w:name w:val="toc 5"/>
    <w:basedOn w:val="Normal"/>
    <w:next w:val="Normal"/>
    <w:autoRedefine/>
    <w:uiPriority w:val="39"/>
    <w:unhideWhenUsed/>
    <w:rsid w:val="00A92362"/>
    <w:pPr>
      <w:spacing w:after="100"/>
      <w:ind w:left="880"/>
    </w:pPr>
  </w:style>
  <w:style w:type="paragraph" w:styleId="TOC6">
    <w:name w:val="toc 6"/>
    <w:basedOn w:val="Normal"/>
    <w:next w:val="Normal"/>
    <w:autoRedefine/>
    <w:uiPriority w:val="39"/>
    <w:unhideWhenUsed/>
    <w:rsid w:val="00A92362"/>
    <w:pPr>
      <w:spacing w:after="100"/>
      <w:ind w:left="1100"/>
    </w:pPr>
  </w:style>
  <w:style w:type="paragraph" w:styleId="TOC7">
    <w:name w:val="toc 7"/>
    <w:basedOn w:val="Normal"/>
    <w:next w:val="Normal"/>
    <w:autoRedefine/>
    <w:uiPriority w:val="39"/>
    <w:unhideWhenUsed/>
    <w:rsid w:val="00A92362"/>
    <w:pPr>
      <w:spacing w:after="100"/>
      <w:ind w:left="1320"/>
    </w:pPr>
  </w:style>
  <w:style w:type="paragraph" w:styleId="TOC8">
    <w:name w:val="toc 8"/>
    <w:basedOn w:val="Normal"/>
    <w:next w:val="Normal"/>
    <w:autoRedefine/>
    <w:uiPriority w:val="39"/>
    <w:unhideWhenUsed/>
    <w:rsid w:val="00A92362"/>
    <w:pPr>
      <w:spacing w:after="100"/>
      <w:ind w:left="1540"/>
    </w:pPr>
  </w:style>
  <w:style w:type="paragraph" w:styleId="TOC9">
    <w:name w:val="toc 9"/>
    <w:basedOn w:val="Normal"/>
    <w:next w:val="Normal"/>
    <w:autoRedefine/>
    <w:uiPriority w:val="39"/>
    <w:unhideWhenUsed/>
    <w:rsid w:val="00A92362"/>
    <w:pPr>
      <w:spacing w:after="100"/>
      <w:ind w:left="1760"/>
    </w:pPr>
  </w:style>
  <w:style w:type="paragraph" w:styleId="TOCHeading">
    <w:name w:val="TOC Heading"/>
    <w:basedOn w:val="Heading1"/>
    <w:next w:val="Normal"/>
    <w:uiPriority w:val="39"/>
    <w:unhideWhenUsed/>
    <w:qFormat/>
    <w:rsid w:val="00A92362"/>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PlaceholderText">
    <w:name w:val="Placeholder Text"/>
    <w:basedOn w:val="DefaultParagraphFont"/>
    <w:uiPriority w:val="99"/>
    <w:semiHidden/>
    <w:rsid w:val="004B5E2C"/>
    <w:rPr>
      <w:color w:val="808080"/>
    </w:rPr>
  </w:style>
  <w:style w:type="paragraph" w:customStyle="1" w:styleId="Default">
    <w:name w:val="Default"/>
    <w:rsid w:val="00132A39"/>
    <w:pPr>
      <w:widowControl/>
      <w:adjustRightInd w:val="0"/>
    </w:pPr>
    <w:rPr>
      <w:rFonts w:ascii="Times New Roman" w:hAnsi="Times New Roman" w:cs="Times New Roman"/>
      <w:color w:val="000000"/>
      <w:sz w:val="24"/>
      <w:szCs w:val="24"/>
    </w:rPr>
  </w:style>
  <w:style w:type="paragraph" w:customStyle="1" w:styleId="gmail-msolistparagraph">
    <w:name w:val="gmail-msolistparagraph"/>
    <w:basedOn w:val="Normal"/>
    <w:rsid w:val="00C7570C"/>
    <w:pPr>
      <w:widowControl/>
      <w:autoSpaceDE/>
      <w:autoSpaceDN/>
      <w:spacing w:before="100" w:beforeAutospacing="1" w:after="100" w:afterAutospacing="1"/>
    </w:pPr>
    <w:rPr>
      <w:rFonts w:eastAsiaTheme="minorHAnsi"/>
      <w:sz w:val="24"/>
      <w:szCs w:val="24"/>
    </w:rPr>
  </w:style>
  <w:style w:type="paragraph" w:customStyle="1" w:styleId="m-4874497034888737548gmail-m-3881868370010806886msonospacing">
    <w:name w:val="m_-4874497034888737548gmail-m-3881868370010806886msonospacing"/>
    <w:basedOn w:val="Normal"/>
    <w:rsid w:val="00C7520E"/>
    <w:pPr>
      <w:widowControl/>
      <w:autoSpaceDE/>
      <w:autoSpaceDN/>
      <w:spacing w:before="100" w:beforeAutospacing="1" w:after="100" w:afterAutospacing="1"/>
    </w:pPr>
    <w:rPr>
      <w:rFonts w:eastAsiaTheme="minorHAnsi"/>
      <w:sz w:val="24"/>
      <w:szCs w:val="24"/>
    </w:rPr>
  </w:style>
  <w:style w:type="paragraph" w:customStyle="1" w:styleId="gmail-m558406724673812224msolistparagraph">
    <w:name w:val="gmail-m_558406724673812224msolistparagraph"/>
    <w:basedOn w:val="Normal"/>
    <w:rsid w:val="00193F29"/>
    <w:pPr>
      <w:widowControl/>
      <w:autoSpaceDE/>
      <w:autoSpaceDN/>
      <w:spacing w:before="100" w:beforeAutospacing="1" w:after="100" w:afterAutospacing="1"/>
    </w:pPr>
    <w:rPr>
      <w:rFonts w:eastAsiaTheme="minorHAnsi"/>
      <w:sz w:val="24"/>
      <w:szCs w:val="24"/>
    </w:rPr>
  </w:style>
  <w:style w:type="character" w:customStyle="1" w:styleId="UnresolvedMention1">
    <w:name w:val="Unresolved Mention1"/>
    <w:basedOn w:val="DefaultParagraphFont"/>
    <w:uiPriority w:val="99"/>
    <w:semiHidden/>
    <w:unhideWhenUsed/>
    <w:rsid w:val="00D94F35"/>
    <w:rPr>
      <w:color w:val="605E5C"/>
      <w:shd w:val="clear" w:color="auto" w:fill="E1DFDD"/>
    </w:rPr>
  </w:style>
  <w:style w:type="character" w:customStyle="1" w:styleId="Heading1Char">
    <w:name w:val="Heading 1 Char"/>
    <w:basedOn w:val="DefaultParagraphFont"/>
    <w:link w:val="Heading1"/>
    <w:uiPriority w:val="1"/>
    <w:rsid w:val="00DE5E3F"/>
    <w:rPr>
      <w:rFonts w:ascii="Tahoma" w:eastAsia="Tahoma" w:hAnsi="Tahoma" w:cs="Tahoma"/>
      <w:b/>
      <w:bCs/>
      <w:sz w:val="36"/>
      <w:szCs w:val="36"/>
    </w:rPr>
  </w:style>
  <w:style w:type="character" w:customStyle="1" w:styleId="Heading2Char">
    <w:name w:val="Heading 2 Char"/>
    <w:basedOn w:val="DefaultParagraphFont"/>
    <w:link w:val="Heading2"/>
    <w:uiPriority w:val="1"/>
    <w:rsid w:val="00DE5E3F"/>
    <w:rPr>
      <w:rFonts w:ascii="Tahoma" w:eastAsia="Tahoma" w:hAnsi="Tahoma" w:cs="Tahoma"/>
      <w:b/>
      <w:bCs/>
      <w:sz w:val="32"/>
      <w:szCs w:val="32"/>
    </w:rPr>
  </w:style>
  <w:style w:type="character" w:customStyle="1" w:styleId="Heading3Char">
    <w:name w:val="Heading 3 Char"/>
    <w:basedOn w:val="DefaultParagraphFont"/>
    <w:link w:val="Heading3"/>
    <w:uiPriority w:val="1"/>
    <w:rsid w:val="00DE5E3F"/>
    <w:rPr>
      <w:rFonts w:ascii="Calibri" w:eastAsia="Calibri" w:hAnsi="Calibri" w:cs="Calibri"/>
      <w:b/>
      <w:bCs/>
      <w:sz w:val="28"/>
      <w:szCs w:val="28"/>
    </w:rPr>
  </w:style>
  <w:style w:type="character" w:customStyle="1" w:styleId="Heading4Char">
    <w:name w:val="Heading 4 Char"/>
    <w:basedOn w:val="DefaultParagraphFont"/>
    <w:link w:val="Heading4"/>
    <w:uiPriority w:val="1"/>
    <w:rsid w:val="00DE5E3F"/>
    <w:rPr>
      <w:rFonts w:ascii="Tahoma" w:eastAsia="Tahoma" w:hAnsi="Tahoma" w:cs="Tahoma"/>
      <w:b/>
      <w:bCs/>
      <w:sz w:val="24"/>
      <w:szCs w:val="24"/>
    </w:rPr>
  </w:style>
  <w:style w:type="character" w:customStyle="1" w:styleId="Heading5Char">
    <w:name w:val="Heading 5 Char"/>
    <w:basedOn w:val="DefaultParagraphFont"/>
    <w:link w:val="Heading5"/>
    <w:uiPriority w:val="1"/>
    <w:rsid w:val="00DE5E3F"/>
    <w:rPr>
      <w:rFonts w:ascii="Times New Roman" w:eastAsia="Times New Roman" w:hAnsi="Times New Roman" w:cs="Times New Roman"/>
      <w:b/>
      <w:bCs/>
      <w:i/>
      <w:sz w:val="24"/>
      <w:szCs w:val="24"/>
    </w:rPr>
  </w:style>
  <w:style w:type="table" w:customStyle="1" w:styleId="TableGrid1">
    <w:name w:val="Table Grid1"/>
    <w:basedOn w:val="TableNormal"/>
    <w:next w:val="TableGrid"/>
    <w:uiPriority w:val="39"/>
    <w:rsid w:val="00C9333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EC561E"/>
    <w:pPr>
      <w:widowControl/>
      <w:autoSpaceDE/>
      <w:autoSpaceDN/>
      <w:spacing w:line="260" w:lineRule="exact"/>
      <w:ind w:right="720"/>
    </w:pPr>
    <w:rPr>
      <w:rFonts w:ascii="Trebuchet MS" w:eastAsiaTheme="minorEastAsia" w:hAnsi="Trebuchet MS"/>
      <w:noProof/>
      <w:color w:val="595959" w:themeColor="text1" w:themeTint="A6"/>
      <w:sz w:val="18"/>
      <w:szCs w:val="24"/>
    </w:rPr>
  </w:style>
  <w:style w:type="paragraph" w:styleId="Revision">
    <w:name w:val="Revision"/>
    <w:hidden/>
    <w:uiPriority w:val="99"/>
    <w:semiHidden/>
    <w:rsid w:val="00691D09"/>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6743">
      <w:bodyDiv w:val="1"/>
      <w:marLeft w:val="0"/>
      <w:marRight w:val="0"/>
      <w:marTop w:val="0"/>
      <w:marBottom w:val="0"/>
      <w:divBdr>
        <w:top w:val="none" w:sz="0" w:space="0" w:color="auto"/>
        <w:left w:val="none" w:sz="0" w:space="0" w:color="auto"/>
        <w:bottom w:val="none" w:sz="0" w:space="0" w:color="auto"/>
        <w:right w:val="none" w:sz="0" w:space="0" w:color="auto"/>
      </w:divBdr>
    </w:div>
    <w:div w:id="103578018">
      <w:bodyDiv w:val="1"/>
      <w:marLeft w:val="0"/>
      <w:marRight w:val="0"/>
      <w:marTop w:val="0"/>
      <w:marBottom w:val="0"/>
      <w:divBdr>
        <w:top w:val="none" w:sz="0" w:space="0" w:color="auto"/>
        <w:left w:val="none" w:sz="0" w:space="0" w:color="auto"/>
        <w:bottom w:val="none" w:sz="0" w:space="0" w:color="auto"/>
        <w:right w:val="none" w:sz="0" w:space="0" w:color="auto"/>
      </w:divBdr>
    </w:div>
    <w:div w:id="133648060">
      <w:bodyDiv w:val="1"/>
      <w:marLeft w:val="0"/>
      <w:marRight w:val="0"/>
      <w:marTop w:val="0"/>
      <w:marBottom w:val="0"/>
      <w:divBdr>
        <w:top w:val="none" w:sz="0" w:space="0" w:color="auto"/>
        <w:left w:val="none" w:sz="0" w:space="0" w:color="auto"/>
        <w:bottom w:val="none" w:sz="0" w:space="0" w:color="auto"/>
        <w:right w:val="none" w:sz="0" w:space="0" w:color="auto"/>
      </w:divBdr>
    </w:div>
    <w:div w:id="181357154">
      <w:bodyDiv w:val="1"/>
      <w:marLeft w:val="0"/>
      <w:marRight w:val="0"/>
      <w:marTop w:val="0"/>
      <w:marBottom w:val="0"/>
      <w:divBdr>
        <w:top w:val="none" w:sz="0" w:space="0" w:color="auto"/>
        <w:left w:val="none" w:sz="0" w:space="0" w:color="auto"/>
        <w:bottom w:val="none" w:sz="0" w:space="0" w:color="auto"/>
        <w:right w:val="none" w:sz="0" w:space="0" w:color="auto"/>
      </w:divBdr>
    </w:div>
    <w:div w:id="256056646">
      <w:bodyDiv w:val="1"/>
      <w:marLeft w:val="0"/>
      <w:marRight w:val="0"/>
      <w:marTop w:val="0"/>
      <w:marBottom w:val="0"/>
      <w:divBdr>
        <w:top w:val="none" w:sz="0" w:space="0" w:color="auto"/>
        <w:left w:val="none" w:sz="0" w:space="0" w:color="auto"/>
        <w:bottom w:val="none" w:sz="0" w:space="0" w:color="auto"/>
        <w:right w:val="none" w:sz="0" w:space="0" w:color="auto"/>
      </w:divBdr>
    </w:div>
    <w:div w:id="288977356">
      <w:bodyDiv w:val="1"/>
      <w:marLeft w:val="0"/>
      <w:marRight w:val="0"/>
      <w:marTop w:val="0"/>
      <w:marBottom w:val="0"/>
      <w:divBdr>
        <w:top w:val="none" w:sz="0" w:space="0" w:color="auto"/>
        <w:left w:val="none" w:sz="0" w:space="0" w:color="auto"/>
        <w:bottom w:val="none" w:sz="0" w:space="0" w:color="auto"/>
        <w:right w:val="none" w:sz="0" w:space="0" w:color="auto"/>
      </w:divBdr>
    </w:div>
    <w:div w:id="503011324">
      <w:bodyDiv w:val="1"/>
      <w:marLeft w:val="0"/>
      <w:marRight w:val="0"/>
      <w:marTop w:val="0"/>
      <w:marBottom w:val="0"/>
      <w:divBdr>
        <w:top w:val="none" w:sz="0" w:space="0" w:color="auto"/>
        <w:left w:val="none" w:sz="0" w:space="0" w:color="auto"/>
        <w:bottom w:val="none" w:sz="0" w:space="0" w:color="auto"/>
        <w:right w:val="none" w:sz="0" w:space="0" w:color="auto"/>
      </w:divBdr>
    </w:div>
    <w:div w:id="666635838">
      <w:bodyDiv w:val="1"/>
      <w:marLeft w:val="0"/>
      <w:marRight w:val="0"/>
      <w:marTop w:val="0"/>
      <w:marBottom w:val="0"/>
      <w:divBdr>
        <w:top w:val="none" w:sz="0" w:space="0" w:color="auto"/>
        <w:left w:val="none" w:sz="0" w:space="0" w:color="auto"/>
        <w:bottom w:val="none" w:sz="0" w:space="0" w:color="auto"/>
        <w:right w:val="none" w:sz="0" w:space="0" w:color="auto"/>
      </w:divBdr>
    </w:div>
    <w:div w:id="739670918">
      <w:bodyDiv w:val="1"/>
      <w:marLeft w:val="0"/>
      <w:marRight w:val="0"/>
      <w:marTop w:val="0"/>
      <w:marBottom w:val="0"/>
      <w:divBdr>
        <w:top w:val="none" w:sz="0" w:space="0" w:color="auto"/>
        <w:left w:val="none" w:sz="0" w:space="0" w:color="auto"/>
        <w:bottom w:val="none" w:sz="0" w:space="0" w:color="auto"/>
        <w:right w:val="none" w:sz="0" w:space="0" w:color="auto"/>
      </w:divBdr>
    </w:div>
    <w:div w:id="741297212">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749892330">
      <w:bodyDiv w:val="1"/>
      <w:marLeft w:val="0"/>
      <w:marRight w:val="0"/>
      <w:marTop w:val="0"/>
      <w:marBottom w:val="0"/>
      <w:divBdr>
        <w:top w:val="none" w:sz="0" w:space="0" w:color="auto"/>
        <w:left w:val="none" w:sz="0" w:space="0" w:color="auto"/>
        <w:bottom w:val="none" w:sz="0" w:space="0" w:color="auto"/>
        <w:right w:val="none" w:sz="0" w:space="0" w:color="auto"/>
      </w:divBdr>
    </w:div>
    <w:div w:id="790057776">
      <w:bodyDiv w:val="1"/>
      <w:marLeft w:val="0"/>
      <w:marRight w:val="0"/>
      <w:marTop w:val="0"/>
      <w:marBottom w:val="0"/>
      <w:divBdr>
        <w:top w:val="none" w:sz="0" w:space="0" w:color="auto"/>
        <w:left w:val="none" w:sz="0" w:space="0" w:color="auto"/>
        <w:bottom w:val="none" w:sz="0" w:space="0" w:color="auto"/>
        <w:right w:val="none" w:sz="0" w:space="0" w:color="auto"/>
      </w:divBdr>
    </w:div>
    <w:div w:id="790199259">
      <w:bodyDiv w:val="1"/>
      <w:marLeft w:val="0"/>
      <w:marRight w:val="0"/>
      <w:marTop w:val="0"/>
      <w:marBottom w:val="0"/>
      <w:divBdr>
        <w:top w:val="none" w:sz="0" w:space="0" w:color="auto"/>
        <w:left w:val="none" w:sz="0" w:space="0" w:color="auto"/>
        <w:bottom w:val="none" w:sz="0" w:space="0" w:color="auto"/>
        <w:right w:val="none" w:sz="0" w:space="0" w:color="auto"/>
      </w:divBdr>
    </w:div>
    <w:div w:id="877931602">
      <w:bodyDiv w:val="1"/>
      <w:marLeft w:val="0"/>
      <w:marRight w:val="0"/>
      <w:marTop w:val="0"/>
      <w:marBottom w:val="0"/>
      <w:divBdr>
        <w:top w:val="none" w:sz="0" w:space="0" w:color="auto"/>
        <w:left w:val="none" w:sz="0" w:space="0" w:color="auto"/>
        <w:bottom w:val="none" w:sz="0" w:space="0" w:color="auto"/>
        <w:right w:val="none" w:sz="0" w:space="0" w:color="auto"/>
      </w:divBdr>
    </w:div>
    <w:div w:id="886990009">
      <w:bodyDiv w:val="1"/>
      <w:marLeft w:val="0"/>
      <w:marRight w:val="0"/>
      <w:marTop w:val="0"/>
      <w:marBottom w:val="0"/>
      <w:divBdr>
        <w:top w:val="none" w:sz="0" w:space="0" w:color="auto"/>
        <w:left w:val="none" w:sz="0" w:space="0" w:color="auto"/>
        <w:bottom w:val="none" w:sz="0" w:space="0" w:color="auto"/>
        <w:right w:val="none" w:sz="0" w:space="0" w:color="auto"/>
      </w:divBdr>
    </w:div>
    <w:div w:id="889026800">
      <w:bodyDiv w:val="1"/>
      <w:marLeft w:val="0"/>
      <w:marRight w:val="0"/>
      <w:marTop w:val="0"/>
      <w:marBottom w:val="0"/>
      <w:divBdr>
        <w:top w:val="none" w:sz="0" w:space="0" w:color="auto"/>
        <w:left w:val="none" w:sz="0" w:space="0" w:color="auto"/>
        <w:bottom w:val="none" w:sz="0" w:space="0" w:color="auto"/>
        <w:right w:val="none" w:sz="0" w:space="0" w:color="auto"/>
      </w:divBdr>
    </w:div>
    <w:div w:id="900990981">
      <w:bodyDiv w:val="1"/>
      <w:marLeft w:val="0"/>
      <w:marRight w:val="0"/>
      <w:marTop w:val="0"/>
      <w:marBottom w:val="0"/>
      <w:divBdr>
        <w:top w:val="none" w:sz="0" w:space="0" w:color="auto"/>
        <w:left w:val="none" w:sz="0" w:space="0" w:color="auto"/>
        <w:bottom w:val="none" w:sz="0" w:space="0" w:color="auto"/>
        <w:right w:val="none" w:sz="0" w:space="0" w:color="auto"/>
      </w:divBdr>
    </w:div>
    <w:div w:id="917860288">
      <w:bodyDiv w:val="1"/>
      <w:marLeft w:val="0"/>
      <w:marRight w:val="0"/>
      <w:marTop w:val="0"/>
      <w:marBottom w:val="0"/>
      <w:divBdr>
        <w:top w:val="none" w:sz="0" w:space="0" w:color="auto"/>
        <w:left w:val="none" w:sz="0" w:space="0" w:color="auto"/>
        <w:bottom w:val="none" w:sz="0" w:space="0" w:color="auto"/>
        <w:right w:val="none" w:sz="0" w:space="0" w:color="auto"/>
      </w:divBdr>
    </w:div>
    <w:div w:id="976762683">
      <w:bodyDiv w:val="1"/>
      <w:marLeft w:val="0"/>
      <w:marRight w:val="0"/>
      <w:marTop w:val="0"/>
      <w:marBottom w:val="0"/>
      <w:divBdr>
        <w:top w:val="none" w:sz="0" w:space="0" w:color="auto"/>
        <w:left w:val="none" w:sz="0" w:space="0" w:color="auto"/>
        <w:bottom w:val="none" w:sz="0" w:space="0" w:color="auto"/>
        <w:right w:val="none" w:sz="0" w:space="0" w:color="auto"/>
      </w:divBdr>
    </w:div>
    <w:div w:id="1010453003">
      <w:bodyDiv w:val="1"/>
      <w:marLeft w:val="0"/>
      <w:marRight w:val="0"/>
      <w:marTop w:val="0"/>
      <w:marBottom w:val="0"/>
      <w:divBdr>
        <w:top w:val="none" w:sz="0" w:space="0" w:color="auto"/>
        <w:left w:val="none" w:sz="0" w:space="0" w:color="auto"/>
        <w:bottom w:val="none" w:sz="0" w:space="0" w:color="auto"/>
        <w:right w:val="none" w:sz="0" w:space="0" w:color="auto"/>
      </w:divBdr>
    </w:div>
    <w:div w:id="1019624915">
      <w:bodyDiv w:val="1"/>
      <w:marLeft w:val="0"/>
      <w:marRight w:val="0"/>
      <w:marTop w:val="0"/>
      <w:marBottom w:val="0"/>
      <w:divBdr>
        <w:top w:val="none" w:sz="0" w:space="0" w:color="auto"/>
        <w:left w:val="none" w:sz="0" w:space="0" w:color="auto"/>
        <w:bottom w:val="none" w:sz="0" w:space="0" w:color="auto"/>
        <w:right w:val="none" w:sz="0" w:space="0" w:color="auto"/>
      </w:divBdr>
    </w:div>
    <w:div w:id="1123114390">
      <w:bodyDiv w:val="1"/>
      <w:marLeft w:val="0"/>
      <w:marRight w:val="0"/>
      <w:marTop w:val="0"/>
      <w:marBottom w:val="0"/>
      <w:divBdr>
        <w:top w:val="none" w:sz="0" w:space="0" w:color="auto"/>
        <w:left w:val="none" w:sz="0" w:space="0" w:color="auto"/>
        <w:bottom w:val="none" w:sz="0" w:space="0" w:color="auto"/>
        <w:right w:val="none" w:sz="0" w:space="0" w:color="auto"/>
      </w:divBdr>
    </w:div>
    <w:div w:id="1195578778">
      <w:bodyDiv w:val="1"/>
      <w:marLeft w:val="0"/>
      <w:marRight w:val="0"/>
      <w:marTop w:val="0"/>
      <w:marBottom w:val="0"/>
      <w:divBdr>
        <w:top w:val="none" w:sz="0" w:space="0" w:color="auto"/>
        <w:left w:val="none" w:sz="0" w:space="0" w:color="auto"/>
        <w:bottom w:val="none" w:sz="0" w:space="0" w:color="auto"/>
        <w:right w:val="none" w:sz="0" w:space="0" w:color="auto"/>
      </w:divBdr>
    </w:div>
    <w:div w:id="1225334426">
      <w:bodyDiv w:val="1"/>
      <w:marLeft w:val="0"/>
      <w:marRight w:val="0"/>
      <w:marTop w:val="0"/>
      <w:marBottom w:val="0"/>
      <w:divBdr>
        <w:top w:val="none" w:sz="0" w:space="0" w:color="auto"/>
        <w:left w:val="none" w:sz="0" w:space="0" w:color="auto"/>
        <w:bottom w:val="none" w:sz="0" w:space="0" w:color="auto"/>
        <w:right w:val="none" w:sz="0" w:space="0" w:color="auto"/>
      </w:divBdr>
    </w:div>
    <w:div w:id="1307861129">
      <w:bodyDiv w:val="1"/>
      <w:marLeft w:val="0"/>
      <w:marRight w:val="0"/>
      <w:marTop w:val="0"/>
      <w:marBottom w:val="0"/>
      <w:divBdr>
        <w:top w:val="none" w:sz="0" w:space="0" w:color="auto"/>
        <w:left w:val="none" w:sz="0" w:space="0" w:color="auto"/>
        <w:bottom w:val="none" w:sz="0" w:space="0" w:color="auto"/>
        <w:right w:val="none" w:sz="0" w:space="0" w:color="auto"/>
      </w:divBdr>
    </w:div>
    <w:div w:id="1348408123">
      <w:bodyDiv w:val="1"/>
      <w:marLeft w:val="0"/>
      <w:marRight w:val="0"/>
      <w:marTop w:val="0"/>
      <w:marBottom w:val="0"/>
      <w:divBdr>
        <w:top w:val="none" w:sz="0" w:space="0" w:color="auto"/>
        <w:left w:val="none" w:sz="0" w:space="0" w:color="auto"/>
        <w:bottom w:val="none" w:sz="0" w:space="0" w:color="auto"/>
        <w:right w:val="none" w:sz="0" w:space="0" w:color="auto"/>
      </w:divBdr>
    </w:div>
    <w:div w:id="1392727315">
      <w:bodyDiv w:val="1"/>
      <w:marLeft w:val="0"/>
      <w:marRight w:val="0"/>
      <w:marTop w:val="0"/>
      <w:marBottom w:val="0"/>
      <w:divBdr>
        <w:top w:val="none" w:sz="0" w:space="0" w:color="auto"/>
        <w:left w:val="none" w:sz="0" w:space="0" w:color="auto"/>
        <w:bottom w:val="none" w:sz="0" w:space="0" w:color="auto"/>
        <w:right w:val="none" w:sz="0" w:space="0" w:color="auto"/>
      </w:divBdr>
    </w:div>
    <w:div w:id="1430470652">
      <w:bodyDiv w:val="1"/>
      <w:marLeft w:val="0"/>
      <w:marRight w:val="0"/>
      <w:marTop w:val="0"/>
      <w:marBottom w:val="0"/>
      <w:divBdr>
        <w:top w:val="none" w:sz="0" w:space="0" w:color="auto"/>
        <w:left w:val="none" w:sz="0" w:space="0" w:color="auto"/>
        <w:bottom w:val="none" w:sz="0" w:space="0" w:color="auto"/>
        <w:right w:val="none" w:sz="0" w:space="0" w:color="auto"/>
      </w:divBdr>
    </w:div>
    <w:div w:id="1475171537">
      <w:bodyDiv w:val="1"/>
      <w:marLeft w:val="0"/>
      <w:marRight w:val="0"/>
      <w:marTop w:val="0"/>
      <w:marBottom w:val="0"/>
      <w:divBdr>
        <w:top w:val="none" w:sz="0" w:space="0" w:color="auto"/>
        <w:left w:val="none" w:sz="0" w:space="0" w:color="auto"/>
        <w:bottom w:val="none" w:sz="0" w:space="0" w:color="auto"/>
        <w:right w:val="none" w:sz="0" w:space="0" w:color="auto"/>
      </w:divBdr>
    </w:div>
    <w:div w:id="1499466605">
      <w:bodyDiv w:val="1"/>
      <w:marLeft w:val="0"/>
      <w:marRight w:val="0"/>
      <w:marTop w:val="0"/>
      <w:marBottom w:val="0"/>
      <w:divBdr>
        <w:top w:val="none" w:sz="0" w:space="0" w:color="auto"/>
        <w:left w:val="none" w:sz="0" w:space="0" w:color="auto"/>
        <w:bottom w:val="none" w:sz="0" w:space="0" w:color="auto"/>
        <w:right w:val="none" w:sz="0" w:space="0" w:color="auto"/>
      </w:divBdr>
    </w:div>
    <w:div w:id="1501964145">
      <w:bodyDiv w:val="1"/>
      <w:marLeft w:val="0"/>
      <w:marRight w:val="0"/>
      <w:marTop w:val="0"/>
      <w:marBottom w:val="0"/>
      <w:divBdr>
        <w:top w:val="none" w:sz="0" w:space="0" w:color="auto"/>
        <w:left w:val="none" w:sz="0" w:space="0" w:color="auto"/>
        <w:bottom w:val="none" w:sz="0" w:space="0" w:color="auto"/>
        <w:right w:val="none" w:sz="0" w:space="0" w:color="auto"/>
      </w:divBdr>
    </w:div>
    <w:div w:id="1506824464">
      <w:bodyDiv w:val="1"/>
      <w:marLeft w:val="0"/>
      <w:marRight w:val="0"/>
      <w:marTop w:val="0"/>
      <w:marBottom w:val="0"/>
      <w:divBdr>
        <w:top w:val="none" w:sz="0" w:space="0" w:color="auto"/>
        <w:left w:val="none" w:sz="0" w:space="0" w:color="auto"/>
        <w:bottom w:val="none" w:sz="0" w:space="0" w:color="auto"/>
        <w:right w:val="none" w:sz="0" w:space="0" w:color="auto"/>
      </w:divBdr>
    </w:div>
    <w:div w:id="1758289853">
      <w:bodyDiv w:val="1"/>
      <w:marLeft w:val="0"/>
      <w:marRight w:val="0"/>
      <w:marTop w:val="0"/>
      <w:marBottom w:val="0"/>
      <w:divBdr>
        <w:top w:val="none" w:sz="0" w:space="0" w:color="auto"/>
        <w:left w:val="none" w:sz="0" w:space="0" w:color="auto"/>
        <w:bottom w:val="none" w:sz="0" w:space="0" w:color="auto"/>
        <w:right w:val="none" w:sz="0" w:space="0" w:color="auto"/>
      </w:divBdr>
    </w:div>
    <w:div w:id="1762796321">
      <w:bodyDiv w:val="1"/>
      <w:marLeft w:val="0"/>
      <w:marRight w:val="0"/>
      <w:marTop w:val="0"/>
      <w:marBottom w:val="0"/>
      <w:divBdr>
        <w:top w:val="none" w:sz="0" w:space="0" w:color="auto"/>
        <w:left w:val="none" w:sz="0" w:space="0" w:color="auto"/>
        <w:bottom w:val="none" w:sz="0" w:space="0" w:color="auto"/>
        <w:right w:val="none" w:sz="0" w:space="0" w:color="auto"/>
      </w:divBdr>
    </w:div>
    <w:div w:id="1804470141">
      <w:bodyDiv w:val="1"/>
      <w:marLeft w:val="0"/>
      <w:marRight w:val="0"/>
      <w:marTop w:val="0"/>
      <w:marBottom w:val="0"/>
      <w:divBdr>
        <w:top w:val="none" w:sz="0" w:space="0" w:color="auto"/>
        <w:left w:val="none" w:sz="0" w:space="0" w:color="auto"/>
        <w:bottom w:val="none" w:sz="0" w:space="0" w:color="auto"/>
        <w:right w:val="none" w:sz="0" w:space="0" w:color="auto"/>
      </w:divBdr>
    </w:div>
    <w:div w:id="1820800472">
      <w:bodyDiv w:val="1"/>
      <w:marLeft w:val="0"/>
      <w:marRight w:val="0"/>
      <w:marTop w:val="0"/>
      <w:marBottom w:val="0"/>
      <w:divBdr>
        <w:top w:val="none" w:sz="0" w:space="0" w:color="auto"/>
        <w:left w:val="none" w:sz="0" w:space="0" w:color="auto"/>
        <w:bottom w:val="none" w:sz="0" w:space="0" w:color="auto"/>
        <w:right w:val="none" w:sz="0" w:space="0" w:color="auto"/>
      </w:divBdr>
    </w:div>
    <w:div w:id="1831556783">
      <w:bodyDiv w:val="1"/>
      <w:marLeft w:val="0"/>
      <w:marRight w:val="0"/>
      <w:marTop w:val="0"/>
      <w:marBottom w:val="0"/>
      <w:divBdr>
        <w:top w:val="none" w:sz="0" w:space="0" w:color="auto"/>
        <w:left w:val="none" w:sz="0" w:space="0" w:color="auto"/>
        <w:bottom w:val="none" w:sz="0" w:space="0" w:color="auto"/>
        <w:right w:val="none" w:sz="0" w:space="0" w:color="auto"/>
      </w:divBdr>
    </w:div>
    <w:div w:id="1833250481">
      <w:bodyDiv w:val="1"/>
      <w:marLeft w:val="0"/>
      <w:marRight w:val="0"/>
      <w:marTop w:val="0"/>
      <w:marBottom w:val="0"/>
      <w:divBdr>
        <w:top w:val="none" w:sz="0" w:space="0" w:color="auto"/>
        <w:left w:val="none" w:sz="0" w:space="0" w:color="auto"/>
        <w:bottom w:val="none" w:sz="0" w:space="0" w:color="auto"/>
        <w:right w:val="none" w:sz="0" w:space="0" w:color="auto"/>
      </w:divBdr>
    </w:div>
    <w:div w:id="2013750992">
      <w:bodyDiv w:val="1"/>
      <w:marLeft w:val="0"/>
      <w:marRight w:val="0"/>
      <w:marTop w:val="0"/>
      <w:marBottom w:val="0"/>
      <w:divBdr>
        <w:top w:val="none" w:sz="0" w:space="0" w:color="auto"/>
        <w:left w:val="none" w:sz="0" w:space="0" w:color="auto"/>
        <w:bottom w:val="none" w:sz="0" w:space="0" w:color="auto"/>
        <w:right w:val="none" w:sz="0" w:space="0" w:color="auto"/>
      </w:divBdr>
    </w:div>
    <w:div w:id="2016305193">
      <w:bodyDiv w:val="1"/>
      <w:marLeft w:val="0"/>
      <w:marRight w:val="0"/>
      <w:marTop w:val="0"/>
      <w:marBottom w:val="0"/>
      <w:divBdr>
        <w:top w:val="none" w:sz="0" w:space="0" w:color="auto"/>
        <w:left w:val="none" w:sz="0" w:space="0" w:color="auto"/>
        <w:bottom w:val="none" w:sz="0" w:space="0" w:color="auto"/>
        <w:right w:val="none" w:sz="0" w:space="0" w:color="auto"/>
      </w:divBdr>
    </w:div>
    <w:div w:id="2028679517">
      <w:bodyDiv w:val="1"/>
      <w:marLeft w:val="0"/>
      <w:marRight w:val="0"/>
      <w:marTop w:val="0"/>
      <w:marBottom w:val="0"/>
      <w:divBdr>
        <w:top w:val="none" w:sz="0" w:space="0" w:color="auto"/>
        <w:left w:val="none" w:sz="0" w:space="0" w:color="auto"/>
        <w:bottom w:val="none" w:sz="0" w:space="0" w:color="auto"/>
        <w:right w:val="none" w:sz="0" w:space="0" w:color="auto"/>
      </w:divBdr>
    </w:div>
    <w:div w:id="2072540877">
      <w:bodyDiv w:val="1"/>
      <w:marLeft w:val="0"/>
      <w:marRight w:val="0"/>
      <w:marTop w:val="0"/>
      <w:marBottom w:val="0"/>
      <w:divBdr>
        <w:top w:val="none" w:sz="0" w:space="0" w:color="auto"/>
        <w:left w:val="none" w:sz="0" w:space="0" w:color="auto"/>
        <w:bottom w:val="none" w:sz="0" w:space="0" w:color="auto"/>
        <w:right w:val="none" w:sz="0" w:space="0" w:color="auto"/>
      </w:divBdr>
    </w:div>
    <w:div w:id="2126531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ky.gov/federal/SCN/Documents/2020-2021FinalQualifyingData.xlsx" TargetMode="External"/><Relationship Id="rId18" Type="http://schemas.openxmlformats.org/officeDocument/2006/relationships/hyperlink" Target="mailto:KDERFP@education.ky.gov" TargetMode="External"/><Relationship Id="rId26" Type="http://schemas.openxmlformats.org/officeDocument/2006/relationships/hyperlink" Target="http://www.ed.gov/policy/elsec/leg/esea02/index.html)" TargetMode="External"/><Relationship Id="rId39" Type="http://schemas.openxmlformats.org/officeDocument/2006/relationships/footer" Target="footer10.xml"/><Relationship Id="rId21" Type="http://schemas.openxmlformats.org/officeDocument/2006/relationships/footer" Target="footer1.xml"/><Relationship Id="rId34" Type="http://schemas.openxmlformats.org/officeDocument/2006/relationships/footer" Target="footer5.xml"/><Relationship Id="rId42" Type="http://schemas.openxmlformats.org/officeDocument/2006/relationships/footer" Target="footer13.xml"/><Relationship Id="rId47" Type="http://schemas.openxmlformats.org/officeDocument/2006/relationships/footer" Target="footer18.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1.safelinks.protection.outlook.com/?url=https%3A%2F%2Fforms.office.com%2FPages%2FResponsePage.aspx%3Fid%3DH8Fgk-aQBketACX83J4u0SgVFG4GiDRFm2CFsqN1s3hUNk9CSzk3MENWVlQ5TkZMTjRGS1kyMUw0SS4u&amp;data=04%7C01%7Cbrigette.stacy%40education.ky.gov%7Cea489896defc46502f9b08d96d4f661a%7C9360c11f90e64706ad0025fcdc9e2ed1%7C0%7C0%7C637661010047886710%7CUnknown%7CTWFpbGZsb3d8eyJWIjoiMC4wLjAwMDAiLCJQIjoiV2luMzIiLCJBTiI6Ik1haWwiLCJXVCI6Mn0%3D%7C1000&amp;sdata=xSC2wEyeJZcZkAeyZlDpBNktipSkgch4JA2Hqe3oorA%3D&amp;reserved=0" TargetMode="External"/><Relationship Id="rId29" Type="http://schemas.openxmlformats.org/officeDocument/2006/relationships/hyperlink" Target="https://www.ecfr.gov/cgi-bin/text-idx?SID=3512e70c3397e221cad60cd502693b98&amp;mc=true&amp;node=se2.1.200_1314&amp;rgn=div8" TargetMode="External"/><Relationship Id="rId11" Type="http://schemas.openxmlformats.org/officeDocument/2006/relationships/image" Target="media/image1.jpeg"/><Relationship Id="rId24" Type="http://schemas.openxmlformats.org/officeDocument/2006/relationships/hyperlink" Target="https://education.ky.gov/districts/FinRept/Documents/Indirect%20Costs%202021-2022%20ADA.xlsx" TargetMode="External"/><Relationship Id="rId32" Type="http://schemas.openxmlformats.org/officeDocument/2006/relationships/footer" Target="footer3.xml"/><Relationship Id="rId37" Type="http://schemas.openxmlformats.org/officeDocument/2006/relationships/footer" Target="footer8.xml"/><Relationship Id="rId40" Type="http://schemas.openxmlformats.org/officeDocument/2006/relationships/footer" Target="footer11.xml"/><Relationship Id="rId45"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hyperlink" Target="https://nam11.safelinks.protection.outlook.com/?url=https%3A%2F%2Fforms.office.com%2FPages%2FResponsePage.aspx%3Fid%3DH8Fgk-aQBketACX83J4u0SgVFG4GiDRFm2CFsqN1s3hUQlZPTUZWV0xMOThEQU8xVUZXUElITVBPMC4u&amp;data=04%7C01%7Cbrigette.stacy%40education.ky.gov%7Cea489896defc46502f9b08d96d4f661a%7C9360c11f90e64706ad0025fcdc9e2ed1%7C0%7C0%7C637661010047876758%7CUnknown%7CTWFpbGZsb3d8eyJWIjoiMC4wLjAwMDAiLCJQIjoiV2luMzIiLCJBTiI6Ik1haWwiLCJXVCI6Mn0%3D%7C1000&amp;sdata=1epuwuaKIeX4HZD%2FIoXq5IIW9ZD5uenA80eIwD2HC6E%3D&amp;reserved=0" TargetMode="External"/><Relationship Id="rId23" Type="http://schemas.openxmlformats.org/officeDocument/2006/relationships/image" Target="media/image2.emf"/><Relationship Id="rId28" Type="http://schemas.openxmlformats.org/officeDocument/2006/relationships/hyperlink" Target="https://www.ecfr.gov/cgi-bin/retrieveECFR?gp=&amp;SID=b6a8556f357dcf5aa767fda3e0b7b678&amp;mc=true&amp;r=SECTION&amp;n=se2.1.200_1313" TargetMode="External"/><Relationship Id="rId36" Type="http://schemas.openxmlformats.org/officeDocument/2006/relationships/footer" Target="footer7.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am.gov/SAM/" TargetMode="External"/><Relationship Id="rId31" Type="http://schemas.openxmlformats.org/officeDocument/2006/relationships/footer" Target="footer2.xml"/><Relationship Id="rId44" Type="http://schemas.openxmlformats.org/officeDocument/2006/relationships/footer" Target="footer15.xml"/><Relationship Id="rId52"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gov/SAM/" TargetMode="External"/><Relationship Id="rId22" Type="http://schemas.openxmlformats.org/officeDocument/2006/relationships/hyperlink" Target="https://education.ky.gov/" TargetMode="External"/><Relationship Id="rId27" Type="http://schemas.openxmlformats.org/officeDocument/2006/relationships/hyperlink" Target="https://education.ky.gov/school/evidence/Pages/default.aspx" TargetMode="External"/><Relationship Id="rId30" Type="http://schemas.openxmlformats.org/officeDocument/2006/relationships/header" Target="header1.xml"/><Relationship Id="rId35" Type="http://schemas.openxmlformats.org/officeDocument/2006/relationships/footer" Target="footer6.xml"/><Relationship Id="rId43" Type="http://schemas.openxmlformats.org/officeDocument/2006/relationships/footer" Target="footer14.xml"/><Relationship Id="rId48" Type="http://schemas.openxmlformats.org/officeDocument/2006/relationships/footer" Target="footer19.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KDERFP@education.ky.gov" TargetMode="External"/><Relationship Id="rId17" Type="http://schemas.openxmlformats.org/officeDocument/2006/relationships/hyperlink" Target="https://nam11.safelinks.protection.outlook.com/?url=https%3A%2F%2Fforms.office.com%2FPages%2FResponsePage.aspx%3Fid%3DH8Fgk-aQBketACX83J4u0SgVFG4GiDRFm2CFsqN1s3hUNFhPWVk1MERXRTVIWko5QzBJVEwzSUxNNS4u&amp;data=04%7C01%7Cbrigette.stacy%40education.ky.gov%7Cea489896defc46502f9b08d96d4f661a%7C9360c11f90e64706ad0025fcdc9e2ed1%7C0%7C0%7C637661010047886710%7CUnknown%7CTWFpbGZsb3d8eyJWIjoiMC4wLjAwMDAiLCJQIjoiV2luMzIiLCJBTiI6Ik1haWwiLCJXVCI6Mn0%3D%7C1000&amp;sdata=SDAU%2Fb2o3yxvbmTFeAGxtGJAdTR9hKmdkHGKGboGkSA%3D&amp;reserved=0" TargetMode="External"/><Relationship Id="rId25" Type="http://schemas.openxmlformats.org/officeDocument/2006/relationships/hyperlink" Target="https://education.ky.gov/federal/SCN/Documents/2020-2021FinalQualifyingData.xlsx" TargetMode="External"/><Relationship Id="rId33" Type="http://schemas.openxmlformats.org/officeDocument/2006/relationships/footer" Target="footer4.xml"/><Relationship Id="rId38" Type="http://schemas.openxmlformats.org/officeDocument/2006/relationships/footer" Target="footer9.xml"/><Relationship Id="rId46" Type="http://schemas.openxmlformats.org/officeDocument/2006/relationships/footer" Target="footer17.xml"/><Relationship Id="rId20" Type="http://schemas.openxmlformats.org/officeDocument/2006/relationships/hyperlink" Target="https://education.ky.gov/federal/SCN/Documents/2020-2021FinalQualifyingData.xlsx" TargetMode="Externa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AA1D9AE02340D7BE9D7A596D1B4C6A"/>
        <w:category>
          <w:name w:val="General"/>
          <w:gallery w:val="placeholder"/>
        </w:category>
        <w:types>
          <w:type w:val="bbPlcHdr"/>
        </w:types>
        <w:behaviors>
          <w:behavior w:val="content"/>
        </w:behaviors>
        <w:guid w:val="{9C60C588-6500-43B3-90FA-79DEA274B666}"/>
      </w:docPartPr>
      <w:docPartBody>
        <w:p w:rsidR="00D96B11" w:rsidRDefault="0099752E" w:rsidP="0099752E">
          <w:pPr>
            <w:pStyle w:val="A6AA1D9AE02340D7BE9D7A596D1B4C6A"/>
          </w:pPr>
          <w:r w:rsidRPr="008E2D02">
            <w:rPr>
              <w:rStyle w:val="PlaceholderText"/>
              <w:sz w:val="24"/>
              <w:szCs w:val="24"/>
            </w:rPr>
            <w:t>Click or tap here to enter text.</w:t>
          </w:r>
        </w:p>
      </w:docPartBody>
    </w:docPart>
    <w:docPart>
      <w:docPartPr>
        <w:name w:val="961A1D89BB15479796DB0D49203C6C6C"/>
        <w:category>
          <w:name w:val="General"/>
          <w:gallery w:val="placeholder"/>
        </w:category>
        <w:types>
          <w:type w:val="bbPlcHdr"/>
        </w:types>
        <w:behaviors>
          <w:behavior w:val="content"/>
        </w:behaviors>
        <w:guid w:val="{CFBB8282-800A-4078-8C92-5AED2A1BDCA1}"/>
      </w:docPartPr>
      <w:docPartBody>
        <w:p w:rsidR="00D96B11" w:rsidRDefault="0099752E" w:rsidP="0099752E">
          <w:pPr>
            <w:pStyle w:val="961A1D89BB15479796DB0D49203C6C6C"/>
          </w:pPr>
          <w:r w:rsidRPr="008E2D02">
            <w:rPr>
              <w:rStyle w:val="PlaceholderText"/>
              <w:sz w:val="24"/>
              <w:szCs w:val="24"/>
            </w:rPr>
            <w:t>Click or tap here to enter text.</w:t>
          </w:r>
        </w:p>
      </w:docPartBody>
    </w:docPart>
    <w:docPart>
      <w:docPartPr>
        <w:name w:val="4DED0601A45B4607AC1EE2EDEE6B2EDF"/>
        <w:category>
          <w:name w:val="General"/>
          <w:gallery w:val="placeholder"/>
        </w:category>
        <w:types>
          <w:type w:val="bbPlcHdr"/>
        </w:types>
        <w:behaviors>
          <w:behavior w:val="content"/>
        </w:behaviors>
        <w:guid w:val="{8D40E706-5DAA-4906-A718-B914B516485A}"/>
      </w:docPartPr>
      <w:docPartBody>
        <w:p w:rsidR="00D96B11" w:rsidRDefault="0099752E" w:rsidP="0099752E">
          <w:pPr>
            <w:pStyle w:val="4DED0601A45B4607AC1EE2EDEE6B2EDF"/>
          </w:pPr>
          <w:r w:rsidRPr="008E2D02">
            <w:rPr>
              <w:rStyle w:val="PlaceholderText"/>
              <w:sz w:val="24"/>
              <w:szCs w:val="24"/>
            </w:rPr>
            <w:t>Click or tap here to enter text.</w:t>
          </w:r>
        </w:p>
      </w:docPartBody>
    </w:docPart>
    <w:docPart>
      <w:docPartPr>
        <w:name w:val="C87197FC169F42A2B3A0ACF435B9BC4A"/>
        <w:category>
          <w:name w:val="General"/>
          <w:gallery w:val="placeholder"/>
        </w:category>
        <w:types>
          <w:type w:val="bbPlcHdr"/>
        </w:types>
        <w:behaviors>
          <w:behavior w:val="content"/>
        </w:behaviors>
        <w:guid w:val="{E8834EFB-105E-4A78-B0BA-A7E78E745E25}"/>
      </w:docPartPr>
      <w:docPartBody>
        <w:p w:rsidR="00D96B11" w:rsidRDefault="0099752E" w:rsidP="0099752E">
          <w:pPr>
            <w:pStyle w:val="C87197FC169F42A2B3A0ACF435B9BC4A"/>
          </w:pPr>
          <w:r w:rsidRPr="008E2D02">
            <w:rPr>
              <w:rStyle w:val="PlaceholderText"/>
              <w:sz w:val="24"/>
              <w:szCs w:val="24"/>
            </w:rPr>
            <w:t>Click or tap here to enter text.</w:t>
          </w:r>
        </w:p>
      </w:docPartBody>
    </w:docPart>
    <w:docPart>
      <w:docPartPr>
        <w:name w:val="897517B574EE425DABF3DDB86C5C4C26"/>
        <w:category>
          <w:name w:val="General"/>
          <w:gallery w:val="placeholder"/>
        </w:category>
        <w:types>
          <w:type w:val="bbPlcHdr"/>
        </w:types>
        <w:behaviors>
          <w:behavior w:val="content"/>
        </w:behaviors>
        <w:guid w:val="{5933B2B1-6DAB-4238-8B79-BEB8211528C8}"/>
      </w:docPartPr>
      <w:docPartBody>
        <w:p w:rsidR="00D96B11" w:rsidRDefault="0099752E" w:rsidP="0099752E">
          <w:pPr>
            <w:pStyle w:val="897517B574EE425DABF3DDB86C5C4C26"/>
          </w:pPr>
          <w:r w:rsidRPr="008E2D02">
            <w:rPr>
              <w:rStyle w:val="PlaceholderText"/>
              <w:sz w:val="24"/>
              <w:szCs w:val="24"/>
            </w:rPr>
            <w:t>Click or tap here to enter text.</w:t>
          </w:r>
        </w:p>
      </w:docPartBody>
    </w:docPart>
    <w:docPart>
      <w:docPartPr>
        <w:name w:val="E459014238C44447AB72703045ABBE28"/>
        <w:category>
          <w:name w:val="General"/>
          <w:gallery w:val="placeholder"/>
        </w:category>
        <w:types>
          <w:type w:val="bbPlcHdr"/>
        </w:types>
        <w:behaviors>
          <w:behavior w:val="content"/>
        </w:behaviors>
        <w:guid w:val="{D045EEB0-DFE0-4FE1-9857-73F209FBA127}"/>
      </w:docPartPr>
      <w:docPartBody>
        <w:p w:rsidR="00D96B11" w:rsidRDefault="0099752E" w:rsidP="0099752E">
          <w:pPr>
            <w:pStyle w:val="E459014238C44447AB72703045ABBE28"/>
          </w:pPr>
          <w:r w:rsidRPr="008E2D02">
            <w:rPr>
              <w:rStyle w:val="PlaceholderText"/>
              <w:sz w:val="24"/>
              <w:szCs w:val="24"/>
            </w:rPr>
            <w:t>Click or tap here to enter text.</w:t>
          </w:r>
        </w:p>
      </w:docPartBody>
    </w:docPart>
    <w:docPart>
      <w:docPartPr>
        <w:name w:val="39D3D09A40E8429C8A11866BDBD02507"/>
        <w:category>
          <w:name w:val="General"/>
          <w:gallery w:val="placeholder"/>
        </w:category>
        <w:types>
          <w:type w:val="bbPlcHdr"/>
        </w:types>
        <w:behaviors>
          <w:behavior w:val="content"/>
        </w:behaviors>
        <w:guid w:val="{104EC410-3648-4D76-8231-8ABC08D52C60}"/>
      </w:docPartPr>
      <w:docPartBody>
        <w:p w:rsidR="00D96B11" w:rsidRDefault="0099752E" w:rsidP="0099752E">
          <w:pPr>
            <w:pStyle w:val="39D3D09A40E8429C8A11866BDBD02507"/>
          </w:pPr>
          <w:r w:rsidRPr="008E2D02">
            <w:rPr>
              <w:rStyle w:val="PlaceholderText"/>
              <w:sz w:val="24"/>
              <w:szCs w:val="24"/>
            </w:rPr>
            <w:t>Click or tap here to enter text.</w:t>
          </w:r>
        </w:p>
      </w:docPartBody>
    </w:docPart>
    <w:docPart>
      <w:docPartPr>
        <w:name w:val="CAE5C43841374059BDCA7B7602205851"/>
        <w:category>
          <w:name w:val="General"/>
          <w:gallery w:val="placeholder"/>
        </w:category>
        <w:types>
          <w:type w:val="bbPlcHdr"/>
        </w:types>
        <w:behaviors>
          <w:behavior w:val="content"/>
        </w:behaviors>
        <w:guid w:val="{ABC59077-F180-4B28-958C-B9638C6C0EE2}"/>
      </w:docPartPr>
      <w:docPartBody>
        <w:p w:rsidR="00D96B11" w:rsidRDefault="0099752E" w:rsidP="0099752E">
          <w:pPr>
            <w:pStyle w:val="CAE5C43841374059BDCA7B7602205851"/>
          </w:pPr>
          <w:r w:rsidRPr="008E2D02">
            <w:rPr>
              <w:rStyle w:val="PlaceholderText"/>
              <w:sz w:val="24"/>
              <w:szCs w:val="24"/>
            </w:rPr>
            <w:t>Click or tap here to enter text.</w:t>
          </w:r>
        </w:p>
      </w:docPartBody>
    </w:docPart>
    <w:docPart>
      <w:docPartPr>
        <w:name w:val="EC8EB82809D042E9BCF39AF5E51C8AD6"/>
        <w:category>
          <w:name w:val="General"/>
          <w:gallery w:val="placeholder"/>
        </w:category>
        <w:types>
          <w:type w:val="bbPlcHdr"/>
        </w:types>
        <w:behaviors>
          <w:behavior w:val="content"/>
        </w:behaviors>
        <w:guid w:val="{2F15547A-3ACA-4C3D-AAC8-E2E101F34F80}"/>
      </w:docPartPr>
      <w:docPartBody>
        <w:p w:rsidR="00980228" w:rsidRDefault="006F07D0" w:rsidP="006F07D0">
          <w:pPr>
            <w:pStyle w:val="EC8EB82809D042E9BCF39AF5E51C8AD6"/>
          </w:pPr>
          <w:r w:rsidRPr="009552AF">
            <w:rPr>
              <w:rStyle w:val="PlaceholderText"/>
            </w:rPr>
            <w:t>Choose an item.</w:t>
          </w:r>
        </w:p>
      </w:docPartBody>
    </w:docPart>
    <w:docPart>
      <w:docPartPr>
        <w:name w:val="82F4410E55FD4E62A66AC0C460D10C0C"/>
        <w:category>
          <w:name w:val="General"/>
          <w:gallery w:val="placeholder"/>
        </w:category>
        <w:types>
          <w:type w:val="bbPlcHdr"/>
        </w:types>
        <w:behaviors>
          <w:behavior w:val="content"/>
        </w:behaviors>
        <w:guid w:val="{BA344225-6B9D-46CA-A11E-E0B9A2493F7C}"/>
      </w:docPartPr>
      <w:docPartBody>
        <w:p w:rsidR="00980228" w:rsidRDefault="006F07D0" w:rsidP="006F07D0">
          <w:pPr>
            <w:pStyle w:val="82F4410E55FD4E62A66AC0C460D10C0C"/>
          </w:pPr>
          <w:r w:rsidRPr="009552AF">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fornian FB">
    <w:panose1 w:val="0207040306080B03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DDE"/>
    <w:rsid w:val="0001329C"/>
    <w:rsid w:val="000153F1"/>
    <w:rsid w:val="000354F6"/>
    <w:rsid w:val="000462DB"/>
    <w:rsid w:val="0006178E"/>
    <w:rsid w:val="000B2743"/>
    <w:rsid w:val="001553E8"/>
    <w:rsid w:val="00194BC7"/>
    <w:rsid w:val="002F1097"/>
    <w:rsid w:val="003A20E4"/>
    <w:rsid w:val="003B7084"/>
    <w:rsid w:val="0043074C"/>
    <w:rsid w:val="00441431"/>
    <w:rsid w:val="004A4240"/>
    <w:rsid w:val="004B4446"/>
    <w:rsid w:val="004C0E5D"/>
    <w:rsid w:val="004C23CD"/>
    <w:rsid w:val="004C353D"/>
    <w:rsid w:val="004C41DF"/>
    <w:rsid w:val="005A47C9"/>
    <w:rsid w:val="005C2E59"/>
    <w:rsid w:val="005E7C3E"/>
    <w:rsid w:val="00662C7A"/>
    <w:rsid w:val="00670BE2"/>
    <w:rsid w:val="00672578"/>
    <w:rsid w:val="0069487B"/>
    <w:rsid w:val="006B08CE"/>
    <w:rsid w:val="006F07D0"/>
    <w:rsid w:val="0071238C"/>
    <w:rsid w:val="007D4078"/>
    <w:rsid w:val="007E13E0"/>
    <w:rsid w:val="007E186F"/>
    <w:rsid w:val="00836589"/>
    <w:rsid w:val="0084056A"/>
    <w:rsid w:val="008C625D"/>
    <w:rsid w:val="008F0676"/>
    <w:rsid w:val="00903339"/>
    <w:rsid w:val="009136D3"/>
    <w:rsid w:val="0091785F"/>
    <w:rsid w:val="009669CA"/>
    <w:rsid w:val="00980228"/>
    <w:rsid w:val="0099752E"/>
    <w:rsid w:val="009D2BDB"/>
    <w:rsid w:val="009E5C66"/>
    <w:rsid w:val="00A47891"/>
    <w:rsid w:val="00A522F2"/>
    <w:rsid w:val="00A71AA1"/>
    <w:rsid w:val="00AA42BD"/>
    <w:rsid w:val="00AB299F"/>
    <w:rsid w:val="00BC6B39"/>
    <w:rsid w:val="00C46CE5"/>
    <w:rsid w:val="00C55E48"/>
    <w:rsid w:val="00C6194B"/>
    <w:rsid w:val="00CB3D9F"/>
    <w:rsid w:val="00D26072"/>
    <w:rsid w:val="00D4005C"/>
    <w:rsid w:val="00D54159"/>
    <w:rsid w:val="00D96B11"/>
    <w:rsid w:val="00DA0652"/>
    <w:rsid w:val="00E03120"/>
    <w:rsid w:val="00E35263"/>
    <w:rsid w:val="00E529AD"/>
    <w:rsid w:val="00EB0BF2"/>
    <w:rsid w:val="00FC3DDE"/>
    <w:rsid w:val="00FD135C"/>
    <w:rsid w:val="00FF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7D0"/>
    <w:rPr>
      <w:color w:val="808080"/>
    </w:rPr>
  </w:style>
  <w:style w:type="paragraph" w:customStyle="1" w:styleId="A6AA1D9AE02340D7BE9D7A596D1B4C6A">
    <w:name w:val="A6AA1D9AE02340D7BE9D7A596D1B4C6A"/>
    <w:rsid w:val="0099752E"/>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961A1D89BB15479796DB0D49203C6C6C">
    <w:name w:val="961A1D89BB15479796DB0D49203C6C6C"/>
    <w:rsid w:val="0099752E"/>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4DED0601A45B4607AC1EE2EDEE6B2EDF">
    <w:name w:val="4DED0601A45B4607AC1EE2EDEE6B2EDF"/>
    <w:rsid w:val="0099752E"/>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C87197FC169F42A2B3A0ACF435B9BC4A">
    <w:name w:val="C87197FC169F42A2B3A0ACF435B9BC4A"/>
    <w:rsid w:val="0099752E"/>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897517B574EE425DABF3DDB86C5C4C26">
    <w:name w:val="897517B574EE425DABF3DDB86C5C4C26"/>
    <w:rsid w:val="0099752E"/>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E459014238C44447AB72703045ABBE28">
    <w:name w:val="E459014238C44447AB72703045ABBE28"/>
    <w:rsid w:val="0099752E"/>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39D3D09A40E8429C8A11866BDBD02507">
    <w:name w:val="39D3D09A40E8429C8A11866BDBD02507"/>
    <w:rsid w:val="0099752E"/>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CAE5C43841374059BDCA7B7602205851">
    <w:name w:val="CAE5C43841374059BDCA7B7602205851"/>
    <w:rsid w:val="0099752E"/>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EC8EB82809D042E9BCF39AF5E51C8AD6">
    <w:name w:val="EC8EB82809D042E9BCF39AF5E51C8AD6"/>
    <w:rsid w:val="006F07D0"/>
  </w:style>
  <w:style w:type="paragraph" w:customStyle="1" w:styleId="82F4410E55FD4E62A66AC0C460D10C0C">
    <w:name w:val="82F4410E55FD4E62A66AC0C460D10C0C"/>
    <w:rsid w:val="006F0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67DB7FB784439943BCA59FAA76F4E080" ma:contentTypeVersion="28" ma:contentTypeDescription="" ma:contentTypeScope="" ma:versionID="ce59c7a0976e9a7a1ef0bac5fea668f2">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183c87f3aa3757d2f39b96ab79248ef6"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OFO - Office of Finance and Operations</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2021-10-20T04:00:00+00:00</Publication_x0020_Date>
    <Audience1 xmlns="3a62de7d-ba57-4f43-9dae-9623ba637be0">
      <Value>1</Value>
      <Value>2</Value>
      <Value>10</Value>
    </Audience1>
    <_dlc_DocId xmlns="3a62de7d-ba57-4f43-9dae-9623ba637be0">KYED-320-741</_dlc_DocId>
    <_dlc_DocIdUrl xmlns="3a62de7d-ba57-4f43-9dae-9623ba637be0">
      <Url>https://www.education.ky.gov/districts/business/_layouts/15/DocIdRedir.aspx?ID=KYED-320-741</Url>
      <Description>KYED-320-741</Description>
    </_dlc_DocIdUrl>
    <Content_x0020_Review_x0020_Status xmlns="3a62de7d-ba57-4f43-9dae-9623ba637b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29E619-96BD-4A2E-BE5B-0E0A9EECABB3}"/>
</file>

<file path=customXml/itemProps2.xml><?xml version="1.0" encoding="utf-8"?>
<ds:datastoreItem xmlns:ds="http://schemas.openxmlformats.org/officeDocument/2006/customXml" ds:itemID="{9C64BF15-E317-4161-8687-5511191A03A5}">
  <ds:schemaRefs>
    <ds:schemaRef ds:uri="http://schemas.openxmlformats.org/officeDocument/2006/bibliography"/>
  </ds:schemaRefs>
</ds:datastoreItem>
</file>

<file path=customXml/itemProps3.xml><?xml version="1.0" encoding="utf-8"?>
<ds:datastoreItem xmlns:ds="http://schemas.openxmlformats.org/officeDocument/2006/customXml" ds:itemID="{DC4B8003-59F3-4D1C-A226-4634EA1CD232}">
  <ds:schemaRefs>
    <ds:schemaRef ds:uri="http://purl.org/dc/terms/"/>
    <ds:schemaRef ds:uri="http://purl.org/dc/elements/1.1/"/>
    <ds:schemaRef ds:uri="http://schemas.microsoft.com/office/2006/documentManagement/types"/>
    <ds:schemaRef ds:uri="dc948b9f-7d2b-415f-ab0b-163f7360b708"/>
    <ds:schemaRef ds:uri="http://purl.org/dc/dcmitype/"/>
    <ds:schemaRef ds:uri="http://schemas.microsoft.com/office/infopath/2007/PartnerControls"/>
    <ds:schemaRef ds:uri="http://www.w3.org/XML/1998/namespace"/>
    <ds:schemaRef ds:uri="http://schemas.openxmlformats.org/package/2006/metadata/core-properties"/>
    <ds:schemaRef ds:uri="3663a87a-f08f-4d2a-9fd4-b2005df0b327"/>
    <ds:schemaRef ds:uri="http://schemas.microsoft.com/office/2006/metadata/properties"/>
  </ds:schemaRefs>
</ds:datastoreItem>
</file>

<file path=customXml/itemProps4.xml><?xml version="1.0" encoding="utf-8"?>
<ds:datastoreItem xmlns:ds="http://schemas.openxmlformats.org/officeDocument/2006/customXml" ds:itemID="{E1AC94DC-BACF-46E7-A21D-01E6CAD104A5}">
  <ds:schemaRefs>
    <ds:schemaRef ds:uri="http://schemas.microsoft.com/sharepoint/v3/contenttype/forms"/>
  </ds:schemaRefs>
</ds:datastoreItem>
</file>

<file path=customXml/itemProps5.xml><?xml version="1.0" encoding="utf-8"?>
<ds:datastoreItem xmlns:ds="http://schemas.openxmlformats.org/officeDocument/2006/customXml" ds:itemID="{51FC57B9-94BC-456A-9B2B-4075C33CDC8A}"/>
</file>

<file path=docProps/app.xml><?xml version="1.0" encoding="utf-8"?>
<Properties xmlns="http://schemas.openxmlformats.org/officeDocument/2006/extended-properties" xmlns:vt="http://schemas.openxmlformats.org/officeDocument/2006/docPropsVTypes">
  <Template>Normal.dotm</Template>
  <TotalTime>3</TotalTime>
  <Pages>84</Pages>
  <Words>23559</Words>
  <Characters>140111</Characters>
  <Application>Microsoft Office Word</Application>
  <DocSecurity>4</DocSecurity>
  <Lines>1167</Lines>
  <Paragraphs>326</Paragraphs>
  <ScaleCrop>false</ScaleCrop>
  <HeadingPairs>
    <vt:vector size="2" baseType="variant">
      <vt:variant>
        <vt:lpstr>Title</vt:lpstr>
      </vt:variant>
      <vt:variant>
        <vt:i4>1</vt:i4>
      </vt:variant>
    </vt:vector>
  </HeadingPairs>
  <TitlesOfParts>
    <vt:vector size="1" baseType="lpstr">
      <vt:lpstr>Request for application</vt:lpstr>
    </vt:vector>
  </TitlesOfParts>
  <Company>Kentucky Department of Education</Company>
  <LinksUpToDate>false</LinksUpToDate>
  <CharactersWithSpaces>163344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dc:title>
  <dc:subject/>
  <dc:creator>brigette.stacy@education.ky.gov</dc:creator>
  <cp:keywords>FY19 21st CCLC</cp:keywords>
  <dc:description/>
  <cp:lastModifiedBy>Stacy, Brigette - Division of School and Program Improvement</cp:lastModifiedBy>
  <cp:revision>2</cp:revision>
  <cp:lastPrinted>2021-07-14T21:43:00Z</cp:lastPrinted>
  <dcterms:created xsi:type="dcterms:W3CDTF">2021-10-15T18:06:00Z</dcterms:created>
  <dcterms:modified xsi:type="dcterms:W3CDTF">2021-10-15T18:06:00Z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2016-09-19T00:00:00Z</vt:filetime>
  </property>
  <property fmtid="{D5CDD505-2E9C-101B-9397-08002B2CF9AE}" pid="3" name="Creator">
    <vt:lpwstr>Acrobat PDFMaker 15 for Word</vt:lpwstr>
  </property>
  <property fmtid="{D5CDD505-2E9C-101B-9397-08002B2CF9AE}" pid="4" name="LastSaved">
    <vt:filetime>2017-10-18T00:00:00Z</vt:filetime>
  </property>
  <property fmtid="{D5CDD505-2E9C-101B-9397-08002B2CF9AE}" pid="5" name="ContentTypeId">
    <vt:lpwstr>0x0101001BEB557DBE01834EAB47A683706DCD5B0067DB7FB784439943BCA59FAA76F4E080</vt:lpwstr>
  </property>
  <property fmtid="{D5CDD505-2E9C-101B-9397-08002B2CF9AE}" pid="6" name="_dlc_DocIdItemGuid">
    <vt:lpwstr>833157b0-00e2-4f9b-b63c-8829cd03b4f8</vt:lpwstr>
  </property>
</Properties>
</file>