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FAD317" w14:textId="30A0FBCE" w:rsidR="00F879E2" w:rsidRPr="00EE0915" w:rsidRDefault="00380A7A" w:rsidP="00EE0915">
      <w:pPr>
        <w:keepNext/>
        <w:spacing w:before="1440" w:after="60" w:line="276" w:lineRule="auto"/>
        <w:jc w:val="center"/>
        <w:outlineLvl w:val="0"/>
        <w:rPr>
          <w:bCs/>
          <w:color w:val="2E74B5" w:themeColor="accent1" w:themeShade="BF"/>
          <w:kern w:val="32"/>
          <w:sz w:val="72"/>
          <w:szCs w:val="72"/>
        </w:rPr>
      </w:pPr>
      <w:r w:rsidRPr="00EE0915">
        <w:rPr>
          <w:bCs/>
          <w:color w:val="2E74B5" w:themeColor="accent1" w:themeShade="BF"/>
          <w:kern w:val="32"/>
          <w:sz w:val="72"/>
          <w:szCs w:val="72"/>
        </w:rPr>
        <w:t>Instructions to submit the</w:t>
      </w:r>
      <w:r w:rsidR="00745550" w:rsidRPr="00EE0915">
        <w:rPr>
          <w:bCs/>
          <w:color w:val="2E74B5" w:themeColor="accent1" w:themeShade="BF"/>
          <w:kern w:val="32"/>
          <w:sz w:val="72"/>
          <w:szCs w:val="72"/>
        </w:rPr>
        <w:t xml:space="preserve"> </w:t>
      </w:r>
      <w:r w:rsidR="001C45EF" w:rsidRPr="00EE0915">
        <w:rPr>
          <w:bCs/>
          <w:color w:val="2E74B5" w:themeColor="accent1" w:themeShade="BF"/>
          <w:kern w:val="32"/>
          <w:sz w:val="72"/>
          <w:szCs w:val="72"/>
        </w:rPr>
        <w:t>“</w:t>
      </w:r>
      <w:r w:rsidR="00C04383">
        <w:rPr>
          <w:bCs/>
          <w:color w:val="2E74B5" w:themeColor="accent1" w:themeShade="BF"/>
          <w:kern w:val="32"/>
          <w:sz w:val="72"/>
          <w:szCs w:val="72"/>
        </w:rPr>
        <w:t xml:space="preserve">Pledge of </w:t>
      </w:r>
      <w:proofErr w:type="gramStart"/>
      <w:r w:rsidR="00C04383">
        <w:rPr>
          <w:bCs/>
          <w:color w:val="2E74B5" w:themeColor="accent1" w:themeShade="BF"/>
          <w:kern w:val="32"/>
          <w:sz w:val="72"/>
          <w:szCs w:val="72"/>
        </w:rPr>
        <w:t>Collateral</w:t>
      </w:r>
      <w:proofErr w:type="gramEnd"/>
      <w:r w:rsidR="001C45EF" w:rsidRPr="00EE0915">
        <w:rPr>
          <w:bCs/>
          <w:color w:val="2E74B5" w:themeColor="accent1" w:themeShade="BF"/>
          <w:kern w:val="32"/>
          <w:sz w:val="72"/>
          <w:szCs w:val="72"/>
        </w:rPr>
        <w:t>”</w:t>
      </w:r>
      <w:r w:rsidRPr="00EE0915">
        <w:rPr>
          <w:bCs/>
          <w:color w:val="2E74B5" w:themeColor="accent1" w:themeShade="BF"/>
          <w:kern w:val="32"/>
          <w:sz w:val="72"/>
          <w:szCs w:val="72"/>
        </w:rPr>
        <w:t xml:space="preserve"> </w:t>
      </w:r>
    </w:p>
    <w:p w14:paraId="4B8107B7" w14:textId="77777777" w:rsidR="00F879E2" w:rsidRPr="00EE0915" w:rsidRDefault="00A33601" w:rsidP="00633DD3">
      <w:pPr>
        <w:keepNext/>
        <w:spacing w:after="60" w:line="276" w:lineRule="auto"/>
        <w:jc w:val="center"/>
        <w:outlineLvl w:val="0"/>
        <w:rPr>
          <w:bCs/>
          <w:color w:val="2E74B5" w:themeColor="accent1" w:themeShade="BF"/>
          <w:kern w:val="32"/>
          <w:sz w:val="72"/>
          <w:szCs w:val="72"/>
        </w:rPr>
      </w:pPr>
      <w:r w:rsidRPr="00EE0915">
        <w:rPr>
          <w:bCs/>
          <w:color w:val="2E74B5" w:themeColor="accent1" w:themeShade="BF"/>
          <w:kern w:val="32"/>
          <w:sz w:val="72"/>
          <w:szCs w:val="72"/>
        </w:rPr>
        <w:t>through the</w:t>
      </w:r>
      <w:r w:rsidR="007F2FAC" w:rsidRPr="00EE0915">
        <w:rPr>
          <w:bCs/>
          <w:color w:val="2E74B5" w:themeColor="accent1" w:themeShade="BF"/>
          <w:kern w:val="32"/>
          <w:sz w:val="72"/>
          <w:szCs w:val="72"/>
        </w:rPr>
        <w:t xml:space="preserve"> </w:t>
      </w:r>
    </w:p>
    <w:p w14:paraId="3011D764" w14:textId="7D71270D" w:rsidR="009623C1" w:rsidRPr="00EE0915" w:rsidRDefault="001C45EF" w:rsidP="002F6540">
      <w:pPr>
        <w:keepNext/>
        <w:spacing w:after="1440" w:line="276" w:lineRule="auto"/>
        <w:jc w:val="center"/>
        <w:outlineLvl w:val="0"/>
        <w:rPr>
          <w:bCs/>
          <w:color w:val="2E74B5" w:themeColor="accent1" w:themeShade="BF"/>
          <w:kern w:val="32"/>
          <w:sz w:val="72"/>
          <w:szCs w:val="72"/>
        </w:rPr>
      </w:pPr>
      <w:r w:rsidRPr="00EE0915">
        <w:rPr>
          <w:bCs/>
          <w:color w:val="2E74B5" w:themeColor="accent1" w:themeShade="BF"/>
          <w:kern w:val="32"/>
          <w:sz w:val="72"/>
          <w:szCs w:val="72"/>
        </w:rPr>
        <w:t xml:space="preserve">SEEK </w:t>
      </w:r>
      <w:r w:rsidR="00380A7A" w:rsidRPr="00EE0915">
        <w:rPr>
          <w:bCs/>
          <w:color w:val="2E74B5" w:themeColor="accent1" w:themeShade="BF"/>
          <w:kern w:val="32"/>
          <w:sz w:val="72"/>
          <w:szCs w:val="72"/>
        </w:rPr>
        <w:t>Web Base</w:t>
      </w:r>
      <w:r w:rsidR="002817B0">
        <w:rPr>
          <w:bCs/>
          <w:color w:val="2E74B5" w:themeColor="accent1" w:themeShade="BF"/>
          <w:kern w:val="32"/>
          <w:sz w:val="72"/>
          <w:szCs w:val="72"/>
        </w:rPr>
        <w:t>d</w:t>
      </w:r>
      <w:r w:rsidR="00380A7A" w:rsidRPr="00EE0915">
        <w:rPr>
          <w:bCs/>
          <w:color w:val="2E74B5" w:themeColor="accent1" w:themeShade="BF"/>
          <w:kern w:val="32"/>
          <w:sz w:val="72"/>
          <w:szCs w:val="72"/>
        </w:rPr>
        <w:t xml:space="preserve"> Form</w:t>
      </w:r>
    </w:p>
    <w:p w14:paraId="3780DDFD" w14:textId="77777777" w:rsidR="00AA41F9" w:rsidRPr="007B338D" w:rsidRDefault="00380A7A" w:rsidP="009623C1">
      <w:pPr>
        <w:keepNext/>
        <w:spacing w:after="60" w:line="276" w:lineRule="auto"/>
        <w:jc w:val="center"/>
        <w:outlineLvl w:val="0"/>
        <w:rPr>
          <w:bCs/>
          <w:kern w:val="32"/>
          <w:sz w:val="144"/>
          <w:szCs w:val="144"/>
        </w:rPr>
      </w:pPr>
      <w:r w:rsidRPr="007B338D">
        <w:rPr>
          <w:bCs/>
          <w:kern w:val="32"/>
          <w:sz w:val="144"/>
          <w:szCs w:val="144"/>
        </w:rPr>
        <w:t xml:space="preserve"> </w:t>
      </w:r>
    </w:p>
    <w:p w14:paraId="65D0F166" w14:textId="77777777" w:rsidR="00700482" w:rsidRPr="00006ABA" w:rsidRDefault="00700482" w:rsidP="00700482">
      <w:pPr>
        <w:jc w:val="center"/>
        <w:rPr>
          <w:rFonts w:eastAsia="Arial Unicode MS"/>
          <w:sz w:val="40"/>
          <w:szCs w:val="40"/>
        </w:rPr>
      </w:pPr>
      <w:r w:rsidRPr="00006ABA">
        <w:rPr>
          <w:rFonts w:eastAsia="Arial Unicode MS"/>
          <w:sz w:val="40"/>
          <w:szCs w:val="40"/>
        </w:rPr>
        <w:t>Kentucky Department of Education</w:t>
      </w:r>
    </w:p>
    <w:p w14:paraId="1BC9C2A1" w14:textId="77777777" w:rsidR="00700482" w:rsidRPr="00006ABA" w:rsidRDefault="00700482" w:rsidP="00700482">
      <w:pPr>
        <w:jc w:val="center"/>
        <w:rPr>
          <w:rFonts w:eastAsia="Arial Unicode MS"/>
          <w:sz w:val="40"/>
          <w:szCs w:val="40"/>
        </w:rPr>
      </w:pPr>
      <w:r w:rsidRPr="00006ABA">
        <w:rPr>
          <w:rFonts w:eastAsia="Arial Unicode MS"/>
          <w:sz w:val="40"/>
          <w:szCs w:val="40"/>
        </w:rPr>
        <w:t>Office of Finance and Operations</w:t>
      </w:r>
    </w:p>
    <w:p w14:paraId="263C5589" w14:textId="77777777" w:rsidR="00700482" w:rsidRPr="00006ABA" w:rsidRDefault="00700482" w:rsidP="00700482">
      <w:pPr>
        <w:jc w:val="center"/>
        <w:rPr>
          <w:rFonts w:eastAsia="Arial Unicode MS"/>
          <w:i/>
          <w:iCs/>
          <w:sz w:val="40"/>
          <w:szCs w:val="40"/>
        </w:rPr>
      </w:pPr>
      <w:r w:rsidRPr="00006ABA">
        <w:rPr>
          <w:rFonts w:eastAsia="Arial Unicode MS"/>
          <w:sz w:val="40"/>
          <w:szCs w:val="40"/>
        </w:rPr>
        <w:t>Division of District Support</w:t>
      </w:r>
    </w:p>
    <w:p w14:paraId="73AA2156" w14:textId="77777777" w:rsidR="00700482" w:rsidRPr="00006ABA" w:rsidRDefault="00700482" w:rsidP="00700482">
      <w:pPr>
        <w:jc w:val="center"/>
        <w:rPr>
          <w:rFonts w:eastAsia="Arial Unicode MS"/>
          <w:i/>
          <w:iCs/>
          <w:sz w:val="40"/>
          <w:szCs w:val="40"/>
        </w:rPr>
      </w:pPr>
      <w:r w:rsidRPr="00006ABA">
        <w:rPr>
          <w:rFonts w:eastAsia="Arial Unicode MS"/>
          <w:sz w:val="40"/>
          <w:szCs w:val="40"/>
        </w:rPr>
        <w:t>District Financial Management Branch</w:t>
      </w:r>
    </w:p>
    <w:p w14:paraId="60CDE5C3" w14:textId="77777777" w:rsidR="00700482" w:rsidRDefault="00700482" w:rsidP="00700482">
      <w:pPr>
        <w:spacing w:after="200" w:line="276" w:lineRule="auto"/>
        <w:ind w:firstLine="360"/>
        <w:jc w:val="center"/>
        <w:rPr>
          <w:rFonts w:eastAsia="Calibri"/>
          <w:sz w:val="40"/>
          <w:szCs w:val="40"/>
        </w:rPr>
      </w:pPr>
    </w:p>
    <w:p w14:paraId="55F45E0D" w14:textId="57F7D5E3" w:rsidR="00700482" w:rsidRPr="00E12D93" w:rsidRDefault="00700482" w:rsidP="00700482">
      <w:pPr>
        <w:spacing w:after="200" w:line="276" w:lineRule="auto"/>
        <w:ind w:firstLine="360"/>
        <w:jc w:val="center"/>
        <w:rPr>
          <w:rFonts w:eastAsia="Calibri"/>
          <w:color w:val="2E74B5" w:themeColor="accent1" w:themeShade="BF"/>
        </w:rPr>
      </w:pPr>
      <w:r w:rsidRPr="00475FE0">
        <w:rPr>
          <w:rFonts w:eastAsia="Calibri"/>
          <w:sz w:val="40"/>
          <w:szCs w:val="40"/>
        </w:rPr>
        <w:t xml:space="preserve">Dated: </w:t>
      </w:r>
      <w:r w:rsidR="0032263E" w:rsidRPr="00E12D93">
        <w:rPr>
          <w:rFonts w:eastAsia="Calibri"/>
          <w:color w:val="2E74B5" w:themeColor="accent1" w:themeShade="BF"/>
          <w:sz w:val="40"/>
          <w:szCs w:val="40"/>
        </w:rPr>
        <w:t>5</w:t>
      </w:r>
      <w:r w:rsidRPr="00E12D93">
        <w:rPr>
          <w:rFonts w:eastAsia="Calibri"/>
          <w:color w:val="2E74B5" w:themeColor="accent1" w:themeShade="BF"/>
          <w:sz w:val="40"/>
          <w:szCs w:val="40"/>
        </w:rPr>
        <w:t>/</w:t>
      </w:r>
      <w:r w:rsidR="005708B4" w:rsidRPr="00E12D93">
        <w:rPr>
          <w:rFonts w:eastAsia="Calibri"/>
          <w:color w:val="2E74B5" w:themeColor="accent1" w:themeShade="BF"/>
          <w:sz w:val="40"/>
          <w:szCs w:val="40"/>
        </w:rPr>
        <w:t>20</w:t>
      </w:r>
      <w:r w:rsidRPr="00E12D93">
        <w:rPr>
          <w:rFonts w:eastAsia="Calibri"/>
          <w:color w:val="2E74B5" w:themeColor="accent1" w:themeShade="BF"/>
          <w:sz w:val="40"/>
          <w:szCs w:val="40"/>
        </w:rPr>
        <w:t>/</w:t>
      </w:r>
      <w:r w:rsidR="002817B0" w:rsidRPr="00E12D93">
        <w:rPr>
          <w:rFonts w:eastAsia="Calibri"/>
          <w:color w:val="2E74B5" w:themeColor="accent1" w:themeShade="BF"/>
          <w:sz w:val="40"/>
          <w:szCs w:val="40"/>
        </w:rPr>
        <w:t>2</w:t>
      </w:r>
      <w:r w:rsidR="0032263E" w:rsidRPr="00E12D93">
        <w:rPr>
          <w:rFonts w:eastAsia="Calibri"/>
          <w:color w:val="2E74B5" w:themeColor="accent1" w:themeShade="BF"/>
          <w:sz w:val="40"/>
          <w:szCs w:val="40"/>
        </w:rPr>
        <w:t>4</w:t>
      </w:r>
    </w:p>
    <w:p w14:paraId="1AC90E5D" w14:textId="77777777" w:rsidR="00AA41F9" w:rsidRPr="00AA41F9" w:rsidRDefault="00AA41F9" w:rsidP="00AA41F9">
      <w:pPr>
        <w:spacing w:after="200" w:line="276" w:lineRule="auto"/>
        <w:ind w:firstLine="360"/>
        <w:jc w:val="center"/>
        <w:rPr>
          <w:rFonts w:eastAsia="Calibri"/>
        </w:rPr>
      </w:pPr>
    </w:p>
    <w:p w14:paraId="2E38C001" w14:textId="77777777" w:rsidR="00F37F42" w:rsidRDefault="00F37F42" w:rsidP="00AA41F9">
      <w:pPr>
        <w:jc w:val="center"/>
        <w:rPr>
          <w:b/>
          <w:sz w:val="28"/>
          <w:szCs w:val="28"/>
          <w:u w:val="single"/>
        </w:rPr>
        <w:sectPr w:rsidR="00F37F42" w:rsidSect="00E86952">
          <w:footerReference w:type="default" r:id="rId13"/>
          <w:type w:val="continuous"/>
          <w:pgSz w:w="12240" w:h="15840" w:code="1"/>
          <w:pgMar w:top="720" w:right="1440" w:bottom="720" w:left="1440" w:header="288" w:footer="288" w:gutter="0"/>
          <w:cols w:space="720"/>
          <w:docGrid w:linePitch="360"/>
        </w:sectPr>
      </w:pPr>
    </w:p>
    <w:p w14:paraId="522AC55F" w14:textId="41391D35" w:rsidR="00A27EB0" w:rsidRPr="000C06F2" w:rsidRDefault="002817B0" w:rsidP="00AA41F9">
      <w:pPr>
        <w:jc w:val="center"/>
        <w:rPr>
          <w:b/>
          <w:color w:val="2E74B5" w:themeColor="accent1" w:themeShade="BF"/>
          <w:sz w:val="28"/>
          <w:szCs w:val="28"/>
          <w:u w:val="single"/>
        </w:rPr>
      </w:pPr>
      <w:r>
        <w:rPr>
          <w:b/>
          <w:color w:val="2E74B5" w:themeColor="accent1" w:themeShade="BF"/>
          <w:sz w:val="28"/>
          <w:szCs w:val="28"/>
          <w:u w:val="single"/>
        </w:rPr>
        <w:lastRenderedPageBreak/>
        <w:t>Pledge of Collateral</w:t>
      </w:r>
      <w:r w:rsidR="0032771C" w:rsidRPr="000C06F2">
        <w:rPr>
          <w:b/>
          <w:color w:val="2E74B5" w:themeColor="accent1" w:themeShade="BF"/>
          <w:sz w:val="28"/>
          <w:szCs w:val="28"/>
          <w:u w:val="single"/>
        </w:rPr>
        <w:t xml:space="preserve"> </w:t>
      </w:r>
      <w:r w:rsidR="00980DDD">
        <w:rPr>
          <w:b/>
          <w:color w:val="2E74B5" w:themeColor="accent1" w:themeShade="BF"/>
          <w:sz w:val="28"/>
          <w:szCs w:val="28"/>
          <w:u w:val="single"/>
        </w:rPr>
        <w:t xml:space="preserve">(formally known as Bond of Depository) </w:t>
      </w:r>
      <w:r w:rsidR="0032771C" w:rsidRPr="000C06F2">
        <w:rPr>
          <w:b/>
          <w:color w:val="2E74B5" w:themeColor="accent1" w:themeShade="BF"/>
          <w:sz w:val="28"/>
          <w:szCs w:val="28"/>
          <w:u w:val="single"/>
        </w:rPr>
        <w:t>Web Base</w:t>
      </w:r>
      <w:r>
        <w:rPr>
          <w:b/>
          <w:color w:val="2E74B5" w:themeColor="accent1" w:themeShade="BF"/>
          <w:sz w:val="28"/>
          <w:szCs w:val="28"/>
          <w:u w:val="single"/>
        </w:rPr>
        <w:t>d</w:t>
      </w:r>
      <w:r w:rsidR="0032771C" w:rsidRPr="000C06F2">
        <w:rPr>
          <w:b/>
          <w:color w:val="2E74B5" w:themeColor="accent1" w:themeShade="BF"/>
          <w:sz w:val="28"/>
          <w:szCs w:val="28"/>
          <w:u w:val="single"/>
        </w:rPr>
        <w:t xml:space="preserve"> Form </w:t>
      </w:r>
      <w:r w:rsidR="00033A79" w:rsidRPr="000C06F2">
        <w:rPr>
          <w:b/>
          <w:color w:val="2E74B5" w:themeColor="accent1" w:themeShade="BF"/>
          <w:sz w:val="28"/>
          <w:szCs w:val="28"/>
          <w:u w:val="single"/>
        </w:rPr>
        <w:t xml:space="preserve">Submission </w:t>
      </w:r>
      <w:r w:rsidR="0032771C" w:rsidRPr="000C06F2">
        <w:rPr>
          <w:b/>
          <w:color w:val="2E74B5" w:themeColor="accent1" w:themeShade="BF"/>
          <w:sz w:val="28"/>
          <w:szCs w:val="28"/>
          <w:u w:val="single"/>
        </w:rPr>
        <w:t>Instructions</w:t>
      </w:r>
    </w:p>
    <w:p w14:paraId="4DE2B3A3" w14:textId="77777777" w:rsidR="00F1077A" w:rsidRPr="00BB0F37" w:rsidRDefault="00F1077A" w:rsidP="00F1077A"/>
    <w:p w14:paraId="1D93DA1F" w14:textId="187B7452" w:rsidR="001634A0" w:rsidRPr="001634A0" w:rsidRDefault="0099595E" w:rsidP="00154D33">
      <w:pPr>
        <w:pStyle w:val="ListParagraph"/>
        <w:numPr>
          <w:ilvl w:val="0"/>
          <w:numId w:val="26"/>
        </w:numPr>
      </w:pPr>
      <w:r w:rsidRPr="001634A0">
        <w:rPr>
          <w:color w:val="000000"/>
          <w:lang w:val="en"/>
        </w:rPr>
        <w:t>The </w:t>
      </w:r>
      <w:r w:rsidR="00780D19" w:rsidRPr="001634A0">
        <w:rPr>
          <w:color w:val="000000"/>
          <w:lang w:val="en"/>
        </w:rPr>
        <w:t>Pledge of Collateral</w:t>
      </w:r>
      <w:r w:rsidRPr="001634A0">
        <w:rPr>
          <w:lang w:val="en"/>
        </w:rPr>
        <w:t> </w:t>
      </w:r>
      <w:r w:rsidRPr="001634A0">
        <w:rPr>
          <w:color w:val="000000"/>
          <w:lang w:val="en"/>
        </w:rPr>
        <w:t xml:space="preserve">requirements are summarized in </w:t>
      </w:r>
      <w:hyperlink r:id="rId14" w:history="1">
        <w:r w:rsidRPr="001634A0">
          <w:rPr>
            <w:color w:val="0000EE"/>
            <w:shd w:val="clear" w:color="auto" w:fill="FFFFFF"/>
            <w:lang w:val="en"/>
          </w:rPr>
          <w:t>KRS 160.570</w:t>
        </w:r>
      </w:hyperlink>
      <w:r w:rsidRPr="001634A0">
        <w:rPr>
          <w:color w:val="000000"/>
          <w:lang w:val="en"/>
        </w:rPr>
        <w:t xml:space="preserve">. </w:t>
      </w:r>
      <w:r w:rsidR="00327E27">
        <w:t xml:space="preserve">There is </w:t>
      </w:r>
      <w:r w:rsidR="00327E27" w:rsidRPr="001634A0">
        <w:rPr>
          <w:bCs/>
        </w:rPr>
        <w:t>no longer</w:t>
      </w:r>
      <w:r w:rsidR="00327E27">
        <w:t xml:space="preserve"> a “penal sum” calculation requirement </w:t>
      </w:r>
      <w:r w:rsidR="00327E27" w:rsidRPr="001634A0">
        <w:rPr>
          <w:color w:val="000000" w:themeColor="text1"/>
        </w:rPr>
        <w:t xml:space="preserve">which was utilized by a district to calculate a bond amount guaranteed by the district’s depository institution. </w:t>
      </w:r>
      <w:r w:rsidR="00EE23DA" w:rsidRPr="002257F5">
        <w:rPr>
          <w:color w:val="000000" w:themeColor="text1"/>
        </w:rPr>
        <w:t xml:space="preserve">As </w:t>
      </w:r>
      <w:r w:rsidR="002257F5" w:rsidRPr="002257F5">
        <w:rPr>
          <w:color w:val="000000" w:themeColor="text1"/>
        </w:rPr>
        <w:t>of FY</w:t>
      </w:r>
      <w:r w:rsidR="00327E27" w:rsidRPr="001634A0">
        <w:rPr>
          <w:color w:val="000000" w:themeColor="text1"/>
        </w:rPr>
        <w:t xml:space="preserve">2021-22, a district must simply provide </w:t>
      </w:r>
      <w:r w:rsidR="00C60494" w:rsidRPr="001634A0">
        <w:rPr>
          <w:color w:val="000000" w:themeColor="text1"/>
        </w:rPr>
        <w:t xml:space="preserve">a </w:t>
      </w:r>
      <w:r w:rsidR="00C60494" w:rsidRPr="001634A0">
        <w:rPr>
          <w:i/>
          <w:iCs/>
          <w:color w:val="000000" w:themeColor="text1"/>
        </w:rPr>
        <w:t>Pledge of Collateral</w:t>
      </w:r>
      <w:r w:rsidR="00C60494" w:rsidRPr="001634A0">
        <w:rPr>
          <w:color w:val="000000" w:themeColor="text1"/>
        </w:rPr>
        <w:t xml:space="preserve"> which will demonstrate collateral in an amount at least equal to deposits in the form of secured funds or a surety bond</w:t>
      </w:r>
      <w:r w:rsidR="001E50D3" w:rsidRPr="001634A0">
        <w:rPr>
          <w:color w:val="000000" w:themeColor="text1"/>
        </w:rPr>
        <w:t xml:space="preserve">. </w:t>
      </w:r>
      <w:r w:rsidR="00327E27" w:rsidRPr="001634A0">
        <w:rPr>
          <w:bCs/>
          <w:color w:val="000000" w:themeColor="text1"/>
        </w:rPr>
        <w:t>In accordance</w:t>
      </w:r>
      <w:r w:rsidR="00327E27" w:rsidRPr="001634A0">
        <w:rPr>
          <w:color w:val="000000" w:themeColor="text1"/>
        </w:rPr>
        <w:t xml:space="preserve"> with</w:t>
      </w:r>
      <w:r w:rsidR="00845140" w:rsidRPr="001634A0">
        <w:rPr>
          <w:color w:val="000000" w:themeColor="text1"/>
        </w:rPr>
        <w:t xml:space="preserve"> KRS 160.570</w:t>
      </w:r>
      <w:r w:rsidR="002257F5" w:rsidRPr="001634A0">
        <w:rPr>
          <w:color w:val="000000" w:themeColor="text1"/>
        </w:rPr>
        <w:t xml:space="preserve">, </w:t>
      </w:r>
      <w:r w:rsidR="002257F5" w:rsidRPr="001634A0">
        <w:rPr>
          <w:bCs/>
          <w:color w:val="000000" w:themeColor="text1"/>
        </w:rPr>
        <w:t>If</w:t>
      </w:r>
      <w:r w:rsidR="001634A0" w:rsidRPr="001634A0">
        <w:t xml:space="preserve"> the collateral is in the form of a surety, then the board of education shall enter into an agreement with its depository institution whereby the premium on collateral guaranteed by the surety company may be paid either by the board, or by the depository</w:t>
      </w:r>
      <w:r w:rsidR="00074F35">
        <w:t>,</w:t>
      </w:r>
      <w:r w:rsidR="001634A0" w:rsidRPr="001634A0">
        <w:t xml:space="preserve"> as evidenced in KRS 160.570 (2).</w:t>
      </w:r>
      <w:r w:rsidR="001634A0" w:rsidRPr="001634A0">
        <w:rPr>
          <w:color w:val="000000"/>
        </w:rPr>
        <w:t xml:space="preserve"> If the district board of education pays the premium, the depository shall allow the board not less than two percent (2%) interest on its average daily or average monthly balances.</w:t>
      </w:r>
      <w:r w:rsidR="001634A0" w:rsidRPr="001634A0">
        <w:t xml:space="preserve"> </w:t>
      </w:r>
    </w:p>
    <w:p w14:paraId="1994B04A" w14:textId="138B274B" w:rsidR="00327E27" w:rsidRPr="001E50D3" w:rsidRDefault="00327E27" w:rsidP="00154D33">
      <w:pPr>
        <w:pStyle w:val="ListParagraph"/>
        <w:spacing w:after="160" w:line="254" w:lineRule="auto"/>
        <w:ind w:left="360"/>
        <w:contextualSpacing/>
        <w:rPr>
          <w:b/>
          <w:bCs/>
          <w:color w:val="000000" w:themeColor="text1"/>
        </w:rPr>
      </w:pPr>
    </w:p>
    <w:p w14:paraId="1FB82965" w14:textId="58C68342" w:rsidR="00492526" w:rsidRDefault="00327E27" w:rsidP="00222C10">
      <w:pPr>
        <w:pStyle w:val="ListParagraph"/>
        <w:numPr>
          <w:ilvl w:val="0"/>
          <w:numId w:val="26"/>
        </w:numPr>
        <w:spacing w:after="120" w:line="254" w:lineRule="auto"/>
        <w:contextualSpacing/>
      </w:pPr>
      <w:r w:rsidRPr="00871DC1">
        <w:rPr>
          <w:bCs/>
        </w:rPr>
        <w:t>The</w:t>
      </w:r>
      <w:r w:rsidRPr="00871DC1">
        <w:rPr>
          <w:bCs/>
          <w:shd w:val="clear" w:color="auto" w:fill="FFFFFF"/>
        </w:rPr>
        <w:t xml:space="preserve"> depository selected shall, before entering upon its duties, provide collateral in accordance with </w:t>
      </w:r>
      <w:hyperlink r:id="rId15" w:history="1">
        <w:r w:rsidRPr="00871DC1">
          <w:rPr>
            <w:bCs/>
            <w:color w:val="0000FF"/>
          </w:rPr>
          <w:t>KRS 41.240</w:t>
        </w:r>
      </w:hyperlink>
      <w:r w:rsidRPr="00871DC1">
        <w:rPr>
          <w:bCs/>
          <w:shd w:val="clear" w:color="auto" w:fill="FFFFFF"/>
        </w:rPr>
        <w:t xml:space="preserve"> and  </w:t>
      </w:r>
      <w:hyperlink r:id="rId16" w:history="1">
        <w:r w:rsidRPr="00871DC1">
          <w:rPr>
            <w:bCs/>
            <w:color w:val="0000FF"/>
          </w:rPr>
          <w:t>66.480</w:t>
        </w:r>
      </w:hyperlink>
      <w:r w:rsidRPr="00871DC1">
        <w:rPr>
          <w:bCs/>
        </w:rPr>
        <w:t xml:space="preserve">. According to KRS 41.240, the depository institution should pledge or provide enough collateral which, together with FDIC insurance, equals or always exceeds the amount of public funds on deposit. The pledged (collateral) amount is determined by the depository institution and entered in SEEK as it has been in the </w:t>
      </w:r>
      <w:r w:rsidR="002257F5" w:rsidRPr="00871DC1">
        <w:rPr>
          <w:bCs/>
        </w:rPr>
        <w:t>past</w:t>
      </w:r>
      <w:r w:rsidR="002257F5" w:rsidRPr="008C73AC">
        <w:rPr>
          <w:bCs/>
        </w:rPr>
        <w:t xml:space="preserve"> </w:t>
      </w:r>
      <w:r w:rsidR="002257F5" w:rsidRPr="002257F5">
        <w:rPr>
          <w:bCs/>
          <w:color w:val="000000" w:themeColor="text1"/>
        </w:rPr>
        <w:t>and</w:t>
      </w:r>
      <w:r w:rsidRPr="00871DC1">
        <w:rPr>
          <w:bCs/>
        </w:rPr>
        <w:t xml:space="preserve"> </w:t>
      </w:r>
      <w:r w:rsidRPr="00E53357">
        <w:t xml:space="preserve">is due to </w:t>
      </w:r>
      <w:r>
        <w:t>the Kentucky Department of Education (</w:t>
      </w:r>
      <w:r w:rsidRPr="00E53357">
        <w:t>KDE</w:t>
      </w:r>
      <w:r>
        <w:t>)</w:t>
      </w:r>
      <w:r w:rsidRPr="00E53357">
        <w:t xml:space="preserve"> </w:t>
      </w:r>
      <w:r>
        <w:t xml:space="preserve">annually </w:t>
      </w:r>
      <w:r w:rsidRPr="00E53357">
        <w:t xml:space="preserve">by </w:t>
      </w:r>
      <w:r w:rsidRPr="00871DC1">
        <w:rPr>
          <w:bCs/>
        </w:rPr>
        <w:t>July 1</w:t>
      </w:r>
      <w:r w:rsidRPr="00E53357">
        <w:t xml:space="preserve">, </w:t>
      </w:r>
      <w:r>
        <w:t xml:space="preserve">with </w:t>
      </w:r>
      <w:r w:rsidRPr="00E53357">
        <w:t>approv</w:t>
      </w:r>
      <w:r>
        <w:t>al</w:t>
      </w:r>
      <w:r w:rsidRPr="00E53357">
        <w:t xml:space="preserve"> </w:t>
      </w:r>
      <w:r>
        <w:t>from</w:t>
      </w:r>
      <w:r w:rsidRPr="00E53357">
        <w:t xml:space="preserve"> the Commissioner of Education. </w:t>
      </w:r>
      <w:r w:rsidR="00015A30" w:rsidRPr="00871DC1">
        <w:rPr>
          <w:b/>
        </w:rPr>
        <w:t>NOTE:</w:t>
      </w:r>
      <w:r w:rsidR="00015A30">
        <w:t xml:space="preserve"> All hard copy documentation is maintained at the local school board. </w:t>
      </w:r>
      <w:r w:rsidR="00492526">
        <w:t xml:space="preserve">The FDIC amount is $250,000, so if </w:t>
      </w:r>
      <w:r w:rsidR="007926C2">
        <w:t>th</w:t>
      </w:r>
      <w:r w:rsidR="003D7F06">
        <w:t>e</w:t>
      </w:r>
      <w:r w:rsidR="00492526">
        <w:t xml:space="preserve"> account has less than $250,000</w:t>
      </w:r>
      <w:r w:rsidR="007926C2">
        <w:t>,</w:t>
      </w:r>
      <w:r w:rsidR="00492526">
        <w:t xml:space="preserve"> a </w:t>
      </w:r>
      <w:r w:rsidR="007926C2">
        <w:t>Pledge of Colla</w:t>
      </w:r>
      <w:r w:rsidR="00FB3745">
        <w:t>t</w:t>
      </w:r>
      <w:r w:rsidR="007926C2">
        <w:t>eral</w:t>
      </w:r>
      <w:r w:rsidR="003D7F06">
        <w:t xml:space="preserve"> is NOT required</w:t>
      </w:r>
      <w:r w:rsidR="00492526">
        <w:t xml:space="preserve"> for that account because it is FULLY covered under the FDIC insurance.</w:t>
      </w:r>
    </w:p>
    <w:p w14:paraId="27430A65" w14:textId="77777777" w:rsidR="006478CC" w:rsidRDefault="006478CC" w:rsidP="00154D33">
      <w:pPr>
        <w:pStyle w:val="ListParagraph"/>
        <w:spacing w:after="120"/>
        <w:ind w:left="360"/>
      </w:pPr>
    </w:p>
    <w:p w14:paraId="7718C85A" w14:textId="51F2983C" w:rsidR="00786D0C" w:rsidRDefault="00786D0C" w:rsidP="00154D33">
      <w:pPr>
        <w:pStyle w:val="ListParagraph"/>
        <w:numPr>
          <w:ilvl w:val="0"/>
          <w:numId w:val="26"/>
        </w:numPr>
        <w:spacing w:after="120"/>
      </w:pPr>
      <w:r>
        <w:t>On June 1</w:t>
      </w:r>
      <w:r w:rsidR="00977BF0">
        <w:t>,</w:t>
      </w:r>
      <w:r>
        <w:t xml:space="preserve"> KDE will open the window in the SEEK application to allow the districts to </w:t>
      </w:r>
      <w:r w:rsidR="00D16AD3">
        <w:t>update</w:t>
      </w:r>
      <w:r>
        <w:t xml:space="preserve">, delete </w:t>
      </w:r>
      <w:r w:rsidR="00D16AD3">
        <w:t>and/</w:t>
      </w:r>
      <w:r>
        <w:t xml:space="preserve">or </w:t>
      </w:r>
      <w:r w:rsidR="00D16AD3">
        <w:t xml:space="preserve">add </w:t>
      </w:r>
      <w:r>
        <w:t xml:space="preserve">their </w:t>
      </w:r>
      <w:r w:rsidR="00EA53FD">
        <w:t>collateral</w:t>
      </w:r>
      <w:r>
        <w:t xml:space="preserve"> information through the </w:t>
      </w:r>
      <w:r w:rsidR="00D16AD3">
        <w:t>“</w:t>
      </w:r>
      <w:r w:rsidR="00EA53FD">
        <w:t>Pledge of Collateral</w:t>
      </w:r>
      <w:r w:rsidR="00D16AD3">
        <w:t>”</w:t>
      </w:r>
      <w:r>
        <w:t xml:space="preserve"> Web Form.</w:t>
      </w:r>
    </w:p>
    <w:p w14:paraId="0CBAAED8" w14:textId="77777777" w:rsidR="006478CC" w:rsidRDefault="006478CC" w:rsidP="00154D33">
      <w:pPr>
        <w:pStyle w:val="ListParagraph"/>
      </w:pPr>
    </w:p>
    <w:p w14:paraId="0CCB1B89" w14:textId="52A66A2B" w:rsidR="000E6CF4" w:rsidRDefault="000B177E" w:rsidP="00154D33">
      <w:pPr>
        <w:pStyle w:val="ListParagraph"/>
        <w:numPr>
          <w:ilvl w:val="0"/>
          <w:numId w:val="26"/>
        </w:numPr>
        <w:spacing w:after="120"/>
      </w:pPr>
      <w:r>
        <w:t>To</w:t>
      </w:r>
      <w:r w:rsidR="000E6CF4" w:rsidRPr="000E6CF4">
        <w:t xml:space="preserve"> utilize the </w:t>
      </w:r>
      <w:r w:rsidR="000E6CF4">
        <w:t>web form</w:t>
      </w:r>
      <w:r w:rsidR="000E6CF4" w:rsidRPr="000E6CF4">
        <w:t xml:space="preserve">, the district </w:t>
      </w:r>
      <w:r w:rsidR="005A1E36">
        <w:t xml:space="preserve">user </w:t>
      </w:r>
      <w:r w:rsidR="000E6CF4" w:rsidRPr="000E6CF4">
        <w:t>must have a KDE Web Applications login ID and associated permissions.  The login ID is the same ID utilized to submit SEEK data</w:t>
      </w:r>
      <w:r w:rsidR="005A1E36">
        <w:t xml:space="preserve"> like the Fidelity Bond</w:t>
      </w:r>
      <w:r w:rsidR="000E6CF4" w:rsidRPr="000E6CF4">
        <w:t xml:space="preserve"> and Staff data to KDE</w:t>
      </w:r>
      <w:r w:rsidR="005A1E36">
        <w:t>.</w:t>
      </w:r>
    </w:p>
    <w:p w14:paraId="1D17CB2B" w14:textId="77777777" w:rsidR="00EB1368" w:rsidRDefault="00EB1368" w:rsidP="00154D33">
      <w:pPr>
        <w:pStyle w:val="ListParagraph"/>
      </w:pPr>
    </w:p>
    <w:p w14:paraId="66EC0D8A" w14:textId="22E83763" w:rsidR="00D16AD3" w:rsidRDefault="000E6CF4" w:rsidP="00154D33">
      <w:pPr>
        <w:pStyle w:val="ListParagraph"/>
        <w:numPr>
          <w:ilvl w:val="0"/>
          <w:numId w:val="26"/>
        </w:numPr>
        <w:spacing w:after="120"/>
      </w:pPr>
      <w:r>
        <w:t xml:space="preserve">If </w:t>
      </w:r>
      <w:r w:rsidR="003D7F06">
        <w:t>the district user</w:t>
      </w:r>
      <w:r w:rsidR="005A1E36">
        <w:t xml:space="preserve"> do</w:t>
      </w:r>
      <w:r w:rsidR="003D7F06">
        <w:t>es</w:t>
      </w:r>
      <w:r>
        <w:t xml:space="preserve"> </w:t>
      </w:r>
      <w:r w:rsidR="005A1E36">
        <w:t xml:space="preserve">not have a </w:t>
      </w:r>
      <w:r w:rsidR="005A1E36" w:rsidRPr="005A1E36">
        <w:t>KDE Web Applications login ID</w:t>
      </w:r>
      <w:r w:rsidR="005A1E36">
        <w:t xml:space="preserve">, </w:t>
      </w:r>
      <w:r w:rsidR="003D7F06">
        <w:t>they</w:t>
      </w:r>
      <w:r w:rsidR="005A1E36">
        <w:t xml:space="preserve"> will need to register for an account</w:t>
      </w:r>
      <w:r w:rsidR="00272DA6">
        <w:t xml:space="preserve"> at </w:t>
      </w:r>
      <w:hyperlink r:id="rId17" w:history="1">
        <w:r w:rsidR="00EE18AB" w:rsidRPr="00EE18AB">
          <w:rPr>
            <w:rStyle w:val="Hyperlink"/>
          </w:rPr>
          <w:t>KDE Application Login - https://applications.education.ky.gov/Login/</w:t>
        </w:r>
      </w:hyperlink>
      <w:r w:rsidR="005A1E36">
        <w:t xml:space="preserve">. </w:t>
      </w:r>
    </w:p>
    <w:p w14:paraId="6EE3B7E1" w14:textId="77777777" w:rsidR="00EB1368" w:rsidRDefault="00EB1368" w:rsidP="00154D33">
      <w:pPr>
        <w:pStyle w:val="ListParagraph"/>
      </w:pPr>
    </w:p>
    <w:p w14:paraId="08D05EDF" w14:textId="0BB135DF" w:rsidR="005A1E36" w:rsidRDefault="00D16AD3" w:rsidP="00154D33">
      <w:pPr>
        <w:pStyle w:val="ListParagraph"/>
        <w:numPr>
          <w:ilvl w:val="0"/>
          <w:numId w:val="26"/>
        </w:numPr>
        <w:spacing w:after="120"/>
      </w:pPr>
      <w:r>
        <w:t xml:space="preserve">Once </w:t>
      </w:r>
      <w:r w:rsidR="003D7F06">
        <w:t>they</w:t>
      </w:r>
      <w:r>
        <w:t xml:space="preserve"> have registered</w:t>
      </w:r>
      <w:r w:rsidR="009C24EC">
        <w:t>,</w:t>
      </w:r>
      <w:r>
        <w:t xml:space="preserve"> </w:t>
      </w:r>
      <w:r w:rsidR="003D7F06">
        <w:t>they</w:t>
      </w:r>
      <w:r>
        <w:t xml:space="preserve"> will </w:t>
      </w:r>
      <w:r w:rsidR="005A1E36">
        <w:t xml:space="preserve">need </w:t>
      </w:r>
      <w:r>
        <w:t>to</w:t>
      </w:r>
      <w:r w:rsidR="005A1E36">
        <w:t xml:space="preserve"> contact </w:t>
      </w:r>
      <w:r>
        <w:t>the districts</w:t>
      </w:r>
      <w:r w:rsidR="005A1E36">
        <w:t xml:space="preserve"> WAPPOC or the KETS Service Desk</w:t>
      </w:r>
      <w:r>
        <w:t xml:space="preserve"> to be granted access to the SEEK Application</w:t>
      </w:r>
      <w:r w:rsidR="005A1E36">
        <w:t>.</w:t>
      </w:r>
    </w:p>
    <w:p w14:paraId="61F6C04D" w14:textId="77777777" w:rsidR="00EB1368" w:rsidRDefault="00EB1368" w:rsidP="00154D33">
      <w:pPr>
        <w:pStyle w:val="ListParagraph"/>
      </w:pPr>
    </w:p>
    <w:p w14:paraId="79A6B40C" w14:textId="46D5C8EC" w:rsidR="00996F55" w:rsidRPr="00154D33" w:rsidRDefault="00F1077A" w:rsidP="00154D33">
      <w:pPr>
        <w:pStyle w:val="ListParagraph"/>
        <w:numPr>
          <w:ilvl w:val="0"/>
          <w:numId w:val="26"/>
        </w:numPr>
        <w:spacing w:after="120"/>
        <w:rPr>
          <w:bCs/>
        </w:rPr>
      </w:pPr>
      <w:r>
        <w:t xml:space="preserve">Go to the </w:t>
      </w:r>
      <w:r w:rsidR="00763B48">
        <w:t xml:space="preserve">login screen located at </w:t>
      </w:r>
      <w:r w:rsidR="00C279EC">
        <w:t>“</w:t>
      </w:r>
      <w:hyperlink r:id="rId18" w:history="1">
        <w:r w:rsidR="0016482D" w:rsidRPr="00154D33">
          <w:rPr>
            <w:rStyle w:val="Hyperlink"/>
            <w:b/>
          </w:rPr>
          <w:t>SEEK District Data Submission</w:t>
        </w:r>
        <w:r w:rsidR="0016482D" w:rsidRPr="005311A4">
          <w:rPr>
            <w:rStyle w:val="Hyperlink"/>
          </w:rPr>
          <w:t xml:space="preserve">” –  https://opsupport.education.ky.gov/webforms/Login.aspx  </w:t>
        </w:r>
      </w:hyperlink>
      <w:r w:rsidR="00947B15" w:rsidRPr="00154D33">
        <w:rPr>
          <w:bCs/>
          <w:color w:val="000000" w:themeColor="text1"/>
        </w:rPr>
        <w:t xml:space="preserve">login screen. </w:t>
      </w:r>
      <w:r w:rsidR="00947B15" w:rsidRPr="00154D33">
        <w:rPr>
          <w:b/>
          <w:color w:val="000000" w:themeColor="text1"/>
        </w:rPr>
        <w:t xml:space="preserve">NOTE: </w:t>
      </w:r>
      <w:r w:rsidR="00947B15" w:rsidRPr="00154D33">
        <w:rPr>
          <w:bCs/>
          <w:color w:val="000000" w:themeColor="text1"/>
        </w:rPr>
        <w:t xml:space="preserve">The district must use </w:t>
      </w:r>
      <w:r w:rsidR="00CE65A6" w:rsidRPr="00154D33">
        <w:rPr>
          <w:b/>
          <w:color w:val="000000" w:themeColor="text1"/>
          <w:u w:val="single"/>
        </w:rPr>
        <w:t xml:space="preserve">Internet Explorer </w:t>
      </w:r>
      <w:r w:rsidR="00CE65A6" w:rsidRPr="00154D33">
        <w:rPr>
          <w:bCs/>
          <w:color w:val="000000" w:themeColor="text1"/>
        </w:rPr>
        <w:t xml:space="preserve">web browser </w:t>
      </w:r>
      <w:r w:rsidR="00FE3D87" w:rsidRPr="00154D33">
        <w:rPr>
          <w:bCs/>
          <w:color w:val="000000" w:themeColor="text1"/>
        </w:rPr>
        <w:t>for</w:t>
      </w:r>
      <w:r w:rsidR="0016482D" w:rsidRPr="00154D33">
        <w:rPr>
          <w:bCs/>
          <w:color w:val="000000" w:themeColor="text1"/>
        </w:rPr>
        <w:t xml:space="preserve"> the web form to work properly.</w:t>
      </w:r>
    </w:p>
    <w:p w14:paraId="3553AADD" w14:textId="77777777" w:rsidR="00C127AD" w:rsidRDefault="00C127AD" w:rsidP="00154D33"/>
    <w:p w14:paraId="4A55FFA5" w14:textId="3CB9D5FF" w:rsidR="00CD4BCE" w:rsidRDefault="00CD4BCE" w:rsidP="00154D33">
      <w:pPr>
        <w:pStyle w:val="ListParagraph"/>
        <w:numPr>
          <w:ilvl w:val="0"/>
          <w:numId w:val="26"/>
        </w:numPr>
        <w:spacing w:after="120"/>
      </w:pPr>
      <w:r>
        <w:t>The login process</w:t>
      </w:r>
      <w:r w:rsidR="00152BA6">
        <w:t xml:space="preserve"> </w:t>
      </w:r>
      <w:r w:rsidR="00152BA6" w:rsidRPr="00B93C8A">
        <w:rPr>
          <w:color w:val="000000" w:themeColor="text1"/>
        </w:rPr>
        <w:t>was</w:t>
      </w:r>
      <w:r w:rsidR="00152BA6" w:rsidRPr="008C73AC">
        <w:t xml:space="preserve"> </w:t>
      </w:r>
      <w:r>
        <w:t>changed</w:t>
      </w:r>
      <w:r w:rsidR="00187BF1">
        <w:t>,</w:t>
      </w:r>
      <w:r>
        <w:t xml:space="preserve"> effective June 2021. On your first login</w:t>
      </w:r>
      <w:r w:rsidR="00A675EC">
        <w:t>,</w:t>
      </w:r>
      <w:r>
        <w:t xml:space="preserve"> you wi</w:t>
      </w:r>
      <w:r w:rsidR="001A3A93">
        <w:t>ll</w:t>
      </w:r>
      <w:r>
        <w:t xml:space="preserve"> enter your “</w:t>
      </w:r>
      <w:r w:rsidR="00871DC1" w:rsidRPr="00154D33">
        <w:rPr>
          <w:b/>
          <w:u w:val="single"/>
        </w:rPr>
        <w:t>Username</w:t>
      </w:r>
      <w:r>
        <w:t>” and “</w:t>
      </w:r>
      <w:r w:rsidRPr="00154D33">
        <w:rPr>
          <w:b/>
          <w:u w:val="single"/>
        </w:rPr>
        <w:t>Password</w:t>
      </w:r>
      <w:r>
        <w:t xml:space="preserve">” for SEEK. </w:t>
      </w:r>
    </w:p>
    <w:p w14:paraId="37D56FC1" w14:textId="3EFA3CF2" w:rsidR="009843C4" w:rsidRDefault="00EC0C31" w:rsidP="001A3A93">
      <w:pPr>
        <w:pStyle w:val="ListParagraph"/>
      </w:pPr>
      <w:r w:rsidRPr="00D02FC2">
        <w:rPr>
          <w:noProof/>
        </w:rPr>
        <w:lastRenderedPageBreak/>
        <w:drawing>
          <wp:inline distT="0" distB="0" distL="0" distR="0" wp14:anchorId="07ED91BE" wp14:editId="7DEB17BA">
            <wp:extent cx="4450080" cy="3646085"/>
            <wp:effectExtent l="19050" t="19050" r="26670" b="12065"/>
            <wp:docPr id="10" name="Picture 10" descr="screenshot of login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13456" cy="3698011"/>
                    </a:xfrm>
                    <a:prstGeom prst="rect">
                      <a:avLst/>
                    </a:prstGeom>
                    <a:ln>
                      <a:solidFill>
                        <a:srgbClr val="000000"/>
                      </a:solidFill>
                    </a:ln>
                  </pic:spPr>
                </pic:pic>
              </a:graphicData>
            </a:graphic>
          </wp:inline>
        </w:drawing>
      </w:r>
    </w:p>
    <w:p w14:paraId="2100EBDA" w14:textId="3B64DF2A" w:rsidR="00634E91" w:rsidRDefault="00634E91" w:rsidP="00154D33"/>
    <w:p w14:paraId="681DB782" w14:textId="5916DA85" w:rsidR="006726FA" w:rsidRDefault="006726FA" w:rsidP="00154D33">
      <w:pPr>
        <w:pStyle w:val="ListParagraph"/>
        <w:numPr>
          <w:ilvl w:val="0"/>
          <w:numId w:val="26"/>
        </w:numPr>
        <w:spacing w:after="120"/>
      </w:pPr>
      <w:r>
        <w:t>Once you click the “</w:t>
      </w:r>
      <w:r w:rsidRPr="00154D33">
        <w:rPr>
          <w:b/>
          <w:bCs/>
        </w:rPr>
        <w:t>Sign In</w:t>
      </w:r>
      <w:r>
        <w:t xml:space="preserve">” button, it will prompt you to log in using your </w:t>
      </w:r>
      <w:r w:rsidR="00FE3D87">
        <w:t>Microsoft email</w:t>
      </w:r>
      <w:r>
        <w:t xml:space="preserve">. Click on your work email and sign in.  </w:t>
      </w:r>
    </w:p>
    <w:p w14:paraId="27D22759" w14:textId="75C098E2" w:rsidR="00634E91" w:rsidRDefault="00DE4E1B" w:rsidP="00714886">
      <w:pPr>
        <w:pStyle w:val="ListParagraph"/>
      </w:pPr>
      <w:r w:rsidRPr="005326E2">
        <w:rPr>
          <w:noProof/>
        </w:rPr>
        <w:drawing>
          <wp:inline distT="0" distB="0" distL="0" distR="0" wp14:anchorId="5789830E" wp14:editId="5175A5F3">
            <wp:extent cx="2408464" cy="1821468"/>
            <wp:effectExtent l="19050" t="19050" r="11430" b="26670"/>
            <wp:docPr id="31" name="Picture 31" descr="screenshot of Microsoft account lo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58967" cy="1859663"/>
                    </a:xfrm>
                    <a:prstGeom prst="rect">
                      <a:avLst/>
                    </a:prstGeom>
                    <a:ln>
                      <a:solidFill>
                        <a:srgbClr val="000000"/>
                      </a:solidFill>
                    </a:ln>
                  </pic:spPr>
                </pic:pic>
              </a:graphicData>
            </a:graphic>
          </wp:inline>
        </w:drawing>
      </w:r>
    </w:p>
    <w:p w14:paraId="122D095F" w14:textId="6626DB3F" w:rsidR="00F1077A" w:rsidRDefault="00F1077A" w:rsidP="00154D33">
      <w:pPr>
        <w:spacing w:after="120"/>
        <w:ind w:left="180"/>
      </w:pPr>
    </w:p>
    <w:p w14:paraId="6E8E71C2" w14:textId="3870F766" w:rsidR="004F04EF" w:rsidRDefault="00637265" w:rsidP="00154D33">
      <w:pPr>
        <w:pStyle w:val="ListParagraph"/>
        <w:numPr>
          <w:ilvl w:val="0"/>
          <w:numId w:val="26"/>
        </w:numPr>
        <w:spacing w:after="120"/>
      </w:pPr>
      <w:r>
        <w:t xml:space="preserve"> </w:t>
      </w:r>
      <w:r w:rsidR="004F04EF">
        <w:t>Once signed in</w:t>
      </w:r>
      <w:r w:rsidR="00714886">
        <w:t>,</w:t>
      </w:r>
      <w:r w:rsidR="004F04EF">
        <w:t xml:space="preserve"> it will take you to the “</w:t>
      </w:r>
      <w:r w:rsidR="004F04EF" w:rsidRPr="004F04EF">
        <w:rPr>
          <w:b/>
          <w:bCs/>
        </w:rPr>
        <w:t>Applications</w:t>
      </w:r>
      <w:r w:rsidR="004F04EF">
        <w:t xml:space="preserve">” page where you will see all the applications you </w:t>
      </w:r>
      <w:r w:rsidR="00353E0E">
        <w:t>can</w:t>
      </w:r>
      <w:r w:rsidR="004F04EF">
        <w:t xml:space="preserve"> access. You will click on the </w:t>
      </w:r>
      <w:r w:rsidR="004F04EF" w:rsidRPr="004F04EF">
        <w:rPr>
          <w:b/>
          <w:bCs/>
        </w:rPr>
        <w:t>SEEK</w:t>
      </w:r>
      <w:r w:rsidR="004F04EF">
        <w:t xml:space="preserve"> link.</w:t>
      </w:r>
    </w:p>
    <w:p w14:paraId="03EBFDA9" w14:textId="17710DD5" w:rsidR="004F04EF" w:rsidRDefault="004F04EF" w:rsidP="00154D33">
      <w:pPr>
        <w:pStyle w:val="ListParagraph"/>
        <w:numPr>
          <w:ilvl w:val="1"/>
          <w:numId w:val="26"/>
        </w:numPr>
        <w:spacing w:after="120"/>
      </w:pPr>
      <w:r w:rsidRPr="001A42A8">
        <w:rPr>
          <w:noProof/>
        </w:rPr>
        <w:lastRenderedPageBreak/>
        <w:drawing>
          <wp:inline distT="0" distB="0" distL="0" distR="0" wp14:anchorId="672C7214" wp14:editId="2F2150F8">
            <wp:extent cx="1235528" cy="2786512"/>
            <wp:effectExtent l="0" t="0" r="3175" b="0"/>
            <wp:docPr id="35" name="Picture 35" descr="screenshot of user appli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274605" cy="2874644"/>
                    </a:xfrm>
                    <a:prstGeom prst="rect">
                      <a:avLst/>
                    </a:prstGeom>
                  </pic:spPr>
                </pic:pic>
              </a:graphicData>
            </a:graphic>
          </wp:inline>
        </w:drawing>
      </w:r>
    </w:p>
    <w:p w14:paraId="0D0A84BE" w14:textId="6E916BE2" w:rsidR="00400EEE" w:rsidRDefault="00400EEE" w:rsidP="00154D33">
      <w:pPr>
        <w:spacing w:after="120"/>
      </w:pPr>
    </w:p>
    <w:p w14:paraId="2F7F3F32" w14:textId="5C4911EE" w:rsidR="00033A79" w:rsidRDefault="006120B2" w:rsidP="00154D33">
      <w:pPr>
        <w:pStyle w:val="ListParagraph"/>
        <w:numPr>
          <w:ilvl w:val="0"/>
          <w:numId w:val="26"/>
        </w:numPr>
        <w:spacing w:after="120"/>
      </w:pPr>
      <w:r>
        <w:t xml:space="preserve">Once logged in the </w:t>
      </w:r>
      <w:r w:rsidR="003D7F06" w:rsidRPr="004C5D1A">
        <w:rPr>
          <w:b/>
          <w:u w:val="single"/>
        </w:rPr>
        <w:t>SEEK District Data Submission</w:t>
      </w:r>
      <w:r w:rsidR="003902A7" w:rsidRPr="004C5D1A">
        <w:rPr>
          <w:b/>
          <w:u w:val="single"/>
        </w:rPr>
        <w:t xml:space="preserve">, </w:t>
      </w:r>
      <w:r w:rsidR="003902A7" w:rsidRPr="004C5D1A">
        <w:rPr>
          <w:bCs/>
        </w:rPr>
        <w:t>the</w:t>
      </w:r>
      <w:r w:rsidR="003D7F06">
        <w:t xml:space="preserve"> </w:t>
      </w:r>
      <w:r>
        <w:t>Home page</w:t>
      </w:r>
      <w:r w:rsidR="003D7F06">
        <w:t xml:space="preserve"> will appear</w:t>
      </w:r>
      <w:r>
        <w:t xml:space="preserve">. </w:t>
      </w:r>
      <w:r w:rsidR="00F84C25">
        <w:t xml:space="preserve">Click the </w:t>
      </w:r>
      <w:r w:rsidR="00421F17" w:rsidRPr="004C5D1A">
        <w:rPr>
          <w:b/>
          <w:u w:val="single"/>
        </w:rPr>
        <w:t xml:space="preserve">Other </w:t>
      </w:r>
      <w:r w:rsidR="00F84C25" w:rsidRPr="004C5D1A">
        <w:rPr>
          <w:b/>
          <w:u w:val="single"/>
        </w:rPr>
        <w:t>Forms</w:t>
      </w:r>
      <w:r w:rsidR="00F84C25">
        <w:t xml:space="preserve"> link o</w:t>
      </w:r>
      <w:r w:rsidR="003A5EC5">
        <w:t>n the left side of the screen.</w:t>
      </w:r>
    </w:p>
    <w:p w14:paraId="3FA82E31" w14:textId="29FBD932" w:rsidR="0001716E" w:rsidRDefault="00926ADE" w:rsidP="00E308B0">
      <w:pPr>
        <w:pStyle w:val="ListParagraph"/>
        <w:rPr>
          <w:noProof/>
        </w:rPr>
      </w:pPr>
      <w:r>
        <w:rPr>
          <w:noProof/>
        </w:rPr>
        <w:drawing>
          <wp:inline distT="0" distB="0" distL="0" distR="0" wp14:anchorId="3DC822AA" wp14:editId="617652C5">
            <wp:extent cx="6309360" cy="347345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309360" cy="3473450"/>
                    </a:xfrm>
                    <a:prstGeom prst="rect">
                      <a:avLst/>
                    </a:prstGeom>
                  </pic:spPr>
                </pic:pic>
              </a:graphicData>
            </a:graphic>
          </wp:inline>
        </w:drawing>
      </w:r>
      <w:r w:rsidR="0001716E">
        <w:rPr>
          <w:noProof/>
        </w:rPr>
        <w:br w:type="page"/>
      </w:r>
    </w:p>
    <w:p w14:paraId="3200DD27" w14:textId="23B8F7E7" w:rsidR="00BD6405" w:rsidRDefault="00A323D3" w:rsidP="00DA4CCD">
      <w:pPr>
        <w:pStyle w:val="ListParagraph"/>
        <w:numPr>
          <w:ilvl w:val="0"/>
          <w:numId w:val="26"/>
        </w:numPr>
        <w:spacing w:after="120"/>
      </w:pPr>
      <w:r>
        <w:rPr>
          <w:noProof/>
        </w:rPr>
        <w:lastRenderedPageBreak/>
        <w:t>C</w:t>
      </w:r>
      <w:r w:rsidR="0085541B">
        <w:t>lick</w:t>
      </w:r>
      <w:r>
        <w:t xml:space="preserve"> on</w:t>
      </w:r>
      <w:r w:rsidR="0085541B">
        <w:t xml:space="preserve"> the </w:t>
      </w:r>
      <w:r w:rsidR="001B1BB3" w:rsidRPr="00DA4CCD">
        <w:rPr>
          <w:b/>
          <w:bCs/>
          <w:u w:val="single"/>
        </w:rPr>
        <w:t>Pledge of Collateral</w:t>
      </w:r>
      <w:r w:rsidR="0085541B">
        <w:t xml:space="preserve"> </w:t>
      </w:r>
      <w:r w:rsidR="00361315">
        <w:t>link.</w:t>
      </w:r>
    </w:p>
    <w:p w14:paraId="6630E25B" w14:textId="3C887062" w:rsidR="00C26C28" w:rsidRDefault="00C9565E" w:rsidP="00DA4CCD">
      <w:pPr>
        <w:spacing w:after="120"/>
        <w:ind w:left="360"/>
      </w:pPr>
      <w:r>
        <w:rPr>
          <w:noProof/>
        </w:rPr>
        <w:drawing>
          <wp:inline distT="0" distB="0" distL="0" distR="0" wp14:anchorId="4403AC9C" wp14:editId="4F1E0AAA">
            <wp:extent cx="6309360" cy="2882900"/>
            <wp:effectExtent l="0" t="0" r="0" b="0"/>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309360" cy="2882900"/>
                    </a:xfrm>
                    <a:prstGeom prst="rect">
                      <a:avLst/>
                    </a:prstGeom>
                  </pic:spPr>
                </pic:pic>
              </a:graphicData>
            </a:graphic>
          </wp:inline>
        </w:drawing>
      </w:r>
    </w:p>
    <w:p w14:paraId="594C267C" w14:textId="0B5630F1" w:rsidR="00C9565E" w:rsidRDefault="00C9565E" w:rsidP="00154D33">
      <w:pPr>
        <w:spacing w:after="120"/>
        <w:ind w:left="180"/>
      </w:pPr>
    </w:p>
    <w:p w14:paraId="1E38AD8B" w14:textId="189E3F74" w:rsidR="005959F5" w:rsidRDefault="002149DB" w:rsidP="00C0646A">
      <w:pPr>
        <w:pStyle w:val="ListParagraph"/>
        <w:numPr>
          <w:ilvl w:val="0"/>
          <w:numId w:val="26"/>
        </w:numPr>
        <w:spacing w:after="120"/>
        <w:rPr>
          <w:color w:val="000000" w:themeColor="text1"/>
        </w:rPr>
      </w:pPr>
      <w:r w:rsidRPr="00363E18">
        <w:rPr>
          <w:color w:val="000000" w:themeColor="text1"/>
        </w:rPr>
        <w:t>Please use the drop-down arrow key to select the proper district</w:t>
      </w:r>
      <w:r w:rsidR="006E7211" w:rsidRPr="00363E18">
        <w:rPr>
          <w:color w:val="000000" w:themeColor="text1"/>
        </w:rPr>
        <w:t xml:space="preserve"> for which you have permission to enter data. </w:t>
      </w:r>
      <w:r w:rsidR="00F25EFC" w:rsidRPr="00363E18">
        <w:rPr>
          <w:b/>
          <w:bCs/>
          <w:color w:val="000000" w:themeColor="text1"/>
        </w:rPr>
        <w:t>Note-</w:t>
      </w:r>
      <w:r w:rsidR="00F25EFC" w:rsidRPr="00363E18">
        <w:rPr>
          <w:color w:val="000000" w:themeColor="text1"/>
        </w:rPr>
        <w:t>t</w:t>
      </w:r>
      <w:r w:rsidR="00D72FF1" w:rsidRPr="00363E18">
        <w:rPr>
          <w:color w:val="000000" w:themeColor="text1"/>
        </w:rPr>
        <w:t xml:space="preserve">he </w:t>
      </w:r>
      <w:r w:rsidR="005959F5" w:rsidRPr="00363E18">
        <w:rPr>
          <w:b/>
          <w:color w:val="000000" w:themeColor="text1"/>
          <w:u w:val="single"/>
        </w:rPr>
        <w:t>district</w:t>
      </w:r>
      <w:r w:rsidR="00D72FF1" w:rsidRPr="00363E18">
        <w:rPr>
          <w:color w:val="000000" w:themeColor="text1"/>
        </w:rPr>
        <w:t xml:space="preserve"> field</w:t>
      </w:r>
      <w:r w:rsidR="00593887" w:rsidRPr="00363E18">
        <w:rPr>
          <w:color w:val="000000" w:themeColor="text1"/>
        </w:rPr>
        <w:t xml:space="preserve"> will automatically populate</w:t>
      </w:r>
      <w:r w:rsidR="005959F5" w:rsidRPr="00363E18">
        <w:rPr>
          <w:color w:val="000000" w:themeColor="text1"/>
        </w:rPr>
        <w:t>.</w:t>
      </w:r>
      <w:r w:rsidR="00593887" w:rsidRPr="00363E18">
        <w:rPr>
          <w:color w:val="000000" w:themeColor="text1"/>
        </w:rPr>
        <w:t xml:space="preserve"> </w:t>
      </w:r>
    </w:p>
    <w:p w14:paraId="597D864A" w14:textId="77777777" w:rsidR="00363E18" w:rsidRPr="00363E18" w:rsidRDefault="00363E18" w:rsidP="00363E18">
      <w:pPr>
        <w:pStyle w:val="ListParagraph"/>
        <w:spacing w:after="120"/>
        <w:ind w:left="360"/>
        <w:rPr>
          <w:color w:val="000000" w:themeColor="text1"/>
        </w:rPr>
      </w:pPr>
    </w:p>
    <w:p w14:paraId="539A056A" w14:textId="0BA39931" w:rsidR="00FF3B01" w:rsidRPr="00BB0F37" w:rsidRDefault="005132D2" w:rsidP="00A22BFC">
      <w:pPr>
        <w:pStyle w:val="ListParagraph"/>
        <w:spacing w:after="120"/>
        <w:ind w:left="360"/>
      </w:pPr>
      <w:r>
        <w:rPr>
          <w:noProof/>
        </w:rPr>
        <w:drawing>
          <wp:inline distT="0" distB="0" distL="0" distR="0" wp14:anchorId="1145E3BC" wp14:editId="30BB2FC6">
            <wp:extent cx="6309360" cy="299466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309360" cy="2994660"/>
                    </a:xfrm>
                    <a:prstGeom prst="rect">
                      <a:avLst/>
                    </a:prstGeom>
                  </pic:spPr>
                </pic:pic>
              </a:graphicData>
            </a:graphic>
          </wp:inline>
        </w:drawing>
      </w:r>
    </w:p>
    <w:p w14:paraId="56CE9FEE" w14:textId="77777777" w:rsidR="0001716E" w:rsidRDefault="0001716E" w:rsidP="00154D33">
      <w:pPr>
        <w:pStyle w:val="ListParagraph"/>
        <w:numPr>
          <w:ilvl w:val="0"/>
          <w:numId w:val="26"/>
        </w:numPr>
      </w:pPr>
      <w:r>
        <w:br w:type="page"/>
      </w:r>
    </w:p>
    <w:p w14:paraId="4FDA40EE" w14:textId="2B043EE2" w:rsidR="009841EB" w:rsidRPr="00BB0F37" w:rsidRDefault="00F26A95" w:rsidP="00F26A95">
      <w:pPr>
        <w:spacing w:after="120"/>
        <w:ind w:left="360"/>
      </w:pPr>
      <w:r>
        <w:lastRenderedPageBreak/>
        <w:t>14)</w:t>
      </w:r>
      <w:r w:rsidR="00543BC7">
        <w:t xml:space="preserve"> </w:t>
      </w:r>
      <w:r w:rsidR="00934C2B" w:rsidRPr="00BB0F37">
        <w:t xml:space="preserve">In the </w:t>
      </w:r>
      <w:r w:rsidR="00934C2B" w:rsidRPr="00F26A95">
        <w:rPr>
          <w:b/>
          <w:u w:val="single"/>
        </w:rPr>
        <w:t>Form History</w:t>
      </w:r>
      <w:r w:rsidR="00934C2B" w:rsidRPr="00BB0F37">
        <w:t xml:space="preserve"> field</w:t>
      </w:r>
      <w:r w:rsidR="00516DF8">
        <w:t>:</w:t>
      </w:r>
      <w:r w:rsidR="00934C2B" w:rsidRPr="00BB0F37">
        <w:t xml:space="preserve"> </w:t>
      </w:r>
    </w:p>
    <w:p w14:paraId="02F9D1A4" w14:textId="08F3AA04" w:rsidR="009841EB" w:rsidRPr="00532D38" w:rsidRDefault="00532D38" w:rsidP="003F05A0">
      <w:pPr>
        <w:pStyle w:val="ListParagraph"/>
        <w:numPr>
          <w:ilvl w:val="0"/>
          <w:numId w:val="28"/>
        </w:numPr>
        <w:tabs>
          <w:tab w:val="left" w:pos="360"/>
        </w:tabs>
        <w:spacing w:after="120"/>
      </w:pPr>
      <w:r>
        <w:t>“</w:t>
      </w:r>
      <w:r w:rsidR="00741A71" w:rsidRPr="003F05A0">
        <w:rPr>
          <w:b/>
        </w:rPr>
        <w:t>NEW</w:t>
      </w:r>
      <w:r>
        <w:t>”</w:t>
      </w:r>
      <w:r w:rsidR="00934C2B" w:rsidRPr="00532D38">
        <w:t xml:space="preserve"> will automatically display in the box if this is a </w:t>
      </w:r>
      <w:r w:rsidR="00080ADA">
        <w:t xml:space="preserve">new FY and </w:t>
      </w:r>
      <w:r w:rsidR="005F0EE1">
        <w:t>the district has</w:t>
      </w:r>
      <w:r w:rsidR="00345AA9">
        <w:t>n’t</w:t>
      </w:r>
      <w:r w:rsidR="00080ADA">
        <w:t xml:space="preserve"> </w:t>
      </w:r>
      <w:r w:rsidR="006A4575">
        <w:t>submitted</w:t>
      </w:r>
      <w:r w:rsidR="00080ADA">
        <w:t xml:space="preserve"> any information</w:t>
      </w:r>
      <w:r w:rsidR="00934C2B" w:rsidRPr="00532D38">
        <w:t xml:space="preserve">. </w:t>
      </w:r>
    </w:p>
    <w:p w14:paraId="44EC38A0" w14:textId="77777777" w:rsidR="00934C2B" w:rsidRPr="00532D38" w:rsidRDefault="00532D38" w:rsidP="003F05A0">
      <w:pPr>
        <w:pStyle w:val="ListParagraph"/>
        <w:numPr>
          <w:ilvl w:val="0"/>
          <w:numId w:val="28"/>
        </w:numPr>
        <w:tabs>
          <w:tab w:val="left" w:pos="360"/>
        </w:tabs>
        <w:spacing w:after="120"/>
      </w:pPr>
      <w:r>
        <w:t>“</w:t>
      </w:r>
      <w:r w:rsidR="00741A71" w:rsidRPr="003F05A0">
        <w:rPr>
          <w:b/>
        </w:rPr>
        <w:t>SAVED</w:t>
      </w:r>
      <w:r>
        <w:t>”</w:t>
      </w:r>
      <w:r w:rsidR="00B43391" w:rsidRPr="00532D38">
        <w:t xml:space="preserve"> </w:t>
      </w:r>
      <w:r w:rsidR="00AB0564" w:rsidRPr="00532D38">
        <w:t xml:space="preserve">will appear when </w:t>
      </w:r>
      <w:r w:rsidR="005F0EE1">
        <w:t>the district</w:t>
      </w:r>
      <w:r w:rsidR="00AB0564" w:rsidRPr="00532D38">
        <w:t xml:space="preserve"> </w:t>
      </w:r>
      <w:r w:rsidR="008E635D" w:rsidRPr="00532D38">
        <w:t>ha</w:t>
      </w:r>
      <w:r w:rsidR="005F0EE1">
        <w:t>s</w:t>
      </w:r>
      <w:r w:rsidR="008E635D" w:rsidRPr="00532D38">
        <w:t xml:space="preserve"> </w:t>
      </w:r>
      <w:r w:rsidR="00080ADA">
        <w:t xml:space="preserve">started entering information and </w:t>
      </w:r>
      <w:r w:rsidR="005F0EE1">
        <w:t>they</w:t>
      </w:r>
      <w:r w:rsidR="00080ADA">
        <w:t xml:space="preserve"> had click</w:t>
      </w:r>
      <w:r w:rsidR="00B625DB">
        <w:t>ed</w:t>
      </w:r>
      <w:r w:rsidR="00080ADA">
        <w:t xml:space="preserve"> on the save button before closing the form without submitting the information to KDE.</w:t>
      </w:r>
      <w:r w:rsidR="00B43391" w:rsidRPr="00532D38">
        <w:t xml:space="preserve"> </w:t>
      </w:r>
    </w:p>
    <w:p w14:paraId="354526DF" w14:textId="60FCEF38" w:rsidR="009841EB" w:rsidRPr="00532D38" w:rsidRDefault="00532D38" w:rsidP="003F05A0">
      <w:pPr>
        <w:pStyle w:val="ListParagraph"/>
        <w:numPr>
          <w:ilvl w:val="0"/>
          <w:numId w:val="28"/>
        </w:numPr>
        <w:tabs>
          <w:tab w:val="left" w:pos="360"/>
        </w:tabs>
        <w:spacing w:after="120"/>
      </w:pPr>
      <w:r>
        <w:t>“</w:t>
      </w:r>
      <w:r w:rsidR="00741A71" w:rsidRPr="003F05A0">
        <w:rPr>
          <w:b/>
        </w:rPr>
        <w:t>PENDING</w:t>
      </w:r>
      <w:r>
        <w:t>”</w:t>
      </w:r>
      <w:r w:rsidR="009841EB" w:rsidRPr="00532D38">
        <w:t xml:space="preserve"> will appear if the form is waiting for approval from </w:t>
      </w:r>
      <w:r w:rsidR="001915DB" w:rsidRPr="00532D38">
        <w:t>KDE.</w:t>
      </w:r>
    </w:p>
    <w:p w14:paraId="38F11433" w14:textId="22D2518C" w:rsidR="009841EB" w:rsidRPr="00532D38" w:rsidRDefault="00532D38" w:rsidP="003F05A0">
      <w:pPr>
        <w:pStyle w:val="ListParagraph"/>
        <w:numPr>
          <w:ilvl w:val="0"/>
          <w:numId w:val="28"/>
        </w:numPr>
        <w:tabs>
          <w:tab w:val="left" w:pos="360"/>
        </w:tabs>
        <w:spacing w:after="120"/>
      </w:pPr>
      <w:r>
        <w:t>“</w:t>
      </w:r>
      <w:r w:rsidR="00741A71" w:rsidRPr="003F05A0">
        <w:rPr>
          <w:b/>
        </w:rPr>
        <w:t>APPROVED</w:t>
      </w:r>
      <w:r>
        <w:t>”</w:t>
      </w:r>
      <w:r w:rsidR="009841EB" w:rsidRPr="00532D38">
        <w:t xml:space="preserve"> will appear </w:t>
      </w:r>
      <w:r w:rsidR="00B46A8F" w:rsidRPr="00532D38">
        <w:t>when</w:t>
      </w:r>
      <w:r w:rsidR="009841EB" w:rsidRPr="00532D38">
        <w:t xml:space="preserve"> </w:t>
      </w:r>
      <w:r w:rsidR="00004315" w:rsidRPr="00532D38">
        <w:t xml:space="preserve">approved by </w:t>
      </w:r>
      <w:r w:rsidR="001915DB" w:rsidRPr="00532D38">
        <w:t>KDE.</w:t>
      </w:r>
    </w:p>
    <w:p w14:paraId="13A0C48B" w14:textId="040D1BC3" w:rsidR="00EB043D" w:rsidRDefault="00532D38" w:rsidP="003F05A0">
      <w:pPr>
        <w:pStyle w:val="ListParagraph"/>
        <w:numPr>
          <w:ilvl w:val="0"/>
          <w:numId w:val="28"/>
        </w:numPr>
        <w:tabs>
          <w:tab w:val="left" w:pos="360"/>
        </w:tabs>
        <w:spacing w:after="120"/>
      </w:pPr>
      <w:r>
        <w:t>“</w:t>
      </w:r>
      <w:r w:rsidR="00741A71" w:rsidRPr="003F05A0">
        <w:rPr>
          <w:b/>
        </w:rPr>
        <w:t>DECLINED</w:t>
      </w:r>
      <w:r>
        <w:t>”</w:t>
      </w:r>
      <w:r w:rsidR="00EB043D" w:rsidRPr="00532D38">
        <w:t xml:space="preserve"> will appear if </w:t>
      </w:r>
      <w:r w:rsidR="00080ADA">
        <w:t xml:space="preserve">KDE has denied the </w:t>
      </w:r>
      <w:r w:rsidR="0029243C">
        <w:t>Pledge of Collateral</w:t>
      </w:r>
      <w:r w:rsidR="00080ADA">
        <w:t xml:space="preserve"> for some reason</w:t>
      </w:r>
      <w:r w:rsidR="004C49B5">
        <w:t xml:space="preserve"> and </w:t>
      </w:r>
      <w:r w:rsidR="00080ADA">
        <w:t xml:space="preserve">will reopen the window </w:t>
      </w:r>
      <w:r w:rsidR="0044045E">
        <w:t xml:space="preserve">for </w:t>
      </w:r>
      <w:r w:rsidR="005F0EE1">
        <w:t>the district</w:t>
      </w:r>
      <w:r w:rsidR="0044045E">
        <w:t xml:space="preserve"> to correct and resubmit. This will remove the new </w:t>
      </w:r>
      <w:r w:rsidR="00AF61B2">
        <w:t>information the</w:t>
      </w:r>
      <w:r w:rsidR="005F0EE1">
        <w:t xml:space="preserve"> district</w:t>
      </w:r>
      <w:r w:rsidR="0044045E">
        <w:t xml:space="preserve"> submitted and will default back to last </w:t>
      </w:r>
      <w:r w:rsidR="00B625DB">
        <w:t>approved</w:t>
      </w:r>
      <w:r w:rsidR="0044045E">
        <w:t xml:space="preserve"> information.</w:t>
      </w:r>
    </w:p>
    <w:p w14:paraId="19A0BE13" w14:textId="54366569" w:rsidR="0068499C" w:rsidRDefault="00045C80" w:rsidP="00F33350">
      <w:pPr>
        <w:spacing w:after="120"/>
        <w:ind w:left="360"/>
      </w:pPr>
      <w:r>
        <w:rPr>
          <w:noProof/>
        </w:rPr>
        <w:drawing>
          <wp:inline distT="0" distB="0" distL="0" distR="0" wp14:anchorId="0EE6C6E8" wp14:editId="3AB58F1D">
            <wp:extent cx="6309360" cy="2260600"/>
            <wp:effectExtent l="0" t="0" r="0" b="6350"/>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309360" cy="2260600"/>
                    </a:xfrm>
                    <a:prstGeom prst="rect">
                      <a:avLst/>
                    </a:prstGeom>
                  </pic:spPr>
                </pic:pic>
              </a:graphicData>
            </a:graphic>
          </wp:inline>
        </w:drawing>
      </w:r>
    </w:p>
    <w:p w14:paraId="45DD50F3" w14:textId="77777777" w:rsidR="00C65136" w:rsidRPr="00BB0F37" w:rsidRDefault="00C65136" w:rsidP="00154D33">
      <w:pPr>
        <w:spacing w:after="120"/>
        <w:ind w:left="360"/>
      </w:pPr>
    </w:p>
    <w:p w14:paraId="46A88D82" w14:textId="724808CF" w:rsidR="005A0175" w:rsidRPr="00BB0F37" w:rsidRDefault="00CC550F" w:rsidP="00154D33">
      <w:pPr>
        <w:pStyle w:val="ListParagraph"/>
        <w:numPr>
          <w:ilvl w:val="0"/>
          <w:numId w:val="26"/>
        </w:numPr>
        <w:spacing w:after="120"/>
      </w:pPr>
      <w:r w:rsidRPr="00BB0F37">
        <w:t xml:space="preserve">The </w:t>
      </w:r>
      <w:r w:rsidRPr="00FB31C2">
        <w:rPr>
          <w:b/>
        </w:rPr>
        <w:t>SEEK District Data Submission</w:t>
      </w:r>
      <w:r w:rsidRPr="00BB0F37">
        <w:t xml:space="preserve"> – </w:t>
      </w:r>
      <w:r w:rsidR="008730BA">
        <w:t>Pledge of Collateral</w:t>
      </w:r>
      <w:r w:rsidRPr="00BB0F37">
        <w:t xml:space="preserve"> Screen will automatically populate the following </w:t>
      </w:r>
      <w:r w:rsidRPr="00FB31C2">
        <w:rPr>
          <w:u w:val="single"/>
        </w:rPr>
        <w:t>fields’</w:t>
      </w:r>
      <w:r w:rsidRPr="00BB0F37">
        <w:t xml:space="preserve"> information:</w:t>
      </w:r>
      <w:r w:rsidR="00D37359" w:rsidRPr="00BB0F37">
        <w:t xml:space="preserve"> </w:t>
      </w:r>
    </w:p>
    <w:p w14:paraId="4B498D51" w14:textId="4F990DE9" w:rsidR="00A9053A" w:rsidRPr="00BB0F37" w:rsidRDefault="000B5BEB" w:rsidP="00274EAB">
      <w:pPr>
        <w:pStyle w:val="ListParagraph"/>
        <w:numPr>
          <w:ilvl w:val="0"/>
          <w:numId w:val="27"/>
        </w:numPr>
        <w:spacing w:after="120"/>
      </w:pPr>
      <w:r w:rsidRPr="00274EAB">
        <w:rPr>
          <w:b/>
        </w:rPr>
        <w:t>School Y</w:t>
      </w:r>
      <w:r w:rsidR="006C40DC" w:rsidRPr="00274EAB">
        <w:rPr>
          <w:b/>
        </w:rPr>
        <w:t>ear</w:t>
      </w:r>
      <w:r w:rsidR="00E83859">
        <w:t xml:space="preserve"> – The current </w:t>
      </w:r>
      <w:r w:rsidR="00867F84">
        <w:t>f</w:t>
      </w:r>
      <w:r w:rsidR="00E83859">
        <w:t xml:space="preserve">iscal </w:t>
      </w:r>
      <w:r w:rsidR="00867F84">
        <w:t>y</w:t>
      </w:r>
      <w:r w:rsidR="00E83859">
        <w:t>ear will show by default.</w:t>
      </w:r>
    </w:p>
    <w:p w14:paraId="5FBF3524" w14:textId="72F552E2" w:rsidR="006C40DC" w:rsidRPr="00BB0F37" w:rsidRDefault="00B47236" w:rsidP="00274EAB">
      <w:pPr>
        <w:pStyle w:val="ListParagraph"/>
        <w:numPr>
          <w:ilvl w:val="0"/>
          <w:numId w:val="27"/>
        </w:numPr>
        <w:spacing w:after="120"/>
      </w:pPr>
      <w:r w:rsidRPr="00274EAB">
        <w:rPr>
          <w:b/>
        </w:rPr>
        <w:t>Submitted B</w:t>
      </w:r>
      <w:r w:rsidR="006C40DC" w:rsidRPr="00274EAB">
        <w:rPr>
          <w:b/>
        </w:rPr>
        <w:t>y</w:t>
      </w:r>
      <w:r w:rsidR="00E83859">
        <w:t xml:space="preserve"> – This is the person </w:t>
      </w:r>
      <w:r w:rsidR="00257E10">
        <w:t>who</w:t>
      </w:r>
      <w:r w:rsidR="00E83859">
        <w:t xml:space="preserve"> logged in and </w:t>
      </w:r>
      <w:r w:rsidR="006A4575">
        <w:t xml:space="preserve">submitted </w:t>
      </w:r>
      <w:r w:rsidR="005F0EE1">
        <w:t>the</w:t>
      </w:r>
      <w:r w:rsidR="006A4575">
        <w:t xml:space="preserve"> district</w:t>
      </w:r>
      <w:r w:rsidR="00257E10">
        <w:t>’</w:t>
      </w:r>
      <w:r w:rsidR="006A4575">
        <w:t>s</w:t>
      </w:r>
      <w:r w:rsidR="00E83859">
        <w:t xml:space="preserve"> information</w:t>
      </w:r>
      <w:r w:rsidR="006A4575">
        <w:t xml:space="preserve"> to KDE</w:t>
      </w:r>
      <w:r w:rsidR="00E83859">
        <w:t>.</w:t>
      </w:r>
    </w:p>
    <w:p w14:paraId="45668251" w14:textId="2506C67D" w:rsidR="006C40DC" w:rsidRPr="00BB0F37" w:rsidRDefault="006C40DC" w:rsidP="00274EAB">
      <w:pPr>
        <w:pStyle w:val="ListParagraph"/>
        <w:numPr>
          <w:ilvl w:val="0"/>
          <w:numId w:val="27"/>
        </w:numPr>
        <w:spacing w:after="120"/>
      </w:pPr>
      <w:r w:rsidRPr="00274EAB">
        <w:rPr>
          <w:b/>
        </w:rPr>
        <w:t>Group</w:t>
      </w:r>
      <w:r w:rsidR="00E83859">
        <w:t xml:space="preserve"> </w:t>
      </w:r>
      <w:r w:rsidR="008D3F96">
        <w:t>–</w:t>
      </w:r>
      <w:r w:rsidR="00E83859">
        <w:t xml:space="preserve"> </w:t>
      </w:r>
      <w:r w:rsidR="008D3F96">
        <w:t>User Group</w:t>
      </w:r>
      <w:r w:rsidR="006A4575">
        <w:t xml:space="preserve">, which would say </w:t>
      </w:r>
      <w:r w:rsidR="00AC7C71">
        <w:t>“</w:t>
      </w:r>
      <w:r w:rsidR="006A4575">
        <w:t xml:space="preserve">ODSS – District </w:t>
      </w:r>
      <w:r w:rsidR="00D46B5A">
        <w:t>User.”</w:t>
      </w:r>
    </w:p>
    <w:p w14:paraId="08A227E9" w14:textId="516DC536" w:rsidR="006C40DC" w:rsidRPr="00BB0F37" w:rsidRDefault="006C40DC" w:rsidP="00274EAB">
      <w:pPr>
        <w:pStyle w:val="ListParagraph"/>
        <w:numPr>
          <w:ilvl w:val="0"/>
          <w:numId w:val="27"/>
        </w:numPr>
        <w:spacing w:after="120"/>
      </w:pPr>
      <w:r w:rsidRPr="00274EAB">
        <w:rPr>
          <w:b/>
        </w:rPr>
        <w:t>Submitted Date</w:t>
      </w:r>
      <w:r w:rsidR="008D3F96">
        <w:t xml:space="preserve"> – Date </w:t>
      </w:r>
      <w:r w:rsidR="006A4575">
        <w:t xml:space="preserve">information was </w:t>
      </w:r>
      <w:r w:rsidR="008D3F96">
        <w:t xml:space="preserve">submitted to </w:t>
      </w:r>
      <w:r w:rsidR="00D46B5A">
        <w:t>KDE.</w:t>
      </w:r>
    </w:p>
    <w:p w14:paraId="4FE1B7E3" w14:textId="4DBA0A21" w:rsidR="000D15F7" w:rsidRDefault="006C40DC" w:rsidP="00274EAB">
      <w:pPr>
        <w:pStyle w:val="ListParagraph"/>
        <w:numPr>
          <w:ilvl w:val="0"/>
          <w:numId w:val="27"/>
        </w:numPr>
        <w:spacing w:after="120"/>
      </w:pPr>
      <w:r w:rsidRPr="00274EAB">
        <w:rPr>
          <w:b/>
        </w:rPr>
        <w:t>Status</w:t>
      </w:r>
      <w:r w:rsidR="008D3F96">
        <w:t xml:space="preserve"> – New, Pending, Denied or Approved</w:t>
      </w:r>
    </w:p>
    <w:p w14:paraId="614DBE80" w14:textId="77777777" w:rsidR="00322F5B" w:rsidRDefault="00322F5B" w:rsidP="00322F5B">
      <w:pPr>
        <w:pStyle w:val="ListParagraph"/>
        <w:spacing w:after="120"/>
        <w:ind w:left="1080"/>
      </w:pPr>
    </w:p>
    <w:p w14:paraId="215859AE" w14:textId="7843A1FC" w:rsidR="00C238E6" w:rsidRPr="00BB0F37" w:rsidRDefault="00643FA9" w:rsidP="00154D33">
      <w:pPr>
        <w:pStyle w:val="ListParagraph"/>
        <w:numPr>
          <w:ilvl w:val="0"/>
          <w:numId w:val="26"/>
        </w:numPr>
        <w:spacing w:after="120"/>
      </w:pPr>
      <w:r>
        <w:t xml:space="preserve">There is a link to the </w:t>
      </w:r>
      <w:r w:rsidRPr="008730BA">
        <w:rPr>
          <w:u w:val="single"/>
        </w:rPr>
        <w:t>Web Form Instructions</w:t>
      </w:r>
      <w:r w:rsidRPr="00BB0F37">
        <w:t xml:space="preserve"> </w:t>
      </w:r>
      <w:r>
        <w:t>i</w:t>
      </w:r>
      <w:r w:rsidR="00C238E6">
        <w:t>n the top right corner of the “</w:t>
      </w:r>
      <w:r w:rsidR="008730BA">
        <w:t>Pledge of Collateral</w:t>
      </w:r>
      <w:r w:rsidR="00C238E6">
        <w:t>” web form</w:t>
      </w:r>
      <w:r>
        <w:t>.</w:t>
      </w:r>
      <w:r w:rsidR="00C238E6">
        <w:t xml:space="preserve"> </w:t>
      </w:r>
    </w:p>
    <w:p w14:paraId="5575365C" w14:textId="0C00F45F" w:rsidR="008B6E8D" w:rsidRPr="007B3A3F" w:rsidRDefault="000D15F7" w:rsidP="00154D33">
      <w:pPr>
        <w:pStyle w:val="ListParagraph"/>
        <w:numPr>
          <w:ilvl w:val="0"/>
          <w:numId w:val="26"/>
        </w:numPr>
        <w:spacing w:after="120"/>
        <w:rPr>
          <w:b/>
          <w:u w:val="single"/>
        </w:rPr>
      </w:pPr>
      <w:r w:rsidRPr="00154D33">
        <w:rPr>
          <w:b/>
          <w:u w:val="single"/>
        </w:rPr>
        <w:br w:type="page"/>
      </w:r>
      <w:r w:rsidR="006F1F6C" w:rsidRPr="007B3A3F">
        <w:rPr>
          <w:b/>
          <w:u w:val="single"/>
        </w:rPr>
        <w:lastRenderedPageBreak/>
        <w:t>UPDATING</w:t>
      </w:r>
      <w:r w:rsidR="00786D0C" w:rsidRPr="007B3A3F">
        <w:rPr>
          <w:b/>
          <w:u w:val="single"/>
        </w:rPr>
        <w:t>, DELETING</w:t>
      </w:r>
      <w:r w:rsidR="00D64024" w:rsidRPr="007B3A3F">
        <w:rPr>
          <w:b/>
          <w:u w:val="single"/>
        </w:rPr>
        <w:t xml:space="preserve"> AND/OR </w:t>
      </w:r>
      <w:r w:rsidR="006A4575" w:rsidRPr="007B3A3F">
        <w:rPr>
          <w:b/>
          <w:u w:val="single"/>
        </w:rPr>
        <w:t xml:space="preserve">ADDING A </w:t>
      </w:r>
      <w:r w:rsidR="004312DD" w:rsidRPr="007B3A3F">
        <w:rPr>
          <w:b/>
          <w:u w:val="single"/>
        </w:rPr>
        <w:t>PLEDGE OF COLLATERAL</w:t>
      </w:r>
    </w:p>
    <w:p w14:paraId="0CB35293" w14:textId="53BE08BE" w:rsidR="001235E2" w:rsidRDefault="00A92A1E" w:rsidP="00E06D9C">
      <w:pPr>
        <w:spacing w:after="120"/>
        <w:ind w:left="360"/>
      </w:pPr>
      <w:r>
        <w:t xml:space="preserve">Scroll down to the </w:t>
      </w:r>
      <w:r w:rsidR="003D5ED1" w:rsidRPr="00BB0F37">
        <w:t>section</w:t>
      </w:r>
      <w:r w:rsidR="00E03809">
        <w:t>,</w:t>
      </w:r>
      <w:r w:rsidR="003D5ED1" w:rsidRPr="00BB0F37">
        <w:t xml:space="preserve"> </w:t>
      </w:r>
      <w:r w:rsidR="00E51CED">
        <w:t>“</w:t>
      </w:r>
      <w:r w:rsidR="00EF49B6" w:rsidRPr="00EF49B6">
        <w:rPr>
          <w:b/>
          <w:bCs/>
          <w:u w:val="single"/>
        </w:rPr>
        <w:t xml:space="preserve">Pledge of </w:t>
      </w:r>
      <w:r w:rsidR="00ED6E0D" w:rsidRPr="00EF49B6">
        <w:rPr>
          <w:b/>
          <w:bCs/>
          <w:u w:val="single"/>
        </w:rPr>
        <w:t>Collateral</w:t>
      </w:r>
      <w:r w:rsidR="00ED6E0D">
        <w:rPr>
          <w:b/>
          <w:bCs/>
          <w:u w:val="single"/>
        </w:rPr>
        <w:t>”</w:t>
      </w:r>
      <w:r w:rsidR="00E51CED">
        <w:t xml:space="preserve">. This </w:t>
      </w:r>
      <w:r w:rsidR="002475E4">
        <w:t xml:space="preserve">is a </w:t>
      </w:r>
      <w:r w:rsidR="002475E4" w:rsidRPr="001235E2">
        <w:rPr>
          <w:u w:val="single"/>
        </w:rPr>
        <w:t>list</w:t>
      </w:r>
      <w:r w:rsidR="002475E4">
        <w:t xml:space="preserve"> of </w:t>
      </w:r>
      <w:r w:rsidR="005F0EE1">
        <w:t>previously approved “</w:t>
      </w:r>
      <w:r w:rsidR="00B54CF3">
        <w:t>Collateral Pledges</w:t>
      </w:r>
      <w:r w:rsidR="005F0EE1">
        <w:t>” the district has</w:t>
      </w:r>
      <w:r w:rsidR="002475E4">
        <w:t xml:space="preserve"> submitted to KDE</w:t>
      </w:r>
      <w:r w:rsidR="00E51CED">
        <w:t>.</w:t>
      </w:r>
      <w:r w:rsidR="00786D0C">
        <w:t xml:space="preserve"> </w:t>
      </w:r>
    </w:p>
    <w:p w14:paraId="56737B23" w14:textId="56775204" w:rsidR="00DA34FB" w:rsidRDefault="004F2244" w:rsidP="00F33350">
      <w:pPr>
        <w:spacing w:after="120"/>
        <w:ind w:left="360"/>
      </w:pPr>
      <w:r w:rsidRPr="003E38FF">
        <w:rPr>
          <w:noProof/>
        </w:rPr>
        <w:drawing>
          <wp:inline distT="0" distB="0" distL="0" distR="0" wp14:anchorId="4FFE3186" wp14:editId="314CC7CE">
            <wp:extent cx="6309360" cy="303339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309360" cy="3033395"/>
                    </a:xfrm>
                    <a:prstGeom prst="rect">
                      <a:avLst/>
                    </a:prstGeom>
                  </pic:spPr>
                </pic:pic>
              </a:graphicData>
            </a:graphic>
          </wp:inline>
        </w:drawing>
      </w:r>
    </w:p>
    <w:p w14:paraId="3A925831" w14:textId="77777777" w:rsidR="00C65136" w:rsidRDefault="00C65136" w:rsidP="00154D33">
      <w:pPr>
        <w:spacing w:after="120"/>
        <w:ind w:left="180"/>
      </w:pPr>
    </w:p>
    <w:p w14:paraId="2747CE39" w14:textId="6A71D1B7" w:rsidR="00DD64B1" w:rsidRDefault="005F0EE1" w:rsidP="00154D33">
      <w:pPr>
        <w:numPr>
          <w:ilvl w:val="0"/>
          <w:numId w:val="26"/>
        </w:numPr>
        <w:spacing w:after="120"/>
      </w:pPr>
      <w:r>
        <w:t>The district</w:t>
      </w:r>
      <w:r w:rsidR="007C163A">
        <w:t xml:space="preserve"> will have to do something with the current </w:t>
      </w:r>
      <w:r w:rsidR="00D03CC4">
        <w:t>collateral pledge</w:t>
      </w:r>
      <w:r w:rsidR="007C163A">
        <w:t xml:space="preserve"> record</w:t>
      </w:r>
      <w:r w:rsidR="005B3786">
        <w:t>(</w:t>
      </w:r>
      <w:r w:rsidR="008732C0">
        <w:t>s</w:t>
      </w:r>
      <w:r w:rsidR="005B3786">
        <w:t>)</w:t>
      </w:r>
      <w:r w:rsidR="006F1F6C">
        <w:t xml:space="preserve"> </w:t>
      </w:r>
      <w:r w:rsidR="006F1F6C" w:rsidRPr="006F1F6C">
        <w:rPr>
          <w:u w:val="single"/>
        </w:rPr>
        <w:t>every year</w:t>
      </w:r>
      <w:r w:rsidR="005B3786">
        <w:t xml:space="preserve"> -</w:t>
      </w:r>
      <w:r w:rsidR="007C163A">
        <w:t xml:space="preserve"> </w:t>
      </w:r>
      <w:r w:rsidR="005B3786">
        <w:t>w</w:t>
      </w:r>
      <w:r w:rsidR="007C163A">
        <w:t xml:space="preserve">hether to </w:t>
      </w:r>
      <w:r w:rsidR="00684CAB" w:rsidRPr="00564AD7">
        <w:rPr>
          <w:color w:val="1F4E79" w:themeColor="accent1" w:themeShade="80"/>
        </w:rPr>
        <w:t>UPDATE</w:t>
      </w:r>
      <w:r w:rsidR="007C163A">
        <w:t xml:space="preserve"> the </w:t>
      </w:r>
      <w:r w:rsidR="007B3A3F">
        <w:t>information or</w:t>
      </w:r>
      <w:r w:rsidR="007C163A">
        <w:t xml:space="preserve"> </w:t>
      </w:r>
      <w:r w:rsidR="00684CAB" w:rsidRPr="003867E6">
        <w:rPr>
          <w:color w:val="1F4E79" w:themeColor="accent1" w:themeShade="80"/>
        </w:rPr>
        <w:t>DELETE</w:t>
      </w:r>
      <w:r w:rsidR="007C163A">
        <w:t xml:space="preserve"> the record.</w:t>
      </w:r>
      <w:r w:rsidR="007B79D6">
        <w:t xml:space="preserve"> </w:t>
      </w:r>
    </w:p>
    <w:p w14:paraId="209A8A83" w14:textId="77777777" w:rsidR="00C65136" w:rsidRDefault="00C65136" w:rsidP="00154D33">
      <w:pPr>
        <w:spacing w:after="120"/>
        <w:ind w:left="180"/>
      </w:pPr>
    </w:p>
    <w:p w14:paraId="08BF38C0" w14:textId="1013D497" w:rsidR="007C163A" w:rsidRPr="006D15EB" w:rsidRDefault="007B79D6" w:rsidP="00154D33">
      <w:pPr>
        <w:numPr>
          <w:ilvl w:val="0"/>
          <w:numId w:val="26"/>
        </w:numPr>
        <w:spacing w:after="120"/>
      </w:pPr>
      <w:r w:rsidRPr="006D15EB">
        <w:rPr>
          <w:b/>
          <w:color w:val="000000" w:themeColor="text1"/>
        </w:rPr>
        <w:t>NOTE</w:t>
      </w:r>
      <w:r w:rsidRPr="006D15EB">
        <w:rPr>
          <w:color w:val="000000" w:themeColor="text1"/>
        </w:rPr>
        <w:t>:</w:t>
      </w:r>
      <w:r>
        <w:t xml:space="preserve"> </w:t>
      </w:r>
      <w:r w:rsidRPr="006D15EB">
        <w:t xml:space="preserve">If you </w:t>
      </w:r>
      <w:r w:rsidR="00133C37" w:rsidRPr="006D15EB">
        <w:t>see</w:t>
      </w:r>
      <w:r w:rsidRPr="006D15EB">
        <w:t xml:space="preserve"> an </w:t>
      </w:r>
      <w:r w:rsidRPr="006D15EB">
        <w:rPr>
          <w:b/>
        </w:rPr>
        <w:t>EDIT</w:t>
      </w:r>
      <w:r w:rsidRPr="006D15EB">
        <w:t xml:space="preserve"> button</w:t>
      </w:r>
      <w:r w:rsidR="009D2D57" w:rsidRPr="006D15EB">
        <w:t>,</w:t>
      </w:r>
      <w:r w:rsidRPr="006D15EB">
        <w:t xml:space="preserve"> the screen is not appearing properly and will </w:t>
      </w:r>
      <w:r w:rsidRPr="006D15EB">
        <w:rPr>
          <w:b/>
        </w:rPr>
        <w:t>NOT</w:t>
      </w:r>
      <w:r w:rsidRPr="006D15EB">
        <w:t xml:space="preserve"> let you submit your information.</w:t>
      </w:r>
      <w:r w:rsidR="00A46729" w:rsidRPr="006D15EB">
        <w:t xml:space="preserve"> </w:t>
      </w:r>
      <w:r w:rsidR="00A46729" w:rsidRPr="00FD297F">
        <w:rPr>
          <w:u w:val="single"/>
        </w:rPr>
        <w:t xml:space="preserve">See steps </w:t>
      </w:r>
      <w:r w:rsidR="00685491" w:rsidRPr="00FD297F">
        <w:rPr>
          <w:u w:val="single"/>
        </w:rPr>
        <w:t>21-23</w:t>
      </w:r>
      <w:r w:rsidR="00621F58" w:rsidRPr="00FD297F">
        <w:rPr>
          <w:u w:val="single"/>
        </w:rPr>
        <w:t xml:space="preserve"> </w:t>
      </w:r>
      <w:r w:rsidR="00A46729" w:rsidRPr="00FD297F">
        <w:rPr>
          <w:u w:val="single"/>
        </w:rPr>
        <w:t>below to fix this problem.</w:t>
      </w:r>
    </w:p>
    <w:p w14:paraId="37239ADA" w14:textId="77777777" w:rsidR="00C65136" w:rsidRDefault="00C65136" w:rsidP="00154D33">
      <w:pPr>
        <w:pStyle w:val="ListParagraph"/>
      </w:pPr>
    </w:p>
    <w:p w14:paraId="2AF0E1A3" w14:textId="77777777" w:rsidR="001235E2" w:rsidRDefault="00913390" w:rsidP="00154D33">
      <w:pPr>
        <w:numPr>
          <w:ilvl w:val="0"/>
          <w:numId w:val="26"/>
        </w:numPr>
        <w:spacing w:after="120"/>
      </w:pPr>
      <w:r w:rsidRPr="00913390">
        <w:t xml:space="preserve">In your </w:t>
      </w:r>
      <w:r w:rsidR="00753ADF">
        <w:t xml:space="preserve">Internet </w:t>
      </w:r>
      <w:r w:rsidRPr="00913390">
        <w:t>Browser click on “</w:t>
      </w:r>
      <w:r w:rsidRPr="001235E2">
        <w:rPr>
          <w:b/>
        </w:rPr>
        <w:t>Tools</w:t>
      </w:r>
      <w:r w:rsidRPr="00913390">
        <w:t>”</w:t>
      </w:r>
      <w:r w:rsidR="0079421B">
        <w:t>.</w:t>
      </w:r>
    </w:p>
    <w:p w14:paraId="760CF36B" w14:textId="245A43E8" w:rsidR="0079421B" w:rsidRDefault="0079421B" w:rsidP="00442E94">
      <w:pPr>
        <w:spacing w:after="120"/>
        <w:ind w:left="360"/>
      </w:pPr>
      <w:r>
        <w:rPr>
          <w:noProof/>
        </w:rPr>
        <w:drawing>
          <wp:inline distT="0" distB="0" distL="0" distR="0" wp14:anchorId="6F51D828" wp14:editId="31DE705E">
            <wp:extent cx="3056890" cy="511587"/>
            <wp:effectExtent l="0" t="0" r="0" b="3175"/>
            <wp:docPr id="215" name="Picture 215" descr="screenshot of the internet browser tool bar with tool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73401" cy="514350"/>
                    </a:xfrm>
                    <a:prstGeom prst="rect">
                      <a:avLst/>
                    </a:prstGeom>
                  </pic:spPr>
                </pic:pic>
              </a:graphicData>
            </a:graphic>
          </wp:inline>
        </w:drawing>
      </w:r>
    </w:p>
    <w:p w14:paraId="35EBD92C" w14:textId="77777777" w:rsidR="00C65136" w:rsidRDefault="00C65136" w:rsidP="00154D33">
      <w:pPr>
        <w:spacing w:after="120"/>
        <w:ind w:left="180"/>
      </w:pPr>
    </w:p>
    <w:p w14:paraId="69E33B77" w14:textId="5D9DF449" w:rsidR="001235E2" w:rsidRDefault="00A46729" w:rsidP="00154D33">
      <w:pPr>
        <w:numPr>
          <w:ilvl w:val="0"/>
          <w:numId w:val="26"/>
        </w:numPr>
        <w:spacing w:after="120"/>
      </w:pPr>
      <w:r w:rsidRPr="00A46729">
        <w:t xml:space="preserve"> </w:t>
      </w:r>
      <w:r w:rsidR="00E06D9C">
        <w:t>C</w:t>
      </w:r>
      <w:r w:rsidRPr="00A46729">
        <w:t>lick on “</w:t>
      </w:r>
      <w:r w:rsidRPr="001235E2">
        <w:rPr>
          <w:b/>
        </w:rPr>
        <w:t>Compatibility View Settings</w:t>
      </w:r>
      <w:r w:rsidRPr="00A46729">
        <w:t xml:space="preserve">” and </w:t>
      </w:r>
      <w:r w:rsidRPr="001235E2">
        <w:rPr>
          <w:u w:val="single"/>
        </w:rPr>
        <w:t>add</w:t>
      </w:r>
      <w:r w:rsidRPr="00A46729">
        <w:t xml:space="preserve"> the </w:t>
      </w:r>
      <w:r w:rsidRPr="001235E2">
        <w:rPr>
          <w:u w:val="single"/>
        </w:rPr>
        <w:t>ky.gov</w:t>
      </w:r>
      <w:r w:rsidRPr="00A46729">
        <w:t xml:space="preserve"> website</w:t>
      </w:r>
      <w:r w:rsidR="00DF6C8A">
        <w:t xml:space="preserve"> to this setting,</w:t>
      </w:r>
      <w:r w:rsidRPr="00A46729">
        <w:t xml:space="preserve"> then click </w:t>
      </w:r>
      <w:r w:rsidR="00B254E0" w:rsidRPr="001235E2">
        <w:rPr>
          <w:b/>
        </w:rPr>
        <w:t>Close</w:t>
      </w:r>
      <w:r w:rsidR="00E6540F">
        <w:t>.</w:t>
      </w:r>
    </w:p>
    <w:p w14:paraId="4D6D3E23" w14:textId="33F7482C" w:rsidR="00E6540F" w:rsidRDefault="006F7E05" w:rsidP="00442E94">
      <w:pPr>
        <w:spacing w:after="120"/>
        <w:ind w:left="360"/>
      </w:pPr>
      <w:r>
        <w:rPr>
          <w:noProof/>
        </w:rPr>
        <w:lastRenderedPageBreak/>
        <w:drawing>
          <wp:inline distT="0" distB="0" distL="0" distR="0" wp14:anchorId="3D89871D" wp14:editId="60112984">
            <wp:extent cx="1504950" cy="2933700"/>
            <wp:effectExtent l="0" t="0" r="0" b="0"/>
            <wp:docPr id="216" name="Picture 216" descr="screenshot of the tools dropdown list with compatibility view setting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16651" cy="2956510"/>
                    </a:xfrm>
                    <a:prstGeom prst="rect">
                      <a:avLst/>
                    </a:prstGeom>
                  </pic:spPr>
                </pic:pic>
              </a:graphicData>
            </a:graphic>
          </wp:inline>
        </w:drawing>
      </w:r>
      <w:r w:rsidR="00311AB1">
        <w:t xml:space="preserve"> </w:t>
      </w:r>
      <w:r w:rsidR="00311AB1">
        <w:tab/>
      </w:r>
      <w:r>
        <w:rPr>
          <w:noProof/>
        </w:rPr>
        <w:drawing>
          <wp:inline distT="0" distB="0" distL="0" distR="0" wp14:anchorId="0D729FD2" wp14:editId="016A003A">
            <wp:extent cx="2331720" cy="2914650"/>
            <wp:effectExtent l="0" t="0" r="0" b="0"/>
            <wp:docPr id="218" name="Picture 218" descr="screenshot of compatibility view settings pop up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331720" cy="2914650"/>
                    </a:xfrm>
                    <a:prstGeom prst="rect">
                      <a:avLst/>
                    </a:prstGeom>
                  </pic:spPr>
                </pic:pic>
              </a:graphicData>
            </a:graphic>
          </wp:inline>
        </w:drawing>
      </w:r>
    </w:p>
    <w:p w14:paraId="30989BFF" w14:textId="77777777" w:rsidR="00C65136" w:rsidRDefault="00C65136" w:rsidP="00154D33">
      <w:pPr>
        <w:spacing w:after="120"/>
        <w:ind w:left="180"/>
      </w:pPr>
    </w:p>
    <w:p w14:paraId="72F5B2DB" w14:textId="7014B94B" w:rsidR="00A46729" w:rsidRDefault="005814DB" w:rsidP="00154D33">
      <w:pPr>
        <w:numPr>
          <w:ilvl w:val="0"/>
          <w:numId w:val="26"/>
        </w:numPr>
        <w:spacing w:after="120"/>
      </w:pPr>
      <w:r>
        <w:t>Y</w:t>
      </w:r>
      <w:r w:rsidR="00E6540F">
        <w:t xml:space="preserve">ou </w:t>
      </w:r>
      <w:r w:rsidR="00C442F4">
        <w:t>may</w:t>
      </w:r>
      <w:r w:rsidR="00E6540F">
        <w:t xml:space="preserve"> need to</w:t>
      </w:r>
      <w:r w:rsidR="00A46729" w:rsidRPr="00A46729">
        <w:t xml:space="preserve"> logout and log back in </w:t>
      </w:r>
      <w:r w:rsidR="00C442F4">
        <w:t>for</w:t>
      </w:r>
      <w:r w:rsidR="00A46729" w:rsidRPr="00A46729">
        <w:t xml:space="preserve"> </w:t>
      </w:r>
      <w:r w:rsidR="00DF6C8A">
        <w:t>the website</w:t>
      </w:r>
      <w:r w:rsidR="006F0DCA">
        <w:t xml:space="preserve"> to</w:t>
      </w:r>
      <w:r w:rsidR="00A46729" w:rsidRPr="00A46729">
        <w:t xml:space="preserve"> appear </w:t>
      </w:r>
      <w:r w:rsidR="00DC3F75">
        <w:t xml:space="preserve">like the screenshot in step 8. If it doesn’t and you </w:t>
      </w:r>
      <w:r w:rsidR="006045BC">
        <w:t>performed</w:t>
      </w:r>
      <w:r w:rsidR="00DC3F75">
        <w:t xml:space="preserve"> steps </w:t>
      </w:r>
      <w:r w:rsidR="0052079F">
        <w:t>21</w:t>
      </w:r>
      <w:r w:rsidR="00DC3F75">
        <w:t>-</w:t>
      </w:r>
      <w:r w:rsidR="0052079F">
        <w:t>23</w:t>
      </w:r>
      <w:r w:rsidR="006F0DCA">
        <w:t>,</w:t>
      </w:r>
      <w:r w:rsidR="00621F58">
        <w:t xml:space="preserve"> then contact KDE.</w:t>
      </w:r>
    </w:p>
    <w:p w14:paraId="089D1960" w14:textId="77777777" w:rsidR="00C65136" w:rsidRDefault="00C65136" w:rsidP="00154D33">
      <w:pPr>
        <w:spacing w:after="120"/>
        <w:ind w:left="180"/>
      </w:pPr>
    </w:p>
    <w:p w14:paraId="56DB7C36" w14:textId="38DF82D6" w:rsidR="00E653C3" w:rsidRDefault="00E653C3" w:rsidP="00154D33">
      <w:pPr>
        <w:numPr>
          <w:ilvl w:val="0"/>
          <w:numId w:val="26"/>
        </w:numPr>
        <w:spacing w:after="120"/>
      </w:pPr>
      <w:r>
        <w:t xml:space="preserve">For </w:t>
      </w:r>
      <w:r w:rsidR="005F0EE1">
        <w:t>the district</w:t>
      </w:r>
      <w:r w:rsidR="0020669E">
        <w:t>’</w:t>
      </w:r>
      <w:r w:rsidR="005F0EE1">
        <w:t>s</w:t>
      </w:r>
      <w:r>
        <w:t xml:space="preserve"> convenience</w:t>
      </w:r>
      <w:r w:rsidR="00BC3E4D">
        <w:t>,</w:t>
      </w:r>
      <w:r>
        <w:t xml:space="preserve"> we have put brief instructions above the current </w:t>
      </w:r>
      <w:r w:rsidR="003C09F3">
        <w:t>depository</w:t>
      </w:r>
      <w:r>
        <w:t xml:space="preserve"> records. </w:t>
      </w:r>
      <w:r w:rsidR="003D4F08">
        <w:t>The statement “</w:t>
      </w:r>
      <w:r w:rsidR="003D4F08" w:rsidRPr="00C51FC9">
        <w:rPr>
          <w:color w:val="0000FF"/>
          <w:u w:val="single"/>
        </w:rPr>
        <w:t>For new fiscal year submissions, start and end dates must be updated</w:t>
      </w:r>
      <w:r w:rsidR="007A729C">
        <w:rPr>
          <w:color w:val="0000FF"/>
          <w:u w:val="single"/>
        </w:rPr>
        <w:t>,</w:t>
      </w:r>
      <w:r w:rsidR="003D4F08">
        <w:t xml:space="preserve">” </w:t>
      </w:r>
      <w:r w:rsidR="00DD1A0E">
        <w:t xml:space="preserve">only </w:t>
      </w:r>
      <w:r w:rsidR="003D4F08">
        <w:t>applies when editing a record.</w:t>
      </w:r>
    </w:p>
    <w:p w14:paraId="3F98E5A2" w14:textId="77777777" w:rsidR="00C65136" w:rsidRDefault="00C65136" w:rsidP="00154D33">
      <w:pPr>
        <w:pStyle w:val="ListParagraph"/>
      </w:pPr>
    </w:p>
    <w:p w14:paraId="3D38F8D0" w14:textId="376EFE71" w:rsidR="001235E2" w:rsidRDefault="007C163A" w:rsidP="00154D33">
      <w:pPr>
        <w:numPr>
          <w:ilvl w:val="0"/>
          <w:numId w:val="26"/>
        </w:numPr>
        <w:spacing w:after="120"/>
      </w:pPr>
      <w:r>
        <w:t xml:space="preserve">To </w:t>
      </w:r>
      <w:r w:rsidRPr="003867E6">
        <w:rPr>
          <w:b/>
          <w:color w:val="1F4E79" w:themeColor="accent1" w:themeShade="80"/>
        </w:rPr>
        <w:t>UPDATE</w:t>
      </w:r>
      <w:r>
        <w:t xml:space="preserve"> a </w:t>
      </w:r>
      <w:r w:rsidR="00217F21">
        <w:t>depository</w:t>
      </w:r>
      <w:r>
        <w:t xml:space="preserve"> record</w:t>
      </w:r>
      <w:r w:rsidR="00217F21">
        <w:t>,</w:t>
      </w:r>
      <w:r>
        <w:t xml:space="preserve"> </w:t>
      </w:r>
      <w:r w:rsidRPr="001235E2">
        <w:rPr>
          <w:u w:val="single"/>
        </w:rPr>
        <w:t>click</w:t>
      </w:r>
      <w:r>
        <w:t xml:space="preserve"> on the “</w:t>
      </w:r>
      <w:r w:rsidRPr="001235E2">
        <w:rPr>
          <w:b/>
          <w:u w:val="single"/>
        </w:rPr>
        <w:t>Bank Name</w:t>
      </w:r>
      <w:r>
        <w:t>” that is listed under “</w:t>
      </w:r>
      <w:r w:rsidR="00BF370F">
        <w:rPr>
          <w:b/>
          <w:bCs/>
          <w:u w:val="single"/>
        </w:rPr>
        <w:t xml:space="preserve">Pledge of </w:t>
      </w:r>
      <w:r w:rsidR="00ED6E0D">
        <w:rPr>
          <w:b/>
          <w:bCs/>
          <w:u w:val="single"/>
        </w:rPr>
        <w:t>Collateral”</w:t>
      </w:r>
      <w:r>
        <w:t>. This will populate the “</w:t>
      </w:r>
      <w:r w:rsidR="00857C6D">
        <w:rPr>
          <w:b/>
          <w:bCs/>
          <w:u w:val="single"/>
        </w:rPr>
        <w:t>Collateral</w:t>
      </w:r>
      <w:r w:rsidRPr="001235E2">
        <w:rPr>
          <w:b/>
          <w:u w:val="single"/>
        </w:rPr>
        <w:t xml:space="preserve"> Details</w:t>
      </w:r>
      <w:r>
        <w:t xml:space="preserve">” for you.  </w:t>
      </w:r>
      <w:r w:rsidR="004731DC">
        <w:t>(</w:t>
      </w:r>
      <w:r w:rsidRPr="00886F67">
        <w:rPr>
          <w:b/>
          <w:color w:val="1F4E79" w:themeColor="accent1" w:themeShade="80"/>
        </w:rPr>
        <w:t>NOTE:</w:t>
      </w:r>
      <w:r w:rsidRPr="00886F67">
        <w:rPr>
          <w:color w:val="1F4E79" w:themeColor="accent1" w:themeShade="80"/>
        </w:rPr>
        <w:t xml:space="preserve"> Remember </w:t>
      </w:r>
      <w:r w:rsidR="004731DC" w:rsidRPr="00886F67">
        <w:rPr>
          <w:color w:val="1F4E79" w:themeColor="accent1" w:themeShade="80"/>
        </w:rPr>
        <w:t>to use</w:t>
      </w:r>
      <w:r w:rsidRPr="008C73AC">
        <w:t xml:space="preserve"> </w:t>
      </w:r>
      <w:r w:rsidR="004B53CF" w:rsidRPr="00886F67">
        <w:rPr>
          <w:color w:val="1F4E79" w:themeColor="accent1" w:themeShade="80"/>
          <w:u w:val="single"/>
        </w:rPr>
        <w:t>Internet</w:t>
      </w:r>
      <w:r w:rsidRPr="00886F67">
        <w:rPr>
          <w:color w:val="1F4E79" w:themeColor="accent1" w:themeShade="80"/>
          <w:u w:val="single"/>
        </w:rPr>
        <w:t xml:space="preserve"> Explorer</w:t>
      </w:r>
      <w:r w:rsidRPr="00886F67">
        <w:rPr>
          <w:color w:val="1F4E79" w:themeColor="accent1" w:themeShade="80"/>
        </w:rPr>
        <w:t xml:space="preserve"> browser or the web form will </w:t>
      </w:r>
      <w:r w:rsidR="004731DC" w:rsidRPr="00886F67">
        <w:rPr>
          <w:color w:val="1F4E79" w:themeColor="accent1" w:themeShade="80"/>
        </w:rPr>
        <w:t>NOT</w:t>
      </w:r>
      <w:r w:rsidRPr="00886F67">
        <w:rPr>
          <w:color w:val="1F4E79" w:themeColor="accent1" w:themeShade="80"/>
        </w:rPr>
        <w:t xml:space="preserve"> appear correctly</w:t>
      </w:r>
      <w:r>
        <w:t>.</w:t>
      </w:r>
      <w:r w:rsidR="004731DC">
        <w:t>)</w:t>
      </w:r>
    </w:p>
    <w:p w14:paraId="54C296B6" w14:textId="77777777" w:rsidR="00B267A1" w:rsidRDefault="00B267A1" w:rsidP="00B267A1">
      <w:pPr>
        <w:pStyle w:val="NormalWeb"/>
      </w:pPr>
      <w:r>
        <w:rPr>
          <w:noProof/>
        </w:rPr>
        <w:drawing>
          <wp:inline distT="0" distB="0" distL="0" distR="0" wp14:anchorId="481C9EC8" wp14:editId="632C1749">
            <wp:extent cx="6286500" cy="2994660"/>
            <wp:effectExtent l="0" t="0" r="0" b="0"/>
            <wp:docPr id="415460278" name="Picture 415460278"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460278" name="Picture 415460278" descr="A screenshot of a compute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6500" cy="2994660"/>
                    </a:xfrm>
                    <a:prstGeom prst="rect">
                      <a:avLst/>
                    </a:prstGeom>
                    <a:noFill/>
                    <a:ln>
                      <a:noFill/>
                    </a:ln>
                  </pic:spPr>
                </pic:pic>
              </a:graphicData>
            </a:graphic>
          </wp:inline>
        </w:drawing>
      </w:r>
    </w:p>
    <w:p w14:paraId="21605FE7" w14:textId="0FBC6626" w:rsidR="004974C6" w:rsidRDefault="004974C6" w:rsidP="004974C6">
      <w:pPr>
        <w:pStyle w:val="NormalWeb"/>
      </w:pPr>
    </w:p>
    <w:p w14:paraId="4DAE0B32" w14:textId="1740A51D" w:rsidR="007C163A" w:rsidRDefault="007C163A" w:rsidP="00442E94">
      <w:pPr>
        <w:spacing w:after="120"/>
        <w:ind w:left="360"/>
      </w:pPr>
    </w:p>
    <w:p w14:paraId="3ADBE368" w14:textId="77777777" w:rsidR="008017C3" w:rsidRDefault="008017C3" w:rsidP="00154D33">
      <w:pPr>
        <w:spacing w:after="120"/>
        <w:ind w:left="180"/>
      </w:pPr>
    </w:p>
    <w:p w14:paraId="5702521F" w14:textId="5E751B8E" w:rsidR="001235E2" w:rsidRDefault="006F1F6C" w:rsidP="00154D33">
      <w:pPr>
        <w:numPr>
          <w:ilvl w:val="0"/>
          <w:numId w:val="26"/>
        </w:numPr>
        <w:spacing w:after="120"/>
      </w:pPr>
      <w:r>
        <w:t xml:space="preserve">If the </w:t>
      </w:r>
      <w:r w:rsidR="0072726E">
        <w:t>collateral pledge</w:t>
      </w:r>
      <w:r>
        <w:t xml:space="preserve"> expires 6/30/20</w:t>
      </w:r>
      <w:r w:rsidR="0015228D">
        <w:t>19</w:t>
      </w:r>
      <w:r>
        <w:t xml:space="preserve"> and the </w:t>
      </w:r>
      <w:r w:rsidR="000F57D2">
        <w:t xml:space="preserve">bank is the </w:t>
      </w:r>
      <w:r>
        <w:t>same</w:t>
      </w:r>
      <w:r w:rsidR="002F3CC7">
        <w:t>,</w:t>
      </w:r>
      <w:r>
        <w:t xml:space="preserve"> change the </w:t>
      </w:r>
      <w:r w:rsidR="00344EB1" w:rsidRPr="001235E2">
        <w:rPr>
          <w:b/>
        </w:rPr>
        <w:t>Start D</w:t>
      </w:r>
      <w:r w:rsidRPr="001235E2">
        <w:rPr>
          <w:b/>
        </w:rPr>
        <w:t>ate</w:t>
      </w:r>
      <w:r>
        <w:t xml:space="preserve"> to </w:t>
      </w:r>
      <w:r w:rsidRPr="001235E2">
        <w:rPr>
          <w:b/>
        </w:rPr>
        <w:t>7/1/20</w:t>
      </w:r>
      <w:r w:rsidR="001E0D7D">
        <w:rPr>
          <w:b/>
        </w:rPr>
        <w:t>19</w:t>
      </w:r>
      <w:r>
        <w:t xml:space="preserve"> and the </w:t>
      </w:r>
      <w:r w:rsidR="00344EB1" w:rsidRPr="001235E2">
        <w:rPr>
          <w:b/>
        </w:rPr>
        <w:t>E</w:t>
      </w:r>
      <w:r w:rsidRPr="001235E2">
        <w:rPr>
          <w:b/>
        </w:rPr>
        <w:t xml:space="preserve">nd </w:t>
      </w:r>
      <w:r w:rsidR="00344EB1" w:rsidRPr="001235E2">
        <w:rPr>
          <w:b/>
        </w:rPr>
        <w:t>D</w:t>
      </w:r>
      <w:r w:rsidRPr="001235E2">
        <w:rPr>
          <w:b/>
        </w:rPr>
        <w:t>ate</w:t>
      </w:r>
      <w:r>
        <w:t xml:space="preserve"> to </w:t>
      </w:r>
      <w:r w:rsidRPr="001235E2">
        <w:rPr>
          <w:b/>
        </w:rPr>
        <w:t>6/30/20</w:t>
      </w:r>
      <w:r w:rsidR="002406A1">
        <w:rPr>
          <w:b/>
        </w:rPr>
        <w:t>2</w:t>
      </w:r>
      <w:r w:rsidR="003C09B3">
        <w:rPr>
          <w:b/>
        </w:rPr>
        <w:t>0</w:t>
      </w:r>
      <w:r w:rsidR="00344EB1">
        <w:t xml:space="preserve"> to follow the FY</w:t>
      </w:r>
      <w:r>
        <w:t xml:space="preserve">. If </w:t>
      </w:r>
      <w:r w:rsidR="007E4685">
        <w:t>this information is not updated,</w:t>
      </w:r>
      <w:r w:rsidR="000F57D2">
        <w:t xml:space="preserve"> an</w:t>
      </w:r>
      <w:r w:rsidR="00344EB1">
        <w:t xml:space="preserve"> </w:t>
      </w:r>
      <w:r w:rsidR="000F57D2" w:rsidRPr="00886F67">
        <w:rPr>
          <w:b/>
          <w:color w:val="1F4E79" w:themeColor="accent1" w:themeShade="80"/>
          <w:u w:val="single"/>
        </w:rPr>
        <w:t>error message</w:t>
      </w:r>
      <w:r w:rsidR="000F57D2">
        <w:t xml:space="preserve"> will appear.</w:t>
      </w:r>
      <w:r>
        <w:t xml:space="preserve"> </w:t>
      </w:r>
      <w:r w:rsidR="00E32704">
        <w:t>Sometime</w:t>
      </w:r>
      <w:r w:rsidR="00293003">
        <w:t>s</w:t>
      </w:r>
      <w:r w:rsidR="00E32704">
        <w:t xml:space="preserve"> the error message will appear at the top of the screen.</w:t>
      </w:r>
    </w:p>
    <w:p w14:paraId="707C4E0A" w14:textId="77777777" w:rsidR="004E6A2C" w:rsidRDefault="004E6A2C" w:rsidP="004E6A2C">
      <w:pPr>
        <w:spacing w:after="120"/>
        <w:ind w:left="360"/>
      </w:pPr>
    </w:p>
    <w:p w14:paraId="0F154F19" w14:textId="4165F724" w:rsidR="00344EB1" w:rsidRDefault="003878CD" w:rsidP="00442E94">
      <w:pPr>
        <w:spacing w:after="120"/>
        <w:ind w:left="360"/>
      </w:pPr>
      <w:r>
        <w:rPr>
          <w:noProof/>
        </w:rPr>
        <w:drawing>
          <wp:inline distT="0" distB="0" distL="0" distR="0" wp14:anchorId="213CECCA" wp14:editId="3BD58C9E">
            <wp:extent cx="6309360" cy="1698625"/>
            <wp:effectExtent l="0" t="0" r="0" b="0"/>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309360" cy="1698625"/>
                    </a:xfrm>
                    <a:prstGeom prst="rect">
                      <a:avLst/>
                    </a:prstGeom>
                  </pic:spPr>
                </pic:pic>
              </a:graphicData>
            </a:graphic>
          </wp:inline>
        </w:drawing>
      </w:r>
    </w:p>
    <w:p w14:paraId="7FC6F365" w14:textId="77777777" w:rsidR="003878CD" w:rsidRDefault="003878CD" w:rsidP="00154D33">
      <w:pPr>
        <w:spacing w:after="120"/>
        <w:ind w:left="180"/>
      </w:pPr>
    </w:p>
    <w:p w14:paraId="3F8831C5" w14:textId="3252A64B" w:rsidR="007D2F76" w:rsidRDefault="007D2F76" w:rsidP="00154D33">
      <w:pPr>
        <w:numPr>
          <w:ilvl w:val="0"/>
          <w:numId w:val="26"/>
        </w:numPr>
        <w:spacing w:after="120"/>
      </w:pPr>
      <w:r>
        <w:t xml:space="preserve">The web form has been set to </w:t>
      </w:r>
      <w:r w:rsidR="000F57D2">
        <w:t xml:space="preserve">a </w:t>
      </w:r>
      <w:r w:rsidR="00AF61B2">
        <w:t>1-year</w:t>
      </w:r>
      <w:r w:rsidR="000F57D2">
        <w:t xml:space="preserve"> period</w:t>
      </w:r>
      <w:r>
        <w:t xml:space="preserve">, which must follow the </w:t>
      </w:r>
      <w:r w:rsidR="00071B12">
        <w:t xml:space="preserve">current </w:t>
      </w:r>
      <w:r>
        <w:t>FY</w:t>
      </w:r>
      <w:r w:rsidR="00071B12">
        <w:t xml:space="preserve"> </w:t>
      </w:r>
      <w:r>
        <w:t xml:space="preserve">dates </w:t>
      </w:r>
      <w:r w:rsidR="00071B12">
        <w:t xml:space="preserve">beginning with </w:t>
      </w:r>
      <w:r>
        <w:t xml:space="preserve">7/1 and </w:t>
      </w:r>
      <w:r w:rsidR="00071B12">
        <w:t>end</w:t>
      </w:r>
      <w:r w:rsidR="00AE0EA5">
        <w:t>ing</w:t>
      </w:r>
      <w:r w:rsidR="00071B12">
        <w:t xml:space="preserve"> with </w:t>
      </w:r>
      <w:r>
        <w:t xml:space="preserve">6/30. </w:t>
      </w:r>
      <w:r w:rsidR="00C449A8">
        <w:t>T</w:t>
      </w:r>
      <w:r w:rsidR="006F1F6C">
        <w:t>his rule</w:t>
      </w:r>
      <w:r>
        <w:t xml:space="preserve"> will apply </w:t>
      </w:r>
      <w:r w:rsidR="00C449A8">
        <w:t xml:space="preserve">to </w:t>
      </w:r>
      <w:r w:rsidR="00D65E44">
        <w:t>each</w:t>
      </w:r>
      <w:r w:rsidR="00C449A8">
        <w:t xml:space="preserve"> FY</w:t>
      </w:r>
      <w:r>
        <w:t>.</w:t>
      </w:r>
    </w:p>
    <w:p w14:paraId="69C55737" w14:textId="77777777" w:rsidR="008017C3" w:rsidRDefault="008017C3" w:rsidP="00154D33">
      <w:pPr>
        <w:spacing w:after="120"/>
        <w:ind w:left="180"/>
      </w:pPr>
    </w:p>
    <w:p w14:paraId="2E37FA8A" w14:textId="085D883C" w:rsidR="00916344" w:rsidRPr="007B3A3F" w:rsidRDefault="00CC7FA5" w:rsidP="0017592B">
      <w:pPr>
        <w:numPr>
          <w:ilvl w:val="0"/>
          <w:numId w:val="26"/>
        </w:numPr>
        <w:spacing w:after="120"/>
      </w:pPr>
      <w:r w:rsidRPr="007B3A3F">
        <w:t>Next is the “</w:t>
      </w:r>
      <w:r w:rsidRPr="007B3A3F">
        <w:rPr>
          <w:b/>
          <w:u w:val="single"/>
        </w:rPr>
        <w:t>Collateral</w:t>
      </w:r>
      <w:r w:rsidR="00E53D2D" w:rsidRPr="007B3A3F">
        <w:rPr>
          <w:b/>
          <w:u w:val="single"/>
        </w:rPr>
        <w:t>”.</w:t>
      </w:r>
      <w:r w:rsidR="006C289E" w:rsidRPr="007B3A3F">
        <w:rPr>
          <w:b/>
          <w:u w:val="single"/>
        </w:rPr>
        <w:t xml:space="preserve"> </w:t>
      </w:r>
      <w:r w:rsidR="006C289E" w:rsidRPr="007B3A3F">
        <w:rPr>
          <w:bCs/>
        </w:rPr>
        <w:t xml:space="preserve"> If</w:t>
      </w:r>
      <w:r w:rsidR="00D65E44" w:rsidRPr="007B3A3F">
        <w:t xml:space="preserve"> updating </w:t>
      </w:r>
      <w:r w:rsidR="000F57D2" w:rsidRPr="007B3A3F">
        <w:t>the</w:t>
      </w:r>
      <w:r w:rsidR="00D65E44" w:rsidRPr="007B3A3F">
        <w:t xml:space="preserve"> </w:t>
      </w:r>
      <w:r w:rsidR="007B3A3F" w:rsidRPr="007B3A3F">
        <w:t>records</w:t>
      </w:r>
      <w:r w:rsidR="009F3840" w:rsidRPr="007B3A3F">
        <w:t>,</w:t>
      </w:r>
      <w:r w:rsidR="00D65E44" w:rsidRPr="007B3A3F">
        <w:t xml:space="preserve"> </w:t>
      </w:r>
      <w:r w:rsidR="007B3A3F" w:rsidRPr="007B3A3F">
        <w:t>it is more</w:t>
      </w:r>
      <w:r w:rsidR="00D65E44" w:rsidRPr="007B3A3F">
        <w:t xml:space="preserve"> than likely </w:t>
      </w:r>
      <w:r w:rsidR="000F57D2" w:rsidRPr="007B3A3F">
        <w:t>this has not changed</w:t>
      </w:r>
      <w:r w:rsidR="009F3840" w:rsidRPr="007B3A3F">
        <w:t>,</w:t>
      </w:r>
      <w:r w:rsidR="000F57D2" w:rsidRPr="007B3A3F">
        <w:t xml:space="preserve"> but verify</w:t>
      </w:r>
      <w:r w:rsidR="00D65E44" w:rsidRPr="007B3A3F">
        <w:t xml:space="preserve"> with the ban</w:t>
      </w:r>
      <w:r w:rsidR="003C5FD0" w:rsidRPr="007B3A3F">
        <w:t xml:space="preserve">k </w:t>
      </w:r>
      <w:r w:rsidR="003B5433" w:rsidRPr="007B3A3F">
        <w:t>if there are changes</w:t>
      </w:r>
      <w:r w:rsidR="00D65E44" w:rsidRPr="007B3A3F">
        <w:t xml:space="preserve">. </w:t>
      </w:r>
    </w:p>
    <w:p w14:paraId="34934824" w14:textId="77777777" w:rsidR="00916344" w:rsidRDefault="00916344" w:rsidP="00916344">
      <w:pPr>
        <w:pStyle w:val="ListParagraph"/>
      </w:pPr>
    </w:p>
    <w:p w14:paraId="4B305AF4" w14:textId="77777777" w:rsidR="004248F5" w:rsidRDefault="004248F5" w:rsidP="004248F5">
      <w:pPr>
        <w:pStyle w:val="NormalWeb"/>
      </w:pPr>
      <w:r>
        <w:rPr>
          <w:noProof/>
        </w:rPr>
        <w:drawing>
          <wp:inline distT="0" distB="0" distL="0" distR="0" wp14:anchorId="191E198F" wp14:editId="1CD15E63">
            <wp:extent cx="4008120" cy="1134566"/>
            <wp:effectExtent l="0" t="0" r="0" b="8890"/>
            <wp:docPr id="685614580" name="Picture 1" descr="A list of words on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614580" name="Picture 1" descr="A list of words on a white backgroun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07624" cy="1162732"/>
                    </a:xfrm>
                    <a:prstGeom prst="rect">
                      <a:avLst/>
                    </a:prstGeom>
                    <a:noFill/>
                    <a:ln>
                      <a:noFill/>
                    </a:ln>
                  </pic:spPr>
                </pic:pic>
              </a:graphicData>
            </a:graphic>
          </wp:inline>
        </w:drawing>
      </w:r>
    </w:p>
    <w:p w14:paraId="58CDC24E" w14:textId="4D6B7A16" w:rsidR="008759D2" w:rsidRDefault="001F4D88" w:rsidP="0017592B">
      <w:pPr>
        <w:numPr>
          <w:ilvl w:val="0"/>
          <w:numId w:val="26"/>
        </w:numPr>
        <w:spacing w:after="120"/>
      </w:pPr>
      <w:r w:rsidRPr="007B3A3F">
        <w:rPr>
          <w:b/>
          <w:bCs/>
          <w:u w:val="single"/>
        </w:rPr>
        <w:t>NOTE:</w:t>
      </w:r>
      <w:r>
        <w:rPr>
          <w:b/>
          <w:bCs/>
          <w:u w:val="single"/>
        </w:rPr>
        <w:t xml:space="preserve"> </w:t>
      </w:r>
      <w:r>
        <w:t xml:space="preserve">The </w:t>
      </w:r>
      <w:r>
        <w:rPr>
          <w:b/>
          <w:bCs/>
        </w:rPr>
        <w:t xml:space="preserve">“Insured Cash Sweep Product” </w:t>
      </w:r>
      <w:r>
        <w:t>has been added to the collateral category.</w:t>
      </w:r>
    </w:p>
    <w:p w14:paraId="42FB0954" w14:textId="74C848BC" w:rsidR="00CC7FA5" w:rsidRDefault="00CC7FA5" w:rsidP="00670EDA">
      <w:pPr>
        <w:spacing w:after="120"/>
        <w:ind w:left="360"/>
      </w:pPr>
    </w:p>
    <w:p w14:paraId="33A1C072" w14:textId="06BFE830" w:rsidR="0099344E" w:rsidRDefault="0099344E" w:rsidP="00154D33">
      <w:pPr>
        <w:numPr>
          <w:ilvl w:val="0"/>
          <w:numId w:val="26"/>
        </w:numPr>
        <w:spacing w:after="120"/>
      </w:pPr>
      <w:r w:rsidRPr="007B3A3F">
        <w:rPr>
          <w:b/>
        </w:rPr>
        <w:t>NOTE:</w:t>
      </w:r>
      <w:r>
        <w:t xml:space="preserve"> If you have a </w:t>
      </w:r>
      <w:r w:rsidR="000B59C5">
        <w:t>“</w:t>
      </w:r>
      <w:r w:rsidRPr="000B59C5">
        <w:rPr>
          <w:b/>
        </w:rPr>
        <w:t>Letter of Credit</w:t>
      </w:r>
      <w:r w:rsidR="000B59C5">
        <w:t>”</w:t>
      </w:r>
      <w:r>
        <w:t xml:space="preserve">, it </w:t>
      </w:r>
      <w:r w:rsidR="00AF61B2">
        <w:t>will</w:t>
      </w:r>
      <w:r>
        <w:t xml:space="preserve"> fall under the </w:t>
      </w:r>
      <w:r w:rsidR="000B59C5">
        <w:t>“</w:t>
      </w:r>
      <w:r w:rsidRPr="000B59C5">
        <w:rPr>
          <w:b/>
        </w:rPr>
        <w:t>Federal Government Agency Obligations</w:t>
      </w:r>
      <w:r w:rsidR="000B59C5">
        <w:t>”</w:t>
      </w:r>
      <w:r>
        <w:t>.</w:t>
      </w:r>
    </w:p>
    <w:p w14:paraId="0B3B38D5" w14:textId="77777777" w:rsidR="008017C3" w:rsidRDefault="008017C3" w:rsidP="00154D33">
      <w:pPr>
        <w:spacing w:after="120"/>
        <w:ind w:left="180"/>
      </w:pPr>
    </w:p>
    <w:p w14:paraId="194A5825" w14:textId="31A6557B" w:rsidR="00EC0A2F" w:rsidRDefault="007D2F76" w:rsidP="00154D33">
      <w:pPr>
        <w:numPr>
          <w:ilvl w:val="0"/>
          <w:numId w:val="26"/>
        </w:numPr>
        <w:spacing w:after="120"/>
      </w:pPr>
      <w:r>
        <w:t>Next is the “</w:t>
      </w:r>
      <w:r w:rsidRPr="001878EF">
        <w:rPr>
          <w:b/>
          <w:u w:val="single"/>
        </w:rPr>
        <w:t>Collateral Market Value</w:t>
      </w:r>
      <w:r>
        <w:t xml:space="preserve">”. </w:t>
      </w:r>
      <w:r w:rsidR="00BA6C5C">
        <w:t>For</w:t>
      </w:r>
      <w:r>
        <w:t xml:space="preserve"> this </w:t>
      </w:r>
      <w:r w:rsidR="00891E0F">
        <w:t xml:space="preserve">example, the </w:t>
      </w:r>
      <w:r>
        <w:t xml:space="preserve">amount is </w:t>
      </w:r>
      <w:r w:rsidRPr="001878EF">
        <w:rPr>
          <w:u w:val="single"/>
        </w:rPr>
        <w:t>$</w:t>
      </w:r>
      <w:r w:rsidR="004561BF">
        <w:rPr>
          <w:u w:val="single"/>
        </w:rPr>
        <w:t>1</w:t>
      </w:r>
      <w:r w:rsidR="002B5B9D">
        <w:rPr>
          <w:u w:val="single"/>
        </w:rPr>
        <w:t>0</w:t>
      </w:r>
      <w:r w:rsidR="004561BF">
        <w:rPr>
          <w:u w:val="single"/>
        </w:rPr>
        <w:t>,5</w:t>
      </w:r>
      <w:r w:rsidR="000A0836">
        <w:rPr>
          <w:u w:val="single"/>
        </w:rPr>
        <w:t>557</w:t>
      </w:r>
      <w:r w:rsidR="004561BF">
        <w:rPr>
          <w:u w:val="single"/>
        </w:rPr>
        <w:t>,</w:t>
      </w:r>
      <w:r w:rsidR="000A0836">
        <w:rPr>
          <w:u w:val="single"/>
        </w:rPr>
        <w:t>923</w:t>
      </w:r>
      <w:r w:rsidR="004561BF">
        <w:rPr>
          <w:u w:val="single"/>
        </w:rPr>
        <w:t>.00</w:t>
      </w:r>
      <w:r>
        <w:t xml:space="preserve">. </w:t>
      </w:r>
      <w:r w:rsidR="00FF2B43">
        <w:t>Ensure this amount</w:t>
      </w:r>
      <w:r w:rsidR="00B261B2">
        <w:rPr>
          <w:noProof/>
        </w:rPr>
        <w:t xml:space="preserve"> is the agree</w:t>
      </w:r>
      <w:r w:rsidR="004561BF">
        <w:rPr>
          <w:noProof/>
        </w:rPr>
        <w:t>d</w:t>
      </w:r>
      <w:r w:rsidR="00B261B2">
        <w:rPr>
          <w:noProof/>
        </w:rPr>
        <w:t xml:space="preserve"> upon collateral amount between the district and depository.</w:t>
      </w:r>
    </w:p>
    <w:p w14:paraId="4616A29B" w14:textId="77777777" w:rsidR="00802469" w:rsidRDefault="00802469" w:rsidP="00154D33">
      <w:pPr>
        <w:pStyle w:val="ListParagraph"/>
      </w:pPr>
    </w:p>
    <w:p w14:paraId="54243C63" w14:textId="24118B9A" w:rsidR="00692225" w:rsidRDefault="007D2F76" w:rsidP="00154D33">
      <w:pPr>
        <w:numPr>
          <w:ilvl w:val="0"/>
          <w:numId w:val="26"/>
        </w:numPr>
        <w:spacing w:after="120"/>
      </w:pPr>
      <w:r>
        <w:t xml:space="preserve">Once </w:t>
      </w:r>
      <w:r w:rsidR="00AC67DB">
        <w:t>all</w:t>
      </w:r>
      <w:r>
        <w:t xml:space="preserve"> the information </w:t>
      </w:r>
      <w:r w:rsidR="0041634C">
        <w:t>has been entered</w:t>
      </w:r>
      <w:r w:rsidR="00F72899">
        <w:t>,</w:t>
      </w:r>
      <w:r w:rsidR="0041634C">
        <w:t xml:space="preserve"> c</w:t>
      </w:r>
      <w:r>
        <w:t>lick the “</w:t>
      </w:r>
      <w:r w:rsidRPr="00692225">
        <w:rPr>
          <w:b/>
          <w:u w:val="single"/>
        </w:rPr>
        <w:t>Update</w:t>
      </w:r>
      <w:r>
        <w:t xml:space="preserve">” button. </w:t>
      </w:r>
    </w:p>
    <w:p w14:paraId="0D2D7D9B" w14:textId="10912F3D" w:rsidR="009E2A3F" w:rsidRDefault="0006078B" w:rsidP="00A673CD">
      <w:pPr>
        <w:spacing w:after="120"/>
        <w:ind w:left="360"/>
      </w:pPr>
      <w:r>
        <w:rPr>
          <w:noProof/>
        </w:rPr>
        <w:drawing>
          <wp:inline distT="0" distB="0" distL="0" distR="0" wp14:anchorId="39325542" wp14:editId="5AFDA8EE">
            <wp:extent cx="2546350" cy="450081"/>
            <wp:effectExtent l="0" t="0" r="6350" b="7620"/>
            <wp:docPr id="225" name="Picture 225" descr="screenshot of up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1016" cy="454441"/>
                    </a:xfrm>
                    <a:prstGeom prst="rect">
                      <a:avLst/>
                    </a:prstGeom>
                  </pic:spPr>
                </pic:pic>
              </a:graphicData>
            </a:graphic>
          </wp:inline>
        </w:drawing>
      </w:r>
    </w:p>
    <w:p w14:paraId="2CCDE7DD" w14:textId="77777777" w:rsidR="00982429" w:rsidRDefault="00982429" w:rsidP="00154D33">
      <w:pPr>
        <w:spacing w:after="120"/>
        <w:ind w:left="180"/>
      </w:pPr>
    </w:p>
    <w:p w14:paraId="25385C68" w14:textId="373B4C22" w:rsidR="00692225" w:rsidRDefault="007D2F76" w:rsidP="00154D33">
      <w:pPr>
        <w:numPr>
          <w:ilvl w:val="0"/>
          <w:numId w:val="26"/>
        </w:numPr>
        <w:spacing w:after="120"/>
      </w:pPr>
      <w:r>
        <w:t>This will populate the “</w:t>
      </w:r>
      <w:r w:rsidR="00D134FE" w:rsidRPr="00D134FE">
        <w:rPr>
          <w:b/>
          <w:bCs/>
          <w:u w:val="single"/>
        </w:rPr>
        <w:t xml:space="preserve">Pledge of </w:t>
      </w:r>
      <w:r w:rsidR="00ED6E0D" w:rsidRPr="00D134FE">
        <w:rPr>
          <w:b/>
          <w:bCs/>
          <w:u w:val="single"/>
        </w:rPr>
        <w:t>Collateral</w:t>
      </w:r>
      <w:r w:rsidR="00ED6E0D">
        <w:rPr>
          <w:b/>
          <w:bCs/>
          <w:u w:val="single"/>
        </w:rPr>
        <w:t>”</w:t>
      </w:r>
      <w:r>
        <w:t xml:space="preserve"> information table. The only thing </w:t>
      </w:r>
      <w:r w:rsidR="0041634C">
        <w:t>that</w:t>
      </w:r>
      <w:r>
        <w:t xml:space="preserve"> will not </w:t>
      </w:r>
      <w:r w:rsidR="0041634C">
        <w:t>appear</w:t>
      </w:r>
      <w:r>
        <w:t xml:space="preserve"> here is the “</w:t>
      </w:r>
      <w:r w:rsidRPr="00692225">
        <w:rPr>
          <w:u w:val="single"/>
        </w:rPr>
        <w:t>Collateral</w:t>
      </w:r>
      <w:r>
        <w:t xml:space="preserve">”. If there were any </w:t>
      </w:r>
      <w:r w:rsidRPr="00886F67">
        <w:rPr>
          <w:color w:val="1F4E79" w:themeColor="accent1" w:themeShade="80"/>
        </w:rPr>
        <w:t>errors</w:t>
      </w:r>
      <w:r w:rsidR="00B00D87" w:rsidRPr="00886F67">
        <w:rPr>
          <w:color w:val="1F4E79" w:themeColor="accent1" w:themeShade="80"/>
        </w:rPr>
        <w:t>,</w:t>
      </w:r>
      <w:r>
        <w:t xml:space="preserve"> a message</w:t>
      </w:r>
      <w:r w:rsidR="0041634C">
        <w:t xml:space="preserve"> would appear</w:t>
      </w:r>
      <w:r>
        <w:t xml:space="preserve"> in </w:t>
      </w:r>
      <w:r w:rsidRPr="00886F67">
        <w:rPr>
          <w:color w:val="1F4E79" w:themeColor="accent1" w:themeShade="80"/>
        </w:rPr>
        <w:t>red</w:t>
      </w:r>
      <w:r>
        <w:t xml:space="preserve"> above the </w:t>
      </w:r>
      <w:r>
        <w:lastRenderedPageBreak/>
        <w:t>“</w:t>
      </w:r>
      <w:r w:rsidR="00AC67DB">
        <w:t xml:space="preserve">Collateral </w:t>
      </w:r>
      <w:r w:rsidR="00AC67DB" w:rsidRPr="00692225">
        <w:rPr>
          <w:u w:val="single"/>
        </w:rPr>
        <w:t>Details</w:t>
      </w:r>
      <w:r>
        <w:t>” or at the very top of the screen</w:t>
      </w:r>
      <w:r w:rsidR="00ED622B">
        <w:t>,</w:t>
      </w:r>
      <w:r>
        <w:t xml:space="preserve"> so please be sure to check there if the “</w:t>
      </w:r>
      <w:r w:rsidR="00242573">
        <w:t>Collateral</w:t>
      </w:r>
      <w:r>
        <w:t xml:space="preserve">” information does </w:t>
      </w:r>
      <w:r w:rsidR="008732C0">
        <w:t>NOT</w:t>
      </w:r>
      <w:r>
        <w:t xml:space="preserve"> </w:t>
      </w:r>
      <w:r w:rsidR="004F4F51">
        <w:t xml:space="preserve">reflect </w:t>
      </w:r>
      <w:r w:rsidR="0041634C">
        <w:t>the</w:t>
      </w:r>
      <w:r w:rsidR="004F4F51">
        <w:t xml:space="preserve"> changes</w:t>
      </w:r>
      <w:r w:rsidR="006F4BAB">
        <w:t>.</w:t>
      </w:r>
    </w:p>
    <w:p w14:paraId="7E3DC4FD" w14:textId="19FC2C74" w:rsidR="007D2F76" w:rsidRDefault="00F71FF6" w:rsidP="00A673CD">
      <w:pPr>
        <w:spacing w:after="120"/>
        <w:ind w:left="360"/>
      </w:pPr>
      <w:r>
        <w:rPr>
          <w:noProof/>
        </w:rPr>
        <w:drawing>
          <wp:inline distT="0" distB="0" distL="0" distR="0" wp14:anchorId="7A421F7A" wp14:editId="0A804AAA">
            <wp:extent cx="6309360" cy="1797050"/>
            <wp:effectExtent l="0" t="0" r="0" b="0"/>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09360" cy="1797050"/>
                    </a:xfrm>
                    <a:prstGeom prst="rect">
                      <a:avLst/>
                    </a:prstGeom>
                  </pic:spPr>
                </pic:pic>
              </a:graphicData>
            </a:graphic>
          </wp:inline>
        </w:drawing>
      </w:r>
    </w:p>
    <w:p w14:paraId="22BB1B7E" w14:textId="591029A8" w:rsidR="007D2F76" w:rsidRDefault="007D2F76" w:rsidP="00154D33">
      <w:pPr>
        <w:numPr>
          <w:ilvl w:val="0"/>
          <w:numId w:val="26"/>
        </w:numPr>
        <w:spacing w:after="120"/>
      </w:pPr>
      <w:r>
        <w:t xml:space="preserve">If </w:t>
      </w:r>
      <w:r w:rsidR="00857433">
        <w:t>there is</w:t>
      </w:r>
      <w:r>
        <w:t xml:space="preserve"> </w:t>
      </w:r>
      <w:r w:rsidRPr="009731D2">
        <w:rPr>
          <w:u w:val="single"/>
        </w:rPr>
        <w:t>more</w:t>
      </w:r>
      <w:r>
        <w:t xml:space="preserve"> than one </w:t>
      </w:r>
      <w:r w:rsidR="00857433">
        <w:t>record</w:t>
      </w:r>
      <w:r w:rsidR="00AE1DDB">
        <w:t>,</w:t>
      </w:r>
      <w:r>
        <w:t xml:space="preserve"> </w:t>
      </w:r>
      <w:r w:rsidRPr="009731D2">
        <w:rPr>
          <w:u w:val="single"/>
        </w:rPr>
        <w:t>complete</w:t>
      </w:r>
      <w:r>
        <w:t xml:space="preserve"> </w:t>
      </w:r>
      <w:r w:rsidRPr="00CF1196">
        <w:rPr>
          <w:color w:val="0000FF"/>
        </w:rPr>
        <w:t xml:space="preserve">steps </w:t>
      </w:r>
      <w:r w:rsidR="00873A13" w:rsidRPr="00CF1196">
        <w:rPr>
          <w:color w:val="0000FF"/>
        </w:rPr>
        <w:t>#</w:t>
      </w:r>
      <w:r w:rsidR="00D84BCD">
        <w:rPr>
          <w:color w:val="0000FF"/>
        </w:rPr>
        <w:t>8</w:t>
      </w:r>
      <w:r w:rsidRPr="00CF1196">
        <w:rPr>
          <w:color w:val="0000FF"/>
        </w:rPr>
        <w:t xml:space="preserve"> – 1</w:t>
      </w:r>
      <w:r w:rsidR="00D84BCD">
        <w:rPr>
          <w:color w:val="0000FF"/>
        </w:rPr>
        <w:t>6</w:t>
      </w:r>
      <w:r w:rsidR="008732C0">
        <w:t xml:space="preserve"> to </w:t>
      </w:r>
      <w:r w:rsidR="008732C0" w:rsidRPr="00886F67">
        <w:rPr>
          <w:b/>
          <w:color w:val="1F4E79" w:themeColor="accent1" w:themeShade="80"/>
        </w:rPr>
        <w:t>UPDATE</w:t>
      </w:r>
      <w:r w:rsidR="008732C0">
        <w:t xml:space="preserve"> t</w:t>
      </w:r>
      <w:r w:rsidR="00764267">
        <w:t>he</w:t>
      </w:r>
      <w:r w:rsidR="008732C0">
        <w:t xml:space="preserve"> record</w:t>
      </w:r>
      <w:r w:rsidR="00CE59B8">
        <w:t>,</w:t>
      </w:r>
      <w:r w:rsidR="008732C0">
        <w:t xml:space="preserve"> or follow </w:t>
      </w:r>
      <w:r w:rsidR="008732C0" w:rsidRPr="00CF1196">
        <w:rPr>
          <w:color w:val="0000FF"/>
        </w:rPr>
        <w:t>steps</w:t>
      </w:r>
      <w:r w:rsidR="00873A13" w:rsidRPr="00CF1196">
        <w:rPr>
          <w:color w:val="0000FF"/>
        </w:rPr>
        <w:t xml:space="preserve"> #</w:t>
      </w:r>
      <w:r w:rsidR="0018651D">
        <w:rPr>
          <w:color w:val="0000FF"/>
        </w:rPr>
        <w:t>18</w:t>
      </w:r>
      <w:r w:rsidR="00873A13" w:rsidRPr="00CF1196">
        <w:rPr>
          <w:color w:val="0000FF"/>
        </w:rPr>
        <w:t xml:space="preserve"> - </w:t>
      </w:r>
      <w:r w:rsidR="00D84BCD">
        <w:rPr>
          <w:color w:val="0000FF"/>
        </w:rPr>
        <w:t>2</w:t>
      </w:r>
      <w:r w:rsidR="007578A4">
        <w:rPr>
          <w:color w:val="0000FF"/>
        </w:rPr>
        <w:t>3</w:t>
      </w:r>
      <w:r w:rsidR="00764267">
        <w:t xml:space="preserve"> to </w:t>
      </w:r>
      <w:r w:rsidR="00764267" w:rsidRPr="00886F67">
        <w:rPr>
          <w:b/>
          <w:color w:val="1F4E79" w:themeColor="accent1" w:themeShade="80"/>
        </w:rPr>
        <w:t>DELETE</w:t>
      </w:r>
      <w:r w:rsidR="00764267">
        <w:t xml:space="preserve"> a record</w:t>
      </w:r>
      <w:r>
        <w:t>.</w:t>
      </w:r>
    </w:p>
    <w:p w14:paraId="582BCFE6" w14:textId="77777777" w:rsidR="00982429" w:rsidRDefault="00982429" w:rsidP="00154D33">
      <w:pPr>
        <w:spacing w:after="120"/>
        <w:ind w:left="180"/>
      </w:pPr>
    </w:p>
    <w:p w14:paraId="7F1A74BB" w14:textId="0E08FA45" w:rsidR="006F1F6C" w:rsidRDefault="006F1F6C" w:rsidP="00154D33">
      <w:pPr>
        <w:numPr>
          <w:ilvl w:val="0"/>
          <w:numId w:val="26"/>
        </w:numPr>
        <w:spacing w:after="120"/>
      </w:pPr>
      <w:r>
        <w:t xml:space="preserve">Once </w:t>
      </w:r>
      <w:r w:rsidR="00857433">
        <w:t xml:space="preserve">all </w:t>
      </w:r>
      <w:r w:rsidR="00CE59B8">
        <w:t>the collateral</w:t>
      </w:r>
      <w:r w:rsidR="00857433">
        <w:t xml:space="preserve"> information has been</w:t>
      </w:r>
      <w:r>
        <w:t xml:space="preserve"> verified </w:t>
      </w:r>
      <w:r w:rsidR="00764267">
        <w:t>and updated</w:t>
      </w:r>
      <w:r w:rsidR="00CE59B8">
        <w:t>,</w:t>
      </w:r>
      <w:r w:rsidR="00764267">
        <w:t xml:space="preserve"> go to </w:t>
      </w:r>
      <w:r w:rsidR="00764267" w:rsidRPr="00CF1196">
        <w:rPr>
          <w:color w:val="0000FF"/>
        </w:rPr>
        <w:t>step</w:t>
      </w:r>
      <w:r w:rsidR="00502D01">
        <w:rPr>
          <w:color w:val="0000FF"/>
        </w:rPr>
        <w:t>s</w:t>
      </w:r>
      <w:r w:rsidR="00764267" w:rsidRPr="00CF1196">
        <w:rPr>
          <w:color w:val="0000FF"/>
        </w:rPr>
        <w:t xml:space="preserve"> </w:t>
      </w:r>
      <w:r w:rsidR="00764267" w:rsidRPr="0014230C">
        <w:rPr>
          <w:color w:val="3333FF"/>
        </w:rPr>
        <w:t>#</w:t>
      </w:r>
      <w:r w:rsidR="00975534">
        <w:rPr>
          <w:color w:val="3333FF"/>
        </w:rPr>
        <w:t>52</w:t>
      </w:r>
      <w:r w:rsidR="00502D01" w:rsidRPr="0014230C">
        <w:rPr>
          <w:color w:val="3333FF"/>
        </w:rPr>
        <w:t xml:space="preserve"> - </w:t>
      </w:r>
      <w:r w:rsidR="002E2489">
        <w:rPr>
          <w:color w:val="3333FF"/>
        </w:rPr>
        <w:t>61</w:t>
      </w:r>
      <w:r w:rsidR="00502D01">
        <w:t xml:space="preserve"> </w:t>
      </w:r>
      <w:r w:rsidR="00764267">
        <w:t>to complete</w:t>
      </w:r>
      <w:r w:rsidR="00873A13">
        <w:t xml:space="preserve"> </w:t>
      </w:r>
      <w:r w:rsidR="00AC67DB">
        <w:t xml:space="preserve">the </w:t>
      </w:r>
      <w:r w:rsidR="000209ED">
        <w:t xml:space="preserve">remaining </w:t>
      </w:r>
      <w:r w:rsidR="00575218">
        <w:t>pledge of collateral</w:t>
      </w:r>
      <w:r w:rsidR="000209ED">
        <w:t xml:space="preserve"> </w:t>
      </w:r>
      <w:r w:rsidR="00AC67DB">
        <w:t>submission</w:t>
      </w:r>
      <w:r w:rsidR="00CF1196">
        <w:t xml:space="preserve"> </w:t>
      </w:r>
      <w:r w:rsidR="00873A13">
        <w:t>process.</w:t>
      </w:r>
    </w:p>
    <w:p w14:paraId="7750365E" w14:textId="77777777" w:rsidR="00982429" w:rsidRDefault="00982429" w:rsidP="00154D33">
      <w:pPr>
        <w:pStyle w:val="ListParagraph"/>
      </w:pPr>
    </w:p>
    <w:p w14:paraId="34FD2079" w14:textId="029F9322" w:rsidR="00692225" w:rsidRDefault="007C163A" w:rsidP="00154D33">
      <w:pPr>
        <w:numPr>
          <w:ilvl w:val="0"/>
          <w:numId w:val="26"/>
        </w:numPr>
        <w:spacing w:after="120"/>
      </w:pPr>
      <w:r>
        <w:t xml:space="preserve">To </w:t>
      </w:r>
      <w:r w:rsidRPr="00886F67">
        <w:rPr>
          <w:b/>
          <w:color w:val="1F4E79" w:themeColor="accent1" w:themeShade="80"/>
        </w:rPr>
        <w:t>DELETE</w:t>
      </w:r>
      <w:r>
        <w:t xml:space="preserve"> one of the </w:t>
      </w:r>
      <w:r w:rsidR="00A145E9">
        <w:rPr>
          <w:b/>
          <w:bCs/>
          <w:u w:val="single"/>
        </w:rPr>
        <w:t xml:space="preserve">Collateral </w:t>
      </w:r>
      <w:r w:rsidR="003748A1">
        <w:rPr>
          <w:b/>
          <w:bCs/>
          <w:u w:val="single"/>
        </w:rPr>
        <w:t>Market Values</w:t>
      </w:r>
      <w:r w:rsidR="00A145E9">
        <w:rPr>
          <w:b/>
          <w:bCs/>
          <w:u w:val="single"/>
        </w:rPr>
        <w:t>,</w:t>
      </w:r>
      <w:r>
        <w:t xml:space="preserve"> </w:t>
      </w:r>
      <w:r w:rsidRPr="00692225">
        <w:rPr>
          <w:u w:val="single"/>
        </w:rPr>
        <w:t>click</w:t>
      </w:r>
      <w:r>
        <w:t xml:space="preserve"> on the “</w:t>
      </w:r>
      <w:r w:rsidRPr="00692225">
        <w:rPr>
          <w:b/>
          <w:u w:val="single"/>
        </w:rPr>
        <w:t>Bank Name</w:t>
      </w:r>
      <w:r>
        <w:t xml:space="preserve">” that </w:t>
      </w:r>
      <w:r w:rsidR="00857433">
        <w:t>needs</w:t>
      </w:r>
      <w:r>
        <w:t xml:space="preserve"> to </w:t>
      </w:r>
      <w:r w:rsidR="00857433">
        <w:t xml:space="preserve">be </w:t>
      </w:r>
      <w:r>
        <w:t>remove</w:t>
      </w:r>
      <w:r w:rsidR="00857433">
        <w:t>d</w:t>
      </w:r>
      <w:r w:rsidR="00430431">
        <w:t xml:space="preserve">, </w:t>
      </w:r>
      <w:r>
        <w:t>under “</w:t>
      </w:r>
      <w:r w:rsidR="008B2966">
        <w:rPr>
          <w:b/>
          <w:bCs/>
          <w:u w:val="single"/>
        </w:rPr>
        <w:t>Pledge of</w:t>
      </w:r>
      <w:r w:rsidR="007D46C9">
        <w:rPr>
          <w:b/>
          <w:bCs/>
          <w:u w:val="single"/>
        </w:rPr>
        <w:t xml:space="preserve"> </w:t>
      </w:r>
      <w:r w:rsidR="00E60F7C" w:rsidRPr="00E60F7C">
        <w:rPr>
          <w:b/>
          <w:bCs/>
          <w:u w:val="single"/>
        </w:rPr>
        <w:t>Collateral</w:t>
      </w:r>
      <w:r w:rsidR="007D46C9">
        <w:rPr>
          <w:b/>
          <w:bCs/>
          <w:u w:val="single"/>
        </w:rPr>
        <w:t>”</w:t>
      </w:r>
      <w:r>
        <w:t>. This will populate the “</w:t>
      </w:r>
      <w:r w:rsidR="00C50DA5" w:rsidRPr="00C50DA5">
        <w:rPr>
          <w:b/>
          <w:bCs/>
          <w:u w:val="single"/>
        </w:rPr>
        <w:t>Collateral</w:t>
      </w:r>
      <w:r w:rsidRPr="00C50DA5">
        <w:rPr>
          <w:b/>
          <w:bCs/>
          <w:u w:val="single"/>
        </w:rPr>
        <w:t xml:space="preserve"> Details</w:t>
      </w:r>
      <w:r>
        <w:t xml:space="preserve">”, then click on </w:t>
      </w:r>
      <w:r w:rsidRPr="00786D0C">
        <w:t xml:space="preserve">the </w:t>
      </w:r>
      <w:r w:rsidRPr="00692225">
        <w:rPr>
          <w:b/>
        </w:rPr>
        <w:t>“</w:t>
      </w:r>
      <w:r w:rsidRPr="00886F67">
        <w:rPr>
          <w:b/>
          <w:color w:val="1F4E79" w:themeColor="accent1" w:themeShade="80"/>
          <w:u w:val="single"/>
        </w:rPr>
        <w:t>DELETE</w:t>
      </w:r>
      <w:r w:rsidRPr="00692225">
        <w:rPr>
          <w:b/>
        </w:rPr>
        <w:t>”</w:t>
      </w:r>
      <w:r>
        <w:t xml:space="preserve"> button. This will remove that bond from the web form</w:t>
      </w:r>
      <w:r w:rsidR="00403B82">
        <w:t xml:space="preserve"> and remove the record from the table</w:t>
      </w:r>
      <w:r>
        <w:t xml:space="preserve">. </w:t>
      </w:r>
    </w:p>
    <w:p w14:paraId="6DD38338" w14:textId="442CCA8B" w:rsidR="007C163A" w:rsidRDefault="00E00C97" w:rsidP="00A673CD">
      <w:pPr>
        <w:spacing w:after="120"/>
        <w:ind w:left="360"/>
      </w:pPr>
      <w:r>
        <w:rPr>
          <w:noProof/>
        </w:rPr>
        <w:drawing>
          <wp:inline distT="0" distB="0" distL="0" distR="0" wp14:anchorId="056306F9" wp14:editId="76BD173F">
            <wp:extent cx="6309360" cy="2907030"/>
            <wp:effectExtent l="0" t="0" r="0" b="762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309360" cy="2907030"/>
                    </a:xfrm>
                    <a:prstGeom prst="rect">
                      <a:avLst/>
                    </a:prstGeom>
                  </pic:spPr>
                </pic:pic>
              </a:graphicData>
            </a:graphic>
          </wp:inline>
        </w:drawing>
      </w:r>
    </w:p>
    <w:p w14:paraId="1020C045" w14:textId="77777777" w:rsidR="00222643" w:rsidRDefault="00222643" w:rsidP="00222643">
      <w:pPr>
        <w:spacing w:after="120"/>
        <w:ind w:left="720"/>
      </w:pPr>
    </w:p>
    <w:p w14:paraId="0C69A3D2" w14:textId="1C69B176" w:rsidR="00CF1196" w:rsidRPr="00874AEE" w:rsidRDefault="00081AC1" w:rsidP="00154D33">
      <w:pPr>
        <w:numPr>
          <w:ilvl w:val="0"/>
          <w:numId w:val="26"/>
        </w:numPr>
        <w:spacing w:after="120"/>
        <w:rPr>
          <w:color w:val="0070C0"/>
        </w:rPr>
      </w:pPr>
      <w:r>
        <w:t>Once</w:t>
      </w:r>
      <w:r w:rsidR="00CF1196">
        <w:t xml:space="preserve"> </w:t>
      </w:r>
      <w:r w:rsidR="00857433">
        <w:t xml:space="preserve">the current record(s) </w:t>
      </w:r>
      <w:r w:rsidR="00CF1196">
        <w:t>have</w:t>
      </w:r>
      <w:r w:rsidR="00857433">
        <w:t xml:space="preserve"> been</w:t>
      </w:r>
      <w:r w:rsidR="00CF1196">
        <w:t xml:space="preserve"> </w:t>
      </w:r>
      <w:r w:rsidR="000B7EC8" w:rsidRPr="00886F67">
        <w:rPr>
          <w:color w:val="1F4E79" w:themeColor="accent1" w:themeShade="80"/>
        </w:rPr>
        <w:t>UPDATED</w:t>
      </w:r>
      <w:r w:rsidR="00CF1196">
        <w:t xml:space="preserve"> or </w:t>
      </w:r>
      <w:r w:rsidR="000B7EC8" w:rsidRPr="00886F67">
        <w:rPr>
          <w:color w:val="1F4E79" w:themeColor="accent1" w:themeShade="80"/>
        </w:rPr>
        <w:t>DELETED</w:t>
      </w:r>
      <w:r w:rsidRPr="00886F67">
        <w:rPr>
          <w:color w:val="1F4E79" w:themeColor="accent1" w:themeShade="80"/>
        </w:rPr>
        <w:t>,</w:t>
      </w:r>
      <w:r w:rsidR="00CF1196">
        <w:t xml:space="preserve"> go to </w:t>
      </w:r>
      <w:r w:rsidR="00CF1196" w:rsidRPr="0071076F">
        <w:rPr>
          <w:color w:val="3333FF"/>
        </w:rPr>
        <w:t>step</w:t>
      </w:r>
      <w:r w:rsidR="004A0935" w:rsidRPr="0071076F">
        <w:rPr>
          <w:color w:val="3333FF"/>
        </w:rPr>
        <w:t>s</w:t>
      </w:r>
      <w:r w:rsidR="00CF1196" w:rsidRPr="0071076F">
        <w:rPr>
          <w:color w:val="3333FF"/>
        </w:rPr>
        <w:t xml:space="preserve"> #</w:t>
      </w:r>
      <w:r w:rsidR="00A56A3E" w:rsidRPr="0071076F">
        <w:rPr>
          <w:color w:val="3333FF"/>
        </w:rPr>
        <w:t>52</w:t>
      </w:r>
      <w:r w:rsidR="008C3D68" w:rsidRPr="0071076F">
        <w:rPr>
          <w:color w:val="3333FF"/>
        </w:rPr>
        <w:t xml:space="preserve"> </w:t>
      </w:r>
      <w:r w:rsidR="004A0935" w:rsidRPr="0071076F">
        <w:rPr>
          <w:color w:val="3333FF"/>
        </w:rPr>
        <w:t>-</w:t>
      </w:r>
      <w:r w:rsidR="003E2FC0" w:rsidRPr="0071076F">
        <w:rPr>
          <w:color w:val="3333FF"/>
        </w:rPr>
        <w:t>61</w:t>
      </w:r>
      <w:r w:rsidR="00CF1196" w:rsidRPr="008C73AC">
        <w:t xml:space="preserve"> </w:t>
      </w:r>
      <w:r w:rsidR="00CF1196">
        <w:t>to complete the submission process.</w:t>
      </w:r>
      <w:r w:rsidR="00B6684E">
        <w:t xml:space="preserve"> If </w:t>
      </w:r>
      <w:r w:rsidR="00572AA3">
        <w:t>there is</w:t>
      </w:r>
      <w:r w:rsidR="00B6684E">
        <w:t xml:space="preserve"> a </w:t>
      </w:r>
      <w:r w:rsidR="00B6684E" w:rsidRPr="00886F67">
        <w:rPr>
          <w:color w:val="1F4E79" w:themeColor="accent1" w:themeShade="80"/>
        </w:rPr>
        <w:t>NEW</w:t>
      </w:r>
      <w:r w:rsidR="00B6684E">
        <w:t xml:space="preserve"> </w:t>
      </w:r>
      <w:r>
        <w:t>record</w:t>
      </w:r>
      <w:r w:rsidR="00B6684E">
        <w:t xml:space="preserve"> to add</w:t>
      </w:r>
      <w:r>
        <w:t>,</w:t>
      </w:r>
      <w:r w:rsidR="00B6684E">
        <w:t xml:space="preserve"> continue to </w:t>
      </w:r>
      <w:proofErr w:type="gramStart"/>
      <w:r w:rsidR="00540317" w:rsidRPr="005002D2">
        <w:rPr>
          <w:color w:val="3333FF"/>
        </w:rPr>
        <w:t>step</w:t>
      </w:r>
      <w:r w:rsidR="005002D2">
        <w:rPr>
          <w:color w:val="3333FF"/>
        </w:rPr>
        <w:t>s</w:t>
      </w:r>
      <w:proofErr w:type="gramEnd"/>
      <w:r w:rsidR="00100225" w:rsidRPr="005002D2">
        <w:rPr>
          <w:color w:val="3333FF"/>
        </w:rPr>
        <w:t xml:space="preserve"> #</w:t>
      </w:r>
      <w:r w:rsidR="00DF2F90" w:rsidRPr="005002D2">
        <w:rPr>
          <w:color w:val="3333FF"/>
        </w:rPr>
        <w:t>40</w:t>
      </w:r>
      <w:r w:rsidR="00874AEE" w:rsidRPr="005002D2">
        <w:rPr>
          <w:color w:val="3333FF"/>
        </w:rPr>
        <w:t xml:space="preserve"> - </w:t>
      </w:r>
      <w:r w:rsidR="0045693C" w:rsidRPr="005002D2">
        <w:rPr>
          <w:color w:val="3333FF"/>
        </w:rPr>
        <w:t>51</w:t>
      </w:r>
      <w:r w:rsidR="00B6684E" w:rsidRPr="005002D2">
        <w:rPr>
          <w:color w:val="3333FF"/>
        </w:rPr>
        <w:t>.</w:t>
      </w:r>
    </w:p>
    <w:p w14:paraId="58069351" w14:textId="77777777" w:rsidR="00B440F4" w:rsidRDefault="00B440F4" w:rsidP="00154D33">
      <w:pPr>
        <w:pStyle w:val="ListParagraph"/>
      </w:pPr>
    </w:p>
    <w:p w14:paraId="64E7E7F4" w14:textId="61EEF436" w:rsidR="00430BED" w:rsidRDefault="00572AA3" w:rsidP="005F0822">
      <w:pPr>
        <w:numPr>
          <w:ilvl w:val="0"/>
          <w:numId w:val="26"/>
        </w:numPr>
        <w:spacing w:after="120"/>
      </w:pPr>
      <w:r>
        <w:t>A</w:t>
      </w:r>
      <w:r w:rsidR="00AC749C">
        <w:t xml:space="preserve"> </w:t>
      </w:r>
      <w:r w:rsidR="00AC749C" w:rsidRPr="00A673CD">
        <w:rPr>
          <w:color w:val="1F4E79" w:themeColor="accent1" w:themeShade="80"/>
        </w:rPr>
        <w:t>NEW</w:t>
      </w:r>
      <w:r w:rsidR="00AC749C">
        <w:t xml:space="preserve"> </w:t>
      </w:r>
      <w:r w:rsidR="00081AC1">
        <w:t>record</w:t>
      </w:r>
      <w:r w:rsidR="00AC749C">
        <w:t xml:space="preserve"> </w:t>
      </w:r>
      <w:r>
        <w:t xml:space="preserve">can only be added </w:t>
      </w:r>
      <w:r w:rsidR="00AC749C">
        <w:t xml:space="preserve">if you have </w:t>
      </w:r>
      <w:r w:rsidR="00AC749C" w:rsidRPr="00A673CD">
        <w:rPr>
          <w:color w:val="1F4E79" w:themeColor="accent1" w:themeShade="80"/>
        </w:rPr>
        <w:t>UPDATED</w:t>
      </w:r>
      <w:r w:rsidR="00AC749C">
        <w:t xml:space="preserve"> or </w:t>
      </w:r>
      <w:r w:rsidR="00AC749C" w:rsidRPr="00A673CD">
        <w:rPr>
          <w:color w:val="1F4E79" w:themeColor="accent1" w:themeShade="80"/>
        </w:rPr>
        <w:t>DELETED</w:t>
      </w:r>
      <w:r w:rsidR="00AC749C">
        <w:t xml:space="preserve"> the current records.</w:t>
      </w:r>
      <w:r w:rsidR="00A673CD">
        <w:t xml:space="preserve"> </w:t>
      </w:r>
      <w:r>
        <w:t>There</w:t>
      </w:r>
      <w:r w:rsidR="00430BED">
        <w:t xml:space="preserve"> can only </w:t>
      </w:r>
      <w:r>
        <w:t>be</w:t>
      </w:r>
      <w:r w:rsidR="00430BED">
        <w:t xml:space="preserve"> </w:t>
      </w:r>
      <w:r w:rsidR="00081AC1">
        <w:t>one</w:t>
      </w:r>
      <w:r w:rsidR="00430BED">
        <w:t xml:space="preserve"> record per bank.</w:t>
      </w:r>
    </w:p>
    <w:p w14:paraId="6B9CF481" w14:textId="77777777" w:rsidR="00060C7E" w:rsidRDefault="00060C7E" w:rsidP="00060C7E">
      <w:pPr>
        <w:pStyle w:val="ListParagraph"/>
      </w:pPr>
    </w:p>
    <w:p w14:paraId="2FBA7B3F" w14:textId="74C6749C" w:rsidR="00692225" w:rsidRDefault="0018450D" w:rsidP="00154D33">
      <w:pPr>
        <w:numPr>
          <w:ilvl w:val="0"/>
          <w:numId w:val="26"/>
        </w:numPr>
        <w:spacing w:after="120"/>
      </w:pPr>
      <w:r>
        <w:lastRenderedPageBreak/>
        <w:t>To add</w:t>
      </w:r>
      <w:r w:rsidRPr="00BB0F37">
        <w:t xml:space="preserve"> </w:t>
      </w:r>
      <w:r>
        <w:t xml:space="preserve">a </w:t>
      </w:r>
      <w:r w:rsidRPr="00886F67">
        <w:rPr>
          <w:b/>
          <w:color w:val="1F4E79" w:themeColor="accent1" w:themeShade="80"/>
        </w:rPr>
        <w:t>NEW</w:t>
      </w:r>
      <w:r>
        <w:t xml:space="preserve"> </w:t>
      </w:r>
      <w:r w:rsidR="00081AC1">
        <w:t>r</w:t>
      </w:r>
      <w:r w:rsidR="0094783B">
        <w:t>ecord,</w:t>
      </w:r>
      <w:r>
        <w:t xml:space="preserve"> </w:t>
      </w:r>
      <w:r w:rsidRPr="00BB0F37">
        <w:t xml:space="preserve">click the </w:t>
      </w:r>
      <w:r>
        <w:t>“</w:t>
      </w:r>
      <w:r w:rsidRPr="00692225">
        <w:rPr>
          <w:b/>
          <w:u w:val="single"/>
        </w:rPr>
        <w:t>New</w:t>
      </w:r>
      <w:r>
        <w:t>”</w:t>
      </w:r>
      <w:r w:rsidRPr="00BB0F37">
        <w:t xml:space="preserve"> button under </w:t>
      </w:r>
      <w:r>
        <w:t>“</w:t>
      </w:r>
      <w:r w:rsidR="00D20441" w:rsidRPr="00D20441">
        <w:rPr>
          <w:b/>
          <w:bCs/>
          <w:u w:val="single"/>
        </w:rPr>
        <w:t xml:space="preserve">Pledge of </w:t>
      </w:r>
      <w:r w:rsidR="00ED6E0D" w:rsidRPr="00D20441">
        <w:rPr>
          <w:b/>
          <w:bCs/>
          <w:u w:val="single"/>
        </w:rPr>
        <w:t>Collateral</w:t>
      </w:r>
      <w:r w:rsidR="00ED6E0D">
        <w:rPr>
          <w:b/>
          <w:bCs/>
        </w:rPr>
        <w:t>”</w:t>
      </w:r>
      <w:r>
        <w:t xml:space="preserve">. This will give blank fields under the </w:t>
      </w:r>
      <w:r w:rsidRPr="00114A70">
        <w:rPr>
          <w:b/>
          <w:bCs/>
          <w:u w:val="single"/>
        </w:rPr>
        <w:t>“</w:t>
      </w:r>
      <w:r w:rsidR="00114A70" w:rsidRPr="00114A70">
        <w:rPr>
          <w:b/>
          <w:bCs/>
          <w:u w:val="single"/>
        </w:rPr>
        <w:t>Collateral</w:t>
      </w:r>
      <w:r w:rsidRPr="00114A70">
        <w:rPr>
          <w:b/>
          <w:bCs/>
          <w:u w:val="single"/>
        </w:rPr>
        <w:t xml:space="preserve"> Details”</w:t>
      </w:r>
      <w:r>
        <w:t xml:space="preserve"> </w:t>
      </w:r>
      <w:r w:rsidR="00572AA3">
        <w:t xml:space="preserve">to </w:t>
      </w:r>
      <w:r>
        <w:t xml:space="preserve">enter </w:t>
      </w:r>
      <w:r w:rsidR="00FE7F3B">
        <w:t>all</w:t>
      </w:r>
      <w:r>
        <w:t xml:space="preserve"> the </w:t>
      </w:r>
      <w:r w:rsidR="00CB7A13">
        <w:t xml:space="preserve">collateral </w:t>
      </w:r>
      <w:r>
        <w:t>information</w:t>
      </w:r>
      <w:r w:rsidR="00572AA3">
        <w:t>.</w:t>
      </w:r>
    </w:p>
    <w:p w14:paraId="2016E02D" w14:textId="5AD0CBA2" w:rsidR="0018450D" w:rsidRDefault="00AF08CD" w:rsidP="00060C7E">
      <w:pPr>
        <w:spacing w:after="120"/>
        <w:ind w:left="360"/>
        <w:rPr>
          <w:noProof/>
        </w:rPr>
      </w:pPr>
      <w:r w:rsidRPr="00AF08CD">
        <w:rPr>
          <w:noProof/>
        </w:rPr>
        <w:drawing>
          <wp:inline distT="0" distB="0" distL="0" distR="0" wp14:anchorId="1720E829" wp14:editId="09A3281F">
            <wp:extent cx="6309360" cy="2940685"/>
            <wp:effectExtent l="0" t="0" r="0" b="0"/>
            <wp:docPr id="52570747"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0747" name="Picture 1" descr="A screenshot of a computer"/>
                    <pic:cNvPicPr/>
                  </pic:nvPicPr>
                  <pic:blipFill>
                    <a:blip r:embed="rId36"/>
                    <a:stretch>
                      <a:fillRect/>
                    </a:stretch>
                  </pic:blipFill>
                  <pic:spPr>
                    <a:xfrm>
                      <a:off x="0" y="0"/>
                      <a:ext cx="6309360" cy="2940685"/>
                    </a:xfrm>
                    <a:prstGeom prst="rect">
                      <a:avLst/>
                    </a:prstGeom>
                  </pic:spPr>
                </pic:pic>
              </a:graphicData>
            </a:graphic>
          </wp:inline>
        </w:drawing>
      </w:r>
    </w:p>
    <w:p w14:paraId="51F57102" w14:textId="77777777" w:rsidR="00AF08CD" w:rsidRDefault="00AF08CD" w:rsidP="00060C7E">
      <w:pPr>
        <w:spacing w:after="120"/>
        <w:ind w:left="360"/>
      </w:pPr>
    </w:p>
    <w:p w14:paraId="28A2F258" w14:textId="09671A90" w:rsidR="00B21FEE" w:rsidRDefault="00B21FEE" w:rsidP="00222643">
      <w:pPr>
        <w:pStyle w:val="ListParagraph"/>
        <w:numPr>
          <w:ilvl w:val="0"/>
          <w:numId w:val="26"/>
        </w:numPr>
        <w:spacing w:after="120"/>
      </w:pPr>
      <w:r>
        <w:t xml:space="preserve">For a </w:t>
      </w:r>
      <w:r w:rsidRPr="00222643">
        <w:rPr>
          <w:b/>
          <w:color w:val="1F4E79" w:themeColor="accent1" w:themeShade="80"/>
        </w:rPr>
        <w:t>NEW</w:t>
      </w:r>
      <w:r>
        <w:t xml:space="preserve"> </w:t>
      </w:r>
      <w:r w:rsidR="00CB7A13">
        <w:t>record,</w:t>
      </w:r>
      <w:r>
        <w:t xml:space="preserve"> it automatically populates the </w:t>
      </w:r>
      <w:r w:rsidRPr="00222643">
        <w:rPr>
          <w:b/>
        </w:rPr>
        <w:t>Start Date</w:t>
      </w:r>
      <w:r>
        <w:t xml:space="preserve"> and </w:t>
      </w:r>
      <w:r w:rsidRPr="00222643">
        <w:rPr>
          <w:b/>
        </w:rPr>
        <w:t>End date</w:t>
      </w:r>
      <w:r w:rsidR="003271A0">
        <w:t xml:space="preserve"> to follow the fiscal year</w:t>
      </w:r>
      <w:r w:rsidR="00995296">
        <w:t>;</w:t>
      </w:r>
      <w:r w:rsidR="003271A0">
        <w:t xml:space="preserve"> a</w:t>
      </w:r>
      <w:r>
        <w:t>gain</w:t>
      </w:r>
      <w:r w:rsidR="00995296">
        <w:t>,</w:t>
      </w:r>
      <w:r>
        <w:t xml:space="preserve"> this is only for</w:t>
      </w:r>
      <w:r w:rsidR="00572AA3">
        <w:t xml:space="preserve"> a</w:t>
      </w:r>
      <w:r>
        <w:t xml:space="preserve"> </w:t>
      </w:r>
      <w:r w:rsidR="00AC67DB">
        <w:t>one-year</w:t>
      </w:r>
      <w:r w:rsidR="00572AA3">
        <w:t xml:space="preserve"> period</w:t>
      </w:r>
      <w:r w:rsidR="00EB28FE">
        <w:t>.</w:t>
      </w:r>
    </w:p>
    <w:p w14:paraId="10DE6697" w14:textId="77777777" w:rsidR="006478CC" w:rsidRDefault="006478CC" w:rsidP="00154D33">
      <w:pPr>
        <w:spacing w:after="120"/>
        <w:ind w:left="180"/>
      </w:pPr>
    </w:p>
    <w:p w14:paraId="0E37E533" w14:textId="5B88C8BD" w:rsidR="003271A0" w:rsidRDefault="00BE6B93" w:rsidP="00154D33">
      <w:pPr>
        <w:numPr>
          <w:ilvl w:val="0"/>
          <w:numId w:val="26"/>
        </w:numPr>
        <w:spacing w:after="120"/>
      </w:pPr>
      <w:r>
        <w:t xml:space="preserve">On </w:t>
      </w:r>
      <w:r w:rsidR="00572AA3">
        <w:t>the</w:t>
      </w:r>
      <w:r>
        <w:t xml:space="preserve"> </w:t>
      </w:r>
      <w:r w:rsidRPr="00886F67">
        <w:rPr>
          <w:b/>
          <w:color w:val="1F4E79" w:themeColor="accent1" w:themeShade="80"/>
        </w:rPr>
        <w:t>NEW</w:t>
      </w:r>
      <w:r>
        <w:t xml:space="preserve"> </w:t>
      </w:r>
      <w:r w:rsidR="00C262C9">
        <w:t>record,</w:t>
      </w:r>
      <w:r>
        <w:t xml:space="preserve"> </w:t>
      </w:r>
      <w:r w:rsidR="00B3242F">
        <w:t>enter the “</w:t>
      </w:r>
      <w:r w:rsidR="00B3242F" w:rsidRPr="003271A0">
        <w:rPr>
          <w:b/>
          <w:u w:val="single"/>
        </w:rPr>
        <w:t>Bank Name</w:t>
      </w:r>
      <w:r w:rsidR="00B3242F">
        <w:t xml:space="preserve">”. </w:t>
      </w:r>
      <w:r w:rsidR="00E14A9D">
        <w:t>T</w:t>
      </w:r>
      <w:r w:rsidR="00B3242F">
        <w:t xml:space="preserve">his information </w:t>
      </w:r>
      <w:r w:rsidR="00E14A9D">
        <w:t xml:space="preserve">is found </w:t>
      </w:r>
      <w:r w:rsidR="00B3242F">
        <w:t xml:space="preserve">on </w:t>
      </w:r>
      <w:r w:rsidR="00E14A9D">
        <w:t>the</w:t>
      </w:r>
      <w:r w:rsidR="00B3242F">
        <w:t xml:space="preserve"> </w:t>
      </w:r>
      <w:r w:rsidR="00307C51">
        <w:rPr>
          <w:b/>
          <w:bCs/>
          <w:u w:val="single"/>
        </w:rPr>
        <w:t xml:space="preserve">“Pledge of Collateral” </w:t>
      </w:r>
      <w:r w:rsidR="00BF4B8E">
        <w:t>agreement</w:t>
      </w:r>
      <w:r w:rsidR="00B3242F">
        <w:t xml:space="preserve"> the ban</w:t>
      </w:r>
      <w:r w:rsidR="00CD2C36">
        <w:t>k</w:t>
      </w:r>
      <w:r w:rsidR="00B3242F">
        <w:t xml:space="preserve"> </w:t>
      </w:r>
      <w:r w:rsidR="00307C51">
        <w:t>completed</w:t>
      </w:r>
      <w:r w:rsidR="00B3242F">
        <w:t>.</w:t>
      </w:r>
      <w:r w:rsidR="00CD2C36">
        <w:t xml:space="preserve"> It is located at the bottom of the form</w:t>
      </w:r>
      <w:r w:rsidR="001C1BA7">
        <w:t xml:space="preserve"> beside “</w:t>
      </w:r>
      <w:r w:rsidR="001C1BA7" w:rsidRPr="003271A0">
        <w:rPr>
          <w:u w:val="single"/>
        </w:rPr>
        <w:t>Name of Bank</w:t>
      </w:r>
      <w:r w:rsidR="001C1BA7">
        <w:t>”</w:t>
      </w:r>
      <w:r w:rsidR="00CD2C36">
        <w:t xml:space="preserve"> (See example below)</w:t>
      </w:r>
      <w:r w:rsidR="003271A0">
        <w:t>.</w:t>
      </w:r>
    </w:p>
    <w:p w14:paraId="11609718" w14:textId="4B516CD5" w:rsidR="00CD2C36" w:rsidRDefault="00C7456A" w:rsidP="00AA140F">
      <w:pPr>
        <w:spacing w:after="120"/>
        <w:ind w:left="360"/>
      </w:pPr>
      <w:r>
        <w:rPr>
          <w:noProof/>
        </w:rPr>
        <w:drawing>
          <wp:inline distT="0" distB="0" distL="0" distR="0" wp14:anchorId="4F3A3165" wp14:editId="45B7115C">
            <wp:extent cx="6309360" cy="3886200"/>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6309360" cy="3886200"/>
                    </a:xfrm>
                    <a:prstGeom prst="rect">
                      <a:avLst/>
                    </a:prstGeom>
                  </pic:spPr>
                </pic:pic>
              </a:graphicData>
            </a:graphic>
          </wp:inline>
        </w:drawing>
      </w:r>
    </w:p>
    <w:p w14:paraId="0DC91288" w14:textId="77777777" w:rsidR="006478CC" w:rsidRDefault="006478CC" w:rsidP="00154D33">
      <w:pPr>
        <w:spacing w:after="120"/>
        <w:ind w:left="180"/>
      </w:pPr>
    </w:p>
    <w:p w14:paraId="419124B9" w14:textId="03BCD251" w:rsidR="003271A0" w:rsidRDefault="00BE6B93" w:rsidP="00154D33">
      <w:pPr>
        <w:numPr>
          <w:ilvl w:val="0"/>
          <w:numId w:val="26"/>
        </w:numPr>
        <w:spacing w:after="120"/>
      </w:pPr>
      <w:r>
        <w:lastRenderedPageBreak/>
        <w:t>To select the bank</w:t>
      </w:r>
      <w:r w:rsidR="004A554C">
        <w:t>,</w:t>
      </w:r>
      <w:r>
        <w:t xml:space="preserve"> c</w:t>
      </w:r>
      <w:r w:rsidR="00CD2C36">
        <w:t xml:space="preserve">lick on the </w:t>
      </w:r>
      <w:r w:rsidR="00AC67DB" w:rsidRPr="003271A0">
        <w:rPr>
          <w:u w:val="single"/>
        </w:rPr>
        <w:t>drop-down</w:t>
      </w:r>
      <w:r w:rsidR="00CD2C36" w:rsidRPr="003271A0">
        <w:rPr>
          <w:u w:val="single"/>
        </w:rPr>
        <w:t xml:space="preserve"> box</w:t>
      </w:r>
      <w:r w:rsidR="00CD2C36">
        <w:t xml:space="preserve"> ne</w:t>
      </w:r>
      <w:r w:rsidR="0007657F">
        <w:t>x</w:t>
      </w:r>
      <w:r w:rsidR="00CD2C36">
        <w:t>t to the “</w:t>
      </w:r>
      <w:r w:rsidR="00CD2C36" w:rsidRPr="003271A0">
        <w:rPr>
          <w:b/>
          <w:u w:val="single"/>
        </w:rPr>
        <w:t>Bank Name</w:t>
      </w:r>
      <w:r w:rsidR="00CD2C36">
        <w:t xml:space="preserve">” and </w:t>
      </w:r>
      <w:r w:rsidR="004A554C">
        <w:t>select</w:t>
      </w:r>
      <w:r>
        <w:t xml:space="preserve"> the</w:t>
      </w:r>
      <w:r w:rsidR="00CD2C36">
        <w:t xml:space="preserve"> </w:t>
      </w:r>
      <w:r w:rsidR="00CD2C36" w:rsidRPr="003271A0">
        <w:rPr>
          <w:u w:val="single"/>
        </w:rPr>
        <w:t>Springfield State Bank</w:t>
      </w:r>
      <w:r>
        <w:t xml:space="preserve"> </w:t>
      </w:r>
      <w:r w:rsidR="00B324E6">
        <w:t>as shown in the example below</w:t>
      </w:r>
      <w:r>
        <w:t>.</w:t>
      </w:r>
      <w:r w:rsidR="00105583">
        <w:t xml:space="preserve"> </w:t>
      </w:r>
      <w:r w:rsidR="00105583" w:rsidRPr="003271A0">
        <w:rPr>
          <w:b/>
        </w:rPr>
        <w:t>NOTE</w:t>
      </w:r>
      <w:r w:rsidR="00B324E6">
        <w:rPr>
          <w:b/>
        </w:rPr>
        <w:t>-</w:t>
      </w:r>
      <w:r w:rsidR="00105583">
        <w:t xml:space="preserve"> If </w:t>
      </w:r>
      <w:r w:rsidR="00E14A9D">
        <w:t>the</w:t>
      </w:r>
      <w:r w:rsidR="00105583">
        <w:t xml:space="preserve"> bank is </w:t>
      </w:r>
      <w:r w:rsidR="00105583" w:rsidRPr="003271A0">
        <w:rPr>
          <w:u w:val="single"/>
        </w:rPr>
        <w:t>NOT</w:t>
      </w:r>
      <w:r w:rsidR="00105583">
        <w:t xml:space="preserve"> listed</w:t>
      </w:r>
      <w:r w:rsidR="00B324E6">
        <w:t>,</w:t>
      </w:r>
      <w:r w:rsidR="00105583">
        <w:t xml:space="preserve"> contact KDE.</w:t>
      </w:r>
    </w:p>
    <w:p w14:paraId="783A9F1A" w14:textId="180CD511" w:rsidR="0007657F" w:rsidRDefault="006B7214" w:rsidP="00AA140F">
      <w:pPr>
        <w:spacing w:after="120"/>
        <w:ind w:left="360"/>
      </w:pPr>
      <w:r>
        <w:rPr>
          <w:noProof/>
        </w:rPr>
        <w:drawing>
          <wp:inline distT="0" distB="0" distL="0" distR="0" wp14:anchorId="2297A22B" wp14:editId="1B21CD57">
            <wp:extent cx="6309360" cy="3740150"/>
            <wp:effectExtent l="0" t="0" r="0" b="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309360" cy="3740150"/>
                    </a:xfrm>
                    <a:prstGeom prst="rect">
                      <a:avLst/>
                    </a:prstGeom>
                  </pic:spPr>
                </pic:pic>
              </a:graphicData>
            </a:graphic>
          </wp:inline>
        </w:drawing>
      </w:r>
    </w:p>
    <w:p w14:paraId="3F56A42C" w14:textId="77777777" w:rsidR="00D460FA" w:rsidRDefault="00D460FA" w:rsidP="00154D33">
      <w:pPr>
        <w:spacing w:after="120"/>
        <w:ind w:left="180"/>
      </w:pPr>
    </w:p>
    <w:p w14:paraId="486C20EC" w14:textId="63E0E0C8" w:rsidR="003271A0" w:rsidRDefault="00F1762F" w:rsidP="00154D33">
      <w:pPr>
        <w:numPr>
          <w:ilvl w:val="0"/>
          <w:numId w:val="26"/>
        </w:numPr>
        <w:spacing w:after="120"/>
      </w:pPr>
      <w:r>
        <w:t>Next is the “</w:t>
      </w:r>
      <w:r w:rsidRPr="003271A0">
        <w:rPr>
          <w:b/>
          <w:u w:val="single"/>
        </w:rPr>
        <w:t>Start Date</w:t>
      </w:r>
      <w:r>
        <w:t>”</w:t>
      </w:r>
      <w:r w:rsidR="008304C0">
        <w:t>,</w:t>
      </w:r>
      <w:r>
        <w:t xml:space="preserve"> this is set by default to the beginning of the FY (</w:t>
      </w:r>
      <w:r w:rsidRPr="00886F67">
        <w:rPr>
          <w:color w:val="1F4E79" w:themeColor="accent1" w:themeShade="80"/>
        </w:rPr>
        <w:t>Example:</w:t>
      </w:r>
      <w:r>
        <w:t xml:space="preserve"> </w:t>
      </w:r>
      <w:r w:rsidR="000D4CDD">
        <w:t>7/1/</w:t>
      </w:r>
      <w:r w:rsidR="00E05C99">
        <w:t>20</w:t>
      </w:r>
      <w:r w:rsidR="00B02475">
        <w:t>20</w:t>
      </w:r>
      <w:r>
        <w:t>)</w:t>
      </w:r>
      <w:r w:rsidR="000D4CDD">
        <w:t>. This date</w:t>
      </w:r>
      <w:r>
        <w:t xml:space="preserve"> </w:t>
      </w:r>
      <w:r w:rsidR="003A2774" w:rsidRPr="003A2774">
        <w:t xml:space="preserve">can be </w:t>
      </w:r>
      <w:r>
        <w:t>changed</w:t>
      </w:r>
      <w:r w:rsidR="003A2774">
        <w:t xml:space="preserve"> to any date in the current FY</w:t>
      </w:r>
      <w:r w:rsidR="009B75F4">
        <w:t>. The “</w:t>
      </w:r>
      <w:r w:rsidR="009B75F4" w:rsidRPr="003271A0">
        <w:rPr>
          <w:b/>
          <w:u w:val="single"/>
        </w:rPr>
        <w:t>End Date</w:t>
      </w:r>
      <w:r w:rsidR="009B75F4">
        <w:t xml:space="preserve">” is automatically populated to </w:t>
      </w:r>
      <w:r w:rsidR="00B02475">
        <w:t>one</w:t>
      </w:r>
      <w:r w:rsidR="009B75F4">
        <w:t xml:space="preserve"> year from the “</w:t>
      </w:r>
      <w:r w:rsidR="009B75F4" w:rsidRPr="003271A0">
        <w:rPr>
          <w:u w:val="single"/>
        </w:rPr>
        <w:t>Start Date</w:t>
      </w:r>
      <w:r w:rsidR="009B75F4">
        <w:t xml:space="preserve">” </w:t>
      </w:r>
      <w:r w:rsidR="000D4CDD">
        <w:t>(</w:t>
      </w:r>
      <w:r w:rsidR="009B75F4" w:rsidRPr="00886F67">
        <w:rPr>
          <w:color w:val="1F4E79" w:themeColor="accent1" w:themeShade="80"/>
        </w:rPr>
        <w:t>Example:</w:t>
      </w:r>
      <w:r w:rsidR="009B75F4">
        <w:t xml:space="preserve"> </w:t>
      </w:r>
      <w:r w:rsidR="000D4CDD">
        <w:t>6/30/</w:t>
      </w:r>
      <w:r w:rsidR="00E05C99">
        <w:t>20</w:t>
      </w:r>
      <w:r w:rsidR="00B02475">
        <w:t>21</w:t>
      </w:r>
      <w:r w:rsidR="000D4CDD">
        <w:t>)</w:t>
      </w:r>
      <w:r w:rsidR="00D31E78">
        <w:t xml:space="preserve">. This date can be changed to </w:t>
      </w:r>
      <w:r w:rsidR="003A2774">
        <w:t xml:space="preserve">a </w:t>
      </w:r>
      <w:r w:rsidR="00D31E78">
        <w:t xml:space="preserve">date before </w:t>
      </w:r>
      <w:r w:rsidR="003A2774">
        <w:t xml:space="preserve">the </w:t>
      </w:r>
      <w:r w:rsidR="00AC67DB">
        <w:t>one-year</w:t>
      </w:r>
      <w:r w:rsidR="003A2774">
        <w:t xml:space="preserve"> period according to the start date</w:t>
      </w:r>
      <w:r w:rsidR="00E05C99">
        <w:t>.</w:t>
      </w:r>
    </w:p>
    <w:p w14:paraId="7737D83F" w14:textId="19089065" w:rsidR="009B75F4" w:rsidRDefault="003E7C4F" w:rsidP="00AA140F">
      <w:pPr>
        <w:spacing w:after="120"/>
        <w:ind w:left="360"/>
      </w:pPr>
      <w:r>
        <w:rPr>
          <w:noProof/>
        </w:rPr>
        <w:drawing>
          <wp:inline distT="0" distB="0" distL="0" distR="0" wp14:anchorId="1038BF3A" wp14:editId="7ACF510D">
            <wp:extent cx="6309360" cy="3441700"/>
            <wp:effectExtent l="0" t="0" r="0" b="6350"/>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309360" cy="3441700"/>
                    </a:xfrm>
                    <a:prstGeom prst="rect">
                      <a:avLst/>
                    </a:prstGeom>
                  </pic:spPr>
                </pic:pic>
              </a:graphicData>
            </a:graphic>
          </wp:inline>
        </w:drawing>
      </w:r>
    </w:p>
    <w:p w14:paraId="78983261" w14:textId="77777777" w:rsidR="00D460FA" w:rsidRDefault="00D460FA" w:rsidP="00154D33">
      <w:pPr>
        <w:spacing w:after="120"/>
        <w:ind w:left="180"/>
      </w:pPr>
    </w:p>
    <w:p w14:paraId="346FD2E9" w14:textId="65D2D1E6" w:rsidR="00013589" w:rsidRDefault="009B75F4" w:rsidP="00154D33">
      <w:pPr>
        <w:numPr>
          <w:ilvl w:val="0"/>
          <w:numId w:val="26"/>
        </w:numPr>
        <w:spacing w:after="120"/>
      </w:pPr>
      <w:r>
        <w:t xml:space="preserve">The </w:t>
      </w:r>
      <w:r w:rsidR="00C96240">
        <w:t>“</w:t>
      </w:r>
      <w:r w:rsidR="00C96240" w:rsidRPr="003271A0">
        <w:rPr>
          <w:b/>
          <w:u w:val="single"/>
        </w:rPr>
        <w:t>Start Date</w:t>
      </w:r>
      <w:r w:rsidR="00C96240">
        <w:t>”</w:t>
      </w:r>
      <w:r>
        <w:t xml:space="preserve"> is found on the </w:t>
      </w:r>
      <w:r w:rsidR="00AD71E8">
        <w:t>“</w:t>
      </w:r>
      <w:r w:rsidR="00D0397A">
        <w:rPr>
          <w:u w:val="single"/>
        </w:rPr>
        <w:t>Pledge of Collateral</w:t>
      </w:r>
      <w:r w:rsidR="00AD71E8" w:rsidRPr="00AD71E8">
        <w:t>”</w:t>
      </w:r>
      <w:r>
        <w:t xml:space="preserve"> </w:t>
      </w:r>
      <w:r w:rsidR="00642FFA">
        <w:t>agreement</w:t>
      </w:r>
      <w:r>
        <w:t xml:space="preserve"> at the end of the first paragraph</w:t>
      </w:r>
      <w:r w:rsidR="00016D5F">
        <w:t>.</w:t>
      </w:r>
      <w:r w:rsidR="00C96240">
        <w:t xml:space="preserve"> (</w:t>
      </w:r>
      <w:r w:rsidR="00C96240" w:rsidRPr="00886F67">
        <w:rPr>
          <w:color w:val="1F4E79" w:themeColor="accent1" w:themeShade="80"/>
        </w:rPr>
        <w:t>Example:</w:t>
      </w:r>
      <w:r w:rsidR="00C96240">
        <w:t xml:space="preserve"> Beginning July 1, 20</w:t>
      </w:r>
      <w:r w:rsidR="004F4E05">
        <w:t>20</w:t>
      </w:r>
      <w:r w:rsidR="00C96240">
        <w:t>)</w:t>
      </w:r>
      <w:r>
        <w:t>.</w:t>
      </w:r>
      <w:r w:rsidR="00016D5F">
        <w:t xml:space="preserve"> </w:t>
      </w:r>
      <w:r w:rsidR="009D124C">
        <w:t>(</w:t>
      </w:r>
      <w:r w:rsidR="009D124C" w:rsidRPr="00886F67">
        <w:rPr>
          <w:b/>
          <w:color w:val="1F4E79" w:themeColor="accent1" w:themeShade="80"/>
        </w:rPr>
        <w:t>NOTE:</w:t>
      </w:r>
      <w:r w:rsidR="009D124C">
        <w:t xml:space="preserve"> </w:t>
      </w:r>
      <w:r w:rsidR="009D124C" w:rsidRPr="00886F67">
        <w:rPr>
          <w:color w:val="1F4E79" w:themeColor="accent1" w:themeShade="80"/>
        </w:rPr>
        <w:t>T</w:t>
      </w:r>
      <w:r w:rsidR="00016D5F" w:rsidRPr="00886F67">
        <w:rPr>
          <w:color w:val="1F4E79" w:themeColor="accent1" w:themeShade="80"/>
        </w:rPr>
        <w:t xml:space="preserve">he web form is on a </w:t>
      </w:r>
      <w:r w:rsidR="00016D5F" w:rsidRPr="00886F67">
        <w:rPr>
          <w:color w:val="1F4E79" w:themeColor="accent1" w:themeShade="80"/>
          <w:u w:val="single"/>
        </w:rPr>
        <w:t>yearly</w:t>
      </w:r>
      <w:r w:rsidR="00016D5F" w:rsidRPr="00886F67">
        <w:rPr>
          <w:color w:val="1F4E79" w:themeColor="accent1" w:themeShade="80"/>
        </w:rPr>
        <w:t xml:space="preserve"> basis</w:t>
      </w:r>
      <w:r w:rsidR="00CB21E8" w:rsidRPr="00886F67">
        <w:rPr>
          <w:color w:val="1F4E79" w:themeColor="accent1" w:themeShade="80"/>
        </w:rPr>
        <w:t xml:space="preserve">, so you </w:t>
      </w:r>
      <w:r w:rsidR="00FE7F3B" w:rsidRPr="00886F67">
        <w:rPr>
          <w:color w:val="1F4E79" w:themeColor="accent1" w:themeShade="80"/>
        </w:rPr>
        <w:t>must</w:t>
      </w:r>
      <w:r w:rsidR="00CB21E8" w:rsidRPr="00886F67">
        <w:rPr>
          <w:color w:val="1F4E79" w:themeColor="accent1" w:themeShade="80"/>
        </w:rPr>
        <w:t xml:space="preserve"> use the FY dates according to the web form.</w:t>
      </w:r>
      <w:r w:rsidR="009D124C" w:rsidRPr="009D124C">
        <w:t>)</w:t>
      </w:r>
    </w:p>
    <w:p w14:paraId="40FB0F62" w14:textId="172BB6AE" w:rsidR="009B75F4" w:rsidRDefault="00D460FA" w:rsidP="00AA140F">
      <w:pPr>
        <w:spacing w:after="120"/>
        <w:ind w:left="360"/>
      </w:pPr>
      <w:r>
        <w:rPr>
          <w:noProof/>
        </w:rPr>
        <w:drawing>
          <wp:inline distT="0" distB="0" distL="0" distR="0" wp14:anchorId="030BE5AA" wp14:editId="7E6566BD">
            <wp:extent cx="6309360" cy="2533650"/>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309360" cy="2533650"/>
                    </a:xfrm>
                    <a:prstGeom prst="rect">
                      <a:avLst/>
                    </a:prstGeom>
                  </pic:spPr>
                </pic:pic>
              </a:graphicData>
            </a:graphic>
          </wp:inline>
        </w:drawing>
      </w:r>
    </w:p>
    <w:p w14:paraId="7A89FB2A" w14:textId="53538B9D" w:rsidR="00013589" w:rsidRDefault="00C449A8" w:rsidP="00154D33">
      <w:pPr>
        <w:numPr>
          <w:ilvl w:val="0"/>
          <w:numId w:val="26"/>
        </w:numPr>
        <w:spacing w:after="120"/>
      </w:pPr>
      <w:r>
        <w:t>Next is the “</w:t>
      </w:r>
      <w:r w:rsidRPr="00013589">
        <w:rPr>
          <w:b/>
          <w:u w:val="single"/>
        </w:rPr>
        <w:t>Collateral</w:t>
      </w:r>
      <w:r>
        <w:t xml:space="preserve">”, </w:t>
      </w:r>
      <w:r w:rsidR="008A0482">
        <w:t>which</w:t>
      </w:r>
      <w:r w:rsidR="008A0482" w:rsidRPr="008A0482">
        <w:t xml:space="preserve"> is found in the second paragraph on the “</w:t>
      </w:r>
      <w:r w:rsidR="00306250">
        <w:t>Pledge of Collateral</w:t>
      </w:r>
      <w:r w:rsidR="008A0482" w:rsidRPr="008A0482">
        <w:t xml:space="preserve">” </w:t>
      </w:r>
      <w:r w:rsidR="00642FFA">
        <w:t>agreement</w:t>
      </w:r>
      <w:r w:rsidR="008A0482" w:rsidRPr="008A0482">
        <w:t xml:space="preserve"> or listed on the “Listing of Pledged Collateral” the bank is required to provide to </w:t>
      </w:r>
      <w:r w:rsidR="00D975D3">
        <w:t>the district</w:t>
      </w:r>
      <w:r w:rsidR="008A0482" w:rsidRPr="008A0482">
        <w:t>.</w:t>
      </w:r>
      <w:r w:rsidR="008A0482">
        <w:t xml:space="preserve"> </w:t>
      </w:r>
      <w:r w:rsidR="00AD70DE">
        <w:t>In the web form</w:t>
      </w:r>
      <w:r w:rsidR="00A6613C">
        <w:t>,</w:t>
      </w:r>
      <w:r>
        <w:t xml:space="preserve"> check the individual boxes</w:t>
      </w:r>
      <w:r w:rsidR="003B66BA">
        <w:t>,</w:t>
      </w:r>
      <w:r>
        <w:t xml:space="preserve"> or if all apply</w:t>
      </w:r>
      <w:r w:rsidR="00A6613C">
        <w:t>,</w:t>
      </w:r>
      <w:r>
        <w:t xml:space="preserve"> check the “</w:t>
      </w:r>
      <w:r w:rsidRPr="00013589">
        <w:rPr>
          <w:b/>
          <w:u w:val="single"/>
        </w:rPr>
        <w:t>Select All</w:t>
      </w:r>
      <w:r>
        <w:t xml:space="preserve">” box. This will put a check mark in all the boxes. On this </w:t>
      </w:r>
      <w:r w:rsidR="00C3008A">
        <w:t>record,</w:t>
      </w:r>
      <w:r>
        <w:t xml:space="preserve"> they have listed “</w:t>
      </w:r>
      <w:r w:rsidRPr="00013589">
        <w:rPr>
          <w:u w:val="single"/>
        </w:rPr>
        <w:t>US Government &amp; KY School Revenue Bonds</w:t>
      </w:r>
      <w:r>
        <w:t>” as collateral</w:t>
      </w:r>
      <w:r w:rsidR="00CA7411">
        <w:t>,</w:t>
      </w:r>
      <w:r w:rsidR="009D43B6">
        <w:t xml:space="preserve"> so</w:t>
      </w:r>
      <w:r w:rsidR="00CA7411">
        <w:t xml:space="preserve"> the two boxes shown below will need to be checked.</w:t>
      </w:r>
      <w:r>
        <w:t xml:space="preserve"> </w:t>
      </w:r>
      <w:r w:rsidR="009D124C">
        <w:t>(</w:t>
      </w:r>
      <w:r w:rsidRPr="00886F67">
        <w:rPr>
          <w:color w:val="1F4E79" w:themeColor="accent1" w:themeShade="80"/>
        </w:rPr>
        <w:t>NOTE:</w:t>
      </w:r>
      <w:r>
        <w:t xml:space="preserve"> </w:t>
      </w:r>
      <w:r w:rsidR="00D975D3">
        <w:t>There</w:t>
      </w:r>
      <w:r>
        <w:t xml:space="preserve"> must </w:t>
      </w:r>
      <w:r w:rsidR="00D975D3">
        <w:t xml:space="preserve">be at least </w:t>
      </w:r>
      <w:r w:rsidR="006569D7">
        <w:t>one</w:t>
      </w:r>
      <w:r w:rsidR="00D975D3">
        <w:t xml:space="preserve"> </w:t>
      </w:r>
      <w:r>
        <w:t>check</w:t>
      </w:r>
      <w:r w:rsidR="00D975D3">
        <w:t>ed</w:t>
      </w:r>
      <w:r>
        <w:t>.</w:t>
      </w:r>
      <w:r w:rsidR="009D124C">
        <w:t>)</w:t>
      </w:r>
    </w:p>
    <w:p w14:paraId="1A756EEC" w14:textId="296B2D99" w:rsidR="00C449A8" w:rsidRDefault="00C449A8" w:rsidP="00AA140F">
      <w:pPr>
        <w:spacing w:after="120"/>
        <w:ind w:left="360"/>
        <w:rPr>
          <w:noProof/>
        </w:rPr>
      </w:pPr>
    </w:p>
    <w:p w14:paraId="1BFE14B3" w14:textId="37C2A38E" w:rsidR="00324F61" w:rsidRDefault="00324F61" w:rsidP="00AA140F">
      <w:pPr>
        <w:spacing w:after="120"/>
        <w:ind w:left="360"/>
      </w:pPr>
      <w:r w:rsidRPr="00324F61">
        <w:drawing>
          <wp:inline distT="0" distB="0" distL="0" distR="0" wp14:anchorId="410957AD" wp14:editId="3F5ACDCB">
            <wp:extent cx="6309360" cy="2896235"/>
            <wp:effectExtent l="0" t="0" r="0" b="0"/>
            <wp:docPr id="1351485412" name="Picture 1" descr="A screenshot of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485412" name="Picture 1" descr="A screenshot of a computer"/>
                    <pic:cNvPicPr/>
                  </pic:nvPicPr>
                  <pic:blipFill>
                    <a:blip r:embed="rId41"/>
                    <a:stretch>
                      <a:fillRect/>
                    </a:stretch>
                  </pic:blipFill>
                  <pic:spPr>
                    <a:xfrm>
                      <a:off x="0" y="0"/>
                      <a:ext cx="6309360" cy="2896235"/>
                    </a:xfrm>
                    <a:prstGeom prst="rect">
                      <a:avLst/>
                    </a:prstGeom>
                  </pic:spPr>
                </pic:pic>
              </a:graphicData>
            </a:graphic>
          </wp:inline>
        </w:drawing>
      </w:r>
    </w:p>
    <w:p w14:paraId="6162AFE3" w14:textId="77777777" w:rsidR="00D460FA" w:rsidRDefault="00D460FA" w:rsidP="00154D33">
      <w:pPr>
        <w:spacing w:after="120"/>
        <w:ind w:left="180"/>
      </w:pPr>
    </w:p>
    <w:p w14:paraId="677CC5FC" w14:textId="400FBA3C" w:rsidR="00753E37" w:rsidRDefault="00C449A8" w:rsidP="00154D33">
      <w:pPr>
        <w:numPr>
          <w:ilvl w:val="0"/>
          <w:numId w:val="26"/>
        </w:numPr>
        <w:spacing w:after="120"/>
      </w:pPr>
      <w:r>
        <w:t>Next is the “</w:t>
      </w:r>
      <w:r w:rsidRPr="007B4365">
        <w:rPr>
          <w:b/>
          <w:u w:val="single"/>
        </w:rPr>
        <w:t>Collateral Market Value</w:t>
      </w:r>
      <w:r>
        <w:t xml:space="preserve">”. </w:t>
      </w:r>
      <w:r w:rsidR="00A0765B">
        <w:t>I</w:t>
      </w:r>
      <w:r>
        <w:t>n this</w:t>
      </w:r>
      <w:r w:rsidR="00A0765B">
        <w:t xml:space="preserve"> example,</w:t>
      </w:r>
      <w:r>
        <w:t xml:space="preserve"> th</w:t>
      </w:r>
      <w:r w:rsidR="00A0765B">
        <w:t>e</w:t>
      </w:r>
      <w:r>
        <w:t xml:space="preserve"> amount is </w:t>
      </w:r>
      <w:r w:rsidRPr="007B4365">
        <w:rPr>
          <w:u w:val="single"/>
        </w:rPr>
        <w:t>$</w:t>
      </w:r>
      <w:r w:rsidR="00707D56">
        <w:rPr>
          <w:u w:val="single"/>
        </w:rPr>
        <w:t>1,500,000</w:t>
      </w:r>
      <w:r>
        <w:t xml:space="preserve">. </w:t>
      </w:r>
      <w:r w:rsidR="009D124C">
        <w:t>(</w:t>
      </w:r>
      <w:r w:rsidRPr="00886F67">
        <w:rPr>
          <w:color w:val="1F4E79" w:themeColor="accent1" w:themeShade="80"/>
        </w:rPr>
        <w:t>NOTE:</w:t>
      </w:r>
      <w:r>
        <w:t xml:space="preserve"> The “</w:t>
      </w:r>
      <w:r w:rsidRPr="007B4365">
        <w:rPr>
          <w:u w:val="single"/>
        </w:rPr>
        <w:t>Collateral Market Value</w:t>
      </w:r>
      <w:r>
        <w:t xml:space="preserve">” </w:t>
      </w:r>
      <w:r w:rsidR="00DA1F87">
        <w:t xml:space="preserve">is the </w:t>
      </w:r>
      <w:r w:rsidR="00D86633">
        <w:t>board of education</w:t>
      </w:r>
      <w:r w:rsidR="001C08C7">
        <w:t xml:space="preserve"> and </w:t>
      </w:r>
      <w:r w:rsidR="00707D56">
        <w:t>depositories</w:t>
      </w:r>
      <w:r w:rsidR="001C08C7">
        <w:t xml:space="preserve"> </w:t>
      </w:r>
      <w:r w:rsidR="00DA1F87">
        <w:t>agreed</w:t>
      </w:r>
      <w:r w:rsidR="001C08C7">
        <w:t xml:space="preserve"> upon </w:t>
      </w:r>
      <w:r w:rsidR="00F41E3C">
        <w:t>collateral</w:t>
      </w:r>
      <w:r w:rsidR="00D14B8B">
        <w:t xml:space="preserve"> as noted in the </w:t>
      </w:r>
      <w:r w:rsidR="00642FFA">
        <w:rPr>
          <w:u w:val="single"/>
        </w:rPr>
        <w:t>“Pledge of Collateral” agreement</w:t>
      </w:r>
      <w:r w:rsidR="00D14B8B">
        <w:t>.</w:t>
      </w:r>
      <w:r w:rsidR="001C08C7">
        <w:t xml:space="preserve"> </w:t>
      </w:r>
    </w:p>
    <w:p w14:paraId="4552C840" w14:textId="3070126D" w:rsidR="007067C1" w:rsidRDefault="002A1E2F" w:rsidP="00AA140F">
      <w:pPr>
        <w:spacing w:after="120"/>
        <w:ind w:left="360"/>
      </w:pPr>
      <w:r>
        <w:rPr>
          <w:noProof/>
        </w:rPr>
        <w:lastRenderedPageBreak/>
        <w:drawing>
          <wp:inline distT="0" distB="0" distL="0" distR="0" wp14:anchorId="567FA2E2" wp14:editId="511F3AD2">
            <wp:extent cx="6309360" cy="248285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309360" cy="2482850"/>
                    </a:xfrm>
                    <a:prstGeom prst="rect">
                      <a:avLst/>
                    </a:prstGeom>
                  </pic:spPr>
                </pic:pic>
              </a:graphicData>
            </a:graphic>
          </wp:inline>
        </w:drawing>
      </w:r>
    </w:p>
    <w:p w14:paraId="1ECD846A" w14:textId="5A0F4BEB" w:rsidR="00C449A8" w:rsidRDefault="00C449A8" w:rsidP="00154D33">
      <w:pPr>
        <w:spacing w:after="120"/>
        <w:ind w:left="180"/>
      </w:pPr>
    </w:p>
    <w:p w14:paraId="4D5D9406" w14:textId="3507D61D" w:rsidR="00013589" w:rsidRDefault="00C449A8" w:rsidP="00154D33">
      <w:pPr>
        <w:numPr>
          <w:ilvl w:val="0"/>
          <w:numId w:val="26"/>
        </w:numPr>
        <w:spacing w:after="120"/>
      </w:pPr>
      <w:r>
        <w:t xml:space="preserve">Once </w:t>
      </w:r>
      <w:r w:rsidR="00D975D3">
        <w:t>all information is</w:t>
      </w:r>
      <w:r>
        <w:t xml:space="preserve"> entered</w:t>
      </w:r>
      <w:r w:rsidR="00265AF3">
        <w:t>,</w:t>
      </w:r>
      <w:r>
        <w:t xml:space="preserve"> click on the “</w:t>
      </w:r>
      <w:r w:rsidRPr="00013589">
        <w:rPr>
          <w:b/>
          <w:u w:val="single"/>
        </w:rPr>
        <w:t>Update</w:t>
      </w:r>
      <w:r>
        <w:t xml:space="preserve">” button. </w:t>
      </w:r>
      <w:r w:rsidR="00AD70DE">
        <w:t xml:space="preserve">This also </w:t>
      </w:r>
      <w:r w:rsidR="005523AB" w:rsidRPr="00013589">
        <w:rPr>
          <w:color w:val="0000FF"/>
          <w:u w:val="single"/>
        </w:rPr>
        <w:t>SAVES</w:t>
      </w:r>
      <w:r w:rsidR="00AD70DE">
        <w:t xml:space="preserve"> </w:t>
      </w:r>
      <w:r w:rsidR="00D975D3">
        <w:t>the</w:t>
      </w:r>
      <w:r w:rsidR="00AD70DE">
        <w:t xml:space="preserve"> information.</w:t>
      </w:r>
    </w:p>
    <w:p w14:paraId="1A0488E4" w14:textId="664D5D78" w:rsidR="00E76E7B" w:rsidRDefault="009B6571" w:rsidP="00AA140F">
      <w:pPr>
        <w:spacing w:after="120"/>
        <w:ind w:left="360"/>
      </w:pPr>
      <w:r>
        <w:rPr>
          <w:noProof/>
        </w:rPr>
        <w:drawing>
          <wp:inline distT="0" distB="0" distL="0" distR="0" wp14:anchorId="4107B357" wp14:editId="36207955">
            <wp:extent cx="6309360" cy="2330450"/>
            <wp:effectExtent l="0" t="0" r="0" b="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309360" cy="2330450"/>
                    </a:xfrm>
                    <a:prstGeom prst="rect">
                      <a:avLst/>
                    </a:prstGeom>
                  </pic:spPr>
                </pic:pic>
              </a:graphicData>
            </a:graphic>
          </wp:inline>
        </w:drawing>
      </w:r>
    </w:p>
    <w:p w14:paraId="22BCC4F2" w14:textId="77777777" w:rsidR="00013977" w:rsidRDefault="00013977" w:rsidP="00154D33">
      <w:pPr>
        <w:spacing w:after="120"/>
        <w:ind w:left="180"/>
      </w:pPr>
    </w:p>
    <w:p w14:paraId="3B045D15" w14:textId="12CE965D" w:rsidR="00013589" w:rsidRDefault="00C449A8" w:rsidP="00154D33">
      <w:pPr>
        <w:numPr>
          <w:ilvl w:val="0"/>
          <w:numId w:val="26"/>
        </w:numPr>
        <w:spacing w:after="120"/>
      </w:pPr>
      <w:r>
        <w:t>This will populate the “</w:t>
      </w:r>
      <w:r w:rsidR="005C623B">
        <w:t xml:space="preserve">Pledge of </w:t>
      </w:r>
      <w:r w:rsidR="00AA6BD8">
        <w:t>Collateral</w:t>
      </w:r>
      <w:r>
        <w:t xml:space="preserve"> </w:t>
      </w:r>
      <w:r w:rsidR="006E0FA2">
        <w:t>I</w:t>
      </w:r>
      <w:r>
        <w:t>nformation</w:t>
      </w:r>
      <w:r w:rsidR="006E0FA2">
        <w:t>”</w:t>
      </w:r>
      <w:r>
        <w:t xml:space="preserve"> table. The only thing </w:t>
      </w:r>
      <w:r w:rsidR="00D975D3">
        <w:t xml:space="preserve">that does not appear </w:t>
      </w:r>
      <w:r>
        <w:t xml:space="preserve">here is the </w:t>
      </w:r>
      <w:r w:rsidR="001F622A" w:rsidRPr="00910178">
        <w:rPr>
          <w:b/>
          <w:bCs/>
        </w:rPr>
        <w:t>type</w:t>
      </w:r>
      <w:r w:rsidR="001F622A">
        <w:t xml:space="preserve"> of c</w:t>
      </w:r>
      <w:r w:rsidRPr="001F622A">
        <w:t>ollatera</w:t>
      </w:r>
      <w:r w:rsidR="001F622A">
        <w:t>l</w:t>
      </w:r>
      <w:r w:rsidRPr="001F622A">
        <w:t>.</w:t>
      </w:r>
      <w:r>
        <w:t xml:space="preserve"> If there were errors</w:t>
      </w:r>
      <w:r w:rsidR="006B2B5E">
        <w:t>,</w:t>
      </w:r>
      <w:r>
        <w:t xml:space="preserve"> </w:t>
      </w:r>
      <w:r w:rsidR="00D975D3">
        <w:t>there</w:t>
      </w:r>
      <w:r>
        <w:t xml:space="preserve"> would </w:t>
      </w:r>
      <w:r w:rsidR="00D975D3">
        <w:t>be</w:t>
      </w:r>
      <w:r>
        <w:t xml:space="preserve"> a</w:t>
      </w:r>
      <w:r w:rsidR="00585305">
        <w:t>n</w:t>
      </w:r>
      <w:r>
        <w:t xml:space="preserve"> </w:t>
      </w:r>
      <w:r w:rsidR="00D975D3">
        <w:t xml:space="preserve">error </w:t>
      </w:r>
      <w:r>
        <w:t xml:space="preserve">message in </w:t>
      </w:r>
      <w:r w:rsidRPr="00886F67">
        <w:rPr>
          <w:color w:val="1F4E79" w:themeColor="accent1" w:themeShade="80"/>
        </w:rPr>
        <w:t>red</w:t>
      </w:r>
      <w:r>
        <w:t xml:space="preserve"> above the “</w:t>
      </w:r>
      <w:r w:rsidR="00585305" w:rsidRPr="00910178">
        <w:rPr>
          <w:u w:val="single"/>
        </w:rPr>
        <w:t>Collateral</w:t>
      </w:r>
      <w:r w:rsidRPr="00910178">
        <w:rPr>
          <w:u w:val="single"/>
        </w:rPr>
        <w:t xml:space="preserve"> Details</w:t>
      </w:r>
      <w:r>
        <w:t>” or at the very top of the screen</w:t>
      </w:r>
      <w:r w:rsidR="006C5BE6">
        <w:t>,</w:t>
      </w:r>
      <w:r>
        <w:t xml:space="preserve"> so please be sure to check if the “</w:t>
      </w:r>
      <w:r w:rsidR="006C5BE6">
        <w:rPr>
          <w:u w:val="single"/>
        </w:rPr>
        <w:t>Collateral</w:t>
      </w:r>
      <w:r>
        <w:t xml:space="preserve">” information does </w:t>
      </w:r>
      <w:r w:rsidR="005523AB">
        <w:t>NOT</w:t>
      </w:r>
      <w:r>
        <w:t xml:space="preserve"> populate.</w:t>
      </w:r>
    </w:p>
    <w:p w14:paraId="3173C8B2" w14:textId="7F94DD94" w:rsidR="00C449A8" w:rsidRDefault="009F0803" w:rsidP="006A1A0F">
      <w:pPr>
        <w:spacing w:after="120"/>
        <w:ind w:left="360"/>
      </w:pPr>
      <w:r>
        <w:rPr>
          <w:noProof/>
        </w:rPr>
        <w:drawing>
          <wp:inline distT="0" distB="0" distL="0" distR="0" wp14:anchorId="0D057D44" wp14:editId="16DB9310">
            <wp:extent cx="6309360" cy="1524000"/>
            <wp:effectExtent l="0" t="0" r="0" b="0"/>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309360" cy="1524000"/>
                    </a:xfrm>
                    <a:prstGeom prst="rect">
                      <a:avLst/>
                    </a:prstGeom>
                  </pic:spPr>
                </pic:pic>
              </a:graphicData>
            </a:graphic>
          </wp:inline>
        </w:drawing>
      </w:r>
    </w:p>
    <w:p w14:paraId="41E714E1" w14:textId="1E790315" w:rsidR="00C449A8" w:rsidRDefault="00C449A8" w:rsidP="00154D33">
      <w:pPr>
        <w:numPr>
          <w:ilvl w:val="0"/>
          <w:numId w:val="26"/>
        </w:numPr>
        <w:spacing w:after="120"/>
      </w:pPr>
      <w:r>
        <w:t xml:space="preserve">If </w:t>
      </w:r>
      <w:r w:rsidR="00D975D3">
        <w:t>there is</w:t>
      </w:r>
      <w:r>
        <w:t xml:space="preserve"> </w:t>
      </w:r>
      <w:r w:rsidRPr="009731D2">
        <w:rPr>
          <w:u w:val="single"/>
        </w:rPr>
        <w:t>more</w:t>
      </w:r>
      <w:r>
        <w:t xml:space="preserve"> than one</w:t>
      </w:r>
      <w:r w:rsidR="00E76E7B">
        <w:t xml:space="preserve"> </w:t>
      </w:r>
      <w:r w:rsidR="00E76E7B" w:rsidRPr="00886F67">
        <w:rPr>
          <w:color w:val="1F4E79" w:themeColor="accent1" w:themeShade="80"/>
        </w:rPr>
        <w:t>NEW</w:t>
      </w:r>
      <w:r>
        <w:t xml:space="preserve"> </w:t>
      </w:r>
      <w:r w:rsidR="003A36AB">
        <w:t>record,</w:t>
      </w:r>
      <w:r>
        <w:t xml:space="preserve"> </w:t>
      </w:r>
      <w:r w:rsidRPr="009731D2">
        <w:rPr>
          <w:u w:val="single"/>
        </w:rPr>
        <w:t>complete</w:t>
      </w:r>
      <w:r>
        <w:t xml:space="preserve"> </w:t>
      </w:r>
      <w:r w:rsidRPr="00E76E7B">
        <w:rPr>
          <w:color w:val="0000FF"/>
        </w:rPr>
        <w:t xml:space="preserve">steps </w:t>
      </w:r>
      <w:r w:rsidR="00E76E7B" w:rsidRPr="00E76E7B">
        <w:rPr>
          <w:color w:val="0000FF"/>
        </w:rPr>
        <w:t xml:space="preserve"># </w:t>
      </w:r>
      <w:r w:rsidR="00CF27EC">
        <w:rPr>
          <w:color w:val="0000FF"/>
        </w:rPr>
        <w:t>25</w:t>
      </w:r>
      <w:r w:rsidRPr="00E76E7B">
        <w:rPr>
          <w:color w:val="0000FF"/>
        </w:rPr>
        <w:t xml:space="preserve"> – </w:t>
      </w:r>
      <w:r w:rsidR="005523AB">
        <w:rPr>
          <w:color w:val="0000FF"/>
        </w:rPr>
        <w:t>3</w:t>
      </w:r>
      <w:r w:rsidR="00CF27EC">
        <w:rPr>
          <w:color w:val="0000FF"/>
        </w:rPr>
        <w:t>6</w:t>
      </w:r>
      <w:r>
        <w:t>.</w:t>
      </w:r>
    </w:p>
    <w:p w14:paraId="2377F07B" w14:textId="77777777" w:rsidR="006478CC" w:rsidRDefault="006478CC" w:rsidP="00154D33">
      <w:pPr>
        <w:spacing w:after="120"/>
        <w:ind w:left="180"/>
      </w:pPr>
    </w:p>
    <w:p w14:paraId="5918C8C3" w14:textId="1F9CDF04" w:rsidR="00C449A8" w:rsidRDefault="00C449A8" w:rsidP="00154D33">
      <w:pPr>
        <w:numPr>
          <w:ilvl w:val="0"/>
          <w:numId w:val="26"/>
        </w:numPr>
        <w:spacing w:after="120"/>
      </w:pPr>
      <w:r>
        <w:t>If there are errors</w:t>
      </w:r>
      <w:r w:rsidR="003A36AB">
        <w:t>,</w:t>
      </w:r>
      <w:r>
        <w:t xml:space="preserve"> </w:t>
      </w:r>
      <w:r w:rsidR="00716590">
        <w:t>there</w:t>
      </w:r>
      <w:r>
        <w:t xml:space="preserve"> will </w:t>
      </w:r>
      <w:r w:rsidR="00716590">
        <w:t>be</w:t>
      </w:r>
      <w:r>
        <w:t xml:space="preserve"> an error message</w:t>
      </w:r>
      <w:r w:rsidR="00E76E7B">
        <w:t xml:space="preserve"> in </w:t>
      </w:r>
      <w:r w:rsidR="00E76E7B" w:rsidRPr="00886F67">
        <w:rPr>
          <w:color w:val="1F4E79" w:themeColor="accent1" w:themeShade="80"/>
        </w:rPr>
        <w:t>red</w:t>
      </w:r>
      <w:r w:rsidR="00E76E7B">
        <w:t xml:space="preserve"> above the </w:t>
      </w:r>
      <w:r w:rsidR="00855182">
        <w:rPr>
          <w:b/>
          <w:bCs/>
        </w:rPr>
        <w:t>Collateral</w:t>
      </w:r>
      <w:r w:rsidR="00E76E7B" w:rsidRPr="005523AB">
        <w:rPr>
          <w:b/>
        </w:rPr>
        <w:t xml:space="preserve"> Details</w:t>
      </w:r>
      <w:r w:rsidR="003A36AB">
        <w:rPr>
          <w:b/>
        </w:rPr>
        <w:t>,</w:t>
      </w:r>
      <w:r w:rsidR="00E76E7B" w:rsidRPr="005523AB">
        <w:rPr>
          <w:b/>
        </w:rPr>
        <w:t xml:space="preserve"> </w:t>
      </w:r>
      <w:r w:rsidR="00E76E7B">
        <w:t>or at the top of your screen</w:t>
      </w:r>
      <w:r w:rsidR="00B041BF">
        <w:t>.</w:t>
      </w:r>
      <w:r w:rsidR="00E76E7B">
        <w:t xml:space="preserve"> </w:t>
      </w:r>
      <w:r w:rsidR="00B041BF">
        <w:t>I</w:t>
      </w:r>
      <w:r w:rsidR="00E76E7B">
        <w:t xml:space="preserve">f </w:t>
      </w:r>
      <w:r w:rsidR="00716590">
        <w:t>the</w:t>
      </w:r>
      <w:r w:rsidR="00E76E7B">
        <w:t xml:space="preserve"> information does </w:t>
      </w:r>
      <w:r w:rsidR="005523AB">
        <w:t>NOT</w:t>
      </w:r>
      <w:r w:rsidR="00E76E7B">
        <w:t xml:space="preserve"> change</w:t>
      </w:r>
      <w:r w:rsidR="00753792">
        <w:t>,</w:t>
      </w:r>
      <w:r w:rsidR="00E76E7B">
        <w:t xml:space="preserve"> please check the top of </w:t>
      </w:r>
      <w:r w:rsidR="00716590">
        <w:t>the</w:t>
      </w:r>
      <w:r w:rsidR="00E76E7B">
        <w:t xml:space="preserve"> screen for any </w:t>
      </w:r>
      <w:r w:rsidR="00E76E7B" w:rsidRPr="00886F67">
        <w:rPr>
          <w:color w:val="1F4E79" w:themeColor="accent1" w:themeShade="80"/>
        </w:rPr>
        <w:t>error messages</w:t>
      </w:r>
      <w:r>
        <w:t xml:space="preserve">. </w:t>
      </w:r>
      <w:r w:rsidR="00716590">
        <w:t>C</w:t>
      </w:r>
      <w:r>
        <w:t>orrect all errors before proceed</w:t>
      </w:r>
      <w:r w:rsidR="00716590">
        <w:t>ing</w:t>
      </w:r>
      <w:r>
        <w:t>.</w:t>
      </w:r>
    </w:p>
    <w:p w14:paraId="26DAD68E" w14:textId="3D33FE71" w:rsidR="00013589" w:rsidRDefault="000A5FC9" w:rsidP="00154D33">
      <w:pPr>
        <w:numPr>
          <w:ilvl w:val="0"/>
          <w:numId w:val="26"/>
        </w:numPr>
        <w:spacing w:after="120"/>
      </w:pPr>
      <w:r>
        <w:lastRenderedPageBreak/>
        <w:t xml:space="preserve">The next step would be to </w:t>
      </w:r>
      <w:r w:rsidR="00A10D45">
        <w:t>confirm</w:t>
      </w:r>
      <w:r>
        <w:t xml:space="preserve"> the information reported is true and accurate and has been </w:t>
      </w:r>
      <w:r w:rsidRPr="00013589">
        <w:rPr>
          <w:b/>
        </w:rPr>
        <w:t>approved</w:t>
      </w:r>
      <w:r>
        <w:t xml:space="preserve"> by the local board of education. </w:t>
      </w:r>
      <w:r w:rsidR="00FE7F3B">
        <w:t>If</w:t>
      </w:r>
      <w:r w:rsidR="00610462">
        <w:t xml:space="preserve"> the board has approved the </w:t>
      </w:r>
      <w:r w:rsidR="00282B2C">
        <w:t>pledged collateral,</w:t>
      </w:r>
      <w:r w:rsidR="00610462">
        <w:t xml:space="preserve"> </w:t>
      </w:r>
      <w:r w:rsidR="00716590">
        <w:t>the district</w:t>
      </w:r>
      <w:r w:rsidR="00610462">
        <w:t xml:space="preserve"> can still affirm</w:t>
      </w:r>
      <w:r w:rsidR="00EC2175">
        <w:t xml:space="preserve"> and submit</w:t>
      </w:r>
      <w:r w:rsidR="00610462">
        <w:t xml:space="preserve"> the information</w:t>
      </w:r>
      <w:r w:rsidR="00AC749C">
        <w:t xml:space="preserve"> </w:t>
      </w:r>
      <w:r w:rsidR="00610462">
        <w:t xml:space="preserve">to KDE. The </w:t>
      </w:r>
      <w:r>
        <w:t>required signatures and date</w:t>
      </w:r>
      <w:r w:rsidR="00610462">
        <w:t>s on the original</w:t>
      </w:r>
      <w:r w:rsidR="00AC749C">
        <w:t xml:space="preserve"> copies are for the local board of education’s</w:t>
      </w:r>
      <w:r w:rsidR="00610462">
        <w:t xml:space="preserve"> documentation</w:t>
      </w:r>
      <w:r w:rsidR="00AC749C">
        <w:t xml:space="preserve"> only</w:t>
      </w:r>
      <w:r w:rsidR="00C14D49">
        <w:t xml:space="preserve">. </w:t>
      </w:r>
      <w:r w:rsidR="005C68B9">
        <w:t xml:space="preserve">Once </w:t>
      </w:r>
      <w:r w:rsidR="00AC749C">
        <w:t>approval has been verified</w:t>
      </w:r>
      <w:r w:rsidR="00282B2C">
        <w:t>,</w:t>
      </w:r>
      <w:r w:rsidR="000C1F85">
        <w:t xml:space="preserve"> </w:t>
      </w:r>
      <w:r w:rsidR="00C14D49">
        <w:t xml:space="preserve">put a </w:t>
      </w:r>
      <w:r w:rsidR="00C14D49" w:rsidRPr="00013589">
        <w:rPr>
          <w:b/>
          <w:u w:val="single"/>
        </w:rPr>
        <w:t>check mark</w:t>
      </w:r>
      <w:r w:rsidR="00C14D49">
        <w:t xml:space="preserve"> in the </w:t>
      </w:r>
      <w:r w:rsidR="00C14D49" w:rsidRPr="00013589">
        <w:rPr>
          <w:u w:val="single"/>
        </w:rPr>
        <w:t>box</w:t>
      </w:r>
      <w:r w:rsidR="00C14D49">
        <w:t xml:space="preserve"> below this </w:t>
      </w:r>
      <w:r w:rsidR="00C14D49" w:rsidRPr="00013589">
        <w:rPr>
          <w:b/>
          <w:u w:val="single"/>
        </w:rPr>
        <w:t>statement</w:t>
      </w:r>
      <w:r w:rsidR="00C14D49">
        <w:t>.</w:t>
      </w:r>
    </w:p>
    <w:p w14:paraId="3465C6C6" w14:textId="2202835E" w:rsidR="00C14D49" w:rsidRDefault="00380F73" w:rsidP="006A1A0F">
      <w:pPr>
        <w:spacing w:after="120"/>
        <w:ind w:left="360"/>
      </w:pPr>
      <w:r>
        <w:rPr>
          <w:noProof/>
        </w:rPr>
        <w:drawing>
          <wp:inline distT="0" distB="0" distL="0" distR="0" wp14:anchorId="30A147B3" wp14:editId="36486E47">
            <wp:extent cx="5816600" cy="1320092"/>
            <wp:effectExtent l="0" t="0" r="0" b="0"/>
            <wp:docPr id="243" name="Picture 243" descr="screenshot of the statement and checkbox at the 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832028" cy="1323593"/>
                    </a:xfrm>
                    <a:prstGeom prst="rect">
                      <a:avLst/>
                    </a:prstGeom>
                  </pic:spPr>
                </pic:pic>
              </a:graphicData>
            </a:graphic>
          </wp:inline>
        </w:drawing>
      </w:r>
    </w:p>
    <w:p w14:paraId="557666D8" w14:textId="77777777" w:rsidR="00D460FA" w:rsidRDefault="00D460FA" w:rsidP="00154D33">
      <w:pPr>
        <w:spacing w:after="120"/>
        <w:ind w:left="180"/>
      </w:pPr>
    </w:p>
    <w:p w14:paraId="3F8774D1" w14:textId="5880AA95" w:rsidR="00013589" w:rsidRDefault="00C14D49" w:rsidP="00154D33">
      <w:pPr>
        <w:numPr>
          <w:ilvl w:val="0"/>
          <w:numId w:val="26"/>
        </w:numPr>
        <w:spacing w:after="120"/>
      </w:pPr>
      <w:r>
        <w:t>Once this box has been checked</w:t>
      </w:r>
      <w:r w:rsidR="004F51F9">
        <w:t>,</w:t>
      </w:r>
      <w:r>
        <w:t xml:space="preserve"> </w:t>
      </w:r>
      <w:r w:rsidR="001F1C0D">
        <w:t>the “</w:t>
      </w:r>
      <w:r w:rsidR="001F1C0D" w:rsidRPr="00013589">
        <w:rPr>
          <w:b/>
          <w:u w:val="single"/>
        </w:rPr>
        <w:t>Submit</w:t>
      </w:r>
      <w:r w:rsidR="001F1C0D">
        <w:t xml:space="preserve">” button will </w:t>
      </w:r>
      <w:r w:rsidR="007C3C2F">
        <w:t xml:space="preserve">be </w:t>
      </w:r>
      <w:r w:rsidR="001F1C0D" w:rsidRPr="00886F67">
        <w:rPr>
          <w:color w:val="1F4E79" w:themeColor="accent1" w:themeShade="80"/>
        </w:rPr>
        <w:t>highlight</w:t>
      </w:r>
      <w:r w:rsidR="007C3C2F" w:rsidRPr="00886F67">
        <w:rPr>
          <w:color w:val="1F4E79" w:themeColor="accent1" w:themeShade="80"/>
        </w:rPr>
        <w:t>ed,</w:t>
      </w:r>
      <w:r w:rsidR="001F1C0D">
        <w:t xml:space="preserve"> </w:t>
      </w:r>
      <w:r>
        <w:t>allow</w:t>
      </w:r>
      <w:r w:rsidR="007C3C2F">
        <w:t xml:space="preserve">ing </w:t>
      </w:r>
      <w:r w:rsidR="00716590">
        <w:t>submission of</w:t>
      </w:r>
      <w:r>
        <w:t xml:space="preserve"> the information to KDE.</w:t>
      </w:r>
      <w:r w:rsidR="00AB0947">
        <w:t xml:space="preserve"> </w:t>
      </w:r>
      <w:r w:rsidR="00716590">
        <w:t>The district</w:t>
      </w:r>
      <w:r w:rsidR="00AB0947">
        <w:t xml:space="preserve"> do</w:t>
      </w:r>
      <w:r w:rsidR="00716590">
        <w:t>es</w:t>
      </w:r>
      <w:r w:rsidR="00AB0947">
        <w:t xml:space="preserve"> </w:t>
      </w:r>
      <w:r w:rsidR="00AB0947" w:rsidRPr="00013589">
        <w:rPr>
          <w:b/>
        </w:rPr>
        <w:t>NOT</w:t>
      </w:r>
      <w:r w:rsidR="00AB0947">
        <w:t xml:space="preserve"> need to click on </w:t>
      </w:r>
      <w:r w:rsidR="00AB0947" w:rsidRPr="00013589">
        <w:rPr>
          <w:b/>
        </w:rPr>
        <w:t>SAVE</w:t>
      </w:r>
      <w:r w:rsidR="007C3C2F">
        <w:t xml:space="preserve"> (</w:t>
      </w:r>
      <w:r w:rsidR="00AC7A20">
        <w:t>w</w:t>
      </w:r>
      <w:r w:rsidR="00AB0947">
        <w:t xml:space="preserve">hen </w:t>
      </w:r>
      <w:r w:rsidR="00716590">
        <w:t>the district</w:t>
      </w:r>
      <w:r w:rsidR="00AB0947">
        <w:t xml:space="preserve"> clicked on </w:t>
      </w:r>
      <w:r w:rsidR="00AB0947" w:rsidRPr="00013589">
        <w:rPr>
          <w:b/>
        </w:rPr>
        <w:t>UPDATE</w:t>
      </w:r>
      <w:r w:rsidR="0099020A">
        <w:rPr>
          <w:b/>
        </w:rPr>
        <w:t>,</w:t>
      </w:r>
      <w:r w:rsidR="00AB0947">
        <w:t xml:space="preserve"> it </w:t>
      </w:r>
      <w:r w:rsidR="0099020A">
        <w:t xml:space="preserve">automatically </w:t>
      </w:r>
      <w:r w:rsidR="00AB0947">
        <w:t xml:space="preserve">saved </w:t>
      </w:r>
      <w:r w:rsidR="00716590">
        <w:t>the</w:t>
      </w:r>
      <w:r w:rsidR="00AB0947">
        <w:t xml:space="preserve"> information</w:t>
      </w:r>
      <w:r w:rsidR="00AC7A20">
        <w:t>)</w:t>
      </w:r>
      <w:r w:rsidR="00AB0947">
        <w:t xml:space="preserve">. The </w:t>
      </w:r>
      <w:r w:rsidR="00AB0947" w:rsidRPr="00013589">
        <w:rPr>
          <w:b/>
        </w:rPr>
        <w:t>SAVE</w:t>
      </w:r>
      <w:r w:rsidR="00AB0947">
        <w:t xml:space="preserve"> button is </w:t>
      </w:r>
      <w:r w:rsidR="00AC7A20">
        <w:t>used for</w:t>
      </w:r>
      <w:r w:rsidR="00AB0947">
        <w:t xml:space="preserve"> exit</w:t>
      </w:r>
      <w:r w:rsidR="00AC7A20">
        <w:t>ing</w:t>
      </w:r>
      <w:r w:rsidR="00AB0947">
        <w:t xml:space="preserve"> the program without submitting</w:t>
      </w:r>
      <w:r w:rsidR="00716590">
        <w:t xml:space="preserve"> to KDE</w:t>
      </w:r>
      <w:r w:rsidR="00AB0947">
        <w:t>.</w:t>
      </w:r>
    </w:p>
    <w:p w14:paraId="4A995C6D" w14:textId="3A544110" w:rsidR="00C14D49" w:rsidRDefault="006F1AA9" w:rsidP="006A1A0F">
      <w:pPr>
        <w:spacing w:after="120"/>
        <w:ind w:left="360"/>
      </w:pPr>
      <w:r>
        <w:rPr>
          <w:noProof/>
        </w:rPr>
        <w:drawing>
          <wp:inline distT="0" distB="0" distL="0" distR="0" wp14:anchorId="13BB61E1" wp14:editId="16A69E2D">
            <wp:extent cx="5422900" cy="1243294"/>
            <wp:effectExtent l="0" t="0" r="6350" b="0"/>
            <wp:docPr id="244" name="Picture 244" descr="screensot of te bottom with the submit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97748" cy="1260454"/>
                    </a:xfrm>
                    <a:prstGeom prst="rect">
                      <a:avLst/>
                    </a:prstGeom>
                  </pic:spPr>
                </pic:pic>
              </a:graphicData>
            </a:graphic>
          </wp:inline>
        </w:drawing>
      </w:r>
    </w:p>
    <w:p w14:paraId="4D50DF6C" w14:textId="77777777" w:rsidR="00D460FA" w:rsidRDefault="00D460FA" w:rsidP="00154D33">
      <w:pPr>
        <w:spacing w:after="120"/>
        <w:ind w:left="180"/>
      </w:pPr>
    </w:p>
    <w:p w14:paraId="787BAE04" w14:textId="5B27D45D" w:rsidR="0076403A" w:rsidRDefault="0076403A" w:rsidP="00154D33">
      <w:pPr>
        <w:numPr>
          <w:ilvl w:val="0"/>
          <w:numId w:val="26"/>
        </w:numPr>
        <w:spacing w:after="120"/>
      </w:pPr>
      <w:r>
        <w:t xml:space="preserve">If the form is NOT </w:t>
      </w:r>
      <w:r w:rsidR="00574CF4">
        <w:t xml:space="preserve">entirely </w:t>
      </w:r>
      <w:r>
        <w:t>complete</w:t>
      </w:r>
      <w:r w:rsidR="00574CF4">
        <w:t>d</w:t>
      </w:r>
      <w:r w:rsidR="0058155A">
        <w:t xml:space="preserve"> </w:t>
      </w:r>
      <w:r>
        <w:t>and the district need</w:t>
      </w:r>
      <w:r w:rsidR="0058155A">
        <w:t>s</w:t>
      </w:r>
      <w:r>
        <w:t xml:space="preserve"> to close the form, click on the “</w:t>
      </w:r>
      <w:r w:rsidRPr="00013589">
        <w:rPr>
          <w:b/>
          <w:u w:val="single"/>
        </w:rPr>
        <w:t>SAVE</w:t>
      </w:r>
      <w:r>
        <w:t xml:space="preserve">” button. This will </w:t>
      </w:r>
      <w:r w:rsidRPr="00013589">
        <w:rPr>
          <w:u w:val="single"/>
        </w:rPr>
        <w:t>save</w:t>
      </w:r>
      <w:r>
        <w:t xml:space="preserve"> the information so the district can log back into SEEK </w:t>
      </w:r>
      <w:r w:rsidR="00FE7F3B">
        <w:t>later</w:t>
      </w:r>
      <w:r>
        <w:t xml:space="preserve"> and complete the process.  (</w:t>
      </w:r>
      <w:r w:rsidRPr="00013589">
        <w:rPr>
          <w:b/>
          <w:color w:val="0000FF"/>
        </w:rPr>
        <w:t>NOTE:</w:t>
      </w:r>
      <w:r>
        <w:t xml:space="preserve"> Saving the </w:t>
      </w:r>
      <w:r w:rsidR="00A72222">
        <w:t>form d</w:t>
      </w:r>
      <w:r>
        <w:t xml:space="preserve">oes </w:t>
      </w:r>
      <w:r w:rsidRPr="00013589">
        <w:rPr>
          <w:u w:val="single"/>
        </w:rPr>
        <w:t>NOT</w:t>
      </w:r>
      <w:r>
        <w:t xml:space="preserve"> submit it to KDE.)</w:t>
      </w:r>
    </w:p>
    <w:p w14:paraId="3BCFC94A" w14:textId="32981F8E" w:rsidR="0076403A" w:rsidRDefault="0076403A" w:rsidP="006A1A0F">
      <w:pPr>
        <w:spacing w:after="120"/>
        <w:ind w:left="360"/>
      </w:pPr>
      <w:r>
        <w:rPr>
          <w:noProof/>
        </w:rPr>
        <w:drawing>
          <wp:inline distT="0" distB="0" distL="0" distR="0" wp14:anchorId="110EE8FC" wp14:editId="040CCDB6">
            <wp:extent cx="5461000" cy="1238290"/>
            <wp:effectExtent l="0" t="0" r="6350" b="0"/>
            <wp:docPr id="1" name="Picture 1" descr="screenshot of the bottom of the bond details with the save button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546149" cy="1257598"/>
                    </a:xfrm>
                    <a:prstGeom prst="rect">
                      <a:avLst/>
                    </a:prstGeom>
                  </pic:spPr>
                </pic:pic>
              </a:graphicData>
            </a:graphic>
          </wp:inline>
        </w:drawing>
      </w:r>
    </w:p>
    <w:p w14:paraId="10FF64F4" w14:textId="77777777" w:rsidR="00D460FA" w:rsidRDefault="00D460FA" w:rsidP="00154D33">
      <w:pPr>
        <w:spacing w:after="120"/>
        <w:ind w:left="180"/>
      </w:pPr>
    </w:p>
    <w:p w14:paraId="2D69DCD9" w14:textId="65AE7F12" w:rsidR="00013589" w:rsidRDefault="00D60D51" w:rsidP="00154D33">
      <w:pPr>
        <w:numPr>
          <w:ilvl w:val="0"/>
          <w:numId w:val="26"/>
        </w:numPr>
        <w:spacing w:after="120"/>
      </w:pPr>
      <w:r>
        <w:t xml:space="preserve">Once </w:t>
      </w:r>
      <w:r w:rsidR="004124AF">
        <w:t xml:space="preserve">the </w:t>
      </w:r>
      <w:r>
        <w:t>“</w:t>
      </w:r>
      <w:r w:rsidR="004124AF" w:rsidRPr="00013589">
        <w:rPr>
          <w:b/>
          <w:u w:val="single"/>
        </w:rPr>
        <w:t>Submit</w:t>
      </w:r>
      <w:r>
        <w:t>”</w:t>
      </w:r>
      <w:r w:rsidR="004124AF">
        <w:t xml:space="preserve"> button</w:t>
      </w:r>
      <w:r>
        <w:t xml:space="preserve"> </w:t>
      </w:r>
      <w:r w:rsidR="005C3A6F">
        <w:t>has been c</w:t>
      </w:r>
      <w:r w:rsidR="0080006C">
        <w:t>hecked</w:t>
      </w:r>
      <w:r w:rsidR="00C7505F">
        <w:t xml:space="preserve"> and the</w:t>
      </w:r>
      <w:r>
        <w:t xml:space="preserve"> information has been submitted to KDE</w:t>
      </w:r>
      <w:r w:rsidR="00C7505F">
        <w:t>,</w:t>
      </w:r>
      <w:r>
        <w:t xml:space="preserve"> </w:t>
      </w:r>
      <w:r w:rsidR="00397EEF">
        <w:t>a “</w:t>
      </w:r>
      <w:r w:rsidR="00397EEF" w:rsidRPr="00013589">
        <w:rPr>
          <w:b/>
          <w:u w:val="single"/>
        </w:rPr>
        <w:t>Confirmation</w:t>
      </w:r>
      <w:r w:rsidR="00397EEF">
        <w:t>”</w:t>
      </w:r>
      <w:r>
        <w:t xml:space="preserve"> message </w:t>
      </w:r>
      <w:r w:rsidR="005C3A6F">
        <w:t xml:space="preserve">will appear </w:t>
      </w:r>
      <w:r>
        <w:t xml:space="preserve">on </w:t>
      </w:r>
      <w:r w:rsidR="005C3A6F">
        <w:t>the</w:t>
      </w:r>
      <w:r>
        <w:t xml:space="preserve"> screen</w:t>
      </w:r>
      <w:r w:rsidR="00F51C90">
        <w:t xml:space="preserve">. If </w:t>
      </w:r>
      <w:r w:rsidR="005C3A6F">
        <w:t>there is</w:t>
      </w:r>
      <w:r w:rsidR="00F51C90">
        <w:t xml:space="preserve"> no</w:t>
      </w:r>
      <w:r w:rsidR="00C7505F">
        <w:t xml:space="preserve"> </w:t>
      </w:r>
      <w:r w:rsidR="00F51C90">
        <w:t>confirmation</w:t>
      </w:r>
      <w:r w:rsidR="00C7505F">
        <w:t>,</w:t>
      </w:r>
      <w:r w:rsidR="00F51C90">
        <w:t xml:space="preserve"> there is a problem</w:t>
      </w:r>
      <w:r w:rsidR="00FD6476">
        <w:t>,</w:t>
      </w:r>
      <w:r w:rsidR="00F51C90">
        <w:t xml:space="preserve"> </w:t>
      </w:r>
      <w:r w:rsidR="005C3A6F">
        <w:t xml:space="preserve">so </w:t>
      </w:r>
      <w:r w:rsidR="00F51C90">
        <w:t xml:space="preserve">go back into the </w:t>
      </w:r>
      <w:r w:rsidR="00FB4BAC">
        <w:t>form</w:t>
      </w:r>
      <w:r w:rsidR="00F51C90">
        <w:t xml:space="preserve"> </w:t>
      </w:r>
      <w:r w:rsidR="00FD6476">
        <w:t xml:space="preserve">and </w:t>
      </w:r>
      <w:r w:rsidR="00F51C90">
        <w:t>check.</w:t>
      </w:r>
      <w:r w:rsidR="007F5E5B">
        <w:t xml:space="preserve"> This is the only confirmation you will receive.</w:t>
      </w:r>
    </w:p>
    <w:p w14:paraId="514A36D0" w14:textId="30D09A5E" w:rsidR="004124AF" w:rsidRDefault="002A1563" w:rsidP="006A1A0F">
      <w:pPr>
        <w:spacing w:after="120"/>
        <w:ind w:left="360"/>
      </w:pPr>
      <w:r>
        <w:rPr>
          <w:noProof/>
        </w:rPr>
        <w:drawing>
          <wp:inline distT="0" distB="0" distL="0" distR="0" wp14:anchorId="7A3C8180" wp14:editId="7E410927">
            <wp:extent cx="5238750" cy="758772"/>
            <wp:effectExtent l="19050" t="19050" r="19050" b="22860"/>
            <wp:docPr id="245" name="Picture 245" descr="screenshot of confirmatio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381453" cy="779441"/>
                    </a:xfrm>
                    <a:prstGeom prst="rect">
                      <a:avLst/>
                    </a:prstGeom>
                    <a:ln>
                      <a:solidFill>
                        <a:srgbClr val="000000"/>
                      </a:solidFill>
                    </a:ln>
                  </pic:spPr>
                </pic:pic>
              </a:graphicData>
            </a:graphic>
          </wp:inline>
        </w:drawing>
      </w:r>
    </w:p>
    <w:p w14:paraId="4DBEC4B1" w14:textId="77777777" w:rsidR="00D460FA" w:rsidRDefault="00D460FA" w:rsidP="00154D33">
      <w:pPr>
        <w:spacing w:after="120"/>
        <w:ind w:left="180"/>
      </w:pPr>
    </w:p>
    <w:p w14:paraId="2725BC6E" w14:textId="47D1A7AE" w:rsidR="00711247" w:rsidRDefault="00711247" w:rsidP="00154D33">
      <w:pPr>
        <w:numPr>
          <w:ilvl w:val="0"/>
          <w:numId w:val="26"/>
        </w:numPr>
        <w:spacing w:after="120"/>
      </w:pPr>
      <w:r>
        <w:lastRenderedPageBreak/>
        <w:t xml:space="preserve">If the </w:t>
      </w:r>
      <w:r w:rsidR="0075446F">
        <w:t>Pledge of Collateral</w:t>
      </w:r>
      <w:r>
        <w:t xml:space="preserve"> has NOT been approved</w:t>
      </w:r>
      <w:r w:rsidR="00BF1EBF">
        <w:t>,</w:t>
      </w:r>
      <w:r>
        <w:t xml:space="preserve"> but has been reported with incorrect information</w:t>
      </w:r>
      <w:r w:rsidR="0075446F">
        <w:t>,</w:t>
      </w:r>
      <w:r>
        <w:t xml:space="preserve"> or if the district needs to make a change to the </w:t>
      </w:r>
      <w:r w:rsidR="006E44F9">
        <w:t>record</w:t>
      </w:r>
      <w:r>
        <w:t xml:space="preserve">, </w:t>
      </w:r>
      <w:r w:rsidR="00D24972">
        <w:t xml:space="preserve">they will need to </w:t>
      </w:r>
      <w:r>
        <w:t xml:space="preserve">contact KDE </w:t>
      </w:r>
      <w:r w:rsidR="00AC67DB">
        <w:t>so the</w:t>
      </w:r>
      <w:r>
        <w:t xml:space="preserve"> </w:t>
      </w:r>
      <w:r w:rsidR="00375990">
        <w:t>Pledge of Collateral</w:t>
      </w:r>
      <w:r>
        <w:t xml:space="preserve"> </w:t>
      </w:r>
      <w:r w:rsidR="00D24972">
        <w:t xml:space="preserve">can be denied. When the </w:t>
      </w:r>
      <w:r w:rsidR="006E44F9">
        <w:t>i</w:t>
      </w:r>
      <w:r w:rsidR="00D24972">
        <w:t>nformation is denied by KDE</w:t>
      </w:r>
      <w:r w:rsidR="006E44F9">
        <w:t>,</w:t>
      </w:r>
      <w:r w:rsidR="00D24972">
        <w:t xml:space="preserve"> the window is re-opened, but </w:t>
      </w:r>
      <w:r w:rsidR="00D24972" w:rsidRPr="00F12C28">
        <w:rPr>
          <w:b/>
          <w:bCs/>
        </w:rPr>
        <w:t xml:space="preserve">all information that was changed or added will be lost. </w:t>
      </w:r>
      <w:r w:rsidR="00D24972">
        <w:t xml:space="preserve">The information will </w:t>
      </w:r>
      <w:r w:rsidR="00FE7F3B">
        <w:t>revert</w:t>
      </w:r>
      <w:r w:rsidR="00D24972">
        <w:t xml:space="preserve"> to the last approved information.</w:t>
      </w:r>
    </w:p>
    <w:p w14:paraId="511A9773" w14:textId="77777777" w:rsidR="00D460FA" w:rsidRDefault="00D460FA" w:rsidP="00154D33">
      <w:pPr>
        <w:spacing w:after="120"/>
        <w:ind w:left="180"/>
      </w:pPr>
    </w:p>
    <w:p w14:paraId="6DBA8CE4" w14:textId="0430FD6F" w:rsidR="00D07DA2" w:rsidRDefault="00D07DA2" w:rsidP="00154D33">
      <w:pPr>
        <w:numPr>
          <w:ilvl w:val="0"/>
          <w:numId w:val="26"/>
        </w:numPr>
        <w:spacing w:after="120"/>
      </w:pPr>
      <w:r>
        <w:t xml:space="preserve">Once the </w:t>
      </w:r>
      <w:r w:rsidR="00D3487C">
        <w:t>Pledge of Collateral</w:t>
      </w:r>
      <w:r>
        <w:t xml:space="preserve"> has been approved by the Commissioner of Education</w:t>
      </w:r>
      <w:r w:rsidR="00D3487C">
        <w:t>,</w:t>
      </w:r>
      <w:r>
        <w:t xml:space="preserve"> the district will receive an email stating it was approved, along with a link to the list of approved </w:t>
      </w:r>
      <w:r w:rsidR="004E6E1A">
        <w:t>collateral pledges.</w:t>
      </w:r>
      <w:r>
        <w:t xml:space="preserve"> </w:t>
      </w:r>
      <w:r w:rsidR="00F5622F">
        <w:t>For the new FY</w:t>
      </w:r>
      <w:r w:rsidR="004E6E1A">
        <w:t>,</w:t>
      </w:r>
      <w:r w:rsidR="00F5622F">
        <w:t xml:space="preserve"> t</w:t>
      </w:r>
      <w:r>
        <w:t xml:space="preserve">his is </w:t>
      </w:r>
      <w:r w:rsidR="00BC39E0">
        <w:t>generally</w:t>
      </w:r>
      <w:r>
        <w:t xml:space="preserve"> communicated in August.</w:t>
      </w:r>
    </w:p>
    <w:p w14:paraId="06D0DA3C" w14:textId="77777777" w:rsidR="00D460FA" w:rsidRDefault="00D460FA" w:rsidP="00154D33">
      <w:pPr>
        <w:pStyle w:val="ListParagraph"/>
      </w:pPr>
    </w:p>
    <w:p w14:paraId="28BC0B3A" w14:textId="4918B1D1" w:rsidR="00013589" w:rsidRDefault="00697308" w:rsidP="00154D33">
      <w:pPr>
        <w:numPr>
          <w:ilvl w:val="0"/>
          <w:numId w:val="26"/>
        </w:numPr>
        <w:spacing w:after="120"/>
      </w:pPr>
      <w:r w:rsidRPr="00D57B07">
        <w:t>For a list of your district</w:t>
      </w:r>
      <w:r w:rsidR="008152E3">
        <w:t>’s</w:t>
      </w:r>
      <w:r w:rsidRPr="00D57B07">
        <w:t xml:space="preserve"> </w:t>
      </w:r>
      <w:r w:rsidR="00B07D1D">
        <w:t>pledged collateral,</w:t>
      </w:r>
      <w:r w:rsidRPr="00D57B07">
        <w:t xml:space="preserve"> log into the SEEK Application and go to the </w:t>
      </w:r>
      <w:r w:rsidR="008152E3">
        <w:t>Pledge of Collateral</w:t>
      </w:r>
      <w:r w:rsidRPr="00D57B07">
        <w:t xml:space="preserve"> and scroll to the bottom and click on the “</w:t>
      </w:r>
      <w:r w:rsidRPr="00D57B07">
        <w:rPr>
          <w:b/>
          <w:u w:val="single"/>
        </w:rPr>
        <w:t>Report</w:t>
      </w:r>
      <w:r w:rsidRPr="00D57B07">
        <w:t xml:space="preserve">” button. This will show a report </w:t>
      </w:r>
      <w:r w:rsidR="0035793D" w:rsidRPr="00D57B07">
        <w:t>listing</w:t>
      </w:r>
      <w:r w:rsidRPr="00D57B07">
        <w:t xml:space="preserve"> </w:t>
      </w:r>
      <w:r w:rsidR="00FE7F3B" w:rsidRPr="00D57B07">
        <w:t>all</w:t>
      </w:r>
      <w:r w:rsidRPr="00D57B07">
        <w:t xml:space="preserve"> the</w:t>
      </w:r>
      <w:r w:rsidR="006B353A">
        <w:t xml:space="preserve"> districts’</w:t>
      </w:r>
      <w:r w:rsidRPr="00D57B07">
        <w:t xml:space="preserve"> </w:t>
      </w:r>
      <w:r w:rsidR="001F680F">
        <w:t>collateral</w:t>
      </w:r>
      <w:r w:rsidR="00824B0D">
        <w:t xml:space="preserve"> records</w:t>
      </w:r>
      <w:r w:rsidR="006B353A">
        <w:t>.</w:t>
      </w:r>
      <w:r w:rsidRPr="00D57B07">
        <w:t xml:space="preserve"> </w:t>
      </w:r>
      <w:r w:rsidRPr="005A3985">
        <w:rPr>
          <w:color w:val="1F4E79" w:themeColor="accent1" w:themeShade="80"/>
        </w:rPr>
        <w:t xml:space="preserve">This report will only work if the </w:t>
      </w:r>
      <w:r w:rsidR="00824B0D" w:rsidRPr="005A3985">
        <w:rPr>
          <w:color w:val="1F4E79" w:themeColor="accent1" w:themeShade="80"/>
        </w:rPr>
        <w:t xml:space="preserve">Pledge of Collateral </w:t>
      </w:r>
      <w:r w:rsidRPr="005A3985">
        <w:rPr>
          <w:color w:val="1F4E79" w:themeColor="accent1" w:themeShade="80"/>
        </w:rPr>
        <w:t>is in “Approved” status reported under “Form History”.</w:t>
      </w:r>
      <w:r w:rsidR="009E438D">
        <w:t xml:space="preserve"> </w:t>
      </w:r>
    </w:p>
    <w:p w14:paraId="51078869" w14:textId="35117048" w:rsidR="009E438D" w:rsidRDefault="008F59ED" w:rsidP="006A1A0F">
      <w:pPr>
        <w:spacing w:after="120"/>
        <w:ind w:left="360"/>
      </w:pPr>
      <w:r>
        <w:rPr>
          <w:noProof/>
        </w:rPr>
        <w:drawing>
          <wp:inline distT="0" distB="0" distL="0" distR="0" wp14:anchorId="20090E89" wp14:editId="167F70DE">
            <wp:extent cx="5600700" cy="944159"/>
            <wp:effectExtent l="0" t="0" r="0" b="8890"/>
            <wp:docPr id="246" name="Picture 246" descr="screenshot of the bottom with report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684632" cy="958308"/>
                    </a:xfrm>
                    <a:prstGeom prst="rect">
                      <a:avLst/>
                    </a:prstGeom>
                  </pic:spPr>
                </pic:pic>
              </a:graphicData>
            </a:graphic>
          </wp:inline>
        </w:drawing>
      </w:r>
    </w:p>
    <w:p w14:paraId="790D4216" w14:textId="77777777" w:rsidR="00D460FA" w:rsidRDefault="00D460FA" w:rsidP="00154D33">
      <w:pPr>
        <w:spacing w:after="120"/>
        <w:ind w:left="180"/>
      </w:pPr>
    </w:p>
    <w:p w14:paraId="290903E8" w14:textId="5FA4F15A" w:rsidR="00013589" w:rsidRDefault="00856462" w:rsidP="00154D33">
      <w:pPr>
        <w:numPr>
          <w:ilvl w:val="0"/>
          <w:numId w:val="26"/>
        </w:numPr>
        <w:spacing w:after="120"/>
      </w:pPr>
      <w:r>
        <w:t xml:space="preserve">It will open the </w:t>
      </w:r>
      <w:r w:rsidR="00AA5502">
        <w:t>“</w:t>
      </w:r>
      <w:r w:rsidRPr="0047070D">
        <w:rPr>
          <w:b/>
          <w:u w:val="single"/>
        </w:rPr>
        <w:t>Reports Manager</w:t>
      </w:r>
      <w:r w:rsidR="00AA5502">
        <w:t>”</w:t>
      </w:r>
      <w:r>
        <w:t xml:space="preserve"> window</w:t>
      </w:r>
      <w:r w:rsidR="00037ECE">
        <w:t>.</w:t>
      </w:r>
      <w:r>
        <w:t xml:space="preserve"> </w:t>
      </w:r>
      <w:r w:rsidR="005C3A6F">
        <w:t>C</w:t>
      </w:r>
      <w:r w:rsidR="00AA5502">
        <w:t xml:space="preserve">lick on the </w:t>
      </w:r>
      <w:r w:rsidR="00AA5502" w:rsidRPr="0047070D">
        <w:rPr>
          <w:u w:val="single"/>
        </w:rPr>
        <w:t>dropdown</w:t>
      </w:r>
      <w:r w:rsidR="00AA5502">
        <w:t xml:space="preserve"> button beside </w:t>
      </w:r>
      <w:r w:rsidR="00AA5502" w:rsidRPr="0047070D">
        <w:rPr>
          <w:b/>
        </w:rPr>
        <w:t>Report:</w:t>
      </w:r>
      <w:r w:rsidR="00AA5502">
        <w:t xml:space="preserve"> and click on “</w:t>
      </w:r>
      <w:r w:rsidR="00273E6D">
        <w:rPr>
          <w:b/>
          <w:bCs/>
          <w:u w:val="single"/>
        </w:rPr>
        <w:t>Pledge of Collateral</w:t>
      </w:r>
      <w:r w:rsidR="00AA5502">
        <w:t xml:space="preserve">”. </w:t>
      </w:r>
    </w:p>
    <w:p w14:paraId="59E79400" w14:textId="20E7234A" w:rsidR="00CC74B5" w:rsidRDefault="00CC74B5" w:rsidP="00154D33">
      <w:pPr>
        <w:spacing w:after="120"/>
        <w:ind w:left="180"/>
      </w:pPr>
    </w:p>
    <w:p w14:paraId="2425B119" w14:textId="77777777" w:rsidR="00013589" w:rsidRDefault="005C3A6F" w:rsidP="00154D33">
      <w:pPr>
        <w:numPr>
          <w:ilvl w:val="0"/>
          <w:numId w:val="26"/>
        </w:numPr>
        <w:spacing w:after="120"/>
      </w:pPr>
      <w:r>
        <w:t>Th</w:t>
      </w:r>
      <w:r w:rsidR="003B7A94">
        <w:t>e current “</w:t>
      </w:r>
      <w:r w:rsidR="003B7A94" w:rsidRPr="00013589">
        <w:rPr>
          <w:b/>
          <w:u w:val="single"/>
        </w:rPr>
        <w:t>Fiscal Year</w:t>
      </w:r>
      <w:r w:rsidR="003B7A94">
        <w:t xml:space="preserve">” </w:t>
      </w:r>
      <w:r>
        <w:t xml:space="preserve">should show </w:t>
      </w:r>
      <w:r w:rsidR="003B7A94">
        <w:t>automatically. The report can be saved in a different format by clicking on the dropdown box beside “</w:t>
      </w:r>
      <w:r w:rsidR="003B7A94" w:rsidRPr="00013589">
        <w:rPr>
          <w:b/>
          <w:u w:val="single"/>
        </w:rPr>
        <w:t>Save As</w:t>
      </w:r>
      <w:r w:rsidR="003B7A94">
        <w:t xml:space="preserve">”. </w:t>
      </w:r>
      <w:r w:rsidR="002B557A">
        <w:t>Click on the “</w:t>
      </w:r>
      <w:r w:rsidR="002B557A" w:rsidRPr="00013589">
        <w:rPr>
          <w:b/>
          <w:u w:val="single"/>
        </w:rPr>
        <w:t>Run</w:t>
      </w:r>
      <w:r w:rsidR="002B557A">
        <w:t>” button</w:t>
      </w:r>
      <w:r w:rsidR="00C14DB5">
        <w:t xml:space="preserve"> to generate the report</w:t>
      </w:r>
      <w:r w:rsidR="002B557A">
        <w:t xml:space="preserve">. </w:t>
      </w:r>
    </w:p>
    <w:p w14:paraId="5507D18A" w14:textId="13F0E176" w:rsidR="002B557A" w:rsidRDefault="00F2718A" w:rsidP="006A1A0F">
      <w:pPr>
        <w:spacing w:after="120"/>
        <w:ind w:left="360"/>
      </w:pPr>
      <w:r>
        <w:rPr>
          <w:noProof/>
        </w:rPr>
        <w:drawing>
          <wp:inline distT="0" distB="0" distL="0" distR="0" wp14:anchorId="1B06280A" wp14:editId="00A596D9">
            <wp:extent cx="6309360" cy="149225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309360" cy="1492250"/>
                    </a:xfrm>
                    <a:prstGeom prst="rect">
                      <a:avLst/>
                    </a:prstGeom>
                  </pic:spPr>
                </pic:pic>
              </a:graphicData>
            </a:graphic>
          </wp:inline>
        </w:drawing>
      </w:r>
    </w:p>
    <w:p w14:paraId="27FE8396" w14:textId="0CD618BE" w:rsidR="00013589" w:rsidRDefault="00BA3192" w:rsidP="00154D33">
      <w:pPr>
        <w:numPr>
          <w:ilvl w:val="0"/>
          <w:numId w:val="26"/>
        </w:numPr>
        <w:spacing w:after="120"/>
      </w:pPr>
      <w:r>
        <w:t>Below</w:t>
      </w:r>
      <w:r w:rsidR="00856462">
        <w:t xml:space="preserve"> is an example of the report. Print the report </w:t>
      </w:r>
      <w:r w:rsidR="00C14DB5">
        <w:t xml:space="preserve">and </w:t>
      </w:r>
      <w:r w:rsidR="007237F0">
        <w:t>retain</w:t>
      </w:r>
      <w:r w:rsidR="00856462">
        <w:t xml:space="preserve"> </w:t>
      </w:r>
      <w:r w:rsidR="005C3A6F">
        <w:t>the district</w:t>
      </w:r>
      <w:r w:rsidR="00D528E2">
        <w:t>’</w:t>
      </w:r>
      <w:r w:rsidR="005C3A6F">
        <w:t>s</w:t>
      </w:r>
      <w:r w:rsidR="00856462">
        <w:t xml:space="preserve"> records</w:t>
      </w:r>
      <w:r w:rsidR="002B557A">
        <w:t>.</w:t>
      </w:r>
    </w:p>
    <w:p w14:paraId="6A0ACCE8" w14:textId="5062EDC4" w:rsidR="002B557A" w:rsidRDefault="009674EA" w:rsidP="006A1A0F">
      <w:pPr>
        <w:spacing w:after="120"/>
        <w:ind w:left="360"/>
      </w:pPr>
      <w:r>
        <w:rPr>
          <w:noProof/>
        </w:rPr>
        <w:drawing>
          <wp:inline distT="0" distB="0" distL="0" distR="0" wp14:anchorId="7E4855DC" wp14:editId="22CCB309">
            <wp:extent cx="6309360" cy="1435100"/>
            <wp:effectExtent l="0" t="0" r="0" b="0"/>
            <wp:docPr id="24" name="Picture 24" descr="The final report for a district's pledge of collateral in current fiscal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309360" cy="1435100"/>
                    </a:xfrm>
                    <a:prstGeom prst="rect">
                      <a:avLst/>
                    </a:prstGeom>
                  </pic:spPr>
                </pic:pic>
              </a:graphicData>
            </a:graphic>
          </wp:inline>
        </w:drawing>
      </w:r>
    </w:p>
    <w:p w14:paraId="01E42402" w14:textId="3BBEDEC0" w:rsidR="00A6715E" w:rsidRPr="000566CE" w:rsidRDefault="00BD6405" w:rsidP="00154D33">
      <w:pPr>
        <w:numPr>
          <w:ilvl w:val="0"/>
          <w:numId w:val="26"/>
        </w:numPr>
        <w:spacing w:after="120"/>
      </w:pPr>
      <w:r>
        <w:t xml:space="preserve">If </w:t>
      </w:r>
      <w:r w:rsidR="00AA65A4">
        <w:t>the</w:t>
      </w:r>
      <w:r>
        <w:t xml:space="preserve"> </w:t>
      </w:r>
      <w:r w:rsidR="00D528E2">
        <w:t>Pledge of Collateral</w:t>
      </w:r>
      <w:r>
        <w:t xml:space="preserve"> has been approved and </w:t>
      </w:r>
      <w:r w:rsidR="00AA65A4">
        <w:t>the district</w:t>
      </w:r>
      <w:r>
        <w:t xml:space="preserve"> need</w:t>
      </w:r>
      <w:r w:rsidR="00AA65A4">
        <w:t>s</w:t>
      </w:r>
      <w:r>
        <w:t xml:space="preserve"> to make a change to </w:t>
      </w:r>
      <w:r w:rsidR="00AA65A4">
        <w:t>the</w:t>
      </w:r>
      <w:r>
        <w:t xml:space="preserve"> </w:t>
      </w:r>
      <w:r w:rsidR="000F46AE">
        <w:t>information,</w:t>
      </w:r>
      <w:r>
        <w:t xml:space="preserve"> then contact KDE so </w:t>
      </w:r>
      <w:r w:rsidR="000F46AE">
        <w:t>the window can be</w:t>
      </w:r>
      <w:r>
        <w:t xml:space="preserve"> </w:t>
      </w:r>
      <w:r w:rsidR="00A21860">
        <w:t>re-</w:t>
      </w:r>
      <w:r>
        <w:t>open</w:t>
      </w:r>
      <w:r w:rsidR="000F46AE">
        <w:t>ed</w:t>
      </w:r>
      <w:r>
        <w:t xml:space="preserve"> </w:t>
      </w:r>
      <w:r w:rsidR="000F46AE">
        <w:t>for</w:t>
      </w:r>
      <w:r>
        <w:t xml:space="preserve"> changes</w:t>
      </w:r>
      <w:r w:rsidR="000F46AE">
        <w:t>. R</w:t>
      </w:r>
      <w:r>
        <w:t>esubmi</w:t>
      </w:r>
      <w:r w:rsidR="000F46AE">
        <w:t>ssion</w:t>
      </w:r>
      <w:r>
        <w:t xml:space="preserve"> </w:t>
      </w:r>
      <w:r w:rsidR="00053F14">
        <w:t xml:space="preserve">of </w:t>
      </w:r>
      <w:r w:rsidR="000F46AE">
        <w:t xml:space="preserve">the </w:t>
      </w:r>
      <w:r w:rsidR="00AC67DB">
        <w:lastRenderedPageBreak/>
        <w:t>district’s</w:t>
      </w:r>
      <w:r>
        <w:t xml:space="preserve"> </w:t>
      </w:r>
      <w:r w:rsidR="00053F14">
        <w:t>information</w:t>
      </w:r>
      <w:r>
        <w:t xml:space="preserve"> </w:t>
      </w:r>
      <w:r w:rsidR="000F46AE">
        <w:t xml:space="preserve">will need </w:t>
      </w:r>
      <w:r>
        <w:t>to go through the approval process again.</w:t>
      </w:r>
      <w:r w:rsidR="000566CE">
        <w:t xml:space="preserve"> </w:t>
      </w:r>
      <w:r w:rsidR="00276B66">
        <w:t>To view a list of a</w:t>
      </w:r>
      <w:r w:rsidR="00335812" w:rsidRPr="00BB0F37">
        <w:t xml:space="preserve">ll </w:t>
      </w:r>
      <w:r w:rsidR="00D528E2">
        <w:t>Collateral Pledges</w:t>
      </w:r>
      <w:r w:rsidR="00335812" w:rsidRPr="00BB0F37">
        <w:t xml:space="preserve"> that have been approved by the Kentucky Department of </w:t>
      </w:r>
      <w:r w:rsidR="000566CE">
        <w:t xml:space="preserve"> </w:t>
      </w:r>
      <w:r w:rsidR="00335812" w:rsidRPr="00BB0F37">
        <w:t>Education’s Commissioner</w:t>
      </w:r>
      <w:r w:rsidR="00D528E2">
        <w:t>,</w:t>
      </w:r>
      <w:r w:rsidR="00335812" w:rsidRPr="00BB0F37">
        <w:t xml:space="preserve"> </w:t>
      </w:r>
      <w:r w:rsidR="00053F14">
        <w:t>go</w:t>
      </w:r>
      <w:r w:rsidR="00335812" w:rsidRPr="00BB0F37">
        <w:t xml:space="preserve"> to the </w:t>
      </w:r>
      <w:r w:rsidR="00921ECE">
        <w:t>website at</w:t>
      </w:r>
      <w:r w:rsidR="00D858B9">
        <w:t xml:space="preserve"> </w:t>
      </w:r>
      <w:hyperlink r:id="rId52" w:history="1">
        <w:r w:rsidR="00D858B9" w:rsidRPr="00D858B9">
          <w:rPr>
            <w:color w:val="0000FF"/>
            <w:u w:val="single"/>
          </w:rPr>
          <w:t>Pledge of Collateral - Kentucky Department of Education</w:t>
        </w:r>
      </w:hyperlink>
      <w:r w:rsidR="00911555">
        <w:t>.</w:t>
      </w:r>
    </w:p>
    <w:p w14:paraId="284609F0" w14:textId="77777777" w:rsidR="000F46AE" w:rsidRDefault="000F46AE" w:rsidP="00154D33"/>
    <w:p w14:paraId="21F81249" w14:textId="1FC04731" w:rsidR="00197A06" w:rsidRDefault="00197A06" w:rsidP="008817B1">
      <w:pPr>
        <w:tabs>
          <w:tab w:val="left" w:pos="720"/>
        </w:tabs>
        <w:spacing w:after="120"/>
        <w:ind w:left="360"/>
      </w:pPr>
      <w:r w:rsidRPr="00BB0F37">
        <w:t xml:space="preserve">Please forward questions relating to the </w:t>
      </w:r>
      <w:r w:rsidR="001F3ACC" w:rsidRPr="008817B1">
        <w:rPr>
          <w:b/>
          <w:bCs/>
        </w:rPr>
        <w:t>Pledge of Collateral</w:t>
      </w:r>
      <w:r w:rsidRPr="00BB0F37">
        <w:t xml:space="preserve"> to </w:t>
      </w:r>
      <w:r>
        <w:t xml:space="preserve">502-564-3846, Jackie Chism, extension # 4445 or </w:t>
      </w:r>
      <w:hyperlink r:id="rId53" w:history="1">
        <w:r w:rsidRPr="00D81C3E">
          <w:rPr>
            <w:rStyle w:val="Hyperlink"/>
          </w:rPr>
          <w:t>Ja</w:t>
        </w:r>
        <w:r w:rsidRPr="00D81C3E">
          <w:rPr>
            <w:rStyle w:val="Hyperlink"/>
          </w:rPr>
          <w:t>ckie.chism@education.ky.gov</w:t>
        </w:r>
      </w:hyperlink>
      <w:r w:rsidR="00337FE7">
        <w:rPr>
          <w:rStyle w:val="Hyperlink"/>
        </w:rPr>
        <w:t>.</w:t>
      </w:r>
      <w:r>
        <w:t xml:space="preserve"> </w:t>
      </w:r>
    </w:p>
    <w:p w14:paraId="76D5F4D4" w14:textId="77777777" w:rsidR="00D460FA" w:rsidRDefault="00D460FA" w:rsidP="00154D33">
      <w:pPr>
        <w:tabs>
          <w:tab w:val="left" w:pos="720"/>
        </w:tabs>
        <w:spacing w:after="120"/>
      </w:pPr>
    </w:p>
    <w:sectPr w:rsidR="00D460FA" w:rsidSect="00E86952">
      <w:footerReference w:type="default" r:id="rId54"/>
      <w:pgSz w:w="12240" w:h="15840" w:code="1"/>
      <w:pgMar w:top="720" w:right="1152" w:bottom="720" w:left="1152" w:header="288" w:footer="288"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4DA648" w14:textId="77777777" w:rsidR="00F83F7B" w:rsidRDefault="00F83F7B" w:rsidP="00336EBC">
      <w:r>
        <w:separator/>
      </w:r>
    </w:p>
  </w:endnote>
  <w:endnote w:type="continuationSeparator" w:id="0">
    <w:p w14:paraId="1CEE276B" w14:textId="77777777" w:rsidR="00F83F7B" w:rsidRDefault="00F83F7B" w:rsidP="00336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C7578" w14:textId="77777777" w:rsidR="006D6AD8" w:rsidRPr="00773AD0" w:rsidRDefault="006D6AD8">
    <w:pPr>
      <w:pStyle w:val="Footer"/>
      <w:rPr>
        <w:sz w:val="16"/>
        <w:szCs w:val="16"/>
      </w:rPr>
    </w:pPr>
    <w:r>
      <w:rPr>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6F37BE" w14:textId="77777777" w:rsidR="006D6AD8" w:rsidRDefault="006D6AD8">
    <w:pPr>
      <w:pStyle w:val="Footer"/>
      <w:jc w:val="center"/>
    </w:pPr>
    <w:r>
      <w:fldChar w:fldCharType="begin"/>
    </w:r>
    <w:r>
      <w:instrText xml:space="preserve"> PAGE   \* MERGEFORMAT </w:instrText>
    </w:r>
    <w:r>
      <w:fldChar w:fldCharType="separate"/>
    </w:r>
    <w:r w:rsidR="008A24D3">
      <w:rPr>
        <w:noProof/>
      </w:rPr>
      <w:t>1</w:t>
    </w:r>
    <w:r>
      <w:rPr>
        <w:noProof/>
      </w:rPr>
      <w:fldChar w:fldCharType="end"/>
    </w:r>
  </w:p>
  <w:p w14:paraId="33BA54D5" w14:textId="77777777" w:rsidR="006D6AD8" w:rsidRPr="00773AD0" w:rsidRDefault="006D6AD8">
    <w:pPr>
      <w:pStyle w:val="Foo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C5B329" w14:textId="77777777" w:rsidR="00F83F7B" w:rsidRDefault="00F83F7B" w:rsidP="00336EBC">
      <w:r>
        <w:separator/>
      </w:r>
    </w:p>
  </w:footnote>
  <w:footnote w:type="continuationSeparator" w:id="0">
    <w:p w14:paraId="200E2C16" w14:textId="77777777" w:rsidR="00F83F7B" w:rsidRDefault="00F83F7B" w:rsidP="00336EB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674C85"/>
    <w:multiLevelType w:val="hybridMultilevel"/>
    <w:tmpl w:val="906AA3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E55814"/>
    <w:multiLevelType w:val="hybridMultilevel"/>
    <w:tmpl w:val="632C04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852FA5"/>
    <w:multiLevelType w:val="hybridMultilevel"/>
    <w:tmpl w:val="1D92E214"/>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15:restartNumberingAfterBreak="0">
    <w:nsid w:val="0D1C2C0A"/>
    <w:multiLevelType w:val="hybridMultilevel"/>
    <w:tmpl w:val="1640E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3640BE"/>
    <w:multiLevelType w:val="hybridMultilevel"/>
    <w:tmpl w:val="E5CC60F6"/>
    <w:lvl w:ilvl="0" w:tplc="16E80A90">
      <w:start w:val="1"/>
      <w:numFmt w:val="decimal"/>
      <w:lvlText w:val="%1)"/>
      <w:lvlJc w:val="left"/>
      <w:pPr>
        <w:ind w:left="720" w:hanging="360"/>
      </w:pPr>
      <w:rPr>
        <w:rFonts w:ascii="Arial" w:hAnsi="Arial"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DD2597"/>
    <w:multiLevelType w:val="hybridMultilevel"/>
    <w:tmpl w:val="7362EB5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23036C28"/>
    <w:multiLevelType w:val="hybridMultilevel"/>
    <w:tmpl w:val="2F0A1DE8"/>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907545"/>
    <w:multiLevelType w:val="hybridMultilevel"/>
    <w:tmpl w:val="DD7C8D28"/>
    <w:lvl w:ilvl="0" w:tplc="A8F665E8">
      <w:start w:val="1"/>
      <w:numFmt w:val="decimal"/>
      <w:lvlText w:val="%1)"/>
      <w:lvlJc w:val="right"/>
      <w:pPr>
        <w:ind w:left="810" w:hanging="360"/>
      </w:pPr>
      <w:rPr>
        <w:rFonts w:ascii="Times New Roman" w:hAnsi="Times New Roman"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15:restartNumberingAfterBreak="0">
    <w:nsid w:val="25654909"/>
    <w:multiLevelType w:val="hybridMultilevel"/>
    <w:tmpl w:val="910016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BFF067B"/>
    <w:multiLevelType w:val="hybridMultilevel"/>
    <w:tmpl w:val="98EC2A00"/>
    <w:lvl w:ilvl="0" w:tplc="079C2844">
      <w:start w:val="1"/>
      <w:numFmt w:val="decimal"/>
      <w:lvlText w:val="%1)"/>
      <w:lvlJc w:val="right"/>
      <w:pPr>
        <w:ind w:left="720" w:hanging="360"/>
      </w:pPr>
      <w:rPr>
        <w:rFonts w:ascii="Arial" w:hAnsi="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890BFE"/>
    <w:multiLevelType w:val="hybridMultilevel"/>
    <w:tmpl w:val="3BAA4F76"/>
    <w:lvl w:ilvl="0" w:tplc="E3AE32D4">
      <w:start w:val="1"/>
      <w:numFmt w:val="decimal"/>
      <w:lvlText w:val="%1)"/>
      <w:lvlJc w:val="left"/>
      <w:pPr>
        <w:ind w:left="360" w:hanging="360"/>
      </w:pPr>
      <w:rPr>
        <w:b w:val="0"/>
        <w:bCs w:val="0"/>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8AD7C61"/>
    <w:multiLevelType w:val="hybridMultilevel"/>
    <w:tmpl w:val="D3BE9C5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3C6D6598"/>
    <w:multiLevelType w:val="hybridMultilevel"/>
    <w:tmpl w:val="64A0A760"/>
    <w:lvl w:ilvl="0" w:tplc="82AA1CA6">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5C7ABB"/>
    <w:multiLevelType w:val="hybridMultilevel"/>
    <w:tmpl w:val="5AC48D7E"/>
    <w:lvl w:ilvl="0" w:tplc="04090011">
      <w:start w:val="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50C279F"/>
    <w:multiLevelType w:val="hybridMultilevel"/>
    <w:tmpl w:val="CCA697EE"/>
    <w:lvl w:ilvl="0" w:tplc="14845946">
      <w:start w:val="1"/>
      <w:numFmt w:val="decimal"/>
      <w:lvlText w:val="%1."/>
      <w:lvlJc w:val="left"/>
      <w:pPr>
        <w:ind w:left="810" w:hanging="360"/>
      </w:pPr>
      <w:rPr>
        <w:rFonts w:ascii="Times New Roman" w:eastAsia="Times New Roman" w:hAnsi="Times New Roman" w:cs="Times New Roman"/>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15:restartNumberingAfterBreak="0">
    <w:nsid w:val="529E3126"/>
    <w:multiLevelType w:val="hybridMultilevel"/>
    <w:tmpl w:val="9E90602C"/>
    <w:lvl w:ilvl="0" w:tplc="D4B4BC76">
      <w:start w:val="1"/>
      <w:numFmt w:val="decimal"/>
      <w:lvlText w:val="%1)"/>
      <w:lvlJc w:val="right"/>
      <w:pPr>
        <w:ind w:left="810" w:hanging="360"/>
      </w:pPr>
      <w:rPr>
        <w:rFonts w:ascii="Times New Roman" w:hAnsi="Times New Roman" w:hint="default"/>
        <w:sz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15:restartNumberingAfterBreak="0">
    <w:nsid w:val="540B61EB"/>
    <w:multiLevelType w:val="hybridMultilevel"/>
    <w:tmpl w:val="A62C7168"/>
    <w:lvl w:ilvl="0" w:tplc="079C2844">
      <w:start w:val="1"/>
      <w:numFmt w:val="decimal"/>
      <w:lvlText w:val="%1)"/>
      <w:lvlJc w:val="right"/>
      <w:pPr>
        <w:ind w:left="720" w:hanging="360"/>
      </w:pPr>
      <w:rPr>
        <w:rFonts w:ascii="Arial" w:hAnsi="Arial"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EE55E8"/>
    <w:multiLevelType w:val="hybridMultilevel"/>
    <w:tmpl w:val="D218855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492284"/>
    <w:multiLevelType w:val="hybridMultilevel"/>
    <w:tmpl w:val="A7FE3F24"/>
    <w:lvl w:ilvl="0" w:tplc="73FAB06C">
      <w:start w:val="1"/>
      <w:numFmt w:val="decimal"/>
      <w:lvlText w:val="%1)"/>
      <w:lvlJc w:val="left"/>
      <w:pPr>
        <w:ind w:left="81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500779"/>
    <w:multiLevelType w:val="hybridMultilevel"/>
    <w:tmpl w:val="975899F6"/>
    <w:lvl w:ilvl="0" w:tplc="04090001">
      <w:start w:val="1"/>
      <w:numFmt w:val="bullet"/>
      <w:lvlText w:val=""/>
      <w:lvlJc w:val="left"/>
      <w:pPr>
        <w:ind w:left="810" w:hanging="360"/>
      </w:pPr>
      <w:rPr>
        <w:rFonts w:ascii="Symbol" w:hAnsi="Symbol"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0" w15:restartNumberingAfterBreak="0">
    <w:nsid w:val="65D90D1D"/>
    <w:multiLevelType w:val="hybridMultilevel"/>
    <w:tmpl w:val="7A64D7B2"/>
    <w:lvl w:ilvl="0" w:tplc="7FE6290E">
      <w:start w:val="1"/>
      <w:numFmt w:val="decimal"/>
      <w:lvlText w:val="%1)"/>
      <w:lvlJc w:val="left"/>
      <w:pPr>
        <w:ind w:left="360" w:hanging="360"/>
      </w:pPr>
      <w:rPr>
        <w:rFonts w:ascii="Times New Roman" w:eastAsia="Times New Roman" w:hAnsi="Times New Roman" w:cs="Times New Roman"/>
        <w:b w:val="0"/>
        <w:bCs w:val="0"/>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688D41D1"/>
    <w:multiLevelType w:val="hybridMultilevel"/>
    <w:tmpl w:val="1B1415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B5B5EF9"/>
    <w:multiLevelType w:val="hybridMultilevel"/>
    <w:tmpl w:val="4A2276B6"/>
    <w:lvl w:ilvl="0" w:tplc="06BA5A4A">
      <w:start w:val="1"/>
      <w:numFmt w:val="decimal"/>
      <w:lvlText w:val="%1)"/>
      <w:lvlJc w:val="right"/>
      <w:pPr>
        <w:ind w:left="810" w:hanging="360"/>
      </w:pPr>
      <w:rPr>
        <w:rFonts w:ascii="Times New Roman" w:hAnsi="Times New Roman" w:hint="default"/>
        <w:sz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3" w15:restartNumberingAfterBreak="0">
    <w:nsid w:val="71F349B5"/>
    <w:multiLevelType w:val="hybridMultilevel"/>
    <w:tmpl w:val="C4C8AF2C"/>
    <w:lvl w:ilvl="0" w:tplc="CDB89300">
      <w:start w:val="1"/>
      <w:numFmt w:val="decimal"/>
      <w:lvlText w:val="%1)"/>
      <w:lvlJc w:val="left"/>
      <w:pPr>
        <w:ind w:left="720" w:hanging="360"/>
      </w:pPr>
      <w:rPr>
        <w:rFonts w:ascii="Times New Roman" w:hAnsi="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67C4018"/>
    <w:multiLevelType w:val="hybridMultilevel"/>
    <w:tmpl w:val="3AE4A0D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5" w15:restartNumberingAfterBreak="0">
    <w:nsid w:val="7A235ACF"/>
    <w:multiLevelType w:val="hybridMultilevel"/>
    <w:tmpl w:val="050E3F3E"/>
    <w:lvl w:ilvl="0" w:tplc="04090017">
      <w:start w:val="1"/>
      <w:numFmt w:val="lowerLetter"/>
      <w:lvlText w:val="%1)"/>
      <w:lvlJc w:val="left"/>
      <w:pPr>
        <w:ind w:left="810" w:hanging="360"/>
      </w:pPr>
      <w:rPr>
        <w:rFonts w:hint="default"/>
        <w:sz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6" w15:restartNumberingAfterBreak="0">
    <w:nsid w:val="7A4218FE"/>
    <w:multiLevelType w:val="hybridMultilevel"/>
    <w:tmpl w:val="14A67E9E"/>
    <w:lvl w:ilvl="0" w:tplc="C4AC8AB0">
      <w:start w:val="1"/>
      <w:numFmt w:val="decimal"/>
      <w:lvlText w:val="%1)"/>
      <w:lvlJc w:val="left"/>
      <w:pPr>
        <w:ind w:left="810" w:hanging="360"/>
      </w:pPr>
      <w:rPr>
        <w:rFonts w:ascii="Times New Roman" w:hAnsi="Times New Roman" w:hint="default"/>
        <w:sz w:val="24"/>
      </w:rPr>
    </w:lvl>
    <w:lvl w:ilvl="1" w:tplc="04090017">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num w:numId="1" w16cid:durableId="1242984477">
    <w:abstractNumId w:val="17"/>
  </w:num>
  <w:num w:numId="2" w16cid:durableId="1624579720">
    <w:abstractNumId w:val="2"/>
  </w:num>
  <w:num w:numId="3" w16cid:durableId="184055799">
    <w:abstractNumId w:val="1"/>
  </w:num>
  <w:num w:numId="4" w16cid:durableId="1357385370">
    <w:abstractNumId w:val="6"/>
  </w:num>
  <w:num w:numId="5" w16cid:durableId="276254516">
    <w:abstractNumId w:val="15"/>
  </w:num>
  <w:num w:numId="6" w16cid:durableId="1070465715">
    <w:abstractNumId w:val="11"/>
  </w:num>
  <w:num w:numId="7" w16cid:durableId="1839080735">
    <w:abstractNumId w:val="5"/>
  </w:num>
  <w:num w:numId="8" w16cid:durableId="2104763479">
    <w:abstractNumId w:val="21"/>
  </w:num>
  <w:num w:numId="9" w16cid:durableId="790591063">
    <w:abstractNumId w:val="14"/>
  </w:num>
  <w:num w:numId="10" w16cid:durableId="1937397702">
    <w:abstractNumId w:val="4"/>
  </w:num>
  <w:num w:numId="11" w16cid:durableId="1576740223">
    <w:abstractNumId w:val="12"/>
  </w:num>
  <w:num w:numId="12" w16cid:durableId="1901162239">
    <w:abstractNumId w:val="23"/>
  </w:num>
  <w:num w:numId="13" w16cid:durableId="299461251">
    <w:abstractNumId w:val="18"/>
  </w:num>
  <w:num w:numId="14" w16cid:durableId="1891307353">
    <w:abstractNumId w:val="7"/>
  </w:num>
  <w:num w:numId="15" w16cid:durableId="824929896">
    <w:abstractNumId w:val="19"/>
  </w:num>
  <w:num w:numId="16" w16cid:durableId="889000716">
    <w:abstractNumId w:val="0"/>
  </w:num>
  <w:num w:numId="17" w16cid:durableId="340426311">
    <w:abstractNumId w:val="22"/>
  </w:num>
  <w:num w:numId="18" w16cid:durableId="554200772">
    <w:abstractNumId w:val="24"/>
  </w:num>
  <w:num w:numId="19" w16cid:durableId="1912810904">
    <w:abstractNumId w:val="26"/>
  </w:num>
  <w:num w:numId="20" w16cid:durableId="1600219062">
    <w:abstractNumId w:val="25"/>
  </w:num>
  <w:num w:numId="21" w16cid:durableId="739907365">
    <w:abstractNumId w:val="16"/>
  </w:num>
  <w:num w:numId="22" w16cid:durableId="1138034496">
    <w:abstractNumId w:val="9"/>
  </w:num>
  <w:num w:numId="23" w16cid:durableId="858735415">
    <w:abstractNumId w:val="20"/>
  </w:num>
  <w:num w:numId="24" w16cid:durableId="299461905">
    <w:abstractNumId w:val="20"/>
  </w:num>
  <w:num w:numId="25" w16cid:durableId="51317925">
    <w:abstractNumId w:val="13"/>
  </w:num>
  <w:num w:numId="26" w16cid:durableId="106003159">
    <w:abstractNumId w:val="10"/>
  </w:num>
  <w:num w:numId="27" w16cid:durableId="127944379">
    <w:abstractNumId w:val="8"/>
  </w:num>
  <w:num w:numId="28" w16cid:durableId="41236266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fill="f" fillcolor="white">
      <v:fill color="whit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4DDE"/>
    <w:rsid w:val="00004315"/>
    <w:rsid w:val="00006F06"/>
    <w:rsid w:val="0000730F"/>
    <w:rsid w:val="00010FDD"/>
    <w:rsid w:val="00012495"/>
    <w:rsid w:val="00013589"/>
    <w:rsid w:val="00013977"/>
    <w:rsid w:val="00015A30"/>
    <w:rsid w:val="00016D5F"/>
    <w:rsid w:val="0001716E"/>
    <w:rsid w:val="000209ED"/>
    <w:rsid w:val="0002167E"/>
    <w:rsid w:val="00021EEB"/>
    <w:rsid w:val="00033A79"/>
    <w:rsid w:val="0003633E"/>
    <w:rsid w:val="00036C61"/>
    <w:rsid w:val="00036E38"/>
    <w:rsid w:val="00037ECE"/>
    <w:rsid w:val="000451EF"/>
    <w:rsid w:val="00045C80"/>
    <w:rsid w:val="00046406"/>
    <w:rsid w:val="00053F14"/>
    <w:rsid w:val="000566CE"/>
    <w:rsid w:val="00057CCE"/>
    <w:rsid w:val="0006078B"/>
    <w:rsid w:val="00060C7E"/>
    <w:rsid w:val="000700ED"/>
    <w:rsid w:val="00071B12"/>
    <w:rsid w:val="000726CB"/>
    <w:rsid w:val="0007314C"/>
    <w:rsid w:val="00074F35"/>
    <w:rsid w:val="000751C3"/>
    <w:rsid w:val="0007657F"/>
    <w:rsid w:val="00080ADA"/>
    <w:rsid w:val="00081AC1"/>
    <w:rsid w:val="0008469D"/>
    <w:rsid w:val="00084DAD"/>
    <w:rsid w:val="00085647"/>
    <w:rsid w:val="00085E82"/>
    <w:rsid w:val="000966BF"/>
    <w:rsid w:val="0009722F"/>
    <w:rsid w:val="000979C0"/>
    <w:rsid w:val="000A04F0"/>
    <w:rsid w:val="000A0836"/>
    <w:rsid w:val="000A1386"/>
    <w:rsid w:val="000A5FC9"/>
    <w:rsid w:val="000A6157"/>
    <w:rsid w:val="000B177E"/>
    <w:rsid w:val="000B59C5"/>
    <w:rsid w:val="000B5BEB"/>
    <w:rsid w:val="000B7EC8"/>
    <w:rsid w:val="000C06F2"/>
    <w:rsid w:val="000C1615"/>
    <w:rsid w:val="000C1F85"/>
    <w:rsid w:val="000C3E4C"/>
    <w:rsid w:val="000D080C"/>
    <w:rsid w:val="000D115C"/>
    <w:rsid w:val="000D15F7"/>
    <w:rsid w:val="000D4CDD"/>
    <w:rsid w:val="000E27DF"/>
    <w:rsid w:val="000E2CE3"/>
    <w:rsid w:val="000E3CED"/>
    <w:rsid w:val="000E5ACF"/>
    <w:rsid w:val="000E6CF4"/>
    <w:rsid w:val="000F1845"/>
    <w:rsid w:val="000F46AE"/>
    <w:rsid w:val="000F4A36"/>
    <w:rsid w:val="000F57D2"/>
    <w:rsid w:val="00100225"/>
    <w:rsid w:val="00102A25"/>
    <w:rsid w:val="00102DC8"/>
    <w:rsid w:val="00105583"/>
    <w:rsid w:val="001108EF"/>
    <w:rsid w:val="00114A70"/>
    <w:rsid w:val="00115DA2"/>
    <w:rsid w:val="00121CDC"/>
    <w:rsid w:val="001235E2"/>
    <w:rsid w:val="00124E16"/>
    <w:rsid w:val="001254B1"/>
    <w:rsid w:val="0012571F"/>
    <w:rsid w:val="00133C37"/>
    <w:rsid w:val="00133EEF"/>
    <w:rsid w:val="0014230C"/>
    <w:rsid w:val="0014712D"/>
    <w:rsid w:val="0015079D"/>
    <w:rsid w:val="00151007"/>
    <w:rsid w:val="0015219B"/>
    <w:rsid w:val="0015228D"/>
    <w:rsid w:val="00152BA6"/>
    <w:rsid w:val="00154451"/>
    <w:rsid w:val="00154D33"/>
    <w:rsid w:val="00155FB4"/>
    <w:rsid w:val="001634A0"/>
    <w:rsid w:val="0016482D"/>
    <w:rsid w:val="00166091"/>
    <w:rsid w:val="00166229"/>
    <w:rsid w:val="00167BE3"/>
    <w:rsid w:val="00167F15"/>
    <w:rsid w:val="00171CE0"/>
    <w:rsid w:val="00176584"/>
    <w:rsid w:val="00181C06"/>
    <w:rsid w:val="0018450D"/>
    <w:rsid w:val="00184ED6"/>
    <w:rsid w:val="0018548E"/>
    <w:rsid w:val="0018650F"/>
    <w:rsid w:val="0018651D"/>
    <w:rsid w:val="001878EF"/>
    <w:rsid w:val="00187BF1"/>
    <w:rsid w:val="001904C1"/>
    <w:rsid w:val="0019117D"/>
    <w:rsid w:val="001915DB"/>
    <w:rsid w:val="00191FAD"/>
    <w:rsid w:val="00192614"/>
    <w:rsid w:val="00196A65"/>
    <w:rsid w:val="00197A06"/>
    <w:rsid w:val="001A3A93"/>
    <w:rsid w:val="001B181D"/>
    <w:rsid w:val="001B1BB3"/>
    <w:rsid w:val="001B765E"/>
    <w:rsid w:val="001C08C7"/>
    <w:rsid w:val="001C0DC9"/>
    <w:rsid w:val="001C1BA7"/>
    <w:rsid w:val="001C45EF"/>
    <w:rsid w:val="001C646D"/>
    <w:rsid w:val="001D1DA4"/>
    <w:rsid w:val="001D3514"/>
    <w:rsid w:val="001D4D5F"/>
    <w:rsid w:val="001D6883"/>
    <w:rsid w:val="001D7C60"/>
    <w:rsid w:val="001E0373"/>
    <w:rsid w:val="001E0D7D"/>
    <w:rsid w:val="001E2379"/>
    <w:rsid w:val="001E23C1"/>
    <w:rsid w:val="001E3354"/>
    <w:rsid w:val="001E50D3"/>
    <w:rsid w:val="001F1C0D"/>
    <w:rsid w:val="001F3ACC"/>
    <w:rsid w:val="001F44CB"/>
    <w:rsid w:val="001F4886"/>
    <w:rsid w:val="001F4D88"/>
    <w:rsid w:val="001F5946"/>
    <w:rsid w:val="001F622A"/>
    <w:rsid w:val="001F67EC"/>
    <w:rsid w:val="001F680F"/>
    <w:rsid w:val="00201690"/>
    <w:rsid w:val="002016F1"/>
    <w:rsid w:val="002020F9"/>
    <w:rsid w:val="00203641"/>
    <w:rsid w:val="00203C8B"/>
    <w:rsid w:val="0020454E"/>
    <w:rsid w:val="0020632F"/>
    <w:rsid w:val="0020669E"/>
    <w:rsid w:val="00207324"/>
    <w:rsid w:val="002123B2"/>
    <w:rsid w:val="00212966"/>
    <w:rsid w:val="002149DB"/>
    <w:rsid w:val="00217F21"/>
    <w:rsid w:val="00221E3D"/>
    <w:rsid w:val="00222643"/>
    <w:rsid w:val="002237F0"/>
    <w:rsid w:val="00223A93"/>
    <w:rsid w:val="00225031"/>
    <w:rsid w:val="002257F5"/>
    <w:rsid w:val="00225D3F"/>
    <w:rsid w:val="00225E2F"/>
    <w:rsid w:val="00230D70"/>
    <w:rsid w:val="0023252E"/>
    <w:rsid w:val="00232CAE"/>
    <w:rsid w:val="002334F1"/>
    <w:rsid w:val="002406A1"/>
    <w:rsid w:val="00242573"/>
    <w:rsid w:val="00242633"/>
    <w:rsid w:val="00243A7B"/>
    <w:rsid w:val="002449FA"/>
    <w:rsid w:val="002475E4"/>
    <w:rsid w:val="0025190D"/>
    <w:rsid w:val="00251D83"/>
    <w:rsid w:val="0025267C"/>
    <w:rsid w:val="002539A6"/>
    <w:rsid w:val="00256508"/>
    <w:rsid w:val="002570F4"/>
    <w:rsid w:val="00257E10"/>
    <w:rsid w:val="00265AF3"/>
    <w:rsid w:val="00270D8B"/>
    <w:rsid w:val="00271B5D"/>
    <w:rsid w:val="00272A64"/>
    <w:rsid w:val="00272DA6"/>
    <w:rsid w:val="00273086"/>
    <w:rsid w:val="00273E6D"/>
    <w:rsid w:val="00274538"/>
    <w:rsid w:val="00274EAB"/>
    <w:rsid w:val="002769CC"/>
    <w:rsid w:val="00276B66"/>
    <w:rsid w:val="00281072"/>
    <w:rsid w:val="002817B0"/>
    <w:rsid w:val="00281D2C"/>
    <w:rsid w:val="00282B2C"/>
    <w:rsid w:val="00287F99"/>
    <w:rsid w:val="002908D7"/>
    <w:rsid w:val="0029243C"/>
    <w:rsid w:val="00292592"/>
    <w:rsid w:val="00292ED4"/>
    <w:rsid w:val="00293003"/>
    <w:rsid w:val="002A03E8"/>
    <w:rsid w:val="002A0F49"/>
    <w:rsid w:val="002A1563"/>
    <w:rsid w:val="002A16F4"/>
    <w:rsid w:val="002A1E2F"/>
    <w:rsid w:val="002A202E"/>
    <w:rsid w:val="002A2E96"/>
    <w:rsid w:val="002A5A0C"/>
    <w:rsid w:val="002A5DD8"/>
    <w:rsid w:val="002B0C7A"/>
    <w:rsid w:val="002B158E"/>
    <w:rsid w:val="002B1CA3"/>
    <w:rsid w:val="002B246D"/>
    <w:rsid w:val="002B5181"/>
    <w:rsid w:val="002B557A"/>
    <w:rsid w:val="002B5B9D"/>
    <w:rsid w:val="002B5E75"/>
    <w:rsid w:val="002C78B9"/>
    <w:rsid w:val="002D1E90"/>
    <w:rsid w:val="002D3E3B"/>
    <w:rsid w:val="002D3E9B"/>
    <w:rsid w:val="002E2489"/>
    <w:rsid w:val="002E29DB"/>
    <w:rsid w:val="002E2BC7"/>
    <w:rsid w:val="002E63E7"/>
    <w:rsid w:val="002E74EA"/>
    <w:rsid w:val="002E7B0C"/>
    <w:rsid w:val="002F0DDF"/>
    <w:rsid w:val="002F1375"/>
    <w:rsid w:val="002F3CC7"/>
    <w:rsid w:val="002F490C"/>
    <w:rsid w:val="002F4EDE"/>
    <w:rsid w:val="002F5D27"/>
    <w:rsid w:val="002F5D88"/>
    <w:rsid w:val="002F61A6"/>
    <w:rsid w:val="002F6540"/>
    <w:rsid w:val="002F732D"/>
    <w:rsid w:val="002F7AA4"/>
    <w:rsid w:val="00300184"/>
    <w:rsid w:val="00306250"/>
    <w:rsid w:val="00306FE5"/>
    <w:rsid w:val="003072C5"/>
    <w:rsid w:val="00307C51"/>
    <w:rsid w:val="0031027D"/>
    <w:rsid w:val="00311421"/>
    <w:rsid w:val="00311AB1"/>
    <w:rsid w:val="00311AE2"/>
    <w:rsid w:val="00313457"/>
    <w:rsid w:val="003142E6"/>
    <w:rsid w:val="00315EA7"/>
    <w:rsid w:val="00317347"/>
    <w:rsid w:val="003177F9"/>
    <w:rsid w:val="0032263E"/>
    <w:rsid w:val="00322F5B"/>
    <w:rsid w:val="00323130"/>
    <w:rsid w:val="003233CD"/>
    <w:rsid w:val="00323958"/>
    <w:rsid w:val="00324F61"/>
    <w:rsid w:val="00325564"/>
    <w:rsid w:val="003271A0"/>
    <w:rsid w:val="0032771C"/>
    <w:rsid w:val="00327C6A"/>
    <w:rsid w:val="00327E27"/>
    <w:rsid w:val="00330AD3"/>
    <w:rsid w:val="003314DC"/>
    <w:rsid w:val="00335812"/>
    <w:rsid w:val="00336EBC"/>
    <w:rsid w:val="00337FE7"/>
    <w:rsid w:val="003415AE"/>
    <w:rsid w:val="0034308D"/>
    <w:rsid w:val="003449A3"/>
    <w:rsid w:val="00344EB1"/>
    <w:rsid w:val="00345AA9"/>
    <w:rsid w:val="00345DF8"/>
    <w:rsid w:val="0035195A"/>
    <w:rsid w:val="003526A2"/>
    <w:rsid w:val="003535FD"/>
    <w:rsid w:val="003536AA"/>
    <w:rsid w:val="00353E0E"/>
    <w:rsid w:val="003546D8"/>
    <w:rsid w:val="00356F19"/>
    <w:rsid w:val="0035793D"/>
    <w:rsid w:val="00361315"/>
    <w:rsid w:val="00361C9A"/>
    <w:rsid w:val="00363E18"/>
    <w:rsid w:val="003708D0"/>
    <w:rsid w:val="003748A1"/>
    <w:rsid w:val="003752D3"/>
    <w:rsid w:val="00375990"/>
    <w:rsid w:val="00380A7A"/>
    <w:rsid w:val="00380F73"/>
    <w:rsid w:val="003867E6"/>
    <w:rsid w:val="003878CD"/>
    <w:rsid w:val="003902A7"/>
    <w:rsid w:val="00392B5C"/>
    <w:rsid w:val="003935D5"/>
    <w:rsid w:val="00397EEF"/>
    <w:rsid w:val="003A221E"/>
    <w:rsid w:val="003A2774"/>
    <w:rsid w:val="003A36AB"/>
    <w:rsid w:val="003A4E0D"/>
    <w:rsid w:val="003A5AF9"/>
    <w:rsid w:val="003A5EC5"/>
    <w:rsid w:val="003B3557"/>
    <w:rsid w:val="003B5433"/>
    <w:rsid w:val="003B5592"/>
    <w:rsid w:val="003B55F0"/>
    <w:rsid w:val="003B5F9F"/>
    <w:rsid w:val="003B66BA"/>
    <w:rsid w:val="003B7A94"/>
    <w:rsid w:val="003C09B3"/>
    <w:rsid w:val="003C09F3"/>
    <w:rsid w:val="003C5FD0"/>
    <w:rsid w:val="003D2D3E"/>
    <w:rsid w:val="003D4F08"/>
    <w:rsid w:val="003D5ED1"/>
    <w:rsid w:val="003D7F06"/>
    <w:rsid w:val="003E0D7A"/>
    <w:rsid w:val="003E12F9"/>
    <w:rsid w:val="003E1802"/>
    <w:rsid w:val="003E2FC0"/>
    <w:rsid w:val="003E302E"/>
    <w:rsid w:val="003E38FF"/>
    <w:rsid w:val="003E4B25"/>
    <w:rsid w:val="003E4C9F"/>
    <w:rsid w:val="003E5060"/>
    <w:rsid w:val="003E50BA"/>
    <w:rsid w:val="003E632F"/>
    <w:rsid w:val="003E7C4F"/>
    <w:rsid w:val="003F05A0"/>
    <w:rsid w:val="003F244A"/>
    <w:rsid w:val="003F3171"/>
    <w:rsid w:val="003F3716"/>
    <w:rsid w:val="003F5755"/>
    <w:rsid w:val="00400B45"/>
    <w:rsid w:val="00400D73"/>
    <w:rsid w:val="00400EEE"/>
    <w:rsid w:val="00403B82"/>
    <w:rsid w:val="004062F2"/>
    <w:rsid w:val="004068B5"/>
    <w:rsid w:val="004124AF"/>
    <w:rsid w:val="004134E6"/>
    <w:rsid w:val="00414042"/>
    <w:rsid w:val="0041583B"/>
    <w:rsid w:val="0041634C"/>
    <w:rsid w:val="00421F17"/>
    <w:rsid w:val="004233C9"/>
    <w:rsid w:val="00423520"/>
    <w:rsid w:val="004248F5"/>
    <w:rsid w:val="00426E6E"/>
    <w:rsid w:val="00430431"/>
    <w:rsid w:val="00430BED"/>
    <w:rsid w:val="004312DD"/>
    <w:rsid w:val="004343B5"/>
    <w:rsid w:val="00434F03"/>
    <w:rsid w:val="00435601"/>
    <w:rsid w:val="0044045E"/>
    <w:rsid w:val="004418BA"/>
    <w:rsid w:val="00442E94"/>
    <w:rsid w:val="00445FE9"/>
    <w:rsid w:val="00446D59"/>
    <w:rsid w:val="004505C6"/>
    <w:rsid w:val="004561BF"/>
    <w:rsid w:val="00456477"/>
    <w:rsid w:val="0045693C"/>
    <w:rsid w:val="00457AD5"/>
    <w:rsid w:val="0046424D"/>
    <w:rsid w:val="0047070D"/>
    <w:rsid w:val="00472FA7"/>
    <w:rsid w:val="004731DC"/>
    <w:rsid w:val="00474DDA"/>
    <w:rsid w:val="00474F09"/>
    <w:rsid w:val="0047507A"/>
    <w:rsid w:val="00475FE0"/>
    <w:rsid w:val="004761F9"/>
    <w:rsid w:val="00477EC8"/>
    <w:rsid w:val="0048058F"/>
    <w:rsid w:val="004813B3"/>
    <w:rsid w:val="0049041E"/>
    <w:rsid w:val="00490527"/>
    <w:rsid w:val="0049140B"/>
    <w:rsid w:val="00491C3E"/>
    <w:rsid w:val="00492526"/>
    <w:rsid w:val="004937E9"/>
    <w:rsid w:val="00495852"/>
    <w:rsid w:val="004974C6"/>
    <w:rsid w:val="004A0935"/>
    <w:rsid w:val="004A3529"/>
    <w:rsid w:val="004A554C"/>
    <w:rsid w:val="004A593C"/>
    <w:rsid w:val="004B40A2"/>
    <w:rsid w:val="004B53CF"/>
    <w:rsid w:val="004B773A"/>
    <w:rsid w:val="004C0AD9"/>
    <w:rsid w:val="004C123F"/>
    <w:rsid w:val="004C24DD"/>
    <w:rsid w:val="004C49B5"/>
    <w:rsid w:val="004C5D1A"/>
    <w:rsid w:val="004C762F"/>
    <w:rsid w:val="004D0832"/>
    <w:rsid w:val="004D15C1"/>
    <w:rsid w:val="004D1963"/>
    <w:rsid w:val="004D2411"/>
    <w:rsid w:val="004D2611"/>
    <w:rsid w:val="004D3FCE"/>
    <w:rsid w:val="004E13CA"/>
    <w:rsid w:val="004E17F9"/>
    <w:rsid w:val="004E44DD"/>
    <w:rsid w:val="004E62EC"/>
    <w:rsid w:val="004E6A2C"/>
    <w:rsid w:val="004E6E1A"/>
    <w:rsid w:val="004E737A"/>
    <w:rsid w:val="004E772A"/>
    <w:rsid w:val="004F04EF"/>
    <w:rsid w:val="004F2244"/>
    <w:rsid w:val="004F3771"/>
    <w:rsid w:val="004F38C1"/>
    <w:rsid w:val="004F486C"/>
    <w:rsid w:val="004F4E05"/>
    <w:rsid w:val="004F4F51"/>
    <w:rsid w:val="004F51F9"/>
    <w:rsid w:val="004F7D71"/>
    <w:rsid w:val="005002D2"/>
    <w:rsid w:val="00502D01"/>
    <w:rsid w:val="00506939"/>
    <w:rsid w:val="00507CF7"/>
    <w:rsid w:val="00510EAE"/>
    <w:rsid w:val="005132D2"/>
    <w:rsid w:val="00515C59"/>
    <w:rsid w:val="00516DF8"/>
    <w:rsid w:val="00520764"/>
    <w:rsid w:val="0052079F"/>
    <w:rsid w:val="00521429"/>
    <w:rsid w:val="0052312D"/>
    <w:rsid w:val="00525501"/>
    <w:rsid w:val="00526D86"/>
    <w:rsid w:val="005322E2"/>
    <w:rsid w:val="00532D38"/>
    <w:rsid w:val="00533558"/>
    <w:rsid w:val="00534DDE"/>
    <w:rsid w:val="00540317"/>
    <w:rsid w:val="0054285E"/>
    <w:rsid w:val="00543BC7"/>
    <w:rsid w:val="00546DBC"/>
    <w:rsid w:val="0055098F"/>
    <w:rsid w:val="005515FE"/>
    <w:rsid w:val="00551BFE"/>
    <w:rsid w:val="005523AB"/>
    <w:rsid w:val="00556F5B"/>
    <w:rsid w:val="00564AD7"/>
    <w:rsid w:val="00565273"/>
    <w:rsid w:val="00566BC3"/>
    <w:rsid w:val="005708B4"/>
    <w:rsid w:val="0057262F"/>
    <w:rsid w:val="00572AA3"/>
    <w:rsid w:val="00573D91"/>
    <w:rsid w:val="0057422E"/>
    <w:rsid w:val="005743E5"/>
    <w:rsid w:val="00574B0A"/>
    <w:rsid w:val="00574CF4"/>
    <w:rsid w:val="00575218"/>
    <w:rsid w:val="005814DB"/>
    <w:rsid w:val="0058155A"/>
    <w:rsid w:val="00585305"/>
    <w:rsid w:val="00585C60"/>
    <w:rsid w:val="00592626"/>
    <w:rsid w:val="00593887"/>
    <w:rsid w:val="005959F5"/>
    <w:rsid w:val="00595FF0"/>
    <w:rsid w:val="005A0175"/>
    <w:rsid w:val="005A1E36"/>
    <w:rsid w:val="005A3985"/>
    <w:rsid w:val="005A6C28"/>
    <w:rsid w:val="005B12EB"/>
    <w:rsid w:val="005B3363"/>
    <w:rsid w:val="005B3786"/>
    <w:rsid w:val="005C369E"/>
    <w:rsid w:val="005C3841"/>
    <w:rsid w:val="005C3A6F"/>
    <w:rsid w:val="005C48B5"/>
    <w:rsid w:val="005C623B"/>
    <w:rsid w:val="005C68B9"/>
    <w:rsid w:val="005D019A"/>
    <w:rsid w:val="005D4BD3"/>
    <w:rsid w:val="005D73D4"/>
    <w:rsid w:val="005E2701"/>
    <w:rsid w:val="005E2D7F"/>
    <w:rsid w:val="005E3F03"/>
    <w:rsid w:val="005E5EC7"/>
    <w:rsid w:val="005F0EE1"/>
    <w:rsid w:val="005F1C67"/>
    <w:rsid w:val="005F5BBF"/>
    <w:rsid w:val="005F6224"/>
    <w:rsid w:val="005F7F88"/>
    <w:rsid w:val="00601625"/>
    <w:rsid w:val="006021A5"/>
    <w:rsid w:val="00603864"/>
    <w:rsid w:val="006045BC"/>
    <w:rsid w:val="00606949"/>
    <w:rsid w:val="00606E47"/>
    <w:rsid w:val="00610462"/>
    <w:rsid w:val="006120B2"/>
    <w:rsid w:val="00613C60"/>
    <w:rsid w:val="00614C94"/>
    <w:rsid w:val="006175C7"/>
    <w:rsid w:val="00621F58"/>
    <w:rsid w:val="0062361B"/>
    <w:rsid w:val="00624962"/>
    <w:rsid w:val="00624DEF"/>
    <w:rsid w:val="00626687"/>
    <w:rsid w:val="00633DD3"/>
    <w:rsid w:val="00634E91"/>
    <w:rsid w:val="00637265"/>
    <w:rsid w:val="00640232"/>
    <w:rsid w:val="00642FFA"/>
    <w:rsid w:val="006439C1"/>
    <w:rsid w:val="00643FA9"/>
    <w:rsid w:val="00644083"/>
    <w:rsid w:val="006444AD"/>
    <w:rsid w:val="006478CC"/>
    <w:rsid w:val="00650061"/>
    <w:rsid w:val="006519C7"/>
    <w:rsid w:val="0065260E"/>
    <w:rsid w:val="00653729"/>
    <w:rsid w:val="00655AA7"/>
    <w:rsid w:val="006567FF"/>
    <w:rsid w:val="006569D7"/>
    <w:rsid w:val="006574DE"/>
    <w:rsid w:val="00663713"/>
    <w:rsid w:val="00663D37"/>
    <w:rsid w:val="006641E7"/>
    <w:rsid w:val="00667877"/>
    <w:rsid w:val="00670B74"/>
    <w:rsid w:val="00670EDA"/>
    <w:rsid w:val="00671E6F"/>
    <w:rsid w:val="006726FA"/>
    <w:rsid w:val="006739B8"/>
    <w:rsid w:val="00684527"/>
    <w:rsid w:val="0068459D"/>
    <w:rsid w:val="0068499C"/>
    <w:rsid w:val="00684CAB"/>
    <w:rsid w:val="00685491"/>
    <w:rsid w:val="00687CFC"/>
    <w:rsid w:val="00690C97"/>
    <w:rsid w:val="00692225"/>
    <w:rsid w:val="00694FFC"/>
    <w:rsid w:val="006953B7"/>
    <w:rsid w:val="00695D0A"/>
    <w:rsid w:val="00697308"/>
    <w:rsid w:val="00697F44"/>
    <w:rsid w:val="006A1A0F"/>
    <w:rsid w:val="006A1E0A"/>
    <w:rsid w:val="006A3AAB"/>
    <w:rsid w:val="006A4575"/>
    <w:rsid w:val="006A4ADF"/>
    <w:rsid w:val="006A6D2C"/>
    <w:rsid w:val="006A7616"/>
    <w:rsid w:val="006B1A8A"/>
    <w:rsid w:val="006B2B5E"/>
    <w:rsid w:val="006B3346"/>
    <w:rsid w:val="006B353A"/>
    <w:rsid w:val="006B55E9"/>
    <w:rsid w:val="006B5FDC"/>
    <w:rsid w:val="006B627B"/>
    <w:rsid w:val="006B6D55"/>
    <w:rsid w:val="006B7214"/>
    <w:rsid w:val="006B759A"/>
    <w:rsid w:val="006C22E3"/>
    <w:rsid w:val="006C289E"/>
    <w:rsid w:val="006C40DC"/>
    <w:rsid w:val="006C46F7"/>
    <w:rsid w:val="006C5BE6"/>
    <w:rsid w:val="006D15EB"/>
    <w:rsid w:val="006D2979"/>
    <w:rsid w:val="006D383D"/>
    <w:rsid w:val="006D534E"/>
    <w:rsid w:val="006D5FA8"/>
    <w:rsid w:val="006D6AD8"/>
    <w:rsid w:val="006D7047"/>
    <w:rsid w:val="006E0FA2"/>
    <w:rsid w:val="006E44F9"/>
    <w:rsid w:val="006E46D9"/>
    <w:rsid w:val="006E7211"/>
    <w:rsid w:val="006E7606"/>
    <w:rsid w:val="006F0DCA"/>
    <w:rsid w:val="006F1AA9"/>
    <w:rsid w:val="006F1F6C"/>
    <w:rsid w:val="006F2AD8"/>
    <w:rsid w:val="006F4BAB"/>
    <w:rsid w:val="006F7823"/>
    <w:rsid w:val="006F7E05"/>
    <w:rsid w:val="00700482"/>
    <w:rsid w:val="00701023"/>
    <w:rsid w:val="00701F51"/>
    <w:rsid w:val="00704E63"/>
    <w:rsid w:val="00705840"/>
    <w:rsid w:val="00706514"/>
    <w:rsid w:val="007067C1"/>
    <w:rsid w:val="00707D56"/>
    <w:rsid w:val="0071076F"/>
    <w:rsid w:val="00711247"/>
    <w:rsid w:val="0071147E"/>
    <w:rsid w:val="00714886"/>
    <w:rsid w:val="00715CFB"/>
    <w:rsid w:val="00716590"/>
    <w:rsid w:val="00720914"/>
    <w:rsid w:val="007223DD"/>
    <w:rsid w:val="007237F0"/>
    <w:rsid w:val="00724C2A"/>
    <w:rsid w:val="0072726E"/>
    <w:rsid w:val="0073158A"/>
    <w:rsid w:val="00731648"/>
    <w:rsid w:val="00741721"/>
    <w:rsid w:val="00741A71"/>
    <w:rsid w:val="00745550"/>
    <w:rsid w:val="007479FD"/>
    <w:rsid w:val="007509F1"/>
    <w:rsid w:val="00753792"/>
    <w:rsid w:val="00753795"/>
    <w:rsid w:val="00753ADF"/>
    <w:rsid w:val="00753E37"/>
    <w:rsid w:val="00753F8E"/>
    <w:rsid w:val="0075446F"/>
    <w:rsid w:val="007547AE"/>
    <w:rsid w:val="007578A4"/>
    <w:rsid w:val="0075790C"/>
    <w:rsid w:val="00763B48"/>
    <w:rsid w:val="0076403A"/>
    <w:rsid w:val="00764267"/>
    <w:rsid w:val="00773AD0"/>
    <w:rsid w:val="007802DD"/>
    <w:rsid w:val="00780D19"/>
    <w:rsid w:val="007814EA"/>
    <w:rsid w:val="00782549"/>
    <w:rsid w:val="007825D1"/>
    <w:rsid w:val="007848DE"/>
    <w:rsid w:val="00784F91"/>
    <w:rsid w:val="00786610"/>
    <w:rsid w:val="00786D0C"/>
    <w:rsid w:val="0078724A"/>
    <w:rsid w:val="00790693"/>
    <w:rsid w:val="007908FC"/>
    <w:rsid w:val="00791743"/>
    <w:rsid w:val="007926C2"/>
    <w:rsid w:val="0079421B"/>
    <w:rsid w:val="007A23E6"/>
    <w:rsid w:val="007A31BD"/>
    <w:rsid w:val="007A335F"/>
    <w:rsid w:val="007A4437"/>
    <w:rsid w:val="007A569F"/>
    <w:rsid w:val="007A6383"/>
    <w:rsid w:val="007A729C"/>
    <w:rsid w:val="007B150F"/>
    <w:rsid w:val="007B338D"/>
    <w:rsid w:val="007B3A3F"/>
    <w:rsid w:val="007B4365"/>
    <w:rsid w:val="007B5191"/>
    <w:rsid w:val="007B79D6"/>
    <w:rsid w:val="007C163A"/>
    <w:rsid w:val="007C176F"/>
    <w:rsid w:val="007C26D9"/>
    <w:rsid w:val="007C37C6"/>
    <w:rsid w:val="007C3C2F"/>
    <w:rsid w:val="007C54EB"/>
    <w:rsid w:val="007C747D"/>
    <w:rsid w:val="007C7730"/>
    <w:rsid w:val="007D0C1A"/>
    <w:rsid w:val="007D0FC7"/>
    <w:rsid w:val="007D2C03"/>
    <w:rsid w:val="007D2F76"/>
    <w:rsid w:val="007D46C9"/>
    <w:rsid w:val="007D5748"/>
    <w:rsid w:val="007D5FEC"/>
    <w:rsid w:val="007E4685"/>
    <w:rsid w:val="007E4A07"/>
    <w:rsid w:val="007E652E"/>
    <w:rsid w:val="007F1CA7"/>
    <w:rsid w:val="007F2FAC"/>
    <w:rsid w:val="007F5750"/>
    <w:rsid w:val="007F5E5B"/>
    <w:rsid w:val="0080006C"/>
    <w:rsid w:val="008017C3"/>
    <w:rsid w:val="00802469"/>
    <w:rsid w:val="008024D6"/>
    <w:rsid w:val="0080606D"/>
    <w:rsid w:val="0081149C"/>
    <w:rsid w:val="008117A6"/>
    <w:rsid w:val="008152E3"/>
    <w:rsid w:val="008154BB"/>
    <w:rsid w:val="008173CB"/>
    <w:rsid w:val="0081769E"/>
    <w:rsid w:val="00821974"/>
    <w:rsid w:val="0082442A"/>
    <w:rsid w:val="00824B0D"/>
    <w:rsid w:val="00826674"/>
    <w:rsid w:val="008304C0"/>
    <w:rsid w:val="008319DE"/>
    <w:rsid w:val="00835174"/>
    <w:rsid w:val="008400F3"/>
    <w:rsid w:val="00840645"/>
    <w:rsid w:val="00845140"/>
    <w:rsid w:val="008454F5"/>
    <w:rsid w:val="00845C10"/>
    <w:rsid w:val="00847AB1"/>
    <w:rsid w:val="00851264"/>
    <w:rsid w:val="00852677"/>
    <w:rsid w:val="00852D44"/>
    <w:rsid w:val="00853E07"/>
    <w:rsid w:val="00855182"/>
    <w:rsid w:val="0085541B"/>
    <w:rsid w:val="00856462"/>
    <w:rsid w:val="00857433"/>
    <w:rsid w:val="00857C6D"/>
    <w:rsid w:val="00860D41"/>
    <w:rsid w:val="00866695"/>
    <w:rsid w:val="00866F82"/>
    <w:rsid w:val="00867F84"/>
    <w:rsid w:val="00871DC1"/>
    <w:rsid w:val="008730BA"/>
    <w:rsid w:val="008732C0"/>
    <w:rsid w:val="00873A13"/>
    <w:rsid w:val="00874514"/>
    <w:rsid w:val="00874AEE"/>
    <w:rsid w:val="008759D2"/>
    <w:rsid w:val="0087631E"/>
    <w:rsid w:val="00876389"/>
    <w:rsid w:val="00880B09"/>
    <w:rsid w:val="008817B1"/>
    <w:rsid w:val="00883672"/>
    <w:rsid w:val="00886F67"/>
    <w:rsid w:val="00891E0F"/>
    <w:rsid w:val="008976AD"/>
    <w:rsid w:val="00897A61"/>
    <w:rsid w:val="008A0482"/>
    <w:rsid w:val="008A1ACC"/>
    <w:rsid w:val="008A24D3"/>
    <w:rsid w:val="008A3CE4"/>
    <w:rsid w:val="008A47B9"/>
    <w:rsid w:val="008A4863"/>
    <w:rsid w:val="008A7084"/>
    <w:rsid w:val="008B2966"/>
    <w:rsid w:val="008B299F"/>
    <w:rsid w:val="008B6E8D"/>
    <w:rsid w:val="008B6F91"/>
    <w:rsid w:val="008B711D"/>
    <w:rsid w:val="008B7AA1"/>
    <w:rsid w:val="008C1893"/>
    <w:rsid w:val="008C24BA"/>
    <w:rsid w:val="008C2DFD"/>
    <w:rsid w:val="008C2EAF"/>
    <w:rsid w:val="008C3D68"/>
    <w:rsid w:val="008C519B"/>
    <w:rsid w:val="008C73AC"/>
    <w:rsid w:val="008D02E7"/>
    <w:rsid w:val="008D1098"/>
    <w:rsid w:val="008D3F96"/>
    <w:rsid w:val="008D49F7"/>
    <w:rsid w:val="008D5C1F"/>
    <w:rsid w:val="008D7030"/>
    <w:rsid w:val="008E0B6A"/>
    <w:rsid w:val="008E1A4F"/>
    <w:rsid w:val="008E635D"/>
    <w:rsid w:val="008E654A"/>
    <w:rsid w:val="008F0A71"/>
    <w:rsid w:val="008F11D3"/>
    <w:rsid w:val="008F28F3"/>
    <w:rsid w:val="008F59ED"/>
    <w:rsid w:val="00900DEB"/>
    <w:rsid w:val="00901E3F"/>
    <w:rsid w:val="0090349C"/>
    <w:rsid w:val="00905EFC"/>
    <w:rsid w:val="00910178"/>
    <w:rsid w:val="00910CEB"/>
    <w:rsid w:val="00911555"/>
    <w:rsid w:val="00912D80"/>
    <w:rsid w:val="00913390"/>
    <w:rsid w:val="00916344"/>
    <w:rsid w:val="0091688A"/>
    <w:rsid w:val="009179F7"/>
    <w:rsid w:val="00920567"/>
    <w:rsid w:val="00920A65"/>
    <w:rsid w:val="00921ECE"/>
    <w:rsid w:val="00922CB1"/>
    <w:rsid w:val="00922D8C"/>
    <w:rsid w:val="00924E9C"/>
    <w:rsid w:val="00926ADE"/>
    <w:rsid w:val="009304B4"/>
    <w:rsid w:val="00930DE0"/>
    <w:rsid w:val="00931ED5"/>
    <w:rsid w:val="00932846"/>
    <w:rsid w:val="00932DF2"/>
    <w:rsid w:val="00933E31"/>
    <w:rsid w:val="00934C2B"/>
    <w:rsid w:val="0093679E"/>
    <w:rsid w:val="0094005A"/>
    <w:rsid w:val="00943CA8"/>
    <w:rsid w:val="0094524C"/>
    <w:rsid w:val="00946465"/>
    <w:rsid w:val="00946C95"/>
    <w:rsid w:val="00946DAD"/>
    <w:rsid w:val="0094783B"/>
    <w:rsid w:val="00947B15"/>
    <w:rsid w:val="00947CB8"/>
    <w:rsid w:val="0095319B"/>
    <w:rsid w:val="0095533E"/>
    <w:rsid w:val="00955EDE"/>
    <w:rsid w:val="00955FB7"/>
    <w:rsid w:val="00957AB6"/>
    <w:rsid w:val="009603AD"/>
    <w:rsid w:val="0096116B"/>
    <w:rsid w:val="0096209F"/>
    <w:rsid w:val="009623C1"/>
    <w:rsid w:val="009674EA"/>
    <w:rsid w:val="00972C79"/>
    <w:rsid w:val="009731D2"/>
    <w:rsid w:val="0097545F"/>
    <w:rsid w:val="00975534"/>
    <w:rsid w:val="00977038"/>
    <w:rsid w:val="00977BF0"/>
    <w:rsid w:val="00977F03"/>
    <w:rsid w:val="00980D1B"/>
    <w:rsid w:val="00980DDD"/>
    <w:rsid w:val="00982147"/>
    <w:rsid w:val="00982429"/>
    <w:rsid w:val="009841EB"/>
    <w:rsid w:val="00984311"/>
    <w:rsid w:val="009843C4"/>
    <w:rsid w:val="00984451"/>
    <w:rsid w:val="00986DED"/>
    <w:rsid w:val="0099020A"/>
    <w:rsid w:val="0099344E"/>
    <w:rsid w:val="00995240"/>
    <w:rsid w:val="00995296"/>
    <w:rsid w:val="0099595E"/>
    <w:rsid w:val="00996F55"/>
    <w:rsid w:val="009A097A"/>
    <w:rsid w:val="009A0EE4"/>
    <w:rsid w:val="009A56A5"/>
    <w:rsid w:val="009A7128"/>
    <w:rsid w:val="009B6571"/>
    <w:rsid w:val="009B75F4"/>
    <w:rsid w:val="009C06E7"/>
    <w:rsid w:val="009C24EC"/>
    <w:rsid w:val="009C35C5"/>
    <w:rsid w:val="009C43AC"/>
    <w:rsid w:val="009C545D"/>
    <w:rsid w:val="009D124C"/>
    <w:rsid w:val="009D2D57"/>
    <w:rsid w:val="009D43B6"/>
    <w:rsid w:val="009E0516"/>
    <w:rsid w:val="009E2A3F"/>
    <w:rsid w:val="009E2E1F"/>
    <w:rsid w:val="009E438D"/>
    <w:rsid w:val="009E4AE1"/>
    <w:rsid w:val="009E6BB2"/>
    <w:rsid w:val="009E784C"/>
    <w:rsid w:val="009F0803"/>
    <w:rsid w:val="009F1CD3"/>
    <w:rsid w:val="009F2189"/>
    <w:rsid w:val="009F2B39"/>
    <w:rsid w:val="009F3840"/>
    <w:rsid w:val="009F6E0C"/>
    <w:rsid w:val="00A04A15"/>
    <w:rsid w:val="00A04F69"/>
    <w:rsid w:val="00A0765B"/>
    <w:rsid w:val="00A10D45"/>
    <w:rsid w:val="00A145E9"/>
    <w:rsid w:val="00A14FEF"/>
    <w:rsid w:val="00A21860"/>
    <w:rsid w:val="00A22BFC"/>
    <w:rsid w:val="00A26656"/>
    <w:rsid w:val="00A27DEE"/>
    <w:rsid w:val="00A27EB0"/>
    <w:rsid w:val="00A323D3"/>
    <w:rsid w:val="00A3249D"/>
    <w:rsid w:val="00A33601"/>
    <w:rsid w:val="00A3486F"/>
    <w:rsid w:val="00A359A5"/>
    <w:rsid w:val="00A41779"/>
    <w:rsid w:val="00A41B08"/>
    <w:rsid w:val="00A42DD0"/>
    <w:rsid w:val="00A4380A"/>
    <w:rsid w:val="00A46729"/>
    <w:rsid w:val="00A51B39"/>
    <w:rsid w:val="00A53D3F"/>
    <w:rsid w:val="00A55B34"/>
    <w:rsid w:val="00A56A3E"/>
    <w:rsid w:val="00A574B0"/>
    <w:rsid w:val="00A57932"/>
    <w:rsid w:val="00A60664"/>
    <w:rsid w:val="00A60A44"/>
    <w:rsid w:val="00A62BAC"/>
    <w:rsid w:val="00A64AB7"/>
    <w:rsid w:val="00A64F06"/>
    <w:rsid w:val="00A6613C"/>
    <w:rsid w:val="00A6715E"/>
    <w:rsid w:val="00A673CD"/>
    <w:rsid w:val="00A675EC"/>
    <w:rsid w:val="00A72222"/>
    <w:rsid w:val="00A74EFD"/>
    <w:rsid w:val="00A75D17"/>
    <w:rsid w:val="00A772B7"/>
    <w:rsid w:val="00A77C14"/>
    <w:rsid w:val="00A83B33"/>
    <w:rsid w:val="00A83B61"/>
    <w:rsid w:val="00A83E02"/>
    <w:rsid w:val="00A9053A"/>
    <w:rsid w:val="00A91B1B"/>
    <w:rsid w:val="00A92A1E"/>
    <w:rsid w:val="00A94C12"/>
    <w:rsid w:val="00AA0446"/>
    <w:rsid w:val="00AA140F"/>
    <w:rsid w:val="00AA1B5D"/>
    <w:rsid w:val="00AA3CD5"/>
    <w:rsid w:val="00AA41F9"/>
    <w:rsid w:val="00AA5502"/>
    <w:rsid w:val="00AA5FB0"/>
    <w:rsid w:val="00AA65A4"/>
    <w:rsid w:val="00AA6BD8"/>
    <w:rsid w:val="00AA76C2"/>
    <w:rsid w:val="00AB0564"/>
    <w:rsid w:val="00AB0947"/>
    <w:rsid w:val="00AB5A3B"/>
    <w:rsid w:val="00AB71B7"/>
    <w:rsid w:val="00AC0F32"/>
    <w:rsid w:val="00AC67DB"/>
    <w:rsid w:val="00AC749C"/>
    <w:rsid w:val="00AC7A20"/>
    <w:rsid w:val="00AC7C71"/>
    <w:rsid w:val="00AD1B4A"/>
    <w:rsid w:val="00AD2E0B"/>
    <w:rsid w:val="00AD674F"/>
    <w:rsid w:val="00AD70DE"/>
    <w:rsid w:val="00AD71E8"/>
    <w:rsid w:val="00AD7A30"/>
    <w:rsid w:val="00AE0EA5"/>
    <w:rsid w:val="00AE1DDB"/>
    <w:rsid w:val="00AE29C6"/>
    <w:rsid w:val="00AE3C53"/>
    <w:rsid w:val="00AE5DCE"/>
    <w:rsid w:val="00AF0684"/>
    <w:rsid w:val="00AF08CD"/>
    <w:rsid w:val="00AF4720"/>
    <w:rsid w:val="00AF61B2"/>
    <w:rsid w:val="00B00D87"/>
    <w:rsid w:val="00B01AA8"/>
    <w:rsid w:val="00B02475"/>
    <w:rsid w:val="00B02F9B"/>
    <w:rsid w:val="00B041BF"/>
    <w:rsid w:val="00B07C54"/>
    <w:rsid w:val="00B07D1D"/>
    <w:rsid w:val="00B1213F"/>
    <w:rsid w:val="00B126D9"/>
    <w:rsid w:val="00B161AA"/>
    <w:rsid w:val="00B17C41"/>
    <w:rsid w:val="00B21E95"/>
    <w:rsid w:val="00B21FEE"/>
    <w:rsid w:val="00B230FD"/>
    <w:rsid w:val="00B238B6"/>
    <w:rsid w:val="00B254E0"/>
    <w:rsid w:val="00B261B2"/>
    <w:rsid w:val="00B267A1"/>
    <w:rsid w:val="00B30FCE"/>
    <w:rsid w:val="00B3242F"/>
    <w:rsid w:val="00B324E6"/>
    <w:rsid w:val="00B40123"/>
    <w:rsid w:val="00B40197"/>
    <w:rsid w:val="00B43391"/>
    <w:rsid w:val="00B440F4"/>
    <w:rsid w:val="00B44877"/>
    <w:rsid w:val="00B44FAC"/>
    <w:rsid w:val="00B45512"/>
    <w:rsid w:val="00B45BF9"/>
    <w:rsid w:val="00B46A8F"/>
    <w:rsid w:val="00B46F0F"/>
    <w:rsid w:val="00B47236"/>
    <w:rsid w:val="00B54CF3"/>
    <w:rsid w:val="00B57996"/>
    <w:rsid w:val="00B619AA"/>
    <w:rsid w:val="00B625DB"/>
    <w:rsid w:val="00B64705"/>
    <w:rsid w:val="00B6684E"/>
    <w:rsid w:val="00B66D42"/>
    <w:rsid w:val="00B66EFE"/>
    <w:rsid w:val="00B718C4"/>
    <w:rsid w:val="00B74CF2"/>
    <w:rsid w:val="00B7554E"/>
    <w:rsid w:val="00B81F79"/>
    <w:rsid w:val="00B82B45"/>
    <w:rsid w:val="00B843AD"/>
    <w:rsid w:val="00B84DFB"/>
    <w:rsid w:val="00B86AEA"/>
    <w:rsid w:val="00B90202"/>
    <w:rsid w:val="00B90470"/>
    <w:rsid w:val="00B93582"/>
    <w:rsid w:val="00B93C8A"/>
    <w:rsid w:val="00BA26BA"/>
    <w:rsid w:val="00BA3192"/>
    <w:rsid w:val="00BA321D"/>
    <w:rsid w:val="00BA3DEA"/>
    <w:rsid w:val="00BA5D25"/>
    <w:rsid w:val="00BA6C5C"/>
    <w:rsid w:val="00BA7012"/>
    <w:rsid w:val="00BB0F37"/>
    <w:rsid w:val="00BC39E0"/>
    <w:rsid w:val="00BC3E4D"/>
    <w:rsid w:val="00BD1BF9"/>
    <w:rsid w:val="00BD1DEE"/>
    <w:rsid w:val="00BD3021"/>
    <w:rsid w:val="00BD3A5C"/>
    <w:rsid w:val="00BD5D47"/>
    <w:rsid w:val="00BD6405"/>
    <w:rsid w:val="00BE1AAA"/>
    <w:rsid w:val="00BE6B93"/>
    <w:rsid w:val="00BF1EBF"/>
    <w:rsid w:val="00BF370F"/>
    <w:rsid w:val="00BF4791"/>
    <w:rsid w:val="00BF49B2"/>
    <w:rsid w:val="00BF4B8E"/>
    <w:rsid w:val="00C01F20"/>
    <w:rsid w:val="00C04383"/>
    <w:rsid w:val="00C10172"/>
    <w:rsid w:val="00C127AD"/>
    <w:rsid w:val="00C14BD8"/>
    <w:rsid w:val="00C14D49"/>
    <w:rsid w:val="00C14DB5"/>
    <w:rsid w:val="00C20330"/>
    <w:rsid w:val="00C223BF"/>
    <w:rsid w:val="00C238E6"/>
    <w:rsid w:val="00C25640"/>
    <w:rsid w:val="00C262C9"/>
    <w:rsid w:val="00C26C28"/>
    <w:rsid w:val="00C279EC"/>
    <w:rsid w:val="00C3008A"/>
    <w:rsid w:val="00C31F78"/>
    <w:rsid w:val="00C3427F"/>
    <w:rsid w:val="00C37043"/>
    <w:rsid w:val="00C41DC6"/>
    <w:rsid w:val="00C442F4"/>
    <w:rsid w:val="00C449A8"/>
    <w:rsid w:val="00C47A03"/>
    <w:rsid w:val="00C50DA5"/>
    <w:rsid w:val="00C50FED"/>
    <w:rsid w:val="00C51FC9"/>
    <w:rsid w:val="00C55BF4"/>
    <w:rsid w:val="00C60494"/>
    <w:rsid w:val="00C62626"/>
    <w:rsid w:val="00C62B57"/>
    <w:rsid w:val="00C62DAB"/>
    <w:rsid w:val="00C631F3"/>
    <w:rsid w:val="00C648E7"/>
    <w:rsid w:val="00C64B7C"/>
    <w:rsid w:val="00C65054"/>
    <w:rsid w:val="00C65136"/>
    <w:rsid w:val="00C729FA"/>
    <w:rsid w:val="00C7456A"/>
    <w:rsid w:val="00C7505F"/>
    <w:rsid w:val="00C80782"/>
    <w:rsid w:val="00C8209B"/>
    <w:rsid w:val="00C821AB"/>
    <w:rsid w:val="00C854A1"/>
    <w:rsid w:val="00C87216"/>
    <w:rsid w:val="00C90108"/>
    <w:rsid w:val="00C9565E"/>
    <w:rsid w:val="00C96240"/>
    <w:rsid w:val="00CA0627"/>
    <w:rsid w:val="00CA07C8"/>
    <w:rsid w:val="00CA2A55"/>
    <w:rsid w:val="00CA4E5C"/>
    <w:rsid w:val="00CA7411"/>
    <w:rsid w:val="00CA7894"/>
    <w:rsid w:val="00CB21E8"/>
    <w:rsid w:val="00CB3B28"/>
    <w:rsid w:val="00CB7A13"/>
    <w:rsid w:val="00CC34BF"/>
    <w:rsid w:val="00CC456D"/>
    <w:rsid w:val="00CC4C30"/>
    <w:rsid w:val="00CC550F"/>
    <w:rsid w:val="00CC74B5"/>
    <w:rsid w:val="00CC7FA5"/>
    <w:rsid w:val="00CD057B"/>
    <w:rsid w:val="00CD1198"/>
    <w:rsid w:val="00CD2280"/>
    <w:rsid w:val="00CD2C36"/>
    <w:rsid w:val="00CD2DA4"/>
    <w:rsid w:val="00CD3669"/>
    <w:rsid w:val="00CD4BCE"/>
    <w:rsid w:val="00CD5228"/>
    <w:rsid w:val="00CE2832"/>
    <w:rsid w:val="00CE365D"/>
    <w:rsid w:val="00CE59B8"/>
    <w:rsid w:val="00CE65A6"/>
    <w:rsid w:val="00CF1196"/>
    <w:rsid w:val="00CF247A"/>
    <w:rsid w:val="00CF27EC"/>
    <w:rsid w:val="00CF49A0"/>
    <w:rsid w:val="00CF7B00"/>
    <w:rsid w:val="00D00546"/>
    <w:rsid w:val="00D01E6C"/>
    <w:rsid w:val="00D0397A"/>
    <w:rsid w:val="00D03CC4"/>
    <w:rsid w:val="00D051E7"/>
    <w:rsid w:val="00D07DA2"/>
    <w:rsid w:val="00D10D26"/>
    <w:rsid w:val="00D125E9"/>
    <w:rsid w:val="00D134FE"/>
    <w:rsid w:val="00D13FBC"/>
    <w:rsid w:val="00D14B8B"/>
    <w:rsid w:val="00D15A2B"/>
    <w:rsid w:val="00D16AD3"/>
    <w:rsid w:val="00D17DD6"/>
    <w:rsid w:val="00D20441"/>
    <w:rsid w:val="00D2274D"/>
    <w:rsid w:val="00D24972"/>
    <w:rsid w:val="00D2524D"/>
    <w:rsid w:val="00D25E79"/>
    <w:rsid w:val="00D27180"/>
    <w:rsid w:val="00D31E78"/>
    <w:rsid w:val="00D322AF"/>
    <w:rsid w:val="00D3487C"/>
    <w:rsid w:val="00D37359"/>
    <w:rsid w:val="00D431E3"/>
    <w:rsid w:val="00D43E66"/>
    <w:rsid w:val="00D45607"/>
    <w:rsid w:val="00D45BF2"/>
    <w:rsid w:val="00D460FA"/>
    <w:rsid w:val="00D465A9"/>
    <w:rsid w:val="00D46B5A"/>
    <w:rsid w:val="00D47887"/>
    <w:rsid w:val="00D50D1B"/>
    <w:rsid w:val="00D51207"/>
    <w:rsid w:val="00D5138D"/>
    <w:rsid w:val="00D528E0"/>
    <w:rsid w:val="00D528E2"/>
    <w:rsid w:val="00D52946"/>
    <w:rsid w:val="00D60D51"/>
    <w:rsid w:val="00D621B6"/>
    <w:rsid w:val="00D62FD1"/>
    <w:rsid w:val="00D639DF"/>
    <w:rsid w:val="00D64024"/>
    <w:rsid w:val="00D65E44"/>
    <w:rsid w:val="00D66782"/>
    <w:rsid w:val="00D67484"/>
    <w:rsid w:val="00D7268B"/>
    <w:rsid w:val="00D72FF1"/>
    <w:rsid w:val="00D73248"/>
    <w:rsid w:val="00D742D2"/>
    <w:rsid w:val="00D846C3"/>
    <w:rsid w:val="00D84BCD"/>
    <w:rsid w:val="00D84EB5"/>
    <w:rsid w:val="00D858B9"/>
    <w:rsid w:val="00D86633"/>
    <w:rsid w:val="00D86EDA"/>
    <w:rsid w:val="00D87368"/>
    <w:rsid w:val="00D90238"/>
    <w:rsid w:val="00D9089F"/>
    <w:rsid w:val="00D95DE1"/>
    <w:rsid w:val="00D975D3"/>
    <w:rsid w:val="00DA0649"/>
    <w:rsid w:val="00DA1F87"/>
    <w:rsid w:val="00DA34FB"/>
    <w:rsid w:val="00DA454E"/>
    <w:rsid w:val="00DA4CCD"/>
    <w:rsid w:val="00DA793A"/>
    <w:rsid w:val="00DB0F7F"/>
    <w:rsid w:val="00DB12EA"/>
    <w:rsid w:val="00DB46B0"/>
    <w:rsid w:val="00DB4F36"/>
    <w:rsid w:val="00DB6300"/>
    <w:rsid w:val="00DB64B6"/>
    <w:rsid w:val="00DB7215"/>
    <w:rsid w:val="00DC1C12"/>
    <w:rsid w:val="00DC3F75"/>
    <w:rsid w:val="00DC6135"/>
    <w:rsid w:val="00DC6E5B"/>
    <w:rsid w:val="00DC76BC"/>
    <w:rsid w:val="00DD1A0E"/>
    <w:rsid w:val="00DD3F71"/>
    <w:rsid w:val="00DD64B1"/>
    <w:rsid w:val="00DE1471"/>
    <w:rsid w:val="00DE4E1B"/>
    <w:rsid w:val="00DE519F"/>
    <w:rsid w:val="00DE5A5C"/>
    <w:rsid w:val="00DE5B34"/>
    <w:rsid w:val="00DF0164"/>
    <w:rsid w:val="00DF0D07"/>
    <w:rsid w:val="00DF2F90"/>
    <w:rsid w:val="00DF656E"/>
    <w:rsid w:val="00DF6C8A"/>
    <w:rsid w:val="00E00C97"/>
    <w:rsid w:val="00E02781"/>
    <w:rsid w:val="00E03809"/>
    <w:rsid w:val="00E05C99"/>
    <w:rsid w:val="00E05D67"/>
    <w:rsid w:val="00E061EA"/>
    <w:rsid w:val="00E06D9C"/>
    <w:rsid w:val="00E12D93"/>
    <w:rsid w:val="00E14A9D"/>
    <w:rsid w:val="00E15B77"/>
    <w:rsid w:val="00E209C7"/>
    <w:rsid w:val="00E26998"/>
    <w:rsid w:val="00E308B0"/>
    <w:rsid w:val="00E32704"/>
    <w:rsid w:val="00E32861"/>
    <w:rsid w:val="00E32F8A"/>
    <w:rsid w:val="00E337F7"/>
    <w:rsid w:val="00E347A4"/>
    <w:rsid w:val="00E35A88"/>
    <w:rsid w:val="00E35E30"/>
    <w:rsid w:val="00E36A0E"/>
    <w:rsid w:val="00E436F7"/>
    <w:rsid w:val="00E43AC8"/>
    <w:rsid w:val="00E47A15"/>
    <w:rsid w:val="00E5191E"/>
    <w:rsid w:val="00E51CED"/>
    <w:rsid w:val="00E52173"/>
    <w:rsid w:val="00E53D2D"/>
    <w:rsid w:val="00E55B4C"/>
    <w:rsid w:val="00E566BF"/>
    <w:rsid w:val="00E57410"/>
    <w:rsid w:val="00E57886"/>
    <w:rsid w:val="00E57A32"/>
    <w:rsid w:val="00E57F0C"/>
    <w:rsid w:val="00E60F7C"/>
    <w:rsid w:val="00E6140F"/>
    <w:rsid w:val="00E6420A"/>
    <w:rsid w:val="00E64C0E"/>
    <w:rsid w:val="00E6518C"/>
    <w:rsid w:val="00E653C3"/>
    <w:rsid w:val="00E6540F"/>
    <w:rsid w:val="00E65981"/>
    <w:rsid w:val="00E66AA0"/>
    <w:rsid w:val="00E70B0F"/>
    <w:rsid w:val="00E7127E"/>
    <w:rsid w:val="00E7501E"/>
    <w:rsid w:val="00E76E7B"/>
    <w:rsid w:val="00E83521"/>
    <w:rsid w:val="00E83859"/>
    <w:rsid w:val="00E86952"/>
    <w:rsid w:val="00E86A56"/>
    <w:rsid w:val="00E86E18"/>
    <w:rsid w:val="00E9191A"/>
    <w:rsid w:val="00E92E53"/>
    <w:rsid w:val="00E93AAD"/>
    <w:rsid w:val="00EA3031"/>
    <w:rsid w:val="00EA32F6"/>
    <w:rsid w:val="00EA3901"/>
    <w:rsid w:val="00EA53FD"/>
    <w:rsid w:val="00EB043D"/>
    <w:rsid w:val="00EB1368"/>
    <w:rsid w:val="00EB28FE"/>
    <w:rsid w:val="00EB5C0E"/>
    <w:rsid w:val="00EB7425"/>
    <w:rsid w:val="00EC0791"/>
    <w:rsid w:val="00EC0A2F"/>
    <w:rsid w:val="00EC0C31"/>
    <w:rsid w:val="00EC2175"/>
    <w:rsid w:val="00EC2186"/>
    <w:rsid w:val="00EC21E9"/>
    <w:rsid w:val="00EC572F"/>
    <w:rsid w:val="00EC6FAA"/>
    <w:rsid w:val="00EC70EB"/>
    <w:rsid w:val="00ED196F"/>
    <w:rsid w:val="00ED2A05"/>
    <w:rsid w:val="00ED50B5"/>
    <w:rsid w:val="00ED5639"/>
    <w:rsid w:val="00ED5E05"/>
    <w:rsid w:val="00ED622B"/>
    <w:rsid w:val="00ED6E0D"/>
    <w:rsid w:val="00ED7C32"/>
    <w:rsid w:val="00EE0915"/>
    <w:rsid w:val="00EE0ED1"/>
    <w:rsid w:val="00EE18AB"/>
    <w:rsid w:val="00EE1BAF"/>
    <w:rsid w:val="00EE23DA"/>
    <w:rsid w:val="00EE3AEF"/>
    <w:rsid w:val="00EE3E70"/>
    <w:rsid w:val="00EF3524"/>
    <w:rsid w:val="00EF442E"/>
    <w:rsid w:val="00EF45AB"/>
    <w:rsid w:val="00EF49B6"/>
    <w:rsid w:val="00EF4FE8"/>
    <w:rsid w:val="00EF5FE5"/>
    <w:rsid w:val="00F0339C"/>
    <w:rsid w:val="00F05E1E"/>
    <w:rsid w:val="00F1027F"/>
    <w:rsid w:val="00F1077A"/>
    <w:rsid w:val="00F1152B"/>
    <w:rsid w:val="00F11A6D"/>
    <w:rsid w:val="00F12C28"/>
    <w:rsid w:val="00F1762F"/>
    <w:rsid w:val="00F201F3"/>
    <w:rsid w:val="00F20E25"/>
    <w:rsid w:val="00F2407E"/>
    <w:rsid w:val="00F25EFC"/>
    <w:rsid w:val="00F269F7"/>
    <w:rsid w:val="00F26A95"/>
    <w:rsid w:val="00F2718A"/>
    <w:rsid w:val="00F32662"/>
    <w:rsid w:val="00F33350"/>
    <w:rsid w:val="00F37F42"/>
    <w:rsid w:val="00F406D1"/>
    <w:rsid w:val="00F406F5"/>
    <w:rsid w:val="00F4097F"/>
    <w:rsid w:val="00F418B2"/>
    <w:rsid w:val="00F419F9"/>
    <w:rsid w:val="00F41E3C"/>
    <w:rsid w:val="00F43229"/>
    <w:rsid w:val="00F44F25"/>
    <w:rsid w:val="00F4664B"/>
    <w:rsid w:val="00F46BD5"/>
    <w:rsid w:val="00F47D82"/>
    <w:rsid w:val="00F51C90"/>
    <w:rsid w:val="00F52460"/>
    <w:rsid w:val="00F53031"/>
    <w:rsid w:val="00F53A60"/>
    <w:rsid w:val="00F55054"/>
    <w:rsid w:val="00F55DCE"/>
    <w:rsid w:val="00F5622F"/>
    <w:rsid w:val="00F5779A"/>
    <w:rsid w:val="00F664BF"/>
    <w:rsid w:val="00F67EE1"/>
    <w:rsid w:val="00F7002B"/>
    <w:rsid w:val="00F70DB8"/>
    <w:rsid w:val="00F71309"/>
    <w:rsid w:val="00F71FF6"/>
    <w:rsid w:val="00F72899"/>
    <w:rsid w:val="00F72F6A"/>
    <w:rsid w:val="00F74290"/>
    <w:rsid w:val="00F80CE4"/>
    <w:rsid w:val="00F8282B"/>
    <w:rsid w:val="00F836DE"/>
    <w:rsid w:val="00F83AA6"/>
    <w:rsid w:val="00F83F7B"/>
    <w:rsid w:val="00F84C25"/>
    <w:rsid w:val="00F879E2"/>
    <w:rsid w:val="00F936EC"/>
    <w:rsid w:val="00F95800"/>
    <w:rsid w:val="00F95D73"/>
    <w:rsid w:val="00F970F7"/>
    <w:rsid w:val="00FA1E49"/>
    <w:rsid w:val="00FA6EE1"/>
    <w:rsid w:val="00FB1CD1"/>
    <w:rsid w:val="00FB283F"/>
    <w:rsid w:val="00FB31C2"/>
    <w:rsid w:val="00FB3745"/>
    <w:rsid w:val="00FB4BAC"/>
    <w:rsid w:val="00FB6506"/>
    <w:rsid w:val="00FC3F30"/>
    <w:rsid w:val="00FC435C"/>
    <w:rsid w:val="00FC6C2C"/>
    <w:rsid w:val="00FD023A"/>
    <w:rsid w:val="00FD165C"/>
    <w:rsid w:val="00FD1A80"/>
    <w:rsid w:val="00FD297F"/>
    <w:rsid w:val="00FD52C7"/>
    <w:rsid w:val="00FD6476"/>
    <w:rsid w:val="00FD7AA0"/>
    <w:rsid w:val="00FE03C3"/>
    <w:rsid w:val="00FE0C2A"/>
    <w:rsid w:val="00FE1F19"/>
    <w:rsid w:val="00FE3D87"/>
    <w:rsid w:val="00FE5905"/>
    <w:rsid w:val="00FE6F5D"/>
    <w:rsid w:val="00FE736C"/>
    <w:rsid w:val="00FE7F3B"/>
    <w:rsid w:val="00FF2B43"/>
    <w:rsid w:val="00FF3075"/>
    <w:rsid w:val="00FF3B01"/>
    <w:rsid w:val="00FF3ED2"/>
    <w:rsid w:val="00FF4D70"/>
    <w:rsid w:val="00FF630D"/>
    <w:rsid w:val="00FF6772"/>
    <w:rsid w:val="00FF78A8"/>
    <w:rsid w:val="00FF7E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fill="f" fillcolor="white">
      <v:fill color="white" on="f"/>
    </o:shapedefaults>
    <o:shapelayout v:ext="edit">
      <o:idmap v:ext="edit" data="2"/>
    </o:shapelayout>
  </w:shapeDefaults>
  <w:decimalSymbol w:val="."/>
  <w:listSeparator w:val=","/>
  <w14:docId w14:val="1B500885"/>
  <w15:chartTrackingRefBased/>
  <w15:docId w15:val="{F31C089C-F2D8-477F-80E2-B0DD24EA3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7A32"/>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C60"/>
    <w:pPr>
      <w:ind w:left="720"/>
    </w:pPr>
  </w:style>
  <w:style w:type="character" w:styleId="Hyperlink">
    <w:name w:val="Hyperlink"/>
    <w:uiPriority w:val="99"/>
    <w:unhideWhenUsed/>
    <w:rsid w:val="00CF49A0"/>
    <w:rPr>
      <w:color w:val="0000FF"/>
      <w:u w:val="single"/>
    </w:rPr>
  </w:style>
  <w:style w:type="paragraph" w:styleId="Header">
    <w:name w:val="header"/>
    <w:basedOn w:val="Normal"/>
    <w:link w:val="HeaderChar"/>
    <w:uiPriority w:val="99"/>
    <w:unhideWhenUsed/>
    <w:rsid w:val="00336EBC"/>
    <w:pPr>
      <w:tabs>
        <w:tab w:val="center" w:pos="4680"/>
        <w:tab w:val="right" w:pos="9360"/>
      </w:tabs>
    </w:pPr>
  </w:style>
  <w:style w:type="character" w:customStyle="1" w:styleId="HeaderChar">
    <w:name w:val="Header Char"/>
    <w:link w:val="Header"/>
    <w:uiPriority w:val="99"/>
    <w:rsid w:val="00336EBC"/>
    <w:rPr>
      <w:sz w:val="24"/>
      <w:szCs w:val="24"/>
    </w:rPr>
  </w:style>
  <w:style w:type="paragraph" w:styleId="Footer">
    <w:name w:val="footer"/>
    <w:basedOn w:val="Normal"/>
    <w:link w:val="FooterChar"/>
    <w:uiPriority w:val="99"/>
    <w:unhideWhenUsed/>
    <w:rsid w:val="00336EBC"/>
    <w:pPr>
      <w:tabs>
        <w:tab w:val="center" w:pos="4680"/>
        <w:tab w:val="right" w:pos="9360"/>
      </w:tabs>
    </w:pPr>
  </w:style>
  <w:style w:type="character" w:customStyle="1" w:styleId="FooterChar">
    <w:name w:val="Footer Char"/>
    <w:link w:val="Footer"/>
    <w:uiPriority w:val="99"/>
    <w:rsid w:val="00336EBC"/>
    <w:rPr>
      <w:sz w:val="24"/>
      <w:szCs w:val="24"/>
    </w:rPr>
  </w:style>
  <w:style w:type="paragraph" w:styleId="BalloonText">
    <w:name w:val="Balloon Text"/>
    <w:basedOn w:val="Normal"/>
    <w:link w:val="BalloonTextChar"/>
    <w:uiPriority w:val="99"/>
    <w:semiHidden/>
    <w:unhideWhenUsed/>
    <w:rsid w:val="00EE3E70"/>
    <w:rPr>
      <w:rFonts w:ascii="Tahoma" w:hAnsi="Tahoma" w:cs="Tahoma"/>
      <w:sz w:val="16"/>
      <w:szCs w:val="16"/>
    </w:rPr>
  </w:style>
  <w:style w:type="character" w:customStyle="1" w:styleId="BalloonTextChar">
    <w:name w:val="Balloon Text Char"/>
    <w:link w:val="BalloonText"/>
    <w:uiPriority w:val="99"/>
    <w:semiHidden/>
    <w:rsid w:val="00EE3E70"/>
    <w:rPr>
      <w:rFonts w:ascii="Tahoma" w:hAnsi="Tahoma" w:cs="Tahoma"/>
      <w:sz w:val="16"/>
      <w:szCs w:val="16"/>
    </w:rPr>
  </w:style>
  <w:style w:type="character" w:styleId="FollowedHyperlink">
    <w:name w:val="FollowedHyperlink"/>
    <w:uiPriority w:val="99"/>
    <w:semiHidden/>
    <w:unhideWhenUsed/>
    <w:rsid w:val="007479FD"/>
    <w:rPr>
      <w:color w:val="800080"/>
      <w:u w:val="single"/>
    </w:rPr>
  </w:style>
  <w:style w:type="character" w:styleId="UnresolvedMention">
    <w:name w:val="Unresolved Mention"/>
    <w:basedOn w:val="DefaultParagraphFont"/>
    <w:uiPriority w:val="99"/>
    <w:semiHidden/>
    <w:unhideWhenUsed/>
    <w:rsid w:val="00996F55"/>
    <w:rPr>
      <w:color w:val="605E5C"/>
      <w:shd w:val="clear" w:color="auto" w:fill="E1DFDD"/>
    </w:rPr>
  </w:style>
  <w:style w:type="paragraph" w:styleId="NormalWeb">
    <w:name w:val="Normal (Web)"/>
    <w:basedOn w:val="Normal"/>
    <w:uiPriority w:val="99"/>
    <w:semiHidden/>
    <w:unhideWhenUsed/>
    <w:rsid w:val="004974C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92648141">
      <w:bodyDiv w:val="1"/>
      <w:marLeft w:val="0"/>
      <w:marRight w:val="0"/>
      <w:marTop w:val="0"/>
      <w:marBottom w:val="0"/>
      <w:divBdr>
        <w:top w:val="none" w:sz="0" w:space="0" w:color="auto"/>
        <w:left w:val="none" w:sz="0" w:space="0" w:color="auto"/>
        <w:bottom w:val="none" w:sz="0" w:space="0" w:color="auto"/>
        <w:right w:val="none" w:sz="0" w:space="0" w:color="auto"/>
      </w:divBdr>
    </w:div>
    <w:div w:id="502476035">
      <w:bodyDiv w:val="1"/>
      <w:marLeft w:val="0"/>
      <w:marRight w:val="0"/>
      <w:marTop w:val="0"/>
      <w:marBottom w:val="0"/>
      <w:divBdr>
        <w:top w:val="none" w:sz="0" w:space="0" w:color="auto"/>
        <w:left w:val="none" w:sz="0" w:space="0" w:color="auto"/>
        <w:bottom w:val="none" w:sz="0" w:space="0" w:color="auto"/>
        <w:right w:val="none" w:sz="0" w:space="0" w:color="auto"/>
      </w:divBdr>
    </w:div>
    <w:div w:id="1126315788">
      <w:bodyDiv w:val="1"/>
      <w:marLeft w:val="0"/>
      <w:marRight w:val="0"/>
      <w:marTop w:val="0"/>
      <w:marBottom w:val="0"/>
      <w:divBdr>
        <w:top w:val="none" w:sz="0" w:space="0" w:color="auto"/>
        <w:left w:val="none" w:sz="0" w:space="0" w:color="auto"/>
        <w:bottom w:val="none" w:sz="0" w:space="0" w:color="auto"/>
        <w:right w:val="none" w:sz="0" w:space="0" w:color="auto"/>
      </w:divBdr>
    </w:div>
    <w:div w:id="1521385083">
      <w:bodyDiv w:val="1"/>
      <w:marLeft w:val="0"/>
      <w:marRight w:val="0"/>
      <w:marTop w:val="0"/>
      <w:marBottom w:val="0"/>
      <w:divBdr>
        <w:top w:val="none" w:sz="0" w:space="0" w:color="auto"/>
        <w:left w:val="none" w:sz="0" w:space="0" w:color="auto"/>
        <w:bottom w:val="none" w:sz="0" w:space="0" w:color="auto"/>
        <w:right w:val="none" w:sz="0" w:space="0" w:color="auto"/>
      </w:divBdr>
    </w:div>
    <w:div w:id="17927463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SEEK%20District%20Data%20Submission" TargetMode="External"/><Relationship Id="rId26" Type="http://schemas.openxmlformats.org/officeDocument/2006/relationships/image" Target="media/image8.png"/><Relationship Id="rId39" Type="http://schemas.openxmlformats.org/officeDocument/2006/relationships/image" Target="media/image21.png"/><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55"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yperlink" Target="https://apps.legislature.ky.gov/law/statutes/statute.aspx?id=48604" TargetMode="External"/><Relationship Id="rId29" Type="http://schemas.openxmlformats.org/officeDocument/2006/relationships/image" Target="media/image11.png"/><Relationship Id="rId11" Type="http://schemas.openxmlformats.org/officeDocument/2006/relationships/footnotes" Target="footnotes.xml"/><Relationship Id="rId24" Type="http://schemas.openxmlformats.org/officeDocument/2006/relationships/image" Target="media/image6.png"/><Relationship Id="rId32" Type="http://schemas.openxmlformats.org/officeDocument/2006/relationships/image" Target="media/image14.jpe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hyperlink" Target="mailto:Jackie.chism@education.ky.gov" TargetMode="Externa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image" Target="media/image1.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hyperlink" Target="https://www.education.ky.gov/districts/FinRept/Pages/Pledge%20of%20Collateral.aspx"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lrc.ky.gov/krs/160%2D00/570.pdf" TargetMode="Externa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jpe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applications.education.ky.gov/Login/"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0" Type="http://schemas.openxmlformats.org/officeDocument/2006/relationships/image" Target="media/image2.png"/><Relationship Id="rId41" Type="http://schemas.openxmlformats.org/officeDocument/2006/relationships/image" Target="media/image23.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apps.legislature.ky.gov/law/statutes/statute.aspx?id=43609" TargetMode="Externa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image" Target="media/image18.png"/><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fiscalYear xmlns="3a62de7d-ba57-4f43-9dae-9623ba637be0">2023-2024</fiscalYear>
    <Accessibility_x0020_Office xmlns="3a62de7d-ba57-4f43-9dae-9623ba637be0">OFO - Office of Finance and Operations</Accessibility_x0020_Office>
    <Process xmlns="ac33b2e0-e00e-4351-bf82-6c31476acd57">Unknown</Process>
    <Accessibility_x0020_Audit_x0020_Status xmlns="3a62de7d-ba57-4f43-9dae-9623ba637be0" xsi:nil="true"/>
    <Accessibility_x0020_Audience xmlns="3a62de7d-ba57-4f43-9dae-9623ba637be0" xsi:nil="true"/>
    <Accessibility_x0020_Status xmlns="3a62de7d-ba57-4f43-9dae-9623ba637be0">Accessible</Accessibility_x0020_Status>
    <Application_x0020_Type xmlns="3a62de7d-ba57-4f43-9dae-9623ba637be0" xsi:nil="true"/>
    <Application_x0020_Date xmlns="3a62de7d-ba57-4f43-9dae-9623ba637be0" xsi:nil="true"/>
    <Accessible xmlns="ac33b2e0-e00e-4351-bf82-6c31476acd57">true</Accessible>
    <Accessibility_x0020_Target_x0020_Date xmlns="3a62de7d-ba57-4f43-9dae-9623ba637be0" xsi:nil="true"/>
    <Application_x0020_Status xmlns="3a62de7d-ba57-4f43-9dae-9623ba637be0" xsi:nil="true"/>
    <Accessibility_x0020_Audit_x0020_Date xmlns="3a62de7d-ba57-4f43-9dae-9623ba637be0" xsi:nil="true"/>
    <RoutingRuleDescription xmlns="http://schemas.microsoft.com/sharepoint/v3" xsi:nil="true"/>
    <PublishingExpirationDate xmlns="http://schemas.microsoft.com/sharepoint/v3" xsi:nil="true"/>
    <PublishingStartDate xmlns="http://schemas.microsoft.com/sharepoint/v3" xsi:nil="true"/>
    <Categories xmlns="http://schemas.microsoft.com/sharepoint/v3" xsi:nil="true"/>
    <Publication_x0020_Date xmlns="3a62de7d-ba57-4f43-9dae-9623ba637be0">2024-05-20T04:00:00+00:00</Publication_x0020_Date>
    <Audience1 xmlns="3a62de7d-ba57-4f43-9dae-9623ba637be0"/>
    <_dlc_DocId xmlns="3a62de7d-ba57-4f43-9dae-9623ba637be0">KYED-248-14462</_dlc_DocId>
    <_dlc_DocIdUrl xmlns="3a62de7d-ba57-4f43-9dae-9623ba637be0">
      <Url>https://education-edit.ky.gov/districts/FinRept/_layouts/15/DocIdRedir.aspx?ID=KYED-248-14462</Url>
      <Description>KYED-248-14462</Description>
    </_dlc_DocIdUrl>
  </documentManagement>
</p:properties>
</file>

<file path=customXml/item6.xml><?xml version="1.0" encoding="utf-8"?>
<ct:contentTypeSchema xmlns:ct="http://schemas.microsoft.com/office/2006/metadata/contentType" xmlns:ma="http://schemas.microsoft.com/office/2006/metadata/properties/metaAttributes" ct:_="" ma:_="" ma:contentTypeName="KDE Document" ma:contentTypeID="0x0101001BEB557DBE01834EAB47A683706DCD5B0095D92E572789134A99EE5E779A996F4E" ma:contentTypeVersion="28" ma:contentTypeDescription="" ma:contentTypeScope="" ma:versionID="d28f24fe32961fad7307eee5d04d857c">
  <xsd:schema xmlns:xsd="http://www.w3.org/2001/XMLSchema" xmlns:xs="http://www.w3.org/2001/XMLSchema" xmlns:p="http://schemas.microsoft.com/office/2006/metadata/properties" xmlns:ns1="http://schemas.microsoft.com/sharepoint/v3" xmlns:ns2="3a62de7d-ba57-4f43-9dae-9623ba637be0" xmlns:ns3="ac33b2e0-e00e-4351-bf82-6c31476acd57" targetNamespace="http://schemas.microsoft.com/office/2006/metadata/properties" ma:root="true" ma:fieldsID="d3551c66d56736be17bd10e38c2c7cfd" ns1:_="" ns2:_="" ns3:_="">
    <xsd:import namespace="http://schemas.microsoft.com/sharepoint/v3"/>
    <xsd:import namespace="3a62de7d-ba57-4f43-9dae-9623ba637be0"/>
    <xsd:import namespace="ac33b2e0-e00e-4351-bf82-6c31476acd57"/>
    <xsd:element name="properties">
      <xsd:complexType>
        <xsd:sequence>
          <xsd:element name="documentManagement">
            <xsd:complexType>
              <xsd:all>
                <xsd:element ref="ns2:Accessibility_x0020_Office" minOccurs="0"/>
                <xsd:element ref="ns2:Accessibility_x0020_Audience" minOccurs="0"/>
                <xsd:element ref="ns2:Accessibility_x0020_Audit_x0020_Date" minOccurs="0"/>
                <xsd:element ref="ns2:Accessibility_x0020_Audit_x0020_Status" minOccurs="0"/>
                <xsd:element ref="ns2:Accessibility_x0020_Target_x0020_Date" minOccurs="0"/>
                <xsd:element ref="ns2:Accessibility_x0020_Status" minOccurs="0"/>
                <xsd:element ref="ns2:Application_x0020_Status" minOccurs="0"/>
                <xsd:element ref="ns2:Application_x0020_Type" minOccurs="0"/>
                <xsd:element ref="ns1:RoutingRuleDescription" minOccurs="0"/>
                <xsd:element ref="ns2:Audience1" minOccurs="0"/>
                <xsd:element ref="ns2:Publication_x0020_Date"/>
                <xsd:element ref="ns1:PublishingStartDate" minOccurs="0"/>
                <xsd:element ref="ns1:PublishingExpirationDate" minOccurs="0"/>
                <xsd:element ref="ns2:Application_x0020_Date" minOccurs="0"/>
                <xsd:element ref="ns3:Process"/>
                <xsd:element ref="ns3:Accessible" minOccurs="0"/>
                <xsd:element ref="ns2:_dlc_DocId" minOccurs="0"/>
                <xsd:element ref="ns2:_dlc_DocIdUrl" minOccurs="0"/>
                <xsd:element ref="ns2:_dlc_DocIdPersistId" minOccurs="0"/>
                <xsd:element ref="ns1:Categories" minOccurs="0"/>
                <xsd:element ref="ns2:fiscalYear"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10" nillable="true" ma:displayName="Description" ma:internalName="RoutingRuleDescription" ma:readOnly="false">
      <xsd:simpleType>
        <xsd:restriction base="dms:Text">
          <xsd:maxLength value="255"/>
        </xsd:restriction>
      </xsd:simpleType>
    </xsd:element>
    <xsd:element name="PublishingStartDate" ma:index="13" nillable="true" ma:displayName="Scheduling Start Date" ma:description="" ma:hidden="true" ma:internalName="PublishingStartDate">
      <xsd:simpleType>
        <xsd:restriction base="dms:Unknown"/>
      </xsd:simpleType>
    </xsd:element>
    <xsd:element name="PublishingExpirationDate" ma:index="14" nillable="true" ma:displayName="Scheduling End Date" ma:description="" ma:hidden="true" ma:internalName="PublishingExpirationDate">
      <xsd:simpleType>
        <xsd:restriction base="dms:Unknown"/>
      </xsd:simpleType>
    </xsd:element>
    <xsd:element name="Categories" ma:index="26" nillable="true" ma:displayName="Categories" ma:internalName="Categorie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62de7d-ba57-4f43-9dae-9623ba637be0" elementFormDefault="qualified">
    <xsd:import namespace="http://schemas.microsoft.com/office/2006/documentManagement/types"/>
    <xsd:import namespace="http://schemas.microsoft.com/office/infopath/2007/PartnerControls"/>
    <xsd:element name="Accessibility_x0020_Office" ma:index="2" nillable="true" ma:displayName="Accessibility Office" ma:format="Dropdown" ma:internalName="Accessibility_x0020_Office">
      <xsd:simpleType>
        <xsd:restriction base="dms:Choice">
          <xsd:enumeration value="Commissioner's Office"/>
          <xsd:enumeration value="OAA - Office of Assessment and Accountability"/>
          <xsd:enumeration value="OCIS - Office of Continuous Improvement and Support"/>
          <xsd:enumeration value="OCTE - Career and Technical Education"/>
          <xsd:enumeration value="OELE- Office of Educator Licensure and Effectiveness"/>
          <xsd:enumeration value="OET - Office of Education Technology"/>
          <xsd:enumeration value="OFO - Office of Finance and Operations"/>
          <xsd:enumeration value="OLS - Office of Legal Services"/>
          <xsd:enumeration value="OSEEL - Office of Special Education and Early Learning"/>
          <xsd:enumeration value="OTL - Office of Teaching and Learning"/>
        </xsd:restriction>
      </xsd:simpleType>
    </xsd:element>
    <xsd:element name="Accessibility_x0020_Audience" ma:index="3" nillable="true" ma:displayName="Accessibility Audience" ma:format="Dropdown" ma:internalName="Accessibility_x0020_Audience">
      <xsd:simpleType>
        <xsd:restriction base="dms:Choice">
          <xsd:enumeration value="Public"/>
          <xsd:enumeration value="District"/>
        </xsd:restriction>
      </xsd:simpleType>
    </xsd:element>
    <xsd:element name="Accessibility_x0020_Audit_x0020_Date" ma:index="4" nillable="true" ma:displayName="Accessibility Audit Date" ma:format="DateOnly" ma:internalName="Accessibility_x0020_Audit_x0020_Date">
      <xsd:simpleType>
        <xsd:restriction base="dms:DateTime"/>
      </xsd:simpleType>
    </xsd:element>
    <xsd:element name="Accessibility_x0020_Audit_x0020_Status" ma:index="5" nillable="true" ma:displayName="Accessibility Audit Status" ma:format="Dropdown" ma:internalName="Accessibility_x0020_Audit_x0020_Status">
      <xsd:simpleType>
        <xsd:restriction base="dms:Choice">
          <xsd:enumeration value="OK"/>
          <xsd:enumeration value="Minor"/>
          <xsd:enumeration value="Major"/>
        </xsd:restriction>
      </xsd:simpleType>
    </xsd:element>
    <xsd:element name="Accessibility_x0020_Target_x0020_Date" ma:index="6" nillable="true" ma:displayName="Accessibility Target Date" ma:format="DateOnly" ma:internalName="Accessibility_x0020_Target_x0020_Date">
      <xsd:simpleType>
        <xsd:restriction base="dms:DateTime"/>
      </xsd:simpleType>
    </xsd:element>
    <xsd:element name="Accessibility_x0020_Status" ma:index="7" nillable="true" ma:displayName="Accessibility Status" ma:format="Dropdown" ma:internalName="Accessibility_x0020_Status1" ma:readOnly="false">
      <xsd:simpleType>
        <xsd:restriction base="dms:Choice">
          <xsd:enumeration value="Remove"/>
          <xsd:enumeration value="Remediate"/>
          <xsd:enumeration value="Update"/>
          <xsd:enumeration value="Accessible"/>
          <xsd:enumeration value="Undue Burden"/>
          <xsd:enumeration value="Not KDE Owned"/>
        </xsd:restriction>
      </xsd:simpleType>
    </xsd:element>
    <xsd:element name="Application_x0020_Status" ma:index="8" nillable="true" ma:displayName="Application Status" ma:format="Dropdown" ma:internalName="Application_x0020_Status">
      <xsd:simpleType>
        <xsd:restriction base="dms:Choice">
          <xsd:enumeration value="Approved"/>
          <xsd:enumeration value="Denied"/>
        </xsd:restriction>
      </xsd:simpleType>
    </xsd:element>
    <xsd:element name="Application_x0020_Type" ma:index="9" nillable="true" ma:displayName="Application Type" ma:format="Dropdown" ma:internalName="Application_x0020_Type">
      <xsd:simpleType>
        <xsd:restriction base="dms:Choice">
          <xsd:enumeration value="Original"/>
          <xsd:enumeration value="Amendment"/>
          <xsd:enumeration value="Year 3 Budget"/>
          <xsd:enumeration value="Addendum"/>
          <xsd:enumeration value="Budget Update"/>
        </xsd:restriction>
      </xsd:simpleType>
    </xsd:element>
    <xsd:element name="Audience1" ma:index="11" nillable="true" ma:displayName="Audience" ma:list="{9f2d68f0-dc6b-4e06-b19d-b8792e70efe6}" ma:internalName="Audience1" ma:showField="Title" ma:web="3a62de7d-ba57-4f43-9dae-9623ba637be0">
      <xsd:complexType>
        <xsd:complexContent>
          <xsd:extension base="dms:MultiChoiceLookup">
            <xsd:sequence>
              <xsd:element name="Value" type="dms:Lookup" maxOccurs="unbounded" minOccurs="0" nillable="true"/>
            </xsd:sequence>
          </xsd:extension>
        </xsd:complexContent>
      </xsd:complexType>
    </xsd:element>
    <xsd:element name="Publication_x0020_Date" ma:index="12" ma:displayName="Publication Date" ma:default="[today]" ma:format="DateOnly" ma:internalName="Publication_x0020_Date" ma:readOnly="false">
      <xsd:simpleType>
        <xsd:restriction base="dms:DateTime"/>
      </xsd:simpleType>
    </xsd:element>
    <xsd:element name="Application_x0020_Date" ma:index="15" nillable="true" ma:displayName="Application Date" ma:format="DateOnly" ma:internalName="Application_x0020_Date">
      <xsd:simpleType>
        <xsd:restriction base="dms:DateTime"/>
      </xsd:simpleType>
    </xsd:element>
    <xsd:element name="_dlc_DocId" ma:index="23" nillable="true" ma:displayName="Document ID Value" ma:description="The value of the document ID assigned to this item." ma:internalName="_dlc_DocId" ma:readOnly="true">
      <xsd:simpleType>
        <xsd:restriction base="dms:Text"/>
      </xsd:simpleType>
    </xsd:element>
    <xsd:element name="_dlc_DocIdUrl" ma:index="2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5" nillable="true" ma:displayName="Persist ID" ma:description="Keep ID on add." ma:hidden="true" ma:internalName="_dlc_DocIdPersistId" ma:readOnly="true">
      <xsd:simpleType>
        <xsd:restriction base="dms:Boolean"/>
      </xsd:simpleType>
    </xsd:element>
    <xsd:element name="fiscalYear" ma:index="27" nillable="true" ma:displayName="Fiscal Year" ma:default="2018-2019" ma:format="Dropdown" ma:internalName="fiscalYear">
      <xsd:simpleType>
        <xsd:restriction base="dms:Choice">
          <xsd:enumeration value="2010-2011"/>
          <xsd:enumeration value="2011-2012"/>
          <xsd:enumeration value="2012-2013"/>
          <xsd:enumeration value="2013-2014"/>
          <xsd:enumeration value="2014-2015"/>
          <xsd:enumeration value="2015-2016"/>
          <xsd:enumeration value="2016-2017"/>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enumeration value="2027-2028"/>
          <xsd:enumeration value="2028-2029"/>
          <xsd:enumeration value="2029-2030"/>
        </xsd:restriction>
      </xsd:simpleType>
    </xsd:element>
    <xsd:element name="SharedWithUsers" ma:index="2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c33b2e0-e00e-4351-bf82-6c31476acd57" elementFormDefault="qualified">
    <xsd:import namespace="http://schemas.microsoft.com/office/2006/documentManagement/types"/>
    <xsd:import namespace="http://schemas.microsoft.com/office/infopath/2007/PartnerControls"/>
    <xsd:element name="Process" ma:index="16" ma:displayName="Process" ma:default="Unknown" ma:format="Dropdown" ma:indexed="true" ma:internalName="Process">
      <xsd:simpleType>
        <xsd:restriction base="dms:Choice">
          <xsd:enumeration value="Audits"/>
          <xsd:enumeration value="Payment Registers"/>
          <xsd:enumeration value="CFR"/>
          <xsd:enumeration value="Unknown"/>
        </xsd:restriction>
      </xsd:simpleType>
    </xsd:element>
    <xsd:element name="Accessible" ma:index="17" nillable="true" ma:displayName="Accessible" ma:default="0" ma:internalName="Accessibl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B844ED2-A2C5-46FB-952F-B1C8215653EE}">
  <ds:schemaRefs>
    <ds:schemaRef ds:uri="http://schemas.microsoft.com/office/2006/metadata/longProperties"/>
  </ds:schemaRefs>
</ds:datastoreItem>
</file>

<file path=customXml/itemProps2.xml><?xml version="1.0" encoding="utf-8"?>
<ds:datastoreItem xmlns:ds="http://schemas.openxmlformats.org/officeDocument/2006/customXml" ds:itemID="{0FDA6782-DF0E-488E-B13B-0F88AB80EDB2}">
  <ds:schemaRefs>
    <ds:schemaRef ds:uri="http://schemas.openxmlformats.org/officeDocument/2006/bibliography"/>
  </ds:schemaRefs>
</ds:datastoreItem>
</file>

<file path=customXml/itemProps3.xml><?xml version="1.0" encoding="utf-8"?>
<ds:datastoreItem xmlns:ds="http://schemas.openxmlformats.org/officeDocument/2006/customXml" ds:itemID="{8F1C2984-5E00-4E96-B39D-90ECBD69998E}">
  <ds:schemaRefs>
    <ds:schemaRef ds:uri="http://schemas.microsoft.com/sharepoint/v3/contenttype/forms"/>
  </ds:schemaRefs>
</ds:datastoreItem>
</file>

<file path=customXml/itemProps4.xml><?xml version="1.0" encoding="utf-8"?>
<ds:datastoreItem xmlns:ds="http://schemas.openxmlformats.org/officeDocument/2006/customXml" ds:itemID="{52D6DDF7-708E-4CEC-808D-115C79B8FF66}">
  <ds:schemaRefs>
    <ds:schemaRef ds:uri="http://schemas.microsoft.com/sharepoint/events"/>
  </ds:schemaRefs>
</ds:datastoreItem>
</file>

<file path=customXml/itemProps5.xml><?xml version="1.0" encoding="utf-8"?>
<ds:datastoreItem xmlns:ds="http://schemas.openxmlformats.org/officeDocument/2006/customXml" ds:itemID="{C1F7C6B1-3CA3-41B7-B183-ED01BB25FE56}">
  <ds:schemaRefs>
    <ds:schemaRef ds:uri="http://schemas.microsoft.com/office/2006/metadata/properties"/>
    <ds:schemaRef ds:uri="http://schemas.microsoft.com/office/infopath/2007/PartnerControls"/>
    <ds:schemaRef ds:uri="3a62de7d-ba57-4f43-9dae-9623ba637be0"/>
    <ds:schemaRef ds:uri="ac33b2e0-e00e-4351-bf82-6c31476acd57"/>
    <ds:schemaRef ds:uri="http://schemas.microsoft.com/sharepoint/v3"/>
  </ds:schemaRefs>
</ds:datastoreItem>
</file>

<file path=customXml/itemProps6.xml><?xml version="1.0" encoding="utf-8"?>
<ds:datastoreItem xmlns:ds="http://schemas.openxmlformats.org/officeDocument/2006/customXml" ds:itemID="{BE4B0471-337E-439B-B247-B451A3723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a62de7d-ba57-4f43-9dae-9623ba637be0"/>
    <ds:schemaRef ds:uri="ac33b2e0-e00e-4351-bf82-6c31476acd5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515</TotalTime>
  <Pages>17</Pages>
  <Words>2293</Words>
  <Characters>13076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Pledge of Collateral Web Based Form Instructions Dated 8.6.21</vt:lpstr>
    </vt:vector>
  </TitlesOfParts>
  <Company>KY Deptartment of Education</Company>
  <LinksUpToDate>false</LinksUpToDate>
  <CharactersWithSpaces>15339</CharactersWithSpaces>
  <SharedDoc>false</SharedDoc>
  <HLinks>
    <vt:vector size="90" baseType="variant">
      <vt:variant>
        <vt:i4>3473410</vt:i4>
      </vt:variant>
      <vt:variant>
        <vt:i4>51</vt:i4>
      </vt:variant>
      <vt:variant>
        <vt:i4>0</vt:i4>
      </vt:variant>
      <vt:variant>
        <vt:i4>5</vt:i4>
      </vt:variant>
      <vt:variant>
        <vt:lpwstr>mailto:gail.cox@education,ky,gov</vt:lpwstr>
      </vt:variant>
      <vt:variant>
        <vt:lpwstr/>
      </vt:variant>
      <vt:variant>
        <vt:i4>2949150</vt:i4>
      </vt:variant>
      <vt:variant>
        <vt:i4>48</vt:i4>
      </vt:variant>
      <vt:variant>
        <vt:i4>0</vt:i4>
      </vt:variant>
      <vt:variant>
        <vt:i4>5</vt:i4>
      </vt:variant>
      <vt:variant>
        <vt:lpwstr>mailto:jackie.chism@education.ky.gov</vt:lpwstr>
      </vt:variant>
      <vt:variant>
        <vt:lpwstr/>
      </vt:variant>
      <vt:variant>
        <vt:i4>3538997</vt:i4>
      </vt:variant>
      <vt:variant>
        <vt:i4>45</vt:i4>
      </vt:variant>
      <vt:variant>
        <vt:i4>0</vt:i4>
      </vt:variant>
      <vt:variant>
        <vt:i4>5</vt:i4>
      </vt:variant>
      <vt:variant>
        <vt:lpwstr>http://education.ky.gov/districts/FinRept/Pages/Bonds.aspx</vt:lpwstr>
      </vt:variant>
      <vt:variant>
        <vt:lpwstr/>
      </vt:variant>
      <vt:variant>
        <vt:i4>4259868</vt:i4>
      </vt:variant>
      <vt:variant>
        <vt:i4>42</vt:i4>
      </vt:variant>
      <vt:variant>
        <vt:i4>0</vt:i4>
      </vt:variant>
      <vt:variant>
        <vt:i4>5</vt:i4>
      </vt:variant>
      <vt:variant>
        <vt:lpwstr>http://www.lrc.ky.gov/KRS/041-00/240.PDF</vt:lpwstr>
      </vt:variant>
      <vt:variant>
        <vt:lpwstr/>
      </vt:variant>
      <vt:variant>
        <vt:i4>786451</vt:i4>
      </vt:variant>
      <vt:variant>
        <vt:i4>39</vt:i4>
      </vt:variant>
      <vt:variant>
        <vt:i4>0</vt:i4>
      </vt:variant>
      <vt:variant>
        <vt:i4>5</vt:i4>
      </vt:variant>
      <vt:variant>
        <vt:lpwstr>http://www.lrc.ky.gov/kar/702/003/090.htm</vt:lpwstr>
      </vt:variant>
      <vt:variant>
        <vt:lpwstr/>
      </vt:variant>
      <vt:variant>
        <vt:i4>3473410</vt:i4>
      </vt:variant>
      <vt:variant>
        <vt:i4>36</vt:i4>
      </vt:variant>
      <vt:variant>
        <vt:i4>0</vt:i4>
      </vt:variant>
      <vt:variant>
        <vt:i4>5</vt:i4>
      </vt:variant>
      <vt:variant>
        <vt:lpwstr>mailto:gail.cox@education,ky,gov</vt:lpwstr>
      </vt:variant>
      <vt:variant>
        <vt:lpwstr/>
      </vt:variant>
      <vt:variant>
        <vt:i4>2949150</vt:i4>
      </vt:variant>
      <vt:variant>
        <vt:i4>33</vt:i4>
      </vt:variant>
      <vt:variant>
        <vt:i4>0</vt:i4>
      </vt:variant>
      <vt:variant>
        <vt:i4>5</vt:i4>
      </vt:variant>
      <vt:variant>
        <vt:lpwstr>mailto:jackie.chism@education.ky.gov</vt:lpwstr>
      </vt:variant>
      <vt:variant>
        <vt:lpwstr/>
      </vt:variant>
      <vt:variant>
        <vt:i4>3538997</vt:i4>
      </vt:variant>
      <vt:variant>
        <vt:i4>30</vt:i4>
      </vt:variant>
      <vt:variant>
        <vt:i4>0</vt:i4>
      </vt:variant>
      <vt:variant>
        <vt:i4>5</vt:i4>
      </vt:variant>
      <vt:variant>
        <vt:lpwstr>http://education.ky.gov/districts/FinRept/Pages/Bonds.aspx</vt:lpwstr>
      </vt:variant>
      <vt:variant>
        <vt:lpwstr/>
      </vt:variant>
      <vt:variant>
        <vt:i4>7929906</vt:i4>
      </vt:variant>
      <vt:variant>
        <vt:i4>18</vt:i4>
      </vt:variant>
      <vt:variant>
        <vt:i4>0</vt:i4>
      </vt:variant>
      <vt:variant>
        <vt:i4>5</vt:i4>
      </vt:variant>
      <vt:variant>
        <vt:lpwstr>https://opsupport.education.ky.gov/webforms/Login.aspx</vt:lpwstr>
      </vt:variant>
      <vt:variant>
        <vt:lpwstr/>
      </vt:variant>
      <vt:variant>
        <vt:i4>6029391</vt:i4>
      </vt:variant>
      <vt:variant>
        <vt:i4>15</vt:i4>
      </vt:variant>
      <vt:variant>
        <vt:i4>0</vt:i4>
      </vt:variant>
      <vt:variant>
        <vt:i4>5</vt:i4>
      </vt:variant>
      <vt:variant>
        <vt:lpwstr>https://applications.education.ky.gov/Login/</vt:lpwstr>
      </vt:variant>
      <vt:variant>
        <vt:lpwstr/>
      </vt:variant>
      <vt:variant>
        <vt:i4>786451</vt:i4>
      </vt:variant>
      <vt:variant>
        <vt:i4>12</vt:i4>
      </vt:variant>
      <vt:variant>
        <vt:i4>0</vt:i4>
      </vt:variant>
      <vt:variant>
        <vt:i4>5</vt:i4>
      </vt:variant>
      <vt:variant>
        <vt:lpwstr>http://www.lrc.ky.gov/kar/702/003/090.htm</vt:lpwstr>
      </vt:variant>
      <vt:variant>
        <vt:lpwstr/>
      </vt:variant>
      <vt:variant>
        <vt:i4>4522007</vt:i4>
      </vt:variant>
      <vt:variant>
        <vt:i4>9</vt:i4>
      </vt:variant>
      <vt:variant>
        <vt:i4>0</vt:i4>
      </vt:variant>
      <vt:variant>
        <vt:i4>5</vt:i4>
      </vt:variant>
      <vt:variant>
        <vt:lpwstr>http://www.lrc.ky.gov/KRS/066-00/480.PDF</vt:lpwstr>
      </vt:variant>
      <vt:variant>
        <vt:lpwstr/>
      </vt:variant>
      <vt:variant>
        <vt:i4>4259868</vt:i4>
      </vt:variant>
      <vt:variant>
        <vt:i4>6</vt:i4>
      </vt:variant>
      <vt:variant>
        <vt:i4>0</vt:i4>
      </vt:variant>
      <vt:variant>
        <vt:i4>5</vt:i4>
      </vt:variant>
      <vt:variant>
        <vt:lpwstr>http://www.lrc.ky.gov/KRS/041-00/240.PDF</vt:lpwstr>
      </vt:variant>
      <vt:variant>
        <vt:lpwstr/>
      </vt:variant>
      <vt:variant>
        <vt:i4>4456479</vt:i4>
      </vt:variant>
      <vt:variant>
        <vt:i4>3</vt:i4>
      </vt:variant>
      <vt:variant>
        <vt:i4>0</vt:i4>
      </vt:variant>
      <vt:variant>
        <vt:i4>5</vt:i4>
      </vt:variant>
      <vt:variant>
        <vt:lpwstr>http://www.lrc.ky.gov/krs/160-00/570.pdf</vt:lpwstr>
      </vt:variant>
      <vt:variant>
        <vt:lpwstr/>
      </vt:variant>
      <vt:variant>
        <vt:i4>655439</vt:i4>
      </vt:variant>
      <vt:variant>
        <vt:i4>0</vt:i4>
      </vt:variant>
      <vt:variant>
        <vt:i4>0</vt:i4>
      </vt:variant>
      <vt:variant>
        <vt:i4>5</vt:i4>
      </vt:variant>
      <vt:variant>
        <vt:lpwstr>http://www.education.ky.gov/KDE/Administrative+Resources/Finance+and+Funding/School+Finance/Bonds/Bond+of+Depository.htm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Pledge of Collateral Web Based Form Instructions Dated 5.20.24</dc:title>
  <dc:subject/>
  <dc:creator>dvaughan</dc:creator>
  <cp:keywords/>
  <cp:lastModifiedBy>Chism, Jackie - Division of District Support</cp:lastModifiedBy>
  <cp:revision>104</cp:revision>
  <cp:lastPrinted>2015-07-30T18:03:00Z</cp:lastPrinted>
  <dcterms:created xsi:type="dcterms:W3CDTF">2024-05-02T17:43:00Z</dcterms:created>
  <dcterms:modified xsi:type="dcterms:W3CDTF">2024-05-20T12:01:00Z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
    <vt:lpwstr>KYED-248-2873</vt:lpwstr>
  </property>
  <property fmtid="{D5CDD505-2E9C-101B-9397-08002B2CF9AE}" pid="3" name="_dlc_DocIdItemGuid">
    <vt:lpwstr>28375457-db21-42c9-8715-2616ec9b34c0</vt:lpwstr>
  </property>
  <property fmtid="{D5CDD505-2E9C-101B-9397-08002B2CF9AE}" pid="4" name="_dlc_DocIdUrl">
    <vt:lpwstr>https://education-edit.ky.gov/districts/FinRept/_layouts/DocIdRedir.aspx?ID=KYED-248-2873, KYED-248-2873</vt:lpwstr>
  </property>
  <property fmtid="{D5CDD505-2E9C-101B-9397-08002B2CF9AE}" pid="5" name="ContentTypeId">
    <vt:lpwstr>0x0101001BEB557DBE01834EAB47A683706DCD5B0095D92E572789134A99EE5E779A996F4E</vt:lpwstr>
  </property>
</Properties>
</file>