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25BAE" w14:textId="77777777" w:rsidR="00534EDD" w:rsidRPr="00534EDD" w:rsidRDefault="00534EDD" w:rsidP="00534EDD">
      <w:pPr>
        <w:spacing w:after="0" w:line="240" w:lineRule="auto"/>
        <w:jc w:val="center"/>
        <w:rPr>
          <w:b/>
          <w:bCs/>
          <w:lang w:bidi="en-US"/>
        </w:rPr>
      </w:pPr>
      <w:bookmarkStart w:id="0" w:name="Figure"/>
      <w:bookmarkStart w:id="1" w:name="Kentucky_Department_of_Education_Equitab"/>
      <w:bookmarkEnd w:id="0"/>
      <w:bookmarkEnd w:id="1"/>
      <w:r w:rsidRPr="00534EDD">
        <w:rPr>
          <w:b/>
          <w:bCs/>
          <w:lang w:bidi="en-US"/>
        </w:rPr>
        <w:t>Kentucky Department of Education Equitable Services Consultation</w:t>
      </w:r>
      <w:bookmarkStart w:id="2" w:name="_GoBack"/>
      <w:bookmarkEnd w:id="2"/>
    </w:p>
    <w:p w14:paraId="7CE41B71" w14:textId="381D0E99" w:rsidR="00534EDD" w:rsidRPr="00534EDD" w:rsidRDefault="00940F19" w:rsidP="00534EDD">
      <w:pPr>
        <w:spacing w:after="0" w:line="240" w:lineRule="auto"/>
        <w:jc w:val="center"/>
        <w:rPr>
          <w:b/>
          <w:bCs/>
          <w:lang w:bidi="en-US"/>
        </w:rPr>
      </w:pPr>
      <w:r>
        <w:rPr>
          <w:b/>
          <w:bCs/>
          <w:lang w:bidi="en-US"/>
        </w:rPr>
        <w:t>Form</w:t>
      </w:r>
      <w:r w:rsidR="00534EDD" w:rsidRPr="00534EDD">
        <w:rPr>
          <w:b/>
          <w:bCs/>
          <w:lang w:bidi="en-US"/>
        </w:rPr>
        <w:t xml:space="preserve"> for Funds Allocated Under </w:t>
      </w:r>
      <w:r w:rsidR="00423890">
        <w:rPr>
          <w:b/>
          <w:bCs/>
          <w:lang w:bidi="en-US"/>
        </w:rPr>
        <w:t xml:space="preserve">GEER of </w:t>
      </w:r>
      <w:r w:rsidR="00534EDD" w:rsidRPr="00534EDD">
        <w:rPr>
          <w:b/>
          <w:bCs/>
          <w:lang w:bidi="en-US"/>
        </w:rPr>
        <w:t>the CARES Act</w:t>
      </w:r>
    </w:p>
    <w:p w14:paraId="55FDBA5B" w14:textId="77777777" w:rsidR="00534EDD" w:rsidRPr="00534EDD" w:rsidRDefault="00534EDD" w:rsidP="00534EDD">
      <w:pPr>
        <w:spacing w:after="0" w:line="240" w:lineRule="auto"/>
        <w:rPr>
          <w:b/>
          <w:lang w:bidi="en-US"/>
        </w:rPr>
      </w:pPr>
    </w:p>
    <w:p w14:paraId="01E31C17" w14:textId="1BD176D4" w:rsidR="00534EDD" w:rsidRPr="00534EDD" w:rsidRDefault="00534EDD" w:rsidP="00534EDD">
      <w:pPr>
        <w:spacing w:after="0" w:line="240" w:lineRule="auto"/>
        <w:rPr>
          <w:lang w:bidi="en-US"/>
        </w:rPr>
      </w:pPr>
      <w:bookmarkStart w:id="3" w:name="Sections_1117_and_8501_of_the_Every_Stud"/>
      <w:bookmarkEnd w:id="3"/>
      <w:r w:rsidRPr="00534EDD">
        <w:rPr>
          <w:lang w:bidi="en-US"/>
        </w:rPr>
        <w:t>Section 18005 of the</w:t>
      </w:r>
      <w:r w:rsidR="008A088A">
        <w:rPr>
          <w:lang w:bidi="en-US"/>
        </w:rPr>
        <w:t xml:space="preserve"> </w:t>
      </w:r>
      <w:r w:rsidR="008A088A" w:rsidRPr="008A088A">
        <w:rPr>
          <w:rFonts w:cs="Arial"/>
        </w:rPr>
        <w:t>Coronavirus Aid, Relief, and Economic Security</w:t>
      </w:r>
      <w:r w:rsidRPr="008A088A">
        <w:rPr>
          <w:lang w:bidi="en-US"/>
        </w:rPr>
        <w:t xml:space="preserve"> </w:t>
      </w:r>
      <w:r w:rsidR="008A088A">
        <w:rPr>
          <w:lang w:bidi="en-US"/>
        </w:rPr>
        <w:t>(</w:t>
      </w:r>
      <w:r w:rsidRPr="008A088A">
        <w:rPr>
          <w:lang w:bidi="en-US"/>
        </w:rPr>
        <w:t>CARES</w:t>
      </w:r>
      <w:r w:rsidR="008A088A">
        <w:rPr>
          <w:lang w:bidi="en-US"/>
        </w:rPr>
        <w:t>)</w:t>
      </w:r>
      <w:r w:rsidRPr="00534EDD">
        <w:rPr>
          <w:lang w:bidi="en-US"/>
        </w:rPr>
        <w:t xml:space="preserve"> Act requires equitable services to be provided to non-public schools.  The U.S. Department of Education published </w:t>
      </w:r>
      <w:hyperlink r:id="rId7" w:history="1">
        <w:r w:rsidRPr="00534EDD">
          <w:rPr>
            <w:rStyle w:val="Hyperlink"/>
            <w:lang w:bidi="en-US"/>
          </w:rPr>
          <w:t>non-regulatory guidance</w:t>
        </w:r>
      </w:hyperlink>
      <w:r w:rsidRPr="00534EDD">
        <w:rPr>
          <w:lang w:bidi="en-US"/>
        </w:rPr>
        <w:t xml:space="preserve"> on April 30, 2020, clarifying districts’ responsibilities around providing these services.  As part of their responsibilities, districts must engage in timely, meaningful consultation prior to providing services and must submit to the state’s non-public</w:t>
      </w:r>
      <w:r w:rsidR="0083791E">
        <w:rPr>
          <w:lang w:bidi="en-US"/>
        </w:rPr>
        <w:t xml:space="preserve"> school</w:t>
      </w:r>
      <w:r w:rsidRPr="00534EDD">
        <w:rPr>
          <w:lang w:bidi="en-US"/>
        </w:rPr>
        <w:t xml:space="preserve"> ombudsman an agreement for services between the public district and non-public schools to be served (See questions 6 and 7 of the non-regulatory guidance). The purposes of this document </w:t>
      </w:r>
      <w:proofErr w:type="gramStart"/>
      <w:r w:rsidRPr="00534EDD">
        <w:rPr>
          <w:lang w:bidi="en-US"/>
        </w:rPr>
        <w:t>is</w:t>
      </w:r>
      <w:proofErr w:type="gramEnd"/>
      <w:r w:rsidRPr="00534EDD">
        <w:rPr>
          <w:lang w:bidi="en-US"/>
        </w:rPr>
        <w:t xml:space="preserve"> to provide guidance for consultation and the agreement to be transmitted to the ombudsman</w:t>
      </w:r>
      <w:r w:rsidR="00E96E69">
        <w:rPr>
          <w:lang w:bidi="en-US"/>
        </w:rPr>
        <w:t>, which</w:t>
      </w:r>
      <w:r w:rsidRPr="00534EDD">
        <w:rPr>
          <w:lang w:bidi="en-US"/>
        </w:rPr>
        <w:t xml:space="preserve"> must </w:t>
      </w:r>
      <w:bookmarkStart w:id="4" w:name="must"/>
      <w:bookmarkEnd w:id="4"/>
      <w:r w:rsidRPr="00534EDD">
        <w:rPr>
          <w:lang w:bidi="en-US"/>
        </w:rPr>
        <w:t>be used during consultation meetings to guide the conversation</w:t>
      </w:r>
      <w:bookmarkStart w:id="5" w:name="_A_needs_assessment_for_each_federal_pr"/>
      <w:bookmarkEnd w:id="5"/>
      <w:r w:rsidRPr="00534EDD">
        <w:rPr>
          <w:lang w:bidi="en-US"/>
        </w:rPr>
        <w:t xml:space="preserve"> between the </w:t>
      </w:r>
      <w:r w:rsidR="004477CD">
        <w:rPr>
          <w:lang w:bidi="en-US"/>
        </w:rPr>
        <w:t>district</w:t>
      </w:r>
      <w:r w:rsidRPr="00534EDD">
        <w:rPr>
          <w:lang w:bidi="en-US"/>
        </w:rPr>
        <w:t xml:space="preserve"> and the non</w:t>
      </w:r>
      <w:r w:rsidR="0023390E">
        <w:rPr>
          <w:lang w:bidi="en-US"/>
        </w:rPr>
        <w:t>-</w:t>
      </w:r>
      <w:r w:rsidRPr="00534EDD">
        <w:rPr>
          <w:lang w:bidi="en-US"/>
        </w:rPr>
        <w:t xml:space="preserve">public school. </w:t>
      </w:r>
    </w:p>
    <w:p w14:paraId="00B94878" w14:textId="77777777" w:rsidR="00940F19" w:rsidRDefault="00940F19" w:rsidP="00534EDD">
      <w:pPr>
        <w:spacing w:after="0" w:line="240" w:lineRule="auto"/>
        <w:rPr>
          <w:lang w:bidi="en-US"/>
        </w:rPr>
      </w:pPr>
      <w:bookmarkStart w:id="6" w:name="_A_“Nonpublic_School_Consultation_Agree"/>
      <w:bookmarkStart w:id="7" w:name="For_each_federal_program_that_is_marked:"/>
      <w:bookmarkEnd w:id="6"/>
      <w:bookmarkEnd w:id="7"/>
    </w:p>
    <w:p w14:paraId="5F1DDA38" w14:textId="77777777" w:rsidR="00534EDD" w:rsidRPr="00534EDD" w:rsidRDefault="00534EDD" w:rsidP="00534EDD">
      <w:pPr>
        <w:spacing w:after="0" w:line="240" w:lineRule="auto"/>
        <w:rPr>
          <w:lang w:bidi="en-US"/>
        </w:rPr>
      </w:pPr>
      <w:r w:rsidRPr="00534EDD">
        <w:rPr>
          <w:lang w:bidi="en-US"/>
        </w:rPr>
        <w:t xml:space="preserve">For </w:t>
      </w:r>
      <w:bookmarkStart w:id="8" w:name="Jointly_complete_the_applicable_needs_as"/>
      <w:bookmarkEnd w:id="8"/>
      <w:r w:rsidRPr="00534EDD">
        <w:rPr>
          <w:lang w:bidi="en-US"/>
        </w:rPr>
        <w:t>each non-public school to be served:</w:t>
      </w:r>
    </w:p>
    <w:p w14:paraId="7778523D" w14:textId="7BC2D19B" w:rsidR="00534EDD" w:rsidRPr="00534EDD" w:rsidRDefault="00534EDD">
      <w:pPr>
        <w:numPr>
          <w:ilvl w:val="0"/>
          <w:numId w:val="2"/>
        </w:numPr>
        <w:spacing w:after="0" w:line="240" w:lineRule="auto"/>
        <w:rPr>
          <w:lang w:bidi="en-US"/>
        </w:rPr>
      </w:pPr>
      <w:bookmarkStart w:id="9" w:name="Use_the_needs_assessment(s)_to_complete_"/>
      <w:bookmarkEnd w:id="9"/>
      <w:r w:rsidRPr="00534EDD">
        <w:rPr>
          <w:lang w:bidi="en-US"/>
        </w:rPr>
        <w:t>Jointly complete th</w:t>
      </w:r>
      <w:r w:rsidR="00E110F5">
        <w:rPr>
          <w:lang w:bidi="en-US"/>
        </w:rPr>
        <w:t>is</w:t>
      </w:r>
      <w:r w:rsidRPr="00534EDD">
        <w:rPr>
          <w:lang w:bidi="en-US"/>
        </w:rPr>
        <w:t xml:space="preserve"> form</w:t>
      </w:r>
      <w:r w:rsidR="00F562A7">
        <w:rPr>
          <w:lang w:bidi="en-US"/>
        </w:rPr>
        <w:t xml:space="preserve"> with each non-public school</w:t>
      </w:r>
      <w:r w:rsidRPr="00534EDD">
        <w:rPr>
          <w:lang w:bidi="en-US"/>
        </w:rPr>
        <w:t>; and</w:t>
      </w:r>
      <w:r w:rsidR="00E96E69">
        <w:rPr>
          <w:lang w:bidi="en-US"/>
        </w:rPr>
        <w:t>,</w:t>
      </w:r>
      <w:r w:rsidRPr="00534EDD">
        <w:rPr>
          <w:lang w:bidi="en-US"/>
        </w:rPr>
        <w:t xml:space="preserve">  </w:t>
      </w:r>
    </w:p>
    <w:p w14:paraId="5DF7E718" w14:textId="0A9F640E" w:rsidR="00534EDD" w:rsidRPr="00534EDD" w:rsidRDefault="00534EDD" w:rsidP="00534EDD">
      <w:pPr>
        <w:numPr>
          <w:ilvl w:val="0"/>
          <w:numId w:val="2"/>
        </w:numPr>
        <w:spacing w:after="0" w:line="240" w:lineRule="auto"/>
        <w:rPr>
          <w:lang w:bidi="en-US"/>
        </w:rPr>
      </w:pPr>
      <w:r w:rsidRPr="00534EDD">
        <w:rPr>
          <w:lang w:bidi="en-US"/>
        </w:rPr>
        <w:t xml:space="preserve">Maintain copies of these forms at the district office. When the Grant Management Application Program (GMAP) application is opened for </w:t>
      </w:r>
      <w:r w:rsidR="00B56BC1">
        <w:rPr>
          <w:lang w:bidi="en-US"/>
        </w:rPr>
        <w:t>CARES Act budget plans</w:t>
      </w:r>
      <w:r w:rsidRPr="00534EDD">
        <w:rPr>
          <w:lang w:bidi="en-US"/>
        </w:rPr>
        <w:t>, you will be provided instructions for uploading th</w:t>
      </w:r>
      <w:r w:rsidR="000270C4">
        <w:rPr>
          <w:lang w:bidi="en-US"/>
        </w:rPr>
        <w:t>e</w:t>
      </w:r>
      <w:r w:rsidRPr="00534EDD">
        <w:rPr>
          <w:lang w:bidi="en-US"/>
        </w:rPr>
        <w:t>s</w:t>
      </w:r>
      <w:r w:rsidR="000270C4">
        <w:rPr>
          <w:lang w:bidi="en-US"/>
        </w:rPr>
        <w:t>e</w:t>
      </w:r>
      <w:r w:rsidRPr="00534EDD">
        <w:rPr>
          <w:lang w:bidi="en-US"/>
        </w:rPr>
        <w:t xml:space="preserve"> document</w:t>
      </w:r>
      <w:r w:rsidR="000270C4">
        <w:rPr>
          <w:lang w:bidi="en-US"/>
        </w:rPr>
        <w:t>s</w:t>
      </w:r>
      <w:r w:rsidRPr="00534EDD">
        <w:rPr>
          <w:lang w:bidi="en-US"/>
        </w:rPr>
        <w:t xml:space="preserve"> into the system.</w:t>
      </w:r>
    </w:p>
    <w:p w14:paraId="0A696428" w14:textId="77777777" w:rsidR="00534EDD" w:rsidRPr="00534EDD" w:rsidRDefault="00534EDD" w:rsidP="00534EDD">
      <w:pPr>
        <w:spacing w:after="0" w:line="240" w:lineRule="auto"/>
        <w:rPr>
          <w:lang w:bidi="en-US"/>
        </w:rPr>
      </w:pPr>
    </w:p>
    <w:p w14:paraId="0833FD3E" w14:textId="670416C9" w:rsidR="00534EDD" w:rsidRPr="00534EDD" w:rsidRDefault="00534EDD" w:rsidP="00534EDD">
      <w:pPr>
        <w:spacing w:after="0" w:line="240" w:lineRule="auto"/>
        <w:rPr>
          <w:lang w:bidi="en-US"/>
        </w:rPr>
      </w:pPr>
      <w:bookmarkStart w:id="10" w:name="This_agreement,_in_conjunction_with_the_"/>
      <w:bookmarkEnd w:id="10"/>
      <w:r w:rsidRPr="00534EDD">
        <w:rPr>
          <w:lang w:bidi="en-US"/>
        </w:rPr>
        <w:t xml:space="preserve">This </w:t>
      </w:r>
      <w:r w:rsidR="00940F19">
        <w:rPr>
          <w:lang w:bidi="en-US"/>
        </w:rPr>
        <w:t xml:space="preserve">form </w:t>
      </w:r>
      <w:r w:rsidRPr="00534EDD">
        <w:rPr>
          <w:lang w:bidi="en-US"/>
        </w:rPr>
        <w:t>contain</w:t>
      </w:r>
      <w:r w:rsidR="00940F19">
        <w:rPr>
          <w:lang w:bidi="en-US"/>
        </w:rPr>
        <w:t>s</w:t>
      </w:r>
      <w:r w:rsidRPr="00534EDD">
        <w:rPr>
          <w:lang w:bidi="en-US"/>
        </w:rPr>
        <w:t xml:space="preserve"> the minimum requirements under federal law. </w:t>
      </w:r>
      <w:r w:rsidR="0047008B">
        <w:rPr>
          <w:lang w:bidi="en-US"/>
        </w:rPr>
        <w:t>D</w:t>
      </w:r>
      <w:r w:rsidR="00F95671">
        <w:rPr>
          <w:lang w:bidi="en-US"/>
        </w:rPr>
        <w:t>istrict</w:t>
      </w:r>
      <w:r w:rsidR="00F95671" w:rsidRPr="00534EDD">
        <w:rPr>
          <w:lang w:bidi="en-US"/>
        </w:rPr>
        <w:t xml:space="preserve">s </w:t>
      </w:r>
      <w:r w:rsidRPr="00534EDD">
        <w:rPr>
          <w:lang w:bidi="en-US"/>
        </w:rPr>
        <w:t>that have uploaded these documents for each participating non</w:t>
      </w:r>
      <w:r w:rsidR="000270C4">
        <w:rPr>
          <w:lang w:bidi="en-US"/>
        </w:rPr>
        <w:t>-</w:t>
      </w:r>
      <w:r w:rsidRPr="00534EDD">
        <w:rPr>
          <w:lang w:bidi="en-US"/>
        </w:rPr>
        <w:t xml:space="preserve">public school will have satisfied the CARES Act requirement that consultation agreements be forwarded to the state’s non-public school ombudsman. </w:t>
      </w:r>
    </w:p>
    <w:p w14:paraId="4D86FB87" w14:textId="77777777" w:rsidR="00534EDD" w:rsidRPr="00534EDD" w:rsidRDefault="00534EDD" w:rsidP="00534EDD">
      <w:pPr>
        <w:spacing w:after="0" w:line="240" w:lineRule="auto"/>
        <w:rPr>
          <w:lang w:bidi="en-US"/>
        </w:rPr>
      </w:pPr>
    </w:p>
    <w:p w14:paraId="4E6C593C" w14:textId="558CA73B" w:rsidR="00534EDD" w:rsidRPr="00534EDD" w:rsidRDefault="00534EDD" w:rsidP="00534EDD">
      <w:pPr>
        <w:spacing w:after="0" w:line="240" w:lineRule="auto"/>
        <w:rPr>
          <w:u w:val="single"/>
          <w:lang w:bidi="en-US"/>
        </w:rPr>
      </w:pPr>
      <w:bookmarkStart w:id="11" w:name="Kentucky_has_designated_an_ombudsman_for"/>
      <w:bookmarkEnd w:id="11"/>
      <w:r w:rsidRPr="00534EDD">
        <w:rPr>
          <w:lang w:bidi="en-US"/>
        </w:rPr>
        <w:t xml:space="preserve">Kentucky has designated an ombudsman for equitable services who may be reached </w:t>
      </w:r>
      <w:r w:rsidR="000270C4">
        <w:rPr>
          <w:lang w:bidi="en-US"/>
        </w:rPr>
        <w:t xml:space="preserve">by email </w:t>
      </w:r>
      <w:r w:rsidRPr="00534EDD">
        <w:rPr>
          <w:lang w:bidi="en-US"/>
        </w:rPr>
        <w:t xml:space="preserve">at </w:t>
      </w:r>
      <w:hyperlink r:id="rId8">
        <w:r w:rsidRPr="00534EDD">
          <w:rPr>
            <w:rStyle w:val="Hyperlink"/>
            <w:lang w:bidi="en-US"/>
          </w:rPr>
          <w:t>KPSO@education.ky.gov</w:t>
        </w:r>
      </w:hyperlink>
      <w:r w:rsidRPr="00534EDD">
        <w:rPr>
          <w:u w:val="single"/>
          <w:lang w:bidi="en-US"/>
        </w:rPr>
        <w:t>.</w:t>
      </w:r>
    </w:p>
    <w:p w14:paraId="2DA841EB" w14:textId="77777777" w:rsidR="00534EDD" w:rsidRPr="00534EDD" w:rsidRDefault="00534EDD" w:rsidP="00534EDD">
      <w:pPr>
        <w:spacing w:after="0" w:line="240" w:lineRule="auto"/>
        <w:rPr>
          <w:u w:val="single"/>
          <w:lang w:bidi="en-US"/>
        </w:rPr>
      </w:pPr>
    </w:p>
    <w:p w14:paraId="4E4BBCB0" w14:textId="77777777" w:rsidR="00CA4039" w:rsidRDefault="00CA4039" w:rsidP="003E1E15">
      <w:pPr>
        <w:spacing w:after="0" w:line="240" w:lineRule="auto"/>
        <w:jc w:val="center"/>
        <w:rPr>
          <w:b/>
          <w:bCs/>
          <w:lang w:bidi="en-US"/>
        </w:rPr>
      </w:pPr>
    </w:p>
    <w:p w14:paraId="2A8E68CE" w14:textId="2CF1AB77" w:rsidR="00534EDD" w:rsidRPr="00534EDD" w:rsidRDefault="00534EDD" w:rsidP="003E1E15">
      <w:pPr>
        <w:spacing w:after="0" w:line="240" w:lineRule="auto"/>
        <w:jc w:val="center"/>
        <w:rPr>
          <w:b/>
          <w:bCs/>
          <w:lang w:bidi="en-US"/>
        </w:rPr>
      </w:pPr>
      <w:r w:rsidRPr="00534EDD">
        <w:rPr>
          <w:b/>
          <w:bCs/>
          <w:lang w:bidi="en-US"/>
        </w:rPr>
        <w:t>Part I:  Contact Information</w:t>
      </w:r>
    </w:p>
    <w:p w14:paraId="34576C5F" w14:textId="77777777" w:rsidR="00534EDD" w:rsidRPr="00534EDD" w:rsidRDefault="00534EDD" w:rsidP="00534EDD">
      <w:pPr>
        <w:spacing w:after="0" w:line="240" w:lineRule="auto"/>
        <w:rPr>
          <w:b/>
          <w:lang w:bidi="en-US"/>
        </w:rPr>
      </w:pPr>
    </w:p>
    <w:p w14:paraId="18E54192" w14:textId="0204DFE7" w:rsidR="00534EDD" w:rsidRPr="00534EDD" w:rsidRDefault="000C461B" w:rsidP="00534EDD">
      <w:pPr>
        <w:spacing w:after="0" w:line="240" w:lineRule="auto"/>
        <w:rPr>
          <w:lang w:bidi="en-US"/>
        </w:rPr>
      </w:pPr>
      <w:bookmarkStart w:id="12" w:name="LEA_Name:_LEA_Contact_Person_&amp;_Title:_LE"/>
      <w:bookmarkEnd w:id="12"/>
      <w:r>
        <w:rPr>
          <w:lang w:bidi="en-US"/>
        </w:rPr>
        <w:t>D</w:t>
      </w:r>
      <w:r w:rsidR="0047008B">
        <w:rPr>
          <w:lang w:bidi="en-US"/>
        </w:rPr>
        <w:t>istrict</w:t>
      </w:r>
      <w:r w:rsidR="00534EDD" w:rsidRPr="00534EDD">
        <w:rPr>
          <w:lang w:bidi="en-US"/>
        </w:rPr>
        <w:t>:</w:t>
      </w:r>
    </w:p>
    <w:p w14:paraId="2E113556" w14:textId="77777777" w:rsidR="00534EDD" w:rsidRPr="00534EDD" w:rsidRDefault="000C461B" w:rsidP="00534EDD">
      <w:pPr>
        <w:spacing w:after="0" w:line="240" w:lineRule="auto"/>
        <w:rPr>
          <w:lang w:bidi="en-US"/>
        </w:rPr>
      </w:pPr>
      <w:r>
        <w:rPr>
          <w:lang w:bidi="en-US"/>
        </w:rPr>
        <w:t>D</w:t>
      </w:r>
      <w:r w:rsidR="0047008B">
        <w:rPr>
          <w:lang w:bidi="en-US"/>
        </w:rPr>
        <w:t>istrict</w:t>
      </w:r>
      <w:r w:rsidR="00534EDD" w:rsidRPr="00534EDD">
        <w:rPr>
          <w:lang w:bidi="en-US"/>
        </w:rPr>
        <w:t xml:space="preserve"> Contact Person &amp; Title:</w:t>
      </w:r>
    </w:p>
    <w:p w14:paraId="65380007" w14:textId="77777777" w:rsidR="0093573B" w:rsidRDefault="0093573B" w:rsidP="00534EDD">
      <w:pPr>
        <w:spacing w:after="0" w:line="240" w:lineRule="auto"/>
        <w:rPr>
          <w:lang w:bidi="en-US"/>
        </w:rPr>
      </w:pPr>
      <w:bookmarkStart w:id="13" w:name="Nonpublic_School_Name:_Nonpublic_School_"/>
      <w:bookmarkEnd w:id="13"/>
    </w:p>
    <w:p w14:paraId="3065F9F1" w14:textId="0FF87288" w:rsidR="00534EDD" w:rsidRPr="00534EDD" w:rsidRDefault="00534EDD" w:rsidP="00534EDD">
      <w:pPr>
        <w:spacing w:after="0" w:line="240" w:lineRule="auto"/>
        <w:rPr>
          <w:lang w:bidi="en-US"/>
        </w:rPr>
      </w:pPr>
      <w:r w:rsidRPr="00534EDD">
        <w:rPr>
          <w:lang w:bidi="en-US"/>
        </w:rPr>
        <w:t>Non</w:t>
      </w:r>
      <w:r w:rsidR="000270C4">
        <w:rPr>
          <w:lang w:bidi="en-US"/>
        </w:rPr>
        <w:t>-</w:t>
      </w:r>
      <w:r w:rsidRPr="00534EDD">
        <w:rPr>
          <w:lang w:bidi="en-US"/>
        </w:rPr>
        <w:t>public School:</w:t>
      </w:r>
    </w:p>
    <w:p w14:paraId="53324D85" w14:textId="494E74B1" w:rsidR="00534EDD" w:rsidRPr="00534EDD" w:rsidRDefault="00534EDD" w:rsidP="00534EDD">
      <w:pPr>
        <w:spacing w:after="0" w:line="240" w:lineRule="auto"/>
        <w:rPr>
          <w:lang w:bidi="en-US"/>
        </w:rPr>
      </w:pPr>
      <w:r w:rsidRPr="00534EDD">
        <w:rPr>
          <w:lang w:bidi="en-US"/>
        </w:rPr>
        <w:t>Non</w:t>
      </w:r>
      <w:r w:rsidR="000270C4">
        <w:rPr>
          <w:lang w:bidi="en-US"/>
        </w:rPr>
        <w:t>-</w:t>
      </w:r>
      <w:r w:rsidRPr="00534EDD">
        <w:rPr>
          <w:lang w:bidi="en-US"/>
        </w:rPr>
        <w:t xml:space="preserve">public School Contact Person &amp; Title: </w:t>
      </w:r>
    </w:p>
    <w:p w14:paraId="4BD4BF48" w14:textId="61DF875C" w:rsidR="00534EDD" w:rsidRPr="00534EDD" w:rsidRDefault="00534EDD" w:rsidP="00534EDD">
      <w:pPr>
        <w:spacing w:after="0" w:line="240" w:lineRule="auto"/>
        <w:rPr>
          <w:lang w:bidi="en-US"/>
        </w:rPr>
      </w:pPr>
      <w:r w:rsidRPr="00534EDD">
        <w:rPr>
          <w:lang w:bidi="en-US"/>
        </w:rPr>
        <w:t>Non</w:t>
      </w:r>
      <w:r w:rsidR="000270C4">
        <w:rPr>
          <w:lang w:bidi="en-US"/>
        </w:rPr>
        <w:t>-</w:t>
      </w:r>
      <w:r w:rsidRPr="00534EDD">
        <w:rPr>
          <w:lang w:bidi="en-US"/>
        </w:rPr>
        <w:t xml:space="preserve">public School Telephone Number: </w:t>
      </w:r>
    </w:p>
    <w:p w14:paraId="3BBB1070" w14:textId="77777777" w:rsidR="00534EDD" w:rsidRPr="00534EDD" w:rsidRDefault="00534EDD" w:rsidP="00534EDD">
      <w:pPr>
        <w:spacing w:after="0" w:line="240" w:lineRule="auto"/>
        <w:rPr>
          <w:lang w:bidi="en-US"/>
        </w:rPr>
      </w:pPr>
    </w:p>
    <w:p w14:paraId="12726604" w14:textId="77777777" w:rsidR="00534EDD" w:rsidRPr="00534EDD" w:rsidRDefault="00534EDD" w:rsidP="00534EDD">
      <w:pPr>
        <w:spacing w:after="0" w:line="240" w:lineRule="auto"/>
        <w:rPr>
          <w:lang w:bidi="en-US"/>
        </w:rPr>
      </w:pPr>
    </w:p>
    <w:p w14:paraId="49C06C50" w14:textId="77777777" w:rsidR="00534EDD" w:rsidRPr="00534EDD" w:rsidRDefault="00534EDD" w:rsidP="003E1E15">
      <w:pPr>
        <w:spacing w:after="0" w:line="240" w:lineRule="auto"/>
        <w:jc w:val="center"/>
        <w:rPr>
          <w:b/>
          <w:bCs/>
          <w:lang w:bidi="en-US"/>
        </w:rPr>
      </w:pPr>
      <w:bookmarkStart w:id="14" w:name="Contact_Information_"/>
      <w:bookmarkEnd w:id="14"/>
      <w:r w:rsidRPr="00534EDD">
        <w:rPr>
          <w:b/>
          <w:bCs/>
          <w:lang w:bidi="en-US"/>
        </w:rPr>
        <w:t>Part II:  Non-Public School Needs and Services to Be Provided</w:t>
      </w:r>
    </w:p>
    <w:p w14:paraId="76081020" w14:textId="77777777" w:rsidR="00534EDD" w:rsidRPr="00534EDD" w:rsidRDefault="00534EDD" w:rsidP="00534EDD">
      <w:pPr>
        <w:spacing w:after="0" w:line="240" w:lineRule="auto"/>
        <w:rPr>
          <w:b/>
          <w:bCs/>
          <w:lang w:bidi="en-US"/>
        </w:rPr>
      </w:pPr>
    </w:p>
    <w:p w14:paraId="2E5F9E60" w14:textId="6D06FA0F" w:rsidR="00534EDD" w:rsidRPr="00534EDD" w:rsidRDefault="00534EDD" w:rsidP="00534EDD">
      <w:pPr>
        <w:spacing w:after="0" w:line="240" w:lineRule="auto"/>
        <w:rPr>
          <w:b/>
          <w:bCs/>
          <w:lang w:bidi="en-US"/>
        </w:rPr>
      </w:pPr>
      <w:r w:rsidRPr="00534EDD">
        <w:rPr>
          <w:b/>
          <w:bCs/>
          <w:lang w:bidi="en-US"/>
        </w:rPr>
        <w:t>In the box below, describe the non-public school’s needs</w:t>
      </w:r>
      <w:r w:rsidR="00B824E3">
        <w:rPr>
          <w:b/>
          <w:bCs/>
          <w:lang w:bidi="en-US"/>
        </w:rPr>
        <w:t>,</w:t>
      </w:r>
      <w:r w:rsidRPr="00534EDD">
        <w:rPr>
          <w:b/>
          <w:bCs/>
          <w:lang w:bidi="en-US"/>
        </w:rPr>
        <w:t xml:space="preserve"> as determined through consultation.</w:t>
      </w:r>
    </w:p>
    <w:tbl>
      <w:tblPr>
        <w:tblStyle w:val="TableGrid"/>
        <w:tblW w:w="0" w:type="auto"/>
        <w:tblInd w:w="108" w:type="dxa"/>
        <w:tblLook w:val="04A0" w:firstRow="1" w:lastRow="0" w:firstColumn="1" w:lastColumn="0" w:noHBand="0" w:noVBand="1"/>
      </w:tblPr>
      <w:tblGrid>
        <w:gridCol w:w="9242"/>
      </w:tblGrid>
      <w:tr w:rsidR="00534EDD" w:rsidRPr="00534EDD" w14:paraId="617A5A7A" w14:textId="77777777" w:rsidTr="004E5420">
        <w:tc>
          <w:tcPr>
            <w:tcW w:w="10908" w:type="dxa"/>
          </w:tcPr>
          <w:p w14:paraId="254BA15E" w14:textId="77777777" w:rsidR="00534EDD" w:rsidRPr="00534EDD" w:rsidRDefault="00534EDD" w:rsidP="00534EDD">
            <w:pPr>
              <w:widowControl/>
              <w:autoSpaceDE/>
              <w:autoSpaceDN/>
              <w:rPr>
                <w:lang w:bidi="en-US"/>
              </w:rPr>
            </w:pPr>
          </w:p>
        </w:tc>
      </w:tr>
    </w:tbl>
    <w:p w14:paraId="2DEDF787" w14:textId="77777777" w:rsidR="00534EDD" w:rsidRPr="00534EDD" w:rsidRDefault="00534EDD" w:rsidP="00534EDD">
      <w:pPr>
        <w:spacing w:after="0" w:line="240" w:lineRule="auto"/>
        <w:rPr>
          <w:b/>
          <w:bCs/>
          <w:lang w:bidi="en-US"/>
        </w:rPr>
      </w:pPr>
    </w:p>
    <w:p w14:paraId="1D3DBD87" w14:textId="77777777" w:rsidR="00534EDD" w:rsidRPr="00534EDD" w:rsidRDefault="00534EDD" w:rsidP="00534EDD">
      <w:pPr>
        <w:spacing w:after="0" w:line="240" w:lineRule="auto"/>
        <w:rPr>
          <w:b/>
          <w:bCs/>
          <w:lang w:bidi="en-US"/>
        </w:rPr>
      </w:pPr>
    </w:p>
    <w:p w14:paraId="649CA275" w14:textId="77777777" w:rsidR="00534EDD" w:rsidRPr="00534EDD" w:rsidRDefault="00534EDD" w:rsidP="00534EDD">
      <w:pPr>
        <w:spacing w:after="0" w:line="240" w:lineRule="auto"/>
        <w:rPr>
          <w:b/>
          <w:bCs/>
          <w:lang w:bidi="en-US"/>
        </w:rPr>
      </w:pPr>
    </w:p>
    <w:p w14:paraId="6811481B" w14:textId="732CEAA7" w:rsidR="00534EDD" w:rsidRPr="00534EDD" w:rsidRDefault="00534EDD" w:rsidP="00534EDD">
      <w:pPr>
        <w:spacing w:after="0" w:line="240" w:lineRule="auto"/>
        <w:rPr>
          <w:b/>
          <w:bCs/>
          <w:lang w:bidi="en-US"/>
        </w:rPr>
      </w:pPr>
      <w:r w:rsidRPr="00534EDD">
        <w:rPr>
          <w:b/>
          <w:bCs/>
          <w:lang w:bidi="en-US"/>
        </w:rPr>
        <w:t xml:space="preserve">In the box below, describe how the non-public school’s needs will be </w:t>
      </w:r>
      <w:r w:rsidR="00B824E3">
        <w:rPr>
          <w:b/>
          <w:bCs/>
          <w:lang w:bidi="en-US"/>
        </w:rPr>
        <w:t>addressed</w:t>
      </w:r>
      <w:r w:rsidRPr="00534EDD">
        <w:rPr>
          <w:b/>
          <w:bCs/>
          <w:lang w:bidi="en-US"/>
        </w:rPr>
        <w:t xml:space="preserve"> using </w:t>
      </w:r>
      <w:r w:rsidR="00FE3096">
        <w:rPr>
          <w:b/>
          <w:bCs/>
          <w:lang w:bidi="en-US"/>
        </w:rPr>
        <w:t>GEER</w:t>
      </w:r>
      <w:r w:rsidRPr="00534EDD">
        <w:rPr>
          <w:b/>
          <w:bCs/>
          <w:lang w:bidi="en-US"/>
        </w:rPr>
        <w:t xml:space="preserve"> funds</w:t>
      </w:r>
      <w:r w:rsidR="00B824E3">
        <w:rPr>
          <w:b/>
          <w:bCs/>
          <w:lang w:bidi="en-US"/>
        </w:rPr>
        <w:t>, as determined through consultation</w:t>
      </w:r>
      <w:r w:rsidRPr="00534EDD">
        <w:rPr>
          <w:b/>
          <w:bCs/>
          <w:lang w:bidi="en-US"/>
        </w:rPr>
        <w:t>.</w:t>
      </w:r>
    </w:p>
    <w:tbl>
      <w:tblPr>
        <w:tblStyle w:val="TableGrid"/>
        <w:tblW w:w="0" w:type="auto"/>
        <w:tblInd w:w="108" w:type="dxa"/>
        <w:tblLook w:val="04A0" w:firstRow="1" w:lastRow="0" w:firstColumn="1" w:lastColumn="0" w:noHBand="0" w:noVBand="1"/>
      </w:tblPr>
      <w:tblGrid>
        <w:gridCol w:w="9242"/>
      </w:tblGrid>
      <w:tr w:rsidR="00534EDD" w:rsidRPr="00534EDD" w14:paraId="23C0D6CE" w14:textId="77777777" w:rsidTr="004E5420">
        <w:tc>
          <w:tcPr>
            <w:tcW w:w="10908" w:type="dxa"/>
          </w:tcPr>
          <w:p w14:paraId="7A081955" w14:textId="77777777" w:rsidR="00534EDD" w:rsidRPr="00534EDD" w:rsidRDefault="00534EDD" w:rsidP="00534EDD">
            <w:pPr>
              <w:widowControl/>
              <w:autoSpaceDE/>
              <w:autoSpaceDN/>
              <w:rPr>
                <w:lang w:bidi="en-US"/>
              </w:rPr>
            </w:pPr>
          </w:p>
        </w:tc>
      </w:tr>
    </w:tbl>
    <w:p w14:paraId="6BF83020" w14:textId="77777777" w:rsidR="00CA4039" w:rsidRDefault="00CA4039" w:rsidP="00534EDD">
      <w:pPr>
        <w:spacing w:after="0" w:line="240" w:lineRule="auto"/>
        <w:rPr>
          <w:b/>
          <w:bCs/>
          <w:iCs/>
          <w:lang w:bidi="en-US"/>
        </w:rPr>
      </w:pPr>
      <w:bookmarkStart w:id="15" w:name="_Parties_understand_and_acknowledge_that"/>
      <w:bookmarkStart w:id="16" w:name="Obligation_of_Funds:"/>
      <w:bookmarkStart w:id="17" w:name="_If_nonpublic_school_officials_do_not_pr"/>
      <w:bookmarkStart w:id="18" w:name="No_Consultation_Agreement:"/>
      <w:bookmarkEnd w:id="15"/>
      <w:bookmarkEnd w:id="16"/>
      <w:bookmarkEnd w:id="17"/>
      <w:bookmarkEnd w:id="18"/>
    </w:p>
    <w:p w14:paraId="0D57CF38" w14:textId="1A775B15" w:rsidR="00534EDD" w:rsidRDefault="00534EDD" w:rsidP="00534EDD">
      <w:pPr>
        <w:spacing w:after="0" w:line="240" w:lineRule="auto"/>
        <w:rPr>
          <w:b/>
          <w:bCs/>
          <w:iCs/>
          <w:lang w:bidi="en-US"/>
        </w:rPr>
      </w:pPr>
      <w:r w:rsidRPr="00534EDD">
        <w:rPr>
          <w:b/>
          <w:bCs/>
          <w:iCs/>
          <w:lang w:bidi="en-US"/>
        </w:rPr>
        <w:lastRenderedPageBreak/>
        <w:t>Additional Information</w:t>
      </w:r>
    </w:p>
    <w:p w14:paraId="6FEE04CD" w14:textId="57383E7D" w:rsidR="003B003D" w:rsidRPr="002D0FD7" w:rsidRDefault="003B003D" w:rsidP="00534EDD">
      <w:pPr>
        <w:spacing w:after="0" w:line="240" w:lineRule="auto"/>
        <w:rPr>
          <w:i/>
          <w:lang w:bidi="en-US"/>
        </w:rPr>
      </w:pPr>
      <w:r>
        <w:rPr>
          <w:i/>
          <w:u w:val="single"/>
          <w:lang w:bidi="en-US"/>
        </w:rPr>
        <w:t>Date of Measure:</w:t>
      </w:r>
      <w:r w:rsidR="002D0FD7">
        <w:rPr>
          <w:i/>
          <w:lang w:bidi="en-US"/>
        </w:rPr>
        <w:t xml:space="preserve">  The date of measure for collecting enrollment data for both public and non-public schools </w:t>
      </w:r>
      <w:r w:rsidR="00B726E0">
        <w:rPr>
          <w:i/>
          <w:lang w:bidi="en-US"/>
        </w:rPr>
        <w:t>is required to</w:t>
      </w:r>
      <w:r w:rsidR="002D0FD7">
        <w:rPr>
          <w:i/>
          <w:lang w:bidi="en-US"/>
        </w:rPr>
        <w:t xml:space="preserve"> be March 12, 2020</w:t>
      </w:r>
      <w:r w:rsidR="00B726E0">
        <w:rPr>
          <w:i/>
          <w:lang w:bidi="en-US"/>
        </w:rPr>
        <w:t>.</w:t>
      </w:r>
    </w:p>
    <w:p w14:paraId="0A792547" w14:textId="77777777" w:rsidR="003B003D" w:rsidRPr="00534EDD" w:rsidRDefault="003B003D" w:rsidP="00534EDD">
      <w:pPr>
        <w:spacing w:after="0" w:line="240" w:lineRule="auto"/>
        <w:rPr>
          <w:b/>
          <w:bCs/>
          <w:iCs/>
          <w:lang w:bidi="en-US"/>
        </w:rPr>
      </w:pPr>
    </w:p>
    <w:p w14:paraId="5107EB7A" w14:textId="1464F7A7" w:rsidR="00B65072" w:rsidRDefault="00534EDD" w:rsidP="00534EDD">
      <w:pPr>
        <w:spacing w:after="0" w:line="240" w:lineRule="auto"/>
        <w:rPr>
          <w:lang w:bidi="en-US"/>
        </w:rPr>
      </w:pPr>
      <w:r w:rsidRPr="00534EDD">
        <w:rPr>
          <w:i/>
          <w:u w:val="single"/>
          <w:lang w:bidi="en-US"/>
        </w:rPr>
        <w:t>No Consultation Agreement:</w:t>
      </w:r>
      <w:r w:rsidRPr="00534EDD">
        <w:rPr>
          <w:i/>
          <w:lang w:bidi="en-US"/>
        </w:rPr>
        <w:t xml:space="preserve"> </w:t>
      </w:r>
      <w:r w:rsidRPr="00534EDD">
        <w:rPr>
          <w:lang w:bidi="en-US"/>
        </w:rPr>
        <w:t>If non</w:t>
      </w:r>
      <w:r w:rsidR="00123557">
        <w:rPr>
          <w:lang w:bidi="en-US"/>
        </w:rPr>
        <w:t>-</w:t>
      </w:r>
      <w:r w:rsidRPr="00534EDD">
        <w:rPr>
          <w:lang w:bidi="en-US"/>
        </w:rPr>
        <w:t xml:space="preserve">public school officials do not provide an affirmation that consultation has occurred within a reasonable period of time, the </w:t>
      </w:r>
      <w:r w:rsidR="000C461B" w:rsidRPr="000C461B">
        <w:rPr>
          <w:sz w:val="20"/>
          <w:szCs w:val="20"/>
          <w:lang w:bidi="en-US"/>
        </w:rPr>
        <w:t>district</w:t>
      </w:r>
      <w:r w:rsidR="000C461B" w:rsidRPr="00534EDD">
        <w:rPr>
          <w:lang w:bidi="en-US"/>
        </w:rPr>
        <w:t xml:space="preserve"> </w:t>
      </w:r>
      <w:r w:rsidRPr="00534EDD">
        <w:rPr>
          <w:lang w:bidi="en-US"/>
        </w:rPr>
        <w:t>shall forward the documentation that such consultation, or attempts at such consultation</w:t>
      </w:r>
      <w:r w:rsidR="00B27DE4">
        <w:rPr>
          <w:lang w:bidi="en-US"/>
        </w:rPr>
        <w:t>,</w:t>
      </w:r>
      <w:r w:rsidR="004B014B">
        <w:rPr>
          <w:lang w:bidi="en-US"/>
        </w:rPr>
        <w:t xml:space="preserve"> has taken place to the state’s</w:t>
      </w:r>
      <w:r w:rsidR="00AC22FC">
        <w:rPr>
          <w:lang w:bidi="en-US"/>
        </w:rPr>
        <w:t xml:space="preserve"> non-public school</w:t>
      </w:r>
      <w:r w:rsidR="004B014B">
        <w:rPr>
          <w:lang w:bidi="en-US"/>
        </w:rPr>
        <w:t xml:space="preserve"> ombudsman</w:t>
      </w:r>
      <w:r w:rsidR="000E2D92">
        <w:rPr>
          <w:lang w:bidi="en-US"/>
        </w:rPr>
        <w:t>.</w:t>
      </w:r>
      <w:r w:rsidRPr="00534EDD">
        <w:rPr>
          <w:lang w:bidi="en-US"/>
        </w:rPr>
        <w:t xml:space="preserve"> </w:t>
      </w:r>
    </w:p>
    <w:p w14:paraId="62C880AF" w14:textId="77777777" w:rsidR="00B65072" w:rsidRDefault="00B65072" w:rsidP="00534EDD">
      <w:pPr>
        <w:spacing w:after="0" w:line="240" w:lineRule="auto"/>
        <w:rPr>
          <w:lang w:bidi="en-US"/>
        </w:rPr>
      </w:pPr>
    </w:p>
    <w:p w14:paraId="7CB54E90" w14:textId="12D7328A" w:rsidR="00534EDD" w:rsidRPr="00534EDD" w:rsidRDefault="00E300EC" w:rsidP="00534EDD">
      <w:pPr>
        <w:spacing w:after="0" w:line="240" w:lineRule="auto"/>
        <w:rPr>
          <w:lang w:bidi="en-US"/>
        </w:rPr>
      </w:pPr>
      <w:r>
        <w:rPr>
          <w:i/>
          <w:iCs/>
          <w:u w:val="single"/>
          <w:lang w:bidi="en-US"/>
        </w:rPr>
        <w:t xml:space="preserve">Disagreement:  </w:t>
      </w:r>
      <w:r w:rsidR="00534EDD" w:rsidRPr="00534EDD">
        <w:rPr>
          <w:lang w:bidi="en-US"/>
        </w:rPr>
        <w:t xml:space="preserve">If the </w:t>
      </w:r>
      <w:r w:rsidR="005059EA">
        <w:rPr>
          <w:lang w:bidi="en-US"/>
        </w:rPr>
        <w:t>district</w:t>
      </w:r>
      <w:r w:rsidR="00534EDD" w:rsidRPr="00534EDD">
        <w:rPr>
          <w:lang w:bidi="en-US"/>
        </w:rPr>
        <w:t xml:space="preserve"> </w:t>
      </w:r>
      <w:r>
        <w:rPr>
          <w:lang w:bidi="en-US"/>
        </w:rPr>
        <w:t xml:space="preserve">and non-public school </w:t>
      </w:r>
      <w:r w:rsidR="00534EDD" w:rsidRPr="00534EDD">
        <w:rPr>
          <w:lang w:bidi="en-US"/>
        </w:rPr>
        <w:t>disagree</w:t>
      </w:r>
      <w:r>
        <w:rPr>
          <w:lang w:bidi="en-US"/>
        </w:rPr>
        <w:t xml:space="preserve"> </w:t>
      </w:r>
      <w:r w:rsidR="00534EDD" w:rsidRPr="00534EDD">
        <w:rPr>
          <w:lang w:bidi="en-US"/>
        </w:rPr>
        <w:t xml:space="preserve">with respect to </w:t>
      </w:r>
      <w:r w:rsidR="00B07E70">
        <w:rPr>
          <w:lang w:bidi="en-US"/>
        </w:rPr>
        <w:t>the needs identified or the services to be provided as</w:t>
      </w:r>
      <w:r w:rsidR="00534EDD" w:rsidRPr="00534EDD">
        <w:rPr>
          <w:lang w:bidi="en-US"/>
        </w:rPr>
        <w:t xml:space="preserve"> described above or the non</w:t>
      </w:r>
      <w:r w:rsidR="00AC22FC">
        <w:rPr>
          <w:lang w:bidi="en-US"/>
        </w:rPr>
        <w:t>-</w:t>
      </w:r>
      <w:r w:rsidR="00534EDD" w:rsidRPr="00534EDD">
        <w:rPr>
          <w:lang w:bidi="en-US"/>
        </w:rPr>
        <w:t xml:space="preserve">public school’s request to receive services through a </w:t>
      </w:r>
      <w:r w:rsidR="0047384C">
        <w:rPr>
          <w:lang w:bidi="en-US"/>
        </w:rPr>
        <w:t xml:space="preserve">third-party </w:t>
      </w:r>
      <w:r w:rsidR="00534EDD" w:rsidRPr="00534EDD">
        <w:rPr>
          <w:lang w:bidi="en-US"/>
        </w:rPr>
        <w:t xml:space="preserve">contract, the </w:t>
      </w:r>
      <w:r w:rsidR="005059EA">
        <w:rPr>
          <w:lang w:bidi="en-US"/>
        </w:rPr>
        <w:t>district</w:t>
      </w:r>
      <w:r w:rsidR="00534EDD" w:rsidRPr="00534EDD">
        <w:rPr>
          <w:lang w:bidi="en-US"/>
        </w:rPr>
        <w:t xml:space="preserve"> shall provide in writing to </w:t>
      </w:r>
      <w:r>
        <w:rPr>
          <w:lang w:bidi="en-US"/>
        </w:rPr>
        <w:t xml:space="preserve">the </w:t>
      </w:r>
      <w:r w:rsidR="005059EA">
        <w:rPr>
          <w:lang w:bidi="en-US"/>
        </w:rPr>
        <w:t xml:space="preserve">state’s </w:t>
      </w:r>
      <w:r w:rsidR="00BE23A2">
        <w:rPr>
          <w:lang w:bidi="en-US"/>
        </w:rPr>
        <w:t xml:space="preserve">non-public school </w:t>
      </w:r>
      <w:r w:rsidR="005059EA">
        <w:rPr>
          <w:lang w:bidi="en-US"/>
        </w:rPr>
        <w:t>ombudsman</w:t>
      </w:r>
      <w:r w:rsidR="00534EDD" w:rsidRPr="00534EDD">
        <w:rPr>
          <w:lang w:bidi="en-US"/>
        </w:rPr>
        <w:t xml:space="preserve"> the reasons </w:t>
      </w:r>
      <w:r w:rsidR="00B07E70">
        <w:rPr>
          <w:lang w:bidi="en-US"/>
        </w:rPr>
        <w:t>for disagreement</w:t>
      </w:r>
      <w:r w:rsidR="005059EA">
        <w:rPr>
          <w:lang w:bidi="en-US"/>
        </w:rPr>
        <w:t>.</w:t>
      </w:r>
    </w:p>
    <w:p w14:paraId="5293E57E" w14:textId="77777777" w:rsidR="00534EDD" w:rsidRPr="00534EDD" w:rsidRDefault="00534EDD" w:rsidP="00534EDD">
      <w:pPr>
        <w:spacing w:after="0" w:line="240" w:lineRule="auto"/>
        <w:rPr>
          <w:lang w:bidi="en-US"/>
        </w:rPr>
      </w:pPr>
    </w:p>
    <w:p w14:paraId="0ED8044B" w14:textId="64BA88C2" w:rsidR="00534EDD" w:rsidRPr="00534EDD" w:rsidRDefault="00534EDD" w:rsidP="00534EDD">
      <w:pPr>
        <w:spacing w:after="0" w:line="240" w:lineRule="auto"/>
        <w:rPr>
          <w:lang w:bidi="en-US"/>
        </w:rPr>
      </w:pPr>
      <w:bookmarkStart w:id="19" w:name="__Parties_understand_and_acknowledge_tha"/>
      <w:bookmarkStart w:id="20" w:name="Complaint_Process:"/>
      <w:bookmarkEnd w:id="19"/>
      <w:bookmarkEnd w:id="20"/>
      <w:r w:rsidRPr="00534EDD">
        <w:rPr>
          <w:i/>
          <w:u w:val="single"/>
          <w:lang w:bidi="en-US"/>
        </w:rPr>
        <w:t>Complaint Process:</w:t>
      </w:r>
      <w:r w:rsidRPr="00534EDD">
        <w:rPr>
          <w:i/>
          <w:lang w:bidi="en-US"/>
        </w:rPr>
        <w:t xml:space="preserve"> </w:t>
      </w:r>
      <w:r w:rsidR="005F64C7">
        <w:rPr>
          <w:lang w:bidi="en-US"/>
        </w:rPr>
        <w:t>N</w:t>
      </w:r>
      <w:r w:rsidRPr="00534EDD">
        <w:rPr>
          <w:lang w:bidi="en-US"/>
        </w:rPr>
        <w:t>on</w:t>
      </w:r>
      <w:r w:rsidR="00BE23A2">
        <w:rPr>
          <w:lang w:bidi="en-US"/>
        </w:rPr>
        <w:t>-</w:t>
      </w:r>
      <w:r w:rsidRPr="00534EDD">
        <w:rPr>
          <w:lang w:bidi="en-US"/>
        </w:rPr>
        <w:t>public school officials have the right to file a complaint with the</w:t>
      </w:r>
      <w:r w:rsidR="005F64C7">
        <w:rPr>
          <w:lang w:bidi="en-US"/>
        </w:rPr>
        <w:t xml:space="preserve"> Kentucky Department of Education </w:t>
      </w:r>
      <w:r w:rsidRPr="00534EDD">
        <w:rPr>
          <w:lang w:bidi="en-US"/>
        </w:rPr>
        <w:t xml:space="preserve">if they believe </w:t>
      </w:r>
      <w:r w:rsidR="005F64C7">
        <w:rPr>
          <w:lang w:bidi="en-US"/>
        </w:rPr>
        <w:t xml:space="preserve">district </w:t>
      </w:r>
      <w:r w:rsidRPr="00534EDD">
        <w:rPr>
          <w:lang w:bidi="en-US"/>
        </w:rPr>
        <w:t>officials have not complied with appropriate legal requirements including but not limited to:</w:t>
      </w:r>
    </w:p>
    <w:p w14:paraId="10296BD8" w14:textId="77777777" w:rsidR="00534EDD" w:rsidRPr="00534EDD" w:rsidRDefault="00534EDD" w:rsidP="00534EDD">
      <w:pPr>
        <w:numPr>
          <w:ilvl w:val="1"/>
          <w:numId w:val="1"/>
        </w:numPr>
        <w:spacing w:after="0" w:line="240" w:lineRule="auto"/>
        <w:rPr>
          <w:lang w:bidi="en-US"/>
        </w:rPr>
      </w:pPr>
      <w:bookmarkStart w:id="21" w:name="_Engagement_in_consultation_that_was_me"/>
      <w:bookmarkStart w:id="22" w:name="_Consideration_of_the_views_of_the_nonp"/>
      <w:bookmarkEnd w:id="21"/>
      <w:bookmarkEnd w:id="22"/>
      <w:r w:rsidRPr="00534EDD">
        <w:rPr>
          <w:lang w:bidi="en-US"/>
        </w:rPr>
        <w:t>Engagement in consultation that was meaningful and timely;</w:t>
      </w:r>
    </w:p>
    <w:p w14:paraId="201AF298" w14:textId="4AF30F58" w:rsidR="00534EDD" w:rsidRPr="00534EDD" w:rsidRDefault="00534EDD" w:rsidP="00534EDD">
      <w:pPr>
        <w:numPr>
          <w:ilvl w:val="1"/>
          <w:numId w:val="1"/>
        </w:numPr>
        <w:spacing w:after="0" w:line="240" w:lineRule="auto"/>
        <w:rPr>
          <w:lang w:bidi="en-US"/>
        </w:rPr>
      </w:pPr>
      <w:bookmarkStart w:id="23" w:name="_Decisions_that_treat_the_nonpublic_sch"/>
      <w:bookmarkEnd w:id="23"/>
      <w:r w:rsidRPr="00534EDD">
        <w:rPr>
          <w:lang w:bidi="en-US"/>
        </w:rPr>
        <w:t>Consideration of the views of the non</w:t>
      </w:r>
      <w:r w:rsidR="00922951">
        <w:rPr>
          <w:lang w:bidi="en-US"/>
        </w:rPr>
        <w:t>-</w:t>
      </w:r>
      <w:r w:rsidRPr="00534EDD">
        <w:rPr>
          <w:lang w:bidi="en-US"/>
        </w:rPr>
        <w:t>public school; or</w:t>
      </w:r>
      <w:r w:rsidR="004B789E">
        <w:rPr>
          <w:lang w:bidi="en-US"/>
        </w:rPr>
        <w:t>,</w:t>
      </w:r>
    </w:p>
    <w:p w14:paraId="44D982BE" w14:textId="2990A441" w:rsidR="00534EDD" w:rsidRPr="00534EDD" w:rsidRDefault="00534EDD" w:rsidP="00534EDD">
      <w:pPr>
        <w:numPr>
          <w:ilvl w:val="1"/>
          <w:numId w:val="1"/>
        </w:numPr>
        <w:spacing w:after="0" w:line="240" w:lineRule="auto"/>
        <w:rPr>
          <w:lang w:bidi="en-US"/>
        </w:rPr>
      </w:pPr>
      <w:r w:rsidRPr="00534EDD">
        <w:rPr>
          <w:lang w:bidi="en-US"/>
        </w:rPr>
        <w:t>Decisions that treat the non</w:t>
      </w:r>
      <w:r w:rsidR="0023390E">
        <w:rPr>
          <w:lang w:bidi="en-US"/>
        </w:rPr>
        <w:t>-</w:t>
      </w:r>
      <w:r w:rsidRPr="00534EDD">
        <w:rPr>
          <w:lang w:bidi="en-US"/>
        </w:rPr>
        <w:t>public school equitably as required by ESSA</w:t>
      </w:r>
      <w:r w:rsidR="00CB5BA4">
        <w:rPr>
          <w:lang w:bidi="en-US"/>
        </w:rPr>
        <w:t xml:space="preserve"> and </w:t>
      </w:r>
      <w:r w:rsidR="0023390E">
        <w:rPr>
          <w:lang w:bidi="en-US"/>
        </w:rPr>
        <w:t>the CARES Act</w:t>
      </w:r>
      <w:r w:rsidRPr="00534EDD">
        <w:rPr>
          <w:lang w:bidi="en-US"/>
        </w:rPr>
        <w:t>.</w:t>
      </w:r>
    </w:p>
    <w:p w14:paraId="67797E79" w14:textId="77777777" w:rsidR="00534EDD" w:rsidRPr="00534EDD" w:rsidRDefault="00534EDD" w:rsidP="00534EDD">
      <w:pPr>
        <w:spacing w:after="0" w:line="240" w:lineRule="auto"/>
        <w:rPr>
          <w:lang w:bidi="en-US"/>
        </w:rPr>
      </w:pPr>
      <w:bookmarkStart w:id="24" w:name="_Any_dispute_involving_the_poverty_data"/>
      <w:bookmarkStart w:id="25" w:name="allowed_in_ESSA_Section_1117(c)(2)._"/>
      <w:bookmarkEnd w:id="24"/>
      <w:bookmarkEnd w:id="25"/>
    </w:p>
    <w:p w14:paraId="3AF5E4CA" w14:textId="18D9A68F" w:rsidR="00534EDD" w:rsidRPr="00534EDD" w:rsidRDefault="00534EDD" w:rsidP="00534EDD">
      <w:pPr>
        <w:spacing w:after="0" w:line="240" w:lineRule="auto"/>
        <w:rPr>
          <w:lang w:bidi="en-US"/>
        </w:rPr>
      </w:pPr>
      <w:bookmarkStart w:id="26" w:name="Complaints_may_be_filed_by_emailing_a_de"/>
      <w:bookmarkEnd w:id="26"/>
      <w:r w:rsidRPr="00534EDD">
        <w:rPr>
          <w:lang w:bidi="en-US"/>
        </w:rPr>
        <w:t xml:space="preserve">Complaints may be filed </w:t>
      </w:r>
      <w:r w:rsidR="00144077" w:rsidRPr="00726963">
        <w:rPr>
          <w:lang w:bidi="en-US"/>
        </w:rPr>
        <w:t xml:space="preserve">in accordance with </w:t>
      </w:r>
      <w:hyperlink r:id="rId9" w:history="1">
        <w:r w:rsidR="00726963" w:rsidRPr="00CB5BA4">
          <w:rPr>
            <w:rStyle w:val="Hyperlink"/>
            <w:lang w:bidi="en-US"/>
          </w:rPr>
          <w:t>704 KAR 3:365</w:t>
        </w:r>
      </w:hyperlink>
      <w:r w:rsidR="00726963">
        <w:rPr>
          <w:lang w:bidi="en-US"/>
        </w:rPr>
        <w:t xml:space="preserve">.  </w:t>
      </w:r>
      <w:bookmarkStart w:id="27" w:name="For_the_program(s)_marked_and_described_"/>
      <w:bookmarkEnd w:id="27"/>
    </w:p>
    <w:p w14:paraId="0656E464" w14:textId="77777777" w:rsidR="00534EDD" w:rsidRPr="00534EDD" w:rsidRDefault="00534EDD" w:rsidP="00534EDD">
      <w:pPr>
        <w:spacing w:after="0" w:line="240" w:lineRule="auto"/>
        <w:rPr>
          <w:lang w:bidi="en-US"/>
        </w:rPr>
      </w:pPr>
    </w:p>
    <w:p w14:paraId="4E847CFC" w14:textId="04A2BADC" w:rsidR="00534EDD" w:rsidRPr="00534EDD" w:rsidRDefault="000214D0" w:rsidP="00534EDD">
      <w:pPr>
        <w:spacing w:after="0" w:line="240" w:lineRule="auto"/>
        <w:rPr>
          <w:b/>
          <w:bCs/>
          <w:lang w:bidi="en-US"/>
        </w:rPr>
      </w:pPr>
      <w:r>
        <w:rPr>
          <w:b/>
          <w:bCs/>
          <w:lang w:bidi="en-US"/>
        </w:rPr>
        <w:t>T</w:t>
      </w:r>
      <w:r w:rsidR="00534EDD" w:rsidRPr="00534EDD">
        <w:rPr>
          <w:b/>
          <w:bCs/>
          <w:lang w:bidi="en-US"/>
        </w:rPr>
        <w:t>he non</w:t>
      </w:r>
      <w:r w:rsidR="0023390E">
        <w:rPr>
          <w:b/>
          <w:bCs/>
          <w:lang w:bidi="en-US"/>
        </w:rPr>
        <w:t>-</w:t>
      </w:r>
      <w:r w:rsidR="00534EDD" w:rsidRPr="00534EDD">
        <w:rPr>
          <w:b/>
          <w:bCs/>
          <w:lang w:bidi="en-US"/>
        </w:rPr>
        <w:t xml:space="preserve">public school official and the </w:t>
      </w:r>
      <w:r>
        <w:rPr>
          <w:b/>
          <w:bCs/>
          <w:lang w:bidi="en-US"/>
        </w:rPr>
        <w:t>district</w:t>
      </w:r>
      <w:r w:rsidR="00534EDD" w:rsidRPr="00534EDD">
        <w:rPr>
          <w:b/>
          <w:bCs/>
          <w:lang w:bidi="en-US"/>
        </w:rPr>
        <w:t xml:space="preserve"> affirm this agreement</w:t>
      </w:r>
      <w:r>
        <w:rPr>
          <w:b/>
          <w:bCs/>
          <w:lang w:bidi="en-US"/>
        </w:rPr>
        <w:t>.</w:t>
      </w:r>
    </w:p>
    <w:p w14:paraId="4BBBB347" w14:textId="77777777" w:rsidR="00534EDD" w:rsidRPr="00534EDD" w:rsidRDefault="00534EDD" w:rsidP="00534EDD">
      <w:pPr>
        <w:spacing w:after="0" w:line="240" w:lineRule="auto"/>
        <w:rPr>
          <w:lang w:bidi="en-US"/>
        </w:rPr>
      </w:pPr>
      <w:bookmarkStart w:id="28" w:name="Name_of_LEA_Name_of_Nonpublic_School_"/>
      <w:bookmarkEnd w:id="28"/>
    </w:p>
    <w:p w14:paraId="7AD97B90" w14:textId="77777777" w:rsidR="00534EDD" w:rsidRPr="00534EDD" w:rsidRDefault="00534EDD" w:rsidP="00534EDD">
      <w:pPr>
        <w:spacing w:after="0" w:line="240" w:lineRule="auto"/>
        <w:rPr>
          <w:lang w:bidi="en-US"/>
        </w:rPr>
      </w:pPr>
    </w:p>
    <w:p w14:paraId="04663C2D" w14:textId="77777777" w:rsidR="00112256" w:rsidRDefault="00112256" w:rsidP="00534EDD">
      <w:pPr>
        <w:spacing w:after="0" w:line="240" w:lineRule="auto"/>
        <w:rPr>
          <w:lang w:bidi="en-US"/>
        </w:rPr>
      </w:pPr>
      <w:bookmarkStart w:id="29" w:name="Signature_of_LEA_Official_Date_Signature"/>
      <w:bookmarkEnd w:id="29"/>
    </w:p>
    <w:p w14:paraId="611F3D5F" w14:textId="77777777" w:rsidR="00112256" w:rsidRPr="00112256" w:rsidRDefault="00112256" w:rsidP="00534EDD">
      <w:pPr>
        <w:spacing w:after="0" w:line="240" w:lineRule="auto"/>
        <w:rPr>
          <w:u w:val="single"/>
          <w:lang w:bidi="en-US"/>
        </w:rPr>
      </w:pP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lang w:bidi="en-US"/>
        </w:rPr>
        <w:tab/>
      </w:r>
      <w:r>
        <w:rPr>
          <w:lang w:bidi="en-US"/>
        </w:rPr>
        <w:tab/>
      </w:r>
      <w:r>
        <w:rPr>
          <w:lang w:bidi="en-US"/>
        </w:rPr>
        <w:tab/>
      </w:r>
      <w:r>
        <w:rPr>
          <w:lang w:bidi="en-US"/>
        </w:rPr>
        <w:tab/>
      </w:r>
      <w:r>
        <w:rPr>
          <w:u w:val="single"/>
          <w:lang w:bidi="en-US"/>
        </w:rPr>
        <w:tab/>
      </w:r>
      <w:r>
        <w:rPr>
          <w:u w:val="single"/>
          <w:lang w:bidi="en-US"/>
        </w:rPr>
        <w:tab/>
      </w:r>
      <w:r>
        <w:rPr>
          <w:u w:val="single"/>
          <w:lang w:bidi="en-US"/>
        </w:rPr>
        <w:tab/>
      </w:r>
    </w:p>
    <w:p w14:paraId="06825A1B" w14:textId="77777777" w:rsidR="00534EDD" w:rsidRPr="00534EDD" w:rsidRDefault="00534EDD" w:rsidP="00534EDD">
      <w:pPr>
        <w:spacing w:after="0" w:line="240" w:lineRule="auto"/>
        <w:rPr>
          <w:lang w:bidi="en-US"/>
        </w:rPr>
      </w:pPr>
      <w:r w:rsidRPr="00534EDD">
        <w:rPr>
          <w:lang w:bidi="en-US"/>
        </w:rPr>
        <w:t xml:space="preserve">Signature of </w:t>
      </w:r>
      <w:r w:rsidR="00044789">
        <w:rPr>
          <w:lang w:bidi="en-US"/>
        </w:rPr>
        <w:t>District</w:t>
      </w:r>
      <w:r w:rsidRPr="00534EDD">
        <w:rPr>
          <w:lang w:bidi="en-US"/>
        </w:rPr>
        <w:t xml:space="preserve"> Official</w:t>
      </w:r>
      <w:r w:rsidR="0093573B">
        <w:rPr>
          <w:lang w:bidi="en-US"/>
        </w:rPr>
        <w:tab/>
      </w:r>
      <w:r w:rsidR="00044789">
        <w:rPr>
          <w:lang w:bidi="en-US"/>
        </w:rPr>
        <w:tab/>
      </w:r>
      <w:r w:rsidR="00044789">
        <w:rPr>
          <w:lang w:bidi="en-US"/>
        </w:rPr>
        <w:tab/>
      </w:r>
      <w:r w:rsidR="00044789">
        <w:rPr>
          <w:lang w:bidi="en-US"/>
        </w:rPr>
        <w:tab/>
      </w:r>
      <w:r w:rsidR="00044789">
        <w:rPr>
          <w:lang w:bidi="en-US"/>
        </w:rPr>
        <w:tab/>
      </w:r>
      <w:r w:rsidR="00044789">
        <w:rPr>
          <w:lang w:bidi="en-US"/>
        </w:rPr>
        <w:tab/>
      </w:r>
      <w:r w:rsidR="00044789">
        <w:rPr>
          <w:lang w:bidi="en-US"/>
        </w:rPr>
        <w:tab/>
      </w:r>
      <w:r w:rsidRPr="00534EDD">
        <w:rPr>
          <w:lang w:bidi="en-US"/>
        </w:rPr>
        <w:t>Date</w:t>
      </w:r>
    </w:p>
    <w:p w14:paraId="69356781" w14:textId="77777777" w:rsidR="00044789" w:rsidRDefault="00044789" w:rsidP="00534EDD">
      <w:pPr>
        <w:spacing w:after="0" w:line="240" w:lineRule="auto"/>
        <w:rPr>
          <w:lang w:bidi="en-US"/>
        </w:rPr>
      </w:pPr>
    </w:p>
    <w:p w14:paraId="40D0A0BF" w14:textId="77777777" w:rsidR="00044789" w:rsidRDefault="00044789" w:rsidP="00534EDD">
      <w:pPr>
        <w:spacing w:after="0" w:line="240" w:lineRule="auto"/>
        <w:rPr>
          <w:lang w:bidi="en-US"/>
        </w:rPr>
      </w:pPr>
    </w:p>
    <w:p w14:paraId="1EB393E8" w14:textId="77777777" w:rsidR="00044789" w:rsidRDefault="00044789" w:rsidP="00534EDD">
      <w:pPr>
        <w:spacing w:after="0" w:line="240" w:lineRule="auto"/>
        <w:rPr>
          <w:lang w:bidi="en-US"/>
        </w:rPr>
      </w:pPr>
    </w:p>
    <w:p w14:paraId="6A3E00EC" w14:textId="77777777" w:rsidR="00044789" w:rsidRPr="0093573B" w:rsidRDefault="0093573B" w:rsidP="00534EDD">
      <w:pPr>
        <w:spacing w:after="0" w:line="240" w:lineRule="auto"/>
        <w:rPr>
          <w:u w:val="single"/>
          <w:lang w:bidi="en-US"/>
        </w:rPr>
      </w:pP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lang w:bidi="en-US"/>
        </w:rPr>
        <w:tab/>
      </w:r>
      <w:r>
        <w:rPr>
          <w:lang w:bidi="en-US"/>
        </w:rPr>
        <w:tab/>
      </w:r>
      <w:r>
        <w:rPr>
          <w:lang w:bidi="en-US"/>
        </w:rPr>
        <w:tab/>
      </w:r>
      <w:r>
        <w:rPr>
          <w:lang w:bidi="en-US"/>
        </w:rPr>
        <w:tab/>
      </w:r>
      <w:r>
        <w:rPr>
          <w:u w:val="single"/>
          <w:lang w:bidi="en-US"/>
        </w:rPr>
        <w:tab/>
      </w:r>
      <w:r>
        <w:rPr>
          <w:u w:val="single"/>
          <w:lang w:bidi="en-US"/>
        </w:rPr>
        <w:tab/>
      </w:r>
      <w:r>
        <w:rPr>
          <w:u w:val="single"/>
          <w:lang w:bidi="en-US"/>
        </w:rPr>
        <w:tab/>
      </w:r>
    </w:p>
    <w:p w14:paraId="67B64F2C" w14:textId="71E738E6" w:rsidR="00534EDD" w:rsidRPr="00534EDD" w:rsidRDefault="00534EDD" w:rsidP="00534EDD">
      <w:pPr>
        <w:spacing w:after="0" w:line="240" w:lineRule="auto"/>
        <w:rPr>
          <w:lang w:bidi="en-US"/>
        </w:rPr>
      </w:pPr>
      <w:r w:rsidRPr="00534EDD">
        <w:rPr>
          <w:lang w:bidi="en-US"/>
        </w:rPr>
        <w:t>Signature of Non</w:t>
      </w:r>
      <w:r w:rsidR="0023390E">
        <w:rPr>
          <w:lang w:bidi="en-US"/>
        </w:rPr>
        <w:t>-</w:t>
      </w:r>
      <w:r w:rsidRPr="00534EDD">
        <w:rPr>
          <w:lang w:bidi="en-US"/>
        </w:rPr>
        <w:t>public School Official</w:t>
      </w:r>
      <w:r w:rsidR="00366C98">
        <w:rPr>
          <w:lang w:bidi="en-US"/>
        </w:rPr>
        <w:tab/>
      </w:r>
      <w:r w:rsidR="00044789">
        <w:rPr>
          <w:lang w:bidi="en-US"/>
        </w:rPr>
        <w:tab/>
      </w:r>
      <w:r w:rsidR="00044789">
        <w:rPr>
          <w:lang w:bidi="en-US"/>
        </w:rPr>
        <w:tab/>
      </w:r>
      <w:r w:rsidR="00044789">
        <w:rPr>
          <w:lang w:bidi="en-US"/>
        </w:rPr>
        <w:tab/>
      </w:r>
      <w:r w:rsidR="00044789">
        <w:rPr>
          <w:lang w:bidi="en-US"/>
        </w:rPr>
        <w:tab/>
      </w:r>
      <w:r w:rsidR="00044789">
        <w:rPr>
          <w:lang w:bidi="en-US"/>
        </w:rPr>
        <w:tab/>
      </w:r>
      <w:r w:rsidRPr="00534EDD">
        <w:rPr>
          <w:lang w:bidi="en-US"/>
        </w:rPr>
        <w:t>Date</w:t>
      </w:r>
    </w:p>
    <w:p w14:paraId="58084B56" w14:textId="2B5B1CCF" w:rsidR="00D0145A" w:rsidRDefault="00BB1A93" w:rsidP="00534EDD">
      <w:pPr>
        <w:spacing w:after="0" w:line="240" w:lineRule="auto"/>
      </w:pPr>
    </w:p>
    <w:p w14:paraId="616CFB4D" w14:textId="77777777" w:rsidR="00CA4039" w:rsidRDefault="00CA4039" w:rsidP="00534EDD">
      <w:pPr>
        <w:spacing w:after="0" w:line="240" w:lineRule="auto"/>
      </w:pPr>
    </w:p>
    <w:p w14:paraId="13536863" w14:textId="55920F25" w:rsidR="00640B1D" w:rsidRPr="00534EDD" w:rsidRDefault="00640B1D" w:rsidP="00640B1D">
      <w:pPr>
        <w:spacing w:after="0" w:line="240" w:lineRule="auto"/>
        <w:jc w:val="center"/>
        <w:rPr>
          <w:b/>
          <w:bCs/>
          <w:lang w:bidi="en-US"/>
        </w:rPr>
      </w:pPr>
      <w:r w:rsidRPr="00534EDD">
        <w:rPr>
          <w:b/>
          <w:bCs/>
          <w:lang w:bidi="en-US"/>
        </w:rPr>
        <w:t>Part II</w:t>
      </w:r>
      <w:r>
        <w:rPr>
          <w:b/>
          <w:bCs/>
          <w:lang w:bidi="en-US"/>
        </w:rPr>
        <w:t>I</w:t>
      </w:r>
      <w:r w:rsidRPr="00534EDD">
        <w:rPr>
          <w:b/>
          <w:bCs/>
          <w:lang w:bidi="en-US"/>
        </w:rPr>
        <w:t xml:space="preserve">:  </w:t>
      </w:r>
      <w:r w:rsidR="00BC6807">
        <w:rPr>
          <w:b/>
          <w:bCs/>
          <w:lang w:bidi="en-US"/>
        </w:rPr>
        <w:t>Services</w:t>
      </w:r>
      <w:r w:rsidRPr="00534EDD">
        <w:rPr>
          <w:b/>
          <w:bCs/>
          <w:lang w:bidi="en-US"/>
        </w:rPr>
        <w:t xml:space="preserve"> Provided</w:t>
      </w:r>
      <w:r w:rsidR="00BC6807">
        <w:rPr>
          <w:b/>
          <w:bCs/>
          <w:lang w:bidi="en-US"/>
        </w:rPr>
        <w:t xml:space="preserve"> by Third Party Entities</w:t>
      </w:r>
    </w:p>
    <w:p w14:paraId="3CCB3F86" w14:textId="7C7BC73E" w:rsidR="00640B1D" w:rsidRDefault="00A92C27" w:rsidP="00640B1D">
      <w:pPr>
        <w:spacing w:after="0" w:line="240" w:lineRule="auto"/>
        <w:jc w:val="center"/>
      </w:pPr>
      <w:r>
        <w:t>(</w:t>
      </w:r>
      <w:r w:rsidR="00973C15">
        <w:t>COMPLETE</w:t>
      </w:r>
      <w:r>
        <w:t xml:space="preserve"> ONLY</w:t>
      </w:r>
      <w:r w:rsidR="00973C15">
        <w:t xml:space="preserve"> IF APPLICABLE</w:t>
      </w:r>
      <w:r>
        <w:t>)</w:t>
      </w:r>
    </w:p>
    <w:p w14:paraId="25123B04" w14:textId="77777777" w:rsidR="00640B1D" w:rsidRDefault="00640B1D" w:rsidP="00973C15">
      <w:pPr>
        <w:spacing w:after="0" w:line="240" w:lineRule="auto"/>
      </w:pPr>
    </w:p>
    <w:p w14:paraId="6DA1DBF5" w14:textId="1C8CC223" w:rsidR="00973C15" w:rsidRDefault="00973C15" w:rsidP="00973C15">
      <w:pPr>
        <w:spacing w:after="0" w:line="240" w:lineRule="auto"/>
      </w:pPr>
      <w:r>
        <w:t xml:space="preserve">If the </w:t>
      </w:r>
      <w:r w:rsidR="00F15012">
        <w:t>district</w:t>
      </w:r>
      <w:r>
        <w:t xml:space="preserve"> provides services</w:t>
      </w:r>
      <w:r w:rsidR="00A92C27">
        <w:t xml:space="preserve"> to a non-public school</w:t>
      </w:r>
      <w:r>
        <w:t xml:space="preserve"> through a contractor, the third-party</w:t>
      </w:r>
      <w:r w:rsidR="004504ED">
        <w:t xml:space="preserve"> public or private ent</w:t>
      </w:r>
      <w:r w:rsidR="009112B5">
        <w:t>ity</w:t>
      </w:r>
      <w:r w:rsidR="00A92C27">
        <w:t xml:space="preserve"> shall</w:t>
      </w:r>
      <w:r w:rsidR="00A70AB7">
        <w:t xml:space="preserve"> also</w:t>
      </w:r>
      <w:r>
        <w:t xml:space="preserve"> affirm this agreement. </w:t>
      </w:r>
    </w:p>
    <w:p w14:paraId="346FD67D" w14:textId="77777777" w:rsidR="00B070E3" w:rsidRDefault="00B070E3" w:rsidP="00973C15">
      <w:pPr>
        <w:spacing w:after="0" w:line="240" w:lineRule="auto"/>
      </w:pPr>
    </w:p>
    <w:p w14:paraId="0978E6B4" w14:textId="77777777" w:rsidR="002F65F3" w:rsidRDefault="002F65F3" w:rsidP="002F65F3">
      <w:pPr>
        <w:spacing w:after="0" w:line="240" w:lineRule="auto"/>
        <w:rPr>
          <w:lang w:bidi="en-US"/>
        </w:rPr>
      </w:pPr>
    </w:p>
    <w:p w14:paraId="7E374ECB" w14:textId="77777777" w:rsidR="002F65F3" w:rsidRPr="00112256" w:rsidRDefault="002F65F3" w:rsidP="002F65F3">
      <w:pPr>
        <w:spacing w:after="0" w:line="240" w:lineRule="auto"/>
        <w:rPr>
          <w:u w:val="single"/>
          <w:lang w:bidi="en-US"/>
        </w:rPr>
      </w:pP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lang w:bidi="en-US"/>
        </w:rPr>
        <w:tab/>
      </w:r>
      <w:r>
        <w:rPr>
          <w:lang w:bidi="en-US"/>
        </w:rPr>
        <w:tab/>
      </w:r>
      <w:r>
        <w:rPr>
          <w:lang w:bidi="en-US"/>
        </w:rPr>
        <w:tab/>
      </w:r>
      <w:r>
        <w:rPr>
          <w:lang w:bidi="en-US"/>
        </w:rPr>
        <w:tab/>
      </w:r>
      <w:r>
        <w:rPr>
          <w:u w:val="single"/>
          <w:lang w:bidi="en-US"/>
        </w:rPr>
        <w:tab/>
      </w:r>
      <w:r>
        <w:rPr>
          <w:u w:val="single"/>
          <w:lang w:bidi="en-US"/>
        </w:rPr>
        <w:tab/>
      </w:r>
      <w:r>
        <w:rPr>
          <w:u w:val="single"/>
          <w:lang w:bidi="en-US"/>
        </w:rPr>
        <w:tab/>
      </w:r>
    </w:p>
    <w:p w14:paraId="2AD6C5EC" w14:textId="77777777" w:rsidR="002F65F3" w:rsidRPr="00534EDD" w:rsidRDefault="002F65F3" w:rsidP="002F65F3">
      <w:pPr>
        <w:spacing w:after="0" w:line="240" w:lineRule="auto"/>
        <w:rPr>
          <w:lang w:bidi="en-US"/>
        </w:rPr>
      </w:pPr>
      <w:r w:rsidRPr="00534EDD">
        <w:rPr>
          <w:lang w:bidi="en-US"/>
        </w:rPr>
        <w:t xml:space="preserve">Signature of </w:t>
      </w:r>
      <w:r>
        <w:rPr>
          <w:lang w:bidi="en-US"/>
        </w:rPr>
        <w:t>District</w:t>
      </w:r>
      <w:r w:rsidRPr="00534EDD">
        <w:rPr>
          <w:lang w:bidi="en-US"/>
        </w:rPr>
        <w:t xml:space="preserve"> Official</w:t>
      </w:r>
      <w:r>
        <w:rPr>
          <w:lang w:bidi="en-US"/>
        </w:rPr>
        <w:tab/>
      </w:r>
      <w:r>
        <w:rPr>
          <w:lang w:bidi="en-US"/>
        </w:rPr>
        <w:tab/>
      </w:r>
      <w:r>
        <w:rPr>
          <w:lang w:bidi="en-US"/>
        </w:rPr>
        <w:tab/>
      </w:r>
      <w:r>
        <w:rPr>
          <w:lang w:bidi="en-US"/>
        </w:rPr>
        <w:tab/>
      </w:r>
      <w:r>
        <w:rPr>
          <w:lang w:bidi="en-US"/>
        </w:rPr>
        <w:tab/>
      </w:r>
      <w:r>
        <w:rPr>
          <w:lang w:bidi="en-US"/>
        </w:rPr>
        <w:tab/>
      </w:r>
      <w:r>
        <w:rPr>
          <w:lang w:bidi="en-US"/>
        </w:rPr>
        <w:tab/>
      </w:r>
      <w:r w:rsidRPr="00534EDD">
        <w:rPr>
          <w:lang w:bidi="en-US"/>
        </w:rPr>
        <w:t>Date</w:t>
      </w:r>
    </w:p>
    <w:p w14:paraId="0C73B219" w14:textId="77777777" w:rsidR="002F65F3" w:rsidRDefault="002F65F3" w:rsidP="002F65F3">
      <w:pPr>
        <w:spacing w:after="0" w:line="240" w:lineRule="auto"/>
        <w:rPr>
          <w:lang w:bidi="en-US"/>
        </w:rPr>
      </w:pPr>
    </w:p>
    <w:p w14:paraId="4D8427DF" w14:textId="77777777" w:rsidR="002F65F3" w:rsidRDefault="002F65F3" w:rsidP="002F65F3">
      <w:pPr>
        <w:spacing w:after="0" w:line="240" w:lineRule="auto"/>
        <w:rPr>
          <w:lang w:bidi="en-US"/>
        </w:rPr>
      </w:pPr>
    </w:p>
    <w:p w14:paraId="60DE01A4" w14:textId="77777777" w:rsidR="002F65F3" w:rsidRDefault="002F65F3" w:rsidP="002F65F3">
      <w:pPr>
        <w:spacing w:after="0" w:line="240" w:lineRule="auto"/>
        <w:rPr>
          <w:lang w:bidi="en-US"/>
        </w:rPr>
      </w:pPr>
    </w:p>
    <w:p w14:paraId="3FF1D103" w14:textId="77777777" w:rsidR="002F65F3" w:rsidRPr="0093573B" w:rsidRDefault="002F65F3" w:rsidP="002F65F3">
      <w:pPr>
        <w:spacing w:after="0" w:line="240" w:lineRule="auto"/>
        <w:rPr>
          <w:u w:val="single"/>
          <w:lang w:bidi="en-US"/>
        </w:rPr>
      </w:pPr>
      <w:r>
        <w:rPr>
          <w:u w:val="single"/>
          <w:lang w:bidi="en-US"/>
        </w:rPr>
        <w:tab/>
      </w:r>
      <w:r>
        <w:rPr>
          <w:u w:val="single"/>
          <w:lang w:bidi="en-US"/>
        </w:rPr>
        <w:tab/>
      </w:r>
      <w:r>
        <w:rPr>
          <w:u w:val="single"/>
          <w:lang w:bidi="en-US"/>
        </w:rPr>
        <w:tab/>
      </w:r>
      <w:r>
        <w:rPr>
          <w:u w:val="single"/>
          <w:lang w:bidi="en-US"/>
        </w:rPr>
        <w:tab/>
      </w:r>
      <w:r>
        <w:rPr>
          <w:u w:val="single"/>
          <w:lang w:bidi="en-US"/>
        </w:rPr>
        <w:tab/>
      </w:r>
      <w:r>
        <w:rPr>
          <w:u w:val="single"/>
          <w:lang w:bidi="en-US"/>
        </w:rPr>
        <w:tab/>
      </w:r>
      <w:r>
        <w:rPr>
          <w:lang w:bidi="en-US"/>
        </w:rPr>
        <w:tab/>
      </w:r>
      <w:r>
        <w:rPr>
          <w:lang w:bidi="en-US"/>
        </w:rPr>
        <w:tab/>
      </w:r>
      <w:r>
        <w:rPr>
          <w:lang w:bidi="en-US"/>
        </w:rPr>
        <w:tab/>
      </w:r>
      <w:r>
        <w:rPr>
          <w:lang w:bidi="en-US"/>
        </w:rPr>
        <w:tab/>
      </w:r>
      <w:r>
        <w:rPr>
          <w:u w:val="single"/>
          <w:lang w:bidi="en-US"/>
        </w:rPr>
        <w:tab/>
      </w:r>
      <w:r>
        <w:rPr>
          <w:u w:val="single"/>
          <w:lang w:bidi="en-US"/>
        </w:rPr>
        <w:tab/>
      </w:r>
      <w:r>
        <w:rPr>
          <w:u w:val="single"/>
          <w:lang w:bidi="en-US"/>
        </w:rPr>
        <w:tab/>
      </w:r>
    </w:p>
    <w:p w14:paraId="4F695353" w14:textId="3E52E7F0" w:rsidR="00973C15" w:rsidRDefault="002F65F3" w:rsidP="002F65F3">
      <w:pPr>
        <w:spacing w:after="0" w:line="240" w:lineRule="auto"/>
        <w:rPr>
          <w:lang w:bidi="en-US"/>
        </w:rPr>
      </w:pPr>
      <w:r w:rsidRPr="00534EDD">
        <w:rPr>
          <w:lang w:bidi="en-US"/>
        </w:rPr>
        <w:t xml:space="preserve">Signature of </w:t>
      </w:r>
      <w:r>
        <w:rPr>
          <w:lang w:bidi="en-US"/>
        </w:rPr>
        <w:t>Contractor</w:t>
      </w:r>
      <w:r w:rsidR="001D34C2">
        <w:rPr>
          <w:lang w:bidi="en-US"/>
        </w:rPr>
        <w:tab/>
      </w:r>
      <w:r w:rsidR="001D34C2">
        <w:rPr>
          <w:lang w:bidi="en-US"/>
        </w:rPr>
        <w:tab/>
      </w:r>
      <w:r>
        <w:rPr>
          <w:lang w:bidi="en-US"/>
        </w:rPr>
        <w:tab/>
      </w:r>
      <w:r>
        <w:rPr>
          <w:lang w:bidi="en-US"/>
        </w:rPr>
        <w:tab/>
      </w:r>
      <w:r>
        <w:rPr>
          <w:lang w:bidi="en-US"/>
        </w:rPr>
        <w:tab/>
      </w:r>
      <w:r>
        <w:rPr>
          <w:lang w:bidi="en-US"/>
        </w:rPr>
        <w:tab/>
      </w:r>
      <w:r>
        <w:rPr>
          <w:lang w:bidi="en-US"/>
        </w:rPr>
        <w:tab/>
      </w:r>
      <w:r>
        <w:rPr>
          <w:lang w:bidi="en-US"/>
        </w:rPr>
        <w:tab/>
      </w:r>
      <w:r w:rsidRPr="00534EDD">
        <w:rPr>
          <w:lang w:bidi="en-US"/>
        </w:rPr>
        <w:t>Date</w:t>
      </w:r>
    </w:p>
    <w:sectPr w:rsidR="00973C15" w:rsidSect="003725B4">
      <w:headerReference w:type="default" r:id="rId10"/>
      <w:pgSz w:w="12240" w:h="15840"/>
      <w:pgMar w:top="1440" w:right="1440" w:bottom="1440" w:left="144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D7FD0" w14:textId="77777777" w:rsidR="00BB1A93" w:rsidRDefault="00BB1A93">
      <w:pPr>
        <w:spacing w:after="0" w:line="240" w:lineRule="auto"/>
      </w:pPr>
      <w:r>
        <w:separator/>
      </w:r>
    </w:p>
  </w:endnote>
  <w:endnote w:type="continuationSeparator" w:id="0">
    <w:p w14:paraId="33337E60" w14:textId="77777777" w:rsidR="00BB1A93" w:rsidRDefault="00BB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9B0E" w14:textId="77777777" w:rsidR="00BB1A93" w:rsidRDefault="00BB1A93">
      <w:pPr>
        <w:spacing w:after="0" w:line="240" w:lineRule="auto"/>
      </w:pPr>
      <w:r>
        <w:separator/>
      </w:r>
    </w:p>
  </w:footnote>
  <w:footnote w:type="continuationSeparator" w:id="0">
    <w:p w14:paraId="45EF0FBD" w14:textId="77777777" w:rsidR="00BB1A93" w:rsidRDefault="00BB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A9E1" w14:textId="5D1A5159" w:rsidR="00534EDD" w:rsidRDefault="00534ED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81C90"/>
    <w:multiLevelType w:val="hybridMultilevel"/>
    <w:tmpl w:val="F75C35D4"/>
    <w:lvl w:ilvl="0" w:tplc="79DA29F0">
      <w:start w:val="1"/>
      <w:numFmt w:val="lowerLetter"/>
      <w:lvlText w:val="(%1)"/>
      <w:lvlJc w:val="left"/>
      <w:pPr>
        <w:ind w:left="500" w:hanging="360"/>
        <w:jc w:val="left"/>
      </w:pPr>
      <w:rPr>
        <w:rFonts w:ascii="Times New Roman" w:eastAsia="Times New Roman" w:hAnsi="Times New Roman" w:cs="Times New Roman" w:hint="default"/>
        <w:spacing w:val="-28"/>
        <w:w w:val="100"/>
        <w:sz w:val="24"/>
        <w:szCs w:val="24"/>
        <w:lang w:val="en-US" w:eastAsia="en-US" w:bidi="en-US"/>
      </w:rPr>
    </w:lvl>
    <w:lvl w:ilvl="1" w:tplc="4568F65A">
      <w:numFmt w:val="bullet"/>
      <w:lvlText w:val=""/>
      <w:lvlJc w:val="left"/>
      <w:pPr>
        <w:ind w:left="860" w:hanging="360"/>
      </w:pPr>
      <w:rPr>
        <w:rFonts w:ascii="Symbol" w:eastAsia="Symbol" w:hAnsi="Symbol" w:cs="Symbol" w:hint="default"/>
        <w:w w:val="100"/>
        <w:sz w:val="24"/>
        <w:szCs w:val="24"/>
        <w:lang w:val="en-US" w:eastAsia="en-US" w:bidi="en-US"/>
      </w:rPr>
    </w:lvl>
    <w:lvl w:ilvl="2" w:tplc="788E483E">
      <w:numFmt w:val="bullet"/>
      <w:lvlText w:val="•"/>
      <w:lvlJc w:val="left"/>
      <w:pPr>
        <w:ind w:left="2017" w:hanging="360"/>
      </w:pPr>
      <w:rPr>
        <w:rFonts w:hint="default"/>
        <w:lang w:val="en-US" w:eastAsia="en-US" w:bidi="en-US"/>
      </w:rPr>
    </w:lvl>
    <w:lvl w:ilvl="3" w:tplc="E49E0BB4">
      <w:numFmt w:val="bullet"/>
      <w:lvlText w:val="•"/>
      <w:lvlJc w:val="left"/>
      <w:pPr>
        <w:ind w:left="3175" w:hanging="360"/>
      </w:pPr>
      <w:rPr>
        <w:rFonts w:hint="default"/>
        <w:lang w:val="en-US" w:eastAsia="en-US" w:bidi="en-US"/>
      </w:rPr>
    </w:lvl>
    <w:lvl w:ilvl="4" w:tplc="3BF6D1AE">
      <w:numFmt w:val="bullet"/>
      <w:lvlText w:val="•"/>
      <w:lvlJc w:val="left"/>
      <w:pPr>
        <w:ind w:left="4333" w:hanging="360"/>
      </w:pPr>
      <w:rPr>
        <w:rFonts w:hint="default"/>
        <w:lang w:val="en-US" w:eastAsia="en-US" w:bidi="en-US"/>
      </w:rPr>
    </w:lvl>
    <w:lvl w:ilvl="5" w:tplc="9384C6D6">
      <w:numFmt w:val="bullet"/>
      <w:lvlText w:val="•"/>
      <w:lvlJc w:val="left"/>
      <w:pPr>
        <w:ind w:left="5491" w:hanging="360"/>
      </w:pPr>
      <w:rPr>
        <w:rFonts w:hint="default"/>
        <w:lang w:val="en-US" w:eastAsia="en-US" w:bidi="en-US"/>
      </w:rPr>
    </w:lvl>
    <w:lvl w:ilvl="6" w:tplc="858EFF92">
      <w:numFmt w:val="bullet"/>
      <w:lvlText w:val="•"/>
      <w:lvlJc w:val="left"/>
      <w:pPr>
        <w:ind w:left="6648" w:hanging="360"/>
      </w:pPr>
      <w:rPr>
        <w:rFonts w:hint="default"/>
        <w:lang w:val="en-US" w:eastAsia="en-US" w:bidi="en-US"/>
      </w:rPr>
    </w:lvl>
    <w:lvl w:ilvl="7" w:tplc="3B4051E4">
      <w:numFmt w:val="bullet"/>
      <w:lvlText w:val="•"/>
      <w:lvlJc w:val="left"/>
      <w:pPr>
        <w:ind w:left="7806" w:hanging="360"/>
      </w:pPr>
      <w:rPr>
        <w:rFonts w:hint="default"/>
        <w:lang w:val="en-US" w:eastAsia="en-US" w:bidi="en-US"/>
      </w:rPr>
    </w:lvl>
    <w:lvl w:ilvl="8" w:tplc="FA6A7428">
      <w:numFmt w:val="bullet"/>
      <w:lvlText w:val="•"/>
      <w:lvlJc w:val="left"/>
      <w:pPr>
        <w:ind w:left="8964" w:hanging="360"/>
      </w:pPr>
      <w:rPr>
        <w:rFonts w:hint="default"/>
        <w:lang w:val="en-US" w:eastAsia="en-US" w:bidi="en-US"/>
      </w:rPr>
    </w:lvl>
  </w:abstractNum>
  <w:abstractNum w:abstractNumId="1" w15:restartNumberingAfterBreak="0">
    <w:nsid w:val="76DD4994"/>
    <w:multiLevelType w:val="hybridMultilevel"/>
    <w:tmpl w:val="3B802E40"/>
    <w:lvl w:ilvl="0" w:tplc="B8CE6E54">
      <w:start w:val="1"/>
      <w:numFmt w:val="decimal"/>
      <w:lvlText w:val="%1."/>
      <w:lvlJc w:val="left"/>
      <w:pPr>
        <w:ind w:left="630" w:hanging="360"/>
        <w:jc w:val="left"/>
      </w:pPr>
      <w:rPr>
        <w:rFonts w:asciiTheme="minorHAnsi" w:eastAsia="Times New Roman" w:hAnsiTheme="minorHAnsi" w:cstheme="minorHAnsi" w:hint="default"/>
        <w:spacing w:val="-2"/>
        <w:w w:val="100"/>
        <w:sz w:val="22"/>
        <w:szCs w:val="22"/>
        <w:lang w:val="en-US" w:eastAsia="en-US" w:bidi="en-US"/>
      </w:rPr>
    </w:lvl>
    <w:lvl w:ilvl="1" w:tplc="D71CD350">
      <w:numFmt w:val="bullet"/>
      <w:lvlText w:val="•"/>
      <w:lvlJc w:val="left"/>
      <w:pPr>
        <w:ind w:left="1672" w:hanging="360"/>
      </w:pPr>
      <w:rPr>
        <w:rFonts w:hint="default"/>
        <w:lang w:val="en-US" w:eastAsia="en-US" w:bidi="en-US"/>
      </w:rPr>
    </w:lvl>
    <w:lvl w:ilvl="2" w:tplc="33D0FDB6">
      <w:numFmt w:val="bullet"/>
      <w:lvlText w:val="•"/>
      <w:lvlJc w:val="left"/>
      <w:pPr>
        <w:ind w:left="2714" w:hanging="360"/>
      </w:pPr>
      <w:rPr>
        <w:rFonts w:hint="default"/>
        <w:lang w:val="en-US" w:eastAsia="en-US" w:bidi="en-US"/>
      </w:rPr>
    </w:lvl>
    <w:lvl w:ilvl="3" w:tplc="CC403CDE">
      <w:numFmt w:val="bullet"/>
      <w:lvlText w:val="•"/>
      <w:lvlJc w:val="left"/>
      <w:pPr>
        <w:ind w:left="3756" w:hanging="360"/>
      </w:pPr>
      <w:rPr>
        <w:rFonts w:hint="default"/>
        <w:lang w:val="en-US" w:eastAsia="en-US" w:bidi="en-US"/>
      </w:rPr>
    </w:lvl>
    <w:lvl w:ilvl="4" w:tplc="97ECC6D0">
      <w:numFmt w:val="bullet"/>
      <w:lvlText w:val="•"/>
      <w:lvlJc w:val="left"/>
      <w:pPr>
        <w:ind w:left="4798" w:hanging="360"/>
      </w:pPr>
      <w:rPr>
        <w:rFonts w:hint="default"/>
        <w:lang w:val="en-US" w:eastAsia="en-US" w:bidi="en-US"/>
      </w:rPr>
    </w:lvl>
    <w:lvl w:ilvl="5" w:tplc="BC64036E">
      <w:numFmt w:val="bullet"/>
      <w:lvlText w:val="•"/>
      <w:lvlJc w:val="left"/>
      <w:pPr>
        <w:ind w:left="5840" w:hanging="360"/>
      </w:pPr>
      <w:rPr>
        <w:rFonts w:hint="default"/>
        <w:lang w:val="en-US" w:eastAsia="en-US" w:bidi="en-US"/>
      </w:rPr>
    </w:lvl>
    <w:lvl w:ilvl="6" w:tplc="F4B8BC74">
      <w:numFmt w:val="bullet"/>
      <w:lvlText w:val="•"/>
      <w:lvlJc w:val="left"/>
      <w:pPr>
        <w:ind w:left="6882" w:hanging="360"/>
      </w:pPr>
      <w:rPr>
        <w:rFonts w:hint="default"/>
        <w:lang w:val="en-US" w:eastAsia="en-US" w:bidi="en-US"/>
      </w:rPr>
    </w:lvl>
    <w:lvl w:ilvl="7" w:tplc="4AD89858">
      <w:numFmt w:val="bullet"/>
      <w:lvlText w:val="•"/>
      <w:lvlJc w:val="left"/>
      <w:pPr>
        <w:ind w:left="7924" w:hanging="360"/>
      </w:pPr>
      <w:rPr>
        <w:rFonts w:hint="default"/>
        <w:lang w:val="en-US" w:eastAsia="en-US" w:bidi="en-US"/>
      </w:rPr>
    </w:lvl>
    <w:lvl w:ilvl="8" w:tplc="F2F42B88">
      <w:numFmt w:val="bullet"/>
      <w:lvlText w:val="•"/>
      <w:lvlJc w:val="left"/>
      <w:pPr>
        <w:ind w:left="8966"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DD"/>
    <w:rsid w:val="000214D0"/>
    <w:rsid w:val="000270C4"/>
    <w:rsid w:val="00044789"/>
    <w:rsid w:val="00072B25"/>
    <w:rsid w:val="00094B9B"/>
    <w:rsid w:val="000B1CD9"/>
    <w:rsid w:val="000C461B"/>
    <w:rsid w:val="000D11DB"/>
    <w:rsid w:val="000E2D92"/>
    <w:rsid w:val="00112256"/>
    <w:rsid w:val="00123557"/>
    <w:rsid w:val="00127546"/>
    <w:rsid w:val="00144077"/>
    <w:rsid w:val="00152150"/>
    <w:rsid w:val="001D34C2"/>
    <w:rsid w:val="0023390E"/>
    <w:rsid w:val="00240232"/>
    <w:rsid w:val="00243A4A"/>
    <w:rsid w:val="002A4DC2"/>
    <w:rsid w:val="002A6674"/>
    <w:rsid w:val="002D0FD7"/>
    <w:rsid w:val="002F65F3"/>
    <w:rsid w:val="00366C98"/>
    <w:rsid w:val="003A2EF1"/>
    <w:rsid w:val="003B003D"/>
    <w:rsid w:val="003E1E15"/>
    <w:rsid w:val="003E399F"/>
    <w:rsid w:val="00423890"/>
    <w:rsid w:val="00432F2B"/>
    <w:rsid w:val="0043624D"/>
    <w:rsid w:val="004477CD"/>
    <w:rsid w:val="004504ED"/>
    <w:rsid w:val="0047008B"/>
    <w:rsid w:val="0047384C"/>
    <w:rsid w:val="00473C3E"/>
    <w:rsid w:val="004B014B"/>
    <w:rsid w:val="004B789E"/>
    <w:rsid w:val="005059EA"/>
    <w:rsid w:val="00534EDD"/>
    <w:rsid w:val="0054402E"/>
    <w:rsid w:val="00564039"/>
    <w:rsid w:val="005F64C7"/>
    <w:rsid w:val="00640B1D"/>
    <w:rsid w:val="00651985"/>
    <w:rsid w:val="00662947"/>
    <w:rsid w:val="007237E6"/>
    <w:rsid w:val="00726963"/>
    <w:rsid w:val="0083791E"/>
    <w:rsid w:val="008554B2"/>
    <w:rsid w:val="00893D8F"/>
    <w:rsid w:val="008A088A"/>
    <w:rsid w:val="008A21C9"/>
    <w:rsid w:val="009112B5"/>
    <w:rsid w:val="00911860"/>
    <w:rsid w:val="00922951"/>
    <w:rsid w:val="0093573B"/>
    <w:rsid w:val="00940F19"/>
    <w:rsid w:val="009540C2"/>
    <w:rsid w:val="00973C15"/>
    <w:rsid w:val="009F410D"/>
    <w:rsid w:val="00A70AB7"/>
    <w:rsid w:val="00A92C27"/>
    <w:rsid w:val="00AC22FC"/>
    <w:rsid w:val="00B070E3"/>
    <w:rsid w:val="00B07E70"/>
    <w:rsid w:val="00B12B58"/>
    <w:rsid w:val="00B22FF9"/>
    <w:rsid w:val="00B27DE4"/>
    <w:rsid w:val="00B33304"/>
    <w:rsid w:val="00B56BC1"/>
    <w:rsid w:val="00B65072"/>
    <w:rsid w:val="00B726E0"/>
    <w:rsid w:val="00B824E3"/>
    <w:rsid w:val="00BA6366"/>
    <w:rsid w:val="00BB1A93"/>
    <w:rsid w:val="00BC6807"/>
    <w:rsid w:val="00BE23A2"/>
    <w:rsid w:val="00BF5E93"/>
    <w:rsid w:val="00CA4039"/>
    <w:rsid w:val="00CB5BA4"/>
    <w:rsid w:val="00DA323D"/>
    <w:rsid w:val="00DA6499"/>
    <w:rsid w:val="00E110F5"/>
    <w:rsid w:val="00E300EC"/>
    <w:rsid w:val="00E96E69"/>
    <w:rsid w:val="00F15012"/>
    <w:rsid w:val="00F562A7"/>
    <w:rsid w:val="00F95671"/>
    <w:rsid w:val="00FE3096"/>
    <w:rsid w:val="00FE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F982"/>
  <w15:chartTrackingRefBased/>
  <w15:docId w15:val="{6930A047-BECE-4FF5-9E2C-953CD739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34EDD"/>
    <w:pPr>
      <w:spacing w:after="120"/>
    </w:pPr>
  </w:style>
  <w:style w:type="character" w:customStyle="1" w:styleId="BodyTextChar">
    <w:name w:val="Body Text Char"/>
    <w:basedOn w:val="DefaultParagraphFont"/>
    <w:link w:val="BodyText"/>
    <w:uiPriority w:val="99"/>
    <w:semiHidden/>
    <w:rsid w:val="00534EDD"/>
  </w:style>
  <w:style w:type="table" w:styleId="TableGrid">
    <w:name w:val="Table Grid"/>
    <w:basedOn w:val="TableNormal"/>
    <w:uiPriority w:val="39"/>
    <w:rsid w:val="00534ED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EDD"/>
    <w:rPr>
      <w:color w:val="0563C1" w:themeColor="hyperlink"/>
      <w:u w:val="single"/>
    </w:rPr>
  </w:style>
  <w:style w:type="character" w:styleId="UnresolvedMention">
    <w:name w:val="Unresolved Mention"/>
    <w:basedOn w:val="DefaultParagraphFont"/>
    <w:uiPriority w:val="99"/>
    <w:semiHidden/>
    <w:unhideWhenUsed/>
    <w:rsid w:val="00534EDD"/>
    <w:rPr>
      <w:color w:val="605E5C"/>
      <w:shd w:val="clear" w:color="auto" w:fill="E1DFDD"/>
    </w:rPr>
  </w:style>
  <w:style w:type="character" w:styleId="FollowedHyperlink">
    <w:name w:val="FollowedHyperlink"/>
    <w:basedOn w:val="DefaultParagraphFont"/>
    <w:uiPriority w:val="99"/>
    <w:semiHidden/>
    <w:unhideWhenUsed/>
    <w:rsid w:val="00534EDD"/>
    <w:rPr>
      <w:color w:val="954F72" w:themeColor="followedHyperlink"/>
      <w:u w:val="single"/>
    </w:rPr>
  </w:style>
  <w:style w:type="paragraph" w:styleId="BalloonText">
    <w:name w:val="Balloon Text"/>
    <w:basedOn w:val="Normal"/>
    <w:link w:val="BalloonTextChar"/>
    <w:uiPriority w:val="99"/>
    <w:semiHidden/>
    <w:unhideWhenUsed/>
    <w:rsid w:val="008A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88A"/>
    <w:rPr>
      <w:rFonts w:ascii="Segoe UI" w:hAnsi="Segoe UI" w:cs="Segoe UI"/>
      <w:sz w:val="18"/>
      <w:szCs w:val="18"/>
    </w:rPr>
  </w:style>
  <w:style w:type="character" w:styleId="CommentReference">
    <w:name w:val="annotation reference"/>
    <w:basedOn w:val="DefaultParagraphFont"/>
    <w:uiPriority w:val="99"/>
    <w:semiHidden/>
    <w:unhideWhenUsed/>
    <w:rsid w:val="002A4DC2"/>
    <w:rPr>
      <w:sz w:val="16"/>
      <w:szCs w:val="16"/>
    </w:rPr>
  </w:style>
  <w:style w:type="paragraph" w:styleId="CommentText">
    <w:name w:val="annotation text"/>
    <w:basedOn w:val="Normal"/>
    <w:link w:val="CommentTextChar"/>
    <w:uiPriority w:val="99"/>
    <w:semiHidden/>
    <w:unhideWhenUsed/>
    <w:rsid w:val="002A4DC2"/>
    <w:pPr>
      <w:spacing w:line="240" w:lineRule="auto"/>
    </w:pPr>
    <w:rPr>
      <w:sz w:val="20"/>
      <w:szCs w:val="20"/>
    </w:rPr>
  </w:style>
  <w:style w:type="character" w:customStyle="1" w:styleId="CommentTextChar">
    <w:name w:val="Comment Text Char"/>
    <w:basedOn w:val="DefaultParagraphFont"/>
    <w:link w:val="CommentText"/>
    <w:uiPriority w:val="99"/>
    <w:semiHidden/>
    <w:rsid w:val="002A4DC2"/>
    <w:rPr>
      <w:sz w:val="20"/>
      <w:szCs w:val="20"/>
    </w:rPr>
  </w:style>
  <w:style w:type="paragraph" w:styleId="CommentSubject">
    <w:name w:val="annotation subject"/>
    <w:basedOn w:val="CommentText"/>
    <w:next w:val="CommentText"/>
    <w:link w:val="CommentSubjectChar"/>
    <w:uiPriority w:val="99"/>
    <w:semiHidden/>
    <w:unhideWhenUsed/>
    <w:rsid w:val="002A4DC2"/>
    <w:rPr>
      <w:b/>
      <w:bCs/>
    </w:rPr>
  </w:style>
  <w:style w:type="character" w:customStyle="1" w:styleId="CommentSubjectChar">
    <w:name w:val="Comment Subject Char"/>
    <w:basedOn w:val="CommentTextChar"/>
    <w:link w:val="CommentSubject"/>
    <w:uiPriority w:val="99"/>
    <w:semiHidden/>
    <w:rsid w:val="002A4D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SO@education.ky.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nam03.safelinks.protection.outlook.com/?url=https%3A%2F%2Foese.ed.gov%2Ffiles%2F2020%2F04%2FFAQs-Equitable-Services.pdf&amp;data=02%7C01%7Cdavid.millanti%40education.ky.gov%7C66b92298920c4ac262fa08d7ede1118b%7C9360c11f90e64706ad0025fcdc9e2ed1%7C0%7C0%7C637239423221978902&amp;sdata=B0VB16f2g7pEIuTolppgEX07dyhL5G69qoENdNagxoM%3D&amp;reserved=0"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pps.legislature.ky.gov/law/kar/704/003/365.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2018-2019</fiscalYear>
    <Accessibility_x0020_Office xmlns="3a62de7d-ba57-4f43-9dae-9623ba637be0">Commissioner's Office</Accessibility_x0020_Office>
    <Process xmlns="ac33b2e0-e00e-4351-bf82-6c31476acd57">Unknown</Process>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false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2020-05-14T04:00:00+00:00</Publication_x0020_Date>
    <Audience1 xmlns="3a62de7d-ba57-4f43-9dae-9623ba637be0"/>
    <_dlc_DocId xmlns="3a62de7d-ba57-4f43-9dae-9623ba637be0">KYED-248-12429</_dlc_DocId>
    <_dlc_DocIdUrl xmlns="3a62de7d-ba57-4f43-9dae-9623ba637be0">
      <Url>https://www.education.ky.gov/districts/FinRept/_layouts/15/DocIdRedir.aspx?ID=KYED-248-12429</Url>
      <Description>KYED-248-12429</Description>
    </_dlc_DocIdUrl>
  </documentManagement>
</p:properties>
</file>

<file path=customXml/itemProps1.xml><?xml version="1.0" encoding="utf-8"?>
<ds:datastoreItem xmlns:ds="http://schemas.openxmlformats.org/officeDocument/2006/customXml" ds:itemID="{3EE1A81C-2A80-43F1-8CEC-794AB415A6B4}"/>
</file>

<file path=customXml/itemProps2.xml><?xml version="1.0" encoding="utf-8"?>
<ds:datastoreItem xmlns:ds="http://schemas.openxmlformats.org/officeDocument/2006/customXml" ds:itemID="{CE51B3D8-C2C3-4375-B365-D5F0C50ADF44}"/>
</file>

<file path=customXml/itemProps3.xml><?xml version="1.0" encoding="utf-8"?>
<ds:datastoreItem xmlns:ds="http://schemas.openxmlformats.org/officeDocument/2006/customXml" ds:itemID="{281BAC6A-7130-4601-9A85-A3DF0455AC69}"/>
</file>

<file path=customXml/itemProps4.xml><?xml version="1.0" encoding="utf-8"?>
<ds:datastoreItem xmlns:ds="http://schemas.openxmlformats.org/officeDocument/2006/customXml" ds:itemID="{164C274C-E351-436D-80EB-81F13641C855}"/>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Millanti, David - Division of School and Program Improvement</dc:creator>
  <cp:keywords/>
  <dc:description/>
  <cp:lastModifiedBy>Raghavapuram, Shravanthi - Division of Communications</cp:lastModifiedBy>
  <cp:revision>3</cp:revision>
  <dcterms:created xsi:type="dcterms:W3CDTF">2020-05-13T18:20:00Z</dcterms:created>
  <dcterms:modified xsi:type="dcterms:W3CDTF">2020-05-13T18:44:00Z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29a59a27-e4cc-4693-9d6a-2e592a2fd9b5</vt:lpwstr>
  </property>
</Properties>
</file>