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4D57" w:rsidRPr="002A57D2" w:rsidRDefault="006A4D57" w:rsidP="00D23CF4">
      <w:pPr>
        <w:pStyle w:val="Title"/>
        <w:pBdr>
          <w:bottom w:val="none" w:sz="0" w:space="0" w:color="auto"/>
        </w:pBdr>
        <w:jc w:val="center"/>
        <w:rPr>
          <w:rFonts w:ascii="Times New Roman" w:hAnsi="Times New Roman"/>
          <w:b/>
          <w:color w:val="365F91"/>
          <w:sz w:val="40"/>
          <w:u w:val="single"/>
        </w:rPr>
      </w:pPr>
      <w:r w:rsidRPr="002A57D2">
        <w:rPr>
          <w:rFonts w:ascii="Times New Roman" w:hAnsi="Times New Roman"/>
          <w:b/>
          <w:color w:val="365F91"/>
          <w:sz w:val="40"/>
          <w:u w:val="single"/>
        </w:rPr>
        <w:t>GASB 54 Best Practices in Kentucky School Districts</w:t>
      </w:r>
      <w:r w:rsidR="009A722F" w:rsidRPr="002A57D2">
        <w:rPr>
          <w:rFonts w:ascii="Times New Roman" w:hAnsi="Times New Roman"/>
          <w:b/>
          <w:color w:val="365F91"/>
          <w:sz w:val="40"/>
          <w:u w:val="single"/>
        </w:rPr>
        <w:t xml:space="preserve"> &amp; Frequently Asked Questions (FAQ)</w:t>
      </w:r>
    </w:p>
    <w:p w:rsidR="00D76DCD" w:rsidRPr="002A57D2" w:rsidRDefault="00D76DCD" w:rsidP="00D76DCD">
      <w:pPr>
        <w:rPr>
          <w:lang w:bidi="ar-SA"/>
        </w:rPr>
      </w:pPr>
    </w:p>
    <w:p w:rsidR="00EB7CD7" w:rsidRPr="00D23CF4" w:rsidRDefault="00EB7CD7" w:rsidP="00D23CF4">
      <w:pPr>
        <w:pStyle w:val="NoSpacing"/>
        <w:jc w:val="center"/>
        <w:rPr>
          <w:rStyle w:val="Strong"/>
          <w:rFonts w:ascii="Times New Roman" w:hAnsi="Times New Roman"/>
          <w:sz w:val="32"/>
          <w:szCs w:val="32"/>
        </w:rPr>
      </w:pPr>
      <w:r w:rsidRPr="00D23CF4">
        <w:rPr>
          <w:rStyle w:val="Strong"/>
          <w:rFonts w:ascii="Times New Roman" w:hAnsi="Times New Roman"/>
          <w:sz w:val="32"/>
          <w:szCs w:val="32"/>
        </w:rPr>
        <w:t>Kentucky Department of Education</w:t>
      </w:r>
    </w:p>
    <w:p w:rsidR="00EB7CD7" w:rsidRPr="00D23CF4" w:rsidRDefault="00EB7CD7" w:rsidP="00D23CF4">
      <w:pPr>
        <w:pStyle w:val="NoSpacing"/>
        <w:jc w:val="center"/>
        <w:rPr>
          <w:rStyle w:val="Strong"/>
          <w:rFonts w:ascii="Times New Roman" w:hAnsi="Times New Roman"/>
          <w:sz w:val="32"/>
          <w:szCs w:val="32"/>
        </w:rPr>
      </w:pPr>
      <w:r w:rsidRPr="00D23CF4">
        <w:rPr>
          <w:rStyle w:val="Strong"/>
          <w:rFonts w:ascii="Times New Roman" w:hAnsi="Times New Roman"/>
          <w:sz w:val="32"/>
          <w:szCs w:val="32"/>
        </w:rPr>
        <w:t>Office of Administration and Support</w:t>
      </w:r>
    </w:p>
    <w:p w:rsidR="00EB7CD7" w:rsidRPr="00D23CF4" w:rsidRDefault="00EB7CD7" w:rsidP="00D23CF4">
      <w:pPr>
        <w:pStyle w:val="NoSpacing"/>
        <w:jc w:val="center"/>
        <w:rPr>
          <w:rStyle w:val="Strong"/>
          <w:rFonts w:ascii="Times New Roman" w:hAnsi="Times New Roman"/>
          <w:color w:val="FF0000"/>
          <w:sz w:val="32"/>
          <w:szCs w:val="32"/>
        </w:rPr>
      </w:pPr>
      <w:r w:rsidRPr="00D23CF4">
        <w:rPr>
          <w:rStyle w:val="Strong"/>
          <w:rFonts w:ascii="Times New Roman" w:hAnsi="Times New Roman"/>
          <w:sz w:val="32"/>
          <w:szCs w:val="32"/>
        </w:rPr>
        <w:t>District Fund</w:t>
      </w:r>
      <w:r w:rsidR="00FA104A" w:rsidRPr="00D23CF4">
        <w:rPr>
          <w:rStyle w:val="Strong"/>
          <w:rFonts w:ascii="Times New Roman" w:hAnsi="Times New Roman"/>
          <w:sz w:val="32"/>
          <w:szCs w:val="32"/>
        </w:rPr>
        <w:t>ing</w:t>
      </w:r>
      <w:r w:rsidRPr="00D23CF4">
        <w:rPr>
          <w:rStyle w:val="Strong"/>
          <w:rFonts w:ascii="Times New Roman" w:hAnsi="Times New Roman"/>
          <w:sz w:val="32"/>
          <w:szCs w:val="32"/>
        </w:rPr>
        <w:t xml:space="preserve"> and Reporting Branch</w:t>
      </w:r>
    </w:p>
    <w:p w:rsidR="00EB7CD7" w:rsidRPr="002A57D2" w:rsidRDefault="00EB7CD7" w:rsidP="00EB7CD7">
      <w:pPr>
        <w:pStyle w:val="NoSpacing"/>
        <w:rPr>
          <w:rStyle w:val="Strong"/>
          <w:rFonts w:ascii="Times New Roman" w:hAnsi="Times New Roman"/>
          <w:sz w:val="24"/>
          <w:szCs w:val="24"/>
        </w:rPr>
      </w:pPr>
    </w:p>
    <w:p w:rsidR="00CF15A8" w:rsidRPr="002A57D2" w:rsidRDefault="006A4D57" w:rsidP="00F66ED5">
      <w:pPr>
        <w:rPr>
          <w:strike/>
          <w:sz w:val="24"/>
          <w:szCs w:val="24"/>
        </w:rPr>
      </w:pPr>
      <w:r w:rsidRPr="002A57D2">
        <w:rPr>
          <w:rFonts w:ascii="Times New Roman" w:hAnsi="Times New Roman"/>
          <w:szCs w:val="24"/>
        </w:rPr>
        <w:t xml:space="preserve">Last Updated: </w:t>
      </w:r>
      <w:r w:rsidR="00FA287F" w:rsidRPr="002A57D2">
        <w:rPr>
          <w:rFonts w:ascii="Times New Roman" w:hAnsi="Times New Roman"/>
          <w:szCs w:val="24"/>
        </w:rPr>
        <w:t>Ju</w:t>
      </w:r>
      <w:r w:rsidR="002A57D2" w:rsidRPr="002A57D2">
        <w:rPr>
          <w:rFonts w:ascii="Times New Roman" w:hAnsi="Times New Roman"/>
          <w:szCs w:val="24"/>
        </w:rPr>
        <w:t>ly</w:t>
      </w:r>
      <w:r w:rsidR="00FA287F" w:rsidRPr="002A57D2">
        <w:rPr>
          <w:rFonts w:ascii="Times New Roman" w:hAnsi="Times New Roman"/>
          <w:szCs w:val="24"/>
        </w:rPr>
        <w:t xml:space="preserve"> </w:t>
      </w:r>
      <w:r w:rsidR="002A57D2" w:rsidRPr="002A57D2">
        <w:rPr>
          <w:rFonts w:ascii="Times New Roman" w:hAnsi="Times New Roman"/>
          <w:szCs w:val="24"/>
        </w:rPr>
        <w:t>1</w:t>
      </w:r>
      <w:r w:rsidRPr="002A57D2">
        <w:rPr>
          <w:rFonts w:ascii="Times New Roman" w:hAnsi="Times New Roman"/>
          <w:szCs w:val="24"/>
        </w:rPr>
        <w:t>, 201</w:t>
      </w:r>
      <w:r w:rsidR="002A57D2" w:rsidRPr="002A57D2">
        <w:rPr>
          <w:rFonts w:ascii="Times New Roman" w:hAnsi="Times New Roman"/>
          <w:szCs w:val="24"/>
        </w:rPr>
        <w:t>5</w:t>
      </w:r>
      <w:r w:rsidR="00685D9F" w:rsidRPr="002A57D2">
        <w:rPr>
          <w:rFonts w:ascii="Times New Roman" w:hAnsi="Times New Roman"/>
          <w:szCs w:val="24"/>
        </w:rPr>
        <w:t xml:space="preserve"> </w:t>
      </w:r>
      <w:r w:rsidR="00FC607C">
        <w:rPr>
          <w:rFonts w:ascii="Times New Roman" w:hAnsi="Times New Roman"/>
          <w:szCs w:val="24"/>
          <w:highlight w:val="green"/>
        </w:rPr>
        <w:t>(changes are highlighted in green</w:t>
      </w:r>
      <w:r w:rsidR="00685D9F" w:rsidRPr="00FC607C">
        <w:rPr>
          <w:rFonts w:ascii="Times New Roman" w:hAnsi="Times New Roman"/>
          <w:szCs w:val="24"/>
          <w:highlight w:val="green"/>
        </w:rPr>
        <w:t>)</w:t>
      </w:r>
      <w:r w:rsidR="00FA104A" w:rsidRPr="002A57D2">
        <w:rPr>
          <w:b/>
          <w:strike/>
          <w:sz w:val="24"/>
          <w:szCs w:val="24"/>
        </w:rPr>
        <w:t xml:space="preserve"> </w:t>
      </w:r>
    </w:p>
    <w:p w:rsidR="006A4D57" w:rsidRPr="002A57D2" w:rsidRDefault="006A4D57" w:rsidP="006A4D57">
      <w:pPr>
        <w:pStyle w:val="BodyText"/>
        <w:rPr>
          <w:rFonts w:ascii="Times New Roman" w:hAnsi="Times New Roman"/>
          <w:szCs w:val="24"/>
        </w:rPr>
        <w:sectPr w:rsidR="006A4D57" w:rsidRPr="002A57D2" w:rsidSect="00D76DCD">
          <w:footerReference w:type="default" r:id="rId13"/>
          <w:pgSz w:w="12240" w:h="15840" w:code="1"/>
          <w:pgMar w:top="1440" w:right="1440" w:bottom="1440" w:left="1440" w:header="432" w:footer="432" w:gutter="0"/>
          <w:cols w:space="720"/>
          <w:titlePg/>
          <w:docGrid w:linePitch="299"/>
        </w:sectPr>
      </w:pPr>
    </w:p>
    <w:p w:rsidR="00011DC7" w:rsidRPr="002A57D2" w:rsidRDefault="006A4D57">
      <w:pPr>
        <w:pStyle w:val="TOC1"/>
        <w:rPr>
          <w:rFonts w:ascii="Times New Roman" w:hAnsi="Times New Roman"/>
          <w:sz w:val="28"/>
          <w:szCs w:val="28"/>
        </w:rPr>
      </w:pPr>
      <w:r w:rsidRPr="002A57D2">
        <w:rPr>
          <w:rFonts w:ascii="Times New Roman" w:hAnsi="Times New Roman"/>
          <w:sz w:val="28"/>
          <w:szCs w:val="28"/>
        </w:rPr>
        <w:lastRenderedPageBreak/>
        <w:t>table of contents</w:t>
      </w:r>
    </w:p>
    <w:p w:rsidR="00D23CF4" w:rsidRDefault="006A4D57">
      <w:pPr>
        <w:pStyle w:val="TOC1"/>
        <w:rPr>
          <w:rFonts w:asciiTheme="minorHAnsi" w:eastAsiaTheme="minorEastAsia" w:hAnsiTheme="minorHAnsi" w:cstheme="minorBidi"/>
          <w:b w:val="0"/>
          <w:caps w:val="0"/>
          <w:noProof/>
          <w:sz w:val="22"/>
          <w:lang w:bidi="ar-SA"/>
        </w:rPr>
      </w:pPr>
      <w:r w:rsidRPr="002A57D2">
        <w:rPr>
          <w:rFonts w:ascii="Times New Roman" w:hAnsi="Times New Roman"/>
          <w:sz w:val="28"/>
          <w:szCs w:val="28"/>
        </w:rPr>
        <w:fldChar w:fldCharType="begin"/>
      </w:r>
      <w:r w:rsidRPr="002A57D2">
        <w:rPr>
          <w:rFonts w:ascii="Times New Roman" w:hAnsi="Times New Roman"/>
          <w:sz w:val="28"/>
          <w:szCs w:val="28"/>
        </w:rPr>
        <w:instrText xml:space="preserve"> TOC \o "1-2" \h \z </w:instrText>
      </w:r>
      <w:r w:rsidRPr="002A57D2">
        <w:rPr>
          <w:rFonts w:ascii="Times New Roman" w:hAnsi="Times New Roman"/>
          <w:sz w:val="28"/>
          <w:szCs w:val="28"/>
        </w:rPr>
        <w:fldChar w:fldCharType="separate"/>
      </w:r>
      <w:hyperlink w:anchor="_Toc4577774" w:history="1">
        <w:r w:rsidR="00D23CF4" w:rsidRPr="00496B72">
          <w:rPr>
            <w:rStyle w:val="Hyperlink"/>
            <w:rFonts w:ascii="Times New Roman" w:hAnsi="Times New Roman"/>
            <w:noProof/>
          </w:rPr>
          <w:t>Overview</w:t>
        </w:r>
        <w:r w:rsidR="00D23CF4">
          <w:rPr>
            <w:noProof/>
            <w:webHidden/>
          </w:rPr>
          <w:tab/>
        </w:r>
        <w:r w:rsidR="00D23CF4">
          <w:rPr>
            <w:noProof/>
            <w:webHidden/>
          </w:rPr>
          <w:fldChar w:fldCharType="begin"/>
        </w:r>
        <w:r w:rsidR="00D23CF4">
          <w:rPr>
            <w:noProof/>
            <w:webHidden/>
          </w:rPr>
          <w:instrText xml:space="preserve"> PAGEREF _Toc4577774 \h </w:instrText>
        </w:r>
        <w:r w:rsidR="00D23CF4">
          <w:rPr>
            <w:noProof/>
            <w:webHidden/>
          </w:rPr>
        </w:r>
        <w:r w:rsidR="00D23CF4">
          <w:rPr>
            <w:noProof/>
            <w:webHidden/>
          </w:rPr>
          <w:fldChar w:fldCharType="separate"/>
        </w:r>
        <w:r w:rsidR="00D23CF4">
          <w:rPr>
            <w:noProof/>
            <w:webHidden/>
          </w:rPr>
          <w:t>3</w:t>
        </w:r>
        <w:r w:rsidR="00D23CF4">
          <w:rPr>
            <w:noProof/>
            <w:webHidden/>
          </w:rPr>
          <w:fldChar w:fldCharType="end"/>
        </w:r>
      </w:hyperlink>
    </w:p>
    <w:p w:rsidR="00D23CF4" w:rsidRDefault="00D23CF4">
      <w:pPr>
        <w:pStyle w:val="TOC1"/>
        <w:rPr>
          <w:rFonts w:asciiTheme="minorHAnsi" w:eastAsiaTheme="minorEastAsia" w:hAnsiTheme="minorHAnsi" w:cstheme="minorBidi"/>
          <w:b w:val="0"/>
          <w:caps w:val="0"/>
          <w:noProof/>
          <w:sz w:val="22"/>
          <w:lang w:bidi="ar-SA"/>
        </w:rPr>
      </w:pPr>
      <w:hyperlink w:anchor="_Toc4577775" w:history="1">
        <w:r w:rsidRPr="00496B72">
          <w:rPr>
            <w:rStyle w:val="Hyperlink"/>
            <w:rFonts w:ascii="Times New Roman" w:hAnsi="Times New Roman"/>
            <w:noProof/>
          </w:rPr>
          <w:t>Summary of Fund Balance Object Codes</w:t>
        </w:r>
        <w:r>
          <w:rPr>
            <w:noProof/>
            <w:webHidden/>
          </w:rPr>
          <w:tab/>
        </w:r>
        <w:r>
          <w:rPr>
            <w:noProof/>
            <w:webHidden/>
          </w:rPr>
          <w:fldChar w:fldCharType="begin"/>
        </w:r>
        <w:r>
          <w:rPr>
            <w:noProof/>
            <w:webHidden/>
          </w:rPr>
          <w:instrText xml:space="preserve"> PAGEREF _Toc4577775 \h </w:instrText>
        </w:r>
        <w:r>
          <w:rPr>
            <w:noProof/>
            <w:webHidden/>
          </w:rPr>
        </w:r>
        <w:r>
          <w:rPr>
            <w:noProof/>
            <w:webHidden/>
          </w:rPr>
          <w:fldChar w:fldCharType="separate"/>
        </w:r>
        <w:r>
          <w:rPr>
            <w:noProof/>
            <w:webHidden/>
          </w:rPr>
          <w:t>3</w:t>
        </w:r>
        <w:r>
          <w:rPr>
            <w:noProof/>
            <w:webHidden/>
          </w:rPr>
          <w:fldChar w:fldCharType="end"/>
        </w:r>
      </w:hyperlink>
    </w:p>
    <w:p w:rsidR="00D23CF4" w:rsidRDefault="00D23CF4">
      <w:pPr>
        <w:pStyle w:val="TOC1"/>
        <w:rPr>
          <w:rFonts w:asciiTheme="minorHAnsi" w:eastAsiaTheme="minorEastAsia" w:hAnsiTheme="minorHAnsi" w:cstheme="minorBidi"/>
          <w:b w:val="0"/>
          <w:caps w:val="0"/>
          <w:noProof/>
          <w:sz w:val="22"/>
          <w:lang w:bidi="ar-SA"/>
        </w:rPr>
      </w:pPr>
      <w:hyperlink w:anchor="_Toc4577776" w:history="1">
        <w:r w:rsidRPr="00496B72">
          <w:rPr>
            <w:rStyle w:val="Hyperlink"/>
            <w:rFonts w:ascii="Times New Roman" w:hAnsi="Times New Roman"/>
            <w:noProof/>
          </w:rPr>
          <w:t>Displaying Fund Balance Categories in Financial Statements</w:t>
        </w:r>
        <w:r>
          <w:rPr>
            <w:noProof/>
            <w:webHidden/>
          </w:rPr>
          <w:tab/>
        </w:r>
        <w:r>
          <w:rPr>
            <w:noProof/>
            <w:webHidden/>
          </w:rPr>
          <w:fldChar w:fldCharType="begin"/>
        </w:r>
        <w:r>
          <w:rPr>
            <w:noProof/>
            <w:webHidden/>
          </w:rPr>
          <w:instrText xml:space="preserve"> PAGEREF _Toc4577776 \h </w:instrText>
        </w:r>
        <w:r>
          <w:rPr>
            <w:noProof/>
            <w:webHidden/>
          </w:rPr>
        </w:r>
        <w:r>
          <w:rPr>
            <w:noProof/>
            <w:webHidden/>
          </w:rPr>
          <w:fldChar w:fldCharType="separate"/>
        </w:r>
        <w:r>
          <w:rPr>
            <w:noProof/>
            <w:webHidden/>
          </w:rPr>
          <w:t>6</w:t>
        </w:r>
        <w:r>
          <w:rPr>
            <w:noProof/>
            <w:webHidden/>
          </w:rPr>
          <w:fldChar w:fldCharType="end"/>
        </w:r>
      </w:hyperlink>
    </w:p>
    <w:p w:rsidR="00D23CF4" w:rsidRDefault="00D23CF4">
      <w:pPr>
        <w:pStyle w:val="TOC1"/>
        <w:rPr>
          <w:rFonts w:asciiTheme="minorHAnsi" w:eastAsiaTheme="minorEastAsia" w:hAnsiTheme="minorHAnsi" w:cstheme="minorBidi"/>
          <w:b w:val="0"/>
          <w:caps w:val="0"/>
          <w:noProof/>
          <w:sz w:val="22"/>
          <w:lang w:bidi="ar-SA"/>
        </w:rPr>
      </w:pPr>
      <w:hyperlink w:anchor="_Toc4577777" w:history="1">
        <w:r w:rsidRPr="00496B72">
          <w:rPr>
            <w:rStyle w:val="Hyperlink"/>
            <w:rFonts w:ascii="Times New Roman" w:hAnsi="Times New Roman"/>
            <w:noProof/>
          </w:rPr>
          <w:t>Other Important Notes</w:t>
        </w:r>
        <w:r>
          <w:rPr>
            <w:noProof/>
            <w:webHidden/>
          </w:rPr>
          <w:tab/>
        </w:r>
        <w:r>
          <w:rPr>
            <w:noProof/>
            <w:webHidden/>
          </w:rPr>
          <w:fldChar w:fldCharType="begin"/>
        </w:r>
        <w:r>
          <w:rPr>
            <w:noProof/>
            <w:webHidden/>
          </w:rPr>
          <w:instrText xml:space="preserve"> PAGEREF _Toc4577777 \h </w:instrText>
        </w:r>
        <w:r>
          <w:rPr>
            <w:noProof/>
            <w:webHidden/>
          </w:rPr>
        </w:r>
        <w:r>
          <w:rPr>
            <w:noProof/>
            <w:webHidden/>
          </w:rPr>
          <w:fldChar w:fldCharType="separate"/>
        </w:r>
        <w:r>
          <w:rPr>
            <w:noProof/>
            <w:webHidden/>
          </w:rPr>
          <w:t>6</w:t>
        </w:r>
        <w:r>
          <w:rPr>
            <w:noProof/>
            <w:webHidden/>
          </w:rPr>
          <w:fldChar w:fldCharType="end"/>
        </w:r>
      </w:hyperlink>
    </w:p>
    <w:p w:rsidR="00D23CF4" w:rsidRDefault="00D23CF4">
      <w:pPr>
        <w:pStyle w:val="TOC1"/>
        <w:rPr>
          <w:rFonts w:asciiTheme="minorHAnsi" w:eastAsiaTheme="minorEastAsia" w:hAnsiTheme="minorHAnsi" w:cstheme="minorBidi"/>
          <w:b w:val="0"/>
          <w:caps w:val="0"/>
          <w:noProof/>
          <w:sz w:val="22"/>
          <w:lang w:bidi="ar-SA"/>
        </w:rPr>
      </w:pPr>
      <w:hyperlink w:anchor="_Toc4577778" w:history="1">
        <w:r w:rsidRPr="00496B72">
          <w:rPr>
            <w:rStyle w:val="Hyperlink"/>
            <w:noProof/>
          </w:rPr>
          <w:t>Journal Entries</w:t>
        </w:r>
        <w:r>
          <w:rPr>
            <w:noProof/>
            <w:webHidden/>
          </w:rPr>
          <w:tab/>
        </w:r>
        <w:r>
          <w:rPr>
            <w:noProof/>
            <w:webHidden/>
          </w:rPr>
          <w:fldChar w:fldCharType="begin"/>
        </w:r>
        <w:r>
          <w:rPr>
            <w:noProof/>
            <w:webHidden/>
          </w:rPr>
          <w:instrText xml:space="preserve"> PAGEREF _Toc4577778 \h </w:instrText>
        </w:r>
        <w:r>
          <w:rPr>
            <w:noProof/>
            <w:webHidden/>
          </w:rPr>
        </w:r>
        <w:r>
          <w:rPr>
            <w:noProof/>
            <w:webHidden/>
          </w:rPr>
          <w:fldChar w:fldCharType="separate"/>
        </w:r>
        <w:r>
          <w:rPr>
            <w:noProof/>
            <w:webHidden/>
          </w:rPr>
          <w:t>7</w:t>
        </w:r>
        <w:r>
          <w:rPr>
            <w:noProof/>
            <w:webHidden/>
          </w:rPr>
          <w:fldChar w:fldCharType="end"/>
        </w:r>
      </w:hyperlink>
    </w:p>
    <w:p w:rsidR="00D23CF4" w:rsidRDefault="00D23CF4">
      <w:pPr>
        <w:pStyle w:val="TOC1"/>
        <w:rPr>
          <w:rFonts w:asciiTheme="minorHAnsi" w:eastAsiaTheme="minorEastAsia" w:hAnsiTheme="minorHAnsi" w:cstheme="minorBidi"/>
          <w:b w:val="0"/>
          <w:caps w:val="0"/>
          <w:noProof/>
          <w:sz w:val="22"/>
          <w:lang w:bidi="ar-SA"/>
        </w:rPr>
      </w:pPr>
      <w:hyperlink w:anchor="_Toc4577779" w:history="1">
        <w:r w:rsidRPr="00496B72">
          <w:rPr>
            <w:rStyle w:val="Hyperlink"/>
            <w:noProof/>
          </w:rPr>
          <w:t>Frequently Asked Questions</w:t>
        </w:r>
        <w:r>
          <w:rPr>
            <w:noProof/>
            <w:webHidden/>
          </w:rPr>
          <w:tab/>
        </w:r>
        <w:r>
          <w:rPr>
            <w:noProof/>
            <w:webHidden/>
          </w:rPr>
          <w:fldChar w:fldCharType="begin"/>
        </w:r>
        <w:r>
          <w:rPr>
            <w:noProof/>
            <w:webHidden/>
          </w:rPr>
          <w:instrText xml:space="preserve"> PAGEREF _Toc4577779 \h </w:instrText>
        </w:r>
        <w:r>
          <w:rPr>
            <w:noProof/>
            <w:webHidden/>
          </w:rPr>
        </w:r>
        <w:r>
          <w:rPr>
            <w:noProof/>
            <w:webHidden/>
          </w:rPr>
          <w:fldChar w:fldCharType="separate"/>
        </w:r>
        <w:r>
          <w:rPr>
            <w:noProof/>
            <w:webHidden/>
          </w:rPr>
          <w:t>11</w:t>
        </w:r>
        <w:r>
          <w:rPr>
            <w:noProof/>
            <w:webHidden/>
          </w:rPr>
          <w:fldChar w:fldCharType="end"/>
        </w:r>
      </w:hyperlink>
    </w:p>
    <w:p w:rsidR="006A4D57" w:rsidRPr="002A57D2" w:rsidRDefault="006A4D57" w:rsidP="006A4D57">
      <w:pPr>
        <w:pStyle w:val="TOC1"/>
        <w:spacing w:before="0" w:after="0" w:line="240" w:lineRule="auto"/>
        <w:rPr>
          <w:rFonts w:ascii="Times New Roman" w:hAnsi="Times New Roman"/>
          <w:szCs w:val="24"/>
        </w:rPr>
      </w:pPr>
      <w:r w:rsidRPr="002A57D2">
        <w:rPr>
          <w:rFonts w:ascii="Times New Roman" w:hAnsi="Times New Roman"/>
          <w:sz w:val="28"/>
          <w:szCs w:val="28"/>
        </w:rPr>
        <w:fldChar w:fldCharType="end"/>
      </w:r>
    </w:p>
    <w:p w:rsidR="000C6079" w:rsidRPr="002A57D2" w:rsidRDefault="000C6079" w:rsidP="000C6079">
      <w:pPr>
        <w:rPr>
          <w:rFonts w:ascii="Times New Roman" w:hAnsi="Times New Roman"/>
          <w:sz w:val="24"/>
          <w:szCs w:val="24"/>
        </w:rPr>
      </w:pPr>
    </w:p>
    <w:p w:rsidR="000C6079" w:rsidRPr="002A57D2" w:rsidRDefault="000C6079" w:rsidP="000C6079">
      <w:pPr>
        <w:rPr>
          <w:rFonts w:ascii="Times New Roman" w:hAnsi="Times New Roman"/>
          <w:b/>
          <w:i/>
          <w:sz w:val="20"/>
          <w:szCs w:val="20"/>
        </w:rPr>
      </w:pPr>
      <w:r w:rsidRPr="002A57D2">
        <w:rPr>
          <w:rFonts w:ascii="Times New Roman" w:hAnsi="Times New Roman"/>
          <w:b/>
          <w:i/>
          <w:sz w:val="20"/>
          <w:szCs w:val="20"/>
        </w:rPr>
        <w:t>Quick Subject Links:</w:t>
      </w:r>
    </w:p>
    <w:p w:rsidR="000C6079" w:rsidRPr="002A57D2" w:rsidRDefault="000C6079" w:rsidP="000C6079">
      <w:pPr>
        <w:rPr>
          <w:rFonts w:ascii="Times New Roman" w:hAnsi="Times New Roman"/>
          <w:sz w:val="20"/>
          <w:szCs w:val="20"/>
        </w:rPr>
      </w:pPr>
      <w:hyperlink w:anchor="nonspendablefb" w:history="1">
        <w:proofErr w:type="spellStart"/>
        <w:r w:rsidRPr="002A57D2">
          <w:rPr>
            <w:rStyle w:val="Hyperlink"/>
            <w:rFonts w:ascii="Times New Roman" w:hAnsi="Times New Roman"/>
            <w:sz w:val="20"/>
            <w:szCs w:val="20"/>
          </w:rPr>
          <w:t>Non</w:t>
        </w:r>
        <w:r w:rsidR="003E5F3A" w:rsidRPr="002A57D2">
          <w:rPr>
            <w:rStyle w:val="Hyperlink"/>
            <w:rFonts w:ascii="Times New Roman" w:hAnsi="Times New Roman"/>
            <w:sz w:val="20"/>
            <w:szCs w:val="20"/>
          </w:rPr>
          <w:t>s</w:t>
        </w:r>
        <w:r w:rsidRPr="002A57D2">
          <w:rPr>
            <w:rStyle w:val="Hyperlink"/>
            <w:rFonts w:ascii="Times New Roman" w:hAnsi="Times New Roman"/>
            <w:sz w:val="20"/>
            <w:szCs w:val="20"/>
          </w:rPr>
          <w:t>pendable</w:t>
        </w:r>
        <w:proofErr w:type="spellEnd"/>
        <w:r w:rsidRPr="002A57D2">
          <w:rPr>
            <w:rStyle w:val="Hyperlink"/>
            <w:rFonts w:ascii="Times New Roman" w:hAnsi="Times New Roman"/>
            <w:sz w:val="20"/>
            <w:szCs w:val="20"/>
          </w:rPr>
          <w:t xml:space="preserve"> Fu</w:t>
        </w:r>
        <w:r w:rsidRPr="002A57D2">
          <w:rPr>
            <w:rStyle w:val="Hyperlink"/>
            <w:rFonts w:ascii="Times New Roman" w:hAnsi="Times New Roman"/>
            <w:sz w:val="20"/>
            <w:szCs w:val="20"/>
          </w:rPr>
          <w:t>n</w:t>
        </w:r>
        <w:r w:rsidRPr="002A57D2">
          <w:rPr>
            <w:rStyle w:val="Hyperlink"/>
            <w:rFonts w:ascii="Times New Roman" w:hAnsi="Times New Roman"/>
            <w:sz w:val="20"/>
            <w:szCs w:val="20"/>
          </w:rPr>
          <w:t>d Balance</w:t>
        </w:r>
      </w:hyperlink>
    </w:p>
    <w:p w:rsidR="000C6079" w:rsidRPr="002A57D2" w:rsidRDefault="000C6079" w:rsidP="000C6079">
      <w:pPr>
        <w:rPr>
          <w:rFonts w:ascii="Times New Roman" w:hAnsi="Times New Roman"/>
          <w:sz w:val="20"/>
          <w:szCs w:val="20"/>
        </w:rPr>
      </w:pPr>
      <w:hyperlink w:anchor="restrictedfb" w:history="1">
        <w:r w:rsidRPr="002A57D2">
          <w:rPr>
            <w:rStyle w:val="Hyperlink"/>
            <w:rFonts w:ascii="Times New Roman" w:hAnsi="Times New Roman"/>
            <w:sz w:val="20"/>
            <w:szCs w:val="20"/>
          </w:rPr>
          <w:t>Restricted Fund Balance</w:t>
        </w:r>
      </w:hyperlink>
    </w:p>
    <w:p w:rsidR="000C6079" w:rsidRPr="002A57D2" w:rsidRDefault="000C6079" w:rsidP="000C6079">
      <w:pPr>
        <w:rPr>
          <w:rFonts w:ascii="Times New Roman" w:hAnsi="Times New Roman"/>
          <w:sz w:val="20"/>
          <w:szCs w:val="20"/>
        </w:rPr>
      </w:pPr>
      <w:hyperlink w:anchor="committedfb" w:history="1">
        <w:r w:rsidRPr="002A57D2">
          <w:rPr>
            <w:rStyle w:val="Hyperlink"/>
            <w:rFonts w:ascii="Times New Roman" w:hAnsi="Times New Roman"/>
            <w:sz w:val="20"/>
            <w:szCs w:val="20"/>
          </w:rPr>
          <w:t>Committed Fund Balance</w:t>
        </w:r>
      </w:hyperlink>
    </w:p>
    <w:p w:rsidR="000C6079" w:rsidRPr="002A57D2" w:rsidRDefault="000C6079" w:rsidP="000C6079">
      <w:pPr>
        <w:rPr>
          <w:rFonts w:ascii="Times New Roman" w:hAnsi="Times New Roman"/>
          <w:sz w:val="20"/>
          <w:szCs w:val="20"/>
        </w:rPr>
      </w:pPr>
      <w:hyperlink w:anchor="assignedfb" w:history="1">
        <w:r w:rsidRPr="002A57D2">
          <w:rPr>
            <w:rStyle w:val="Hyperlink"/>
            <w:rFonts w:ascii="Times New Roman" w:hAnsi="Times New Roman"/>
            <w:sz w:val="20"/>
            <w:szCs w:val="20"/>
          </w:rPr>
          <w:t>Assigned Fund Balance</w:t>
        </w:r>
      </w:hyperlink>
    </w:p>
    <w:p w:rsidR="00214F96" w:rsidRPr="002A57D2" w:rsidRDefault="00214F96" w:rsidP="000C6079">
      <w:pPr>
        <w:rPr>
          <w:rFonts w:ascii="Times New Roman" w:hAnsi="Times New Roman"/>
          <w:sz w:val="20"/>
          <w:szCs w:val="20"/>
        </w:rPr>
      </w:pPr>
      <w:hyperlink w:anchor="unassignedfb" w:history="1">
        <w:r w:rsidRPr="002A57D2">
          <w:rPr>
            <w:rStyle w:val="Hyperlink"/>
            <w:rFonts w:ascii="Times New Roman" w:hAnsi="Times New Roman"/>
            <w:sz w:val="20"/>
            <w:szCs w:val="20"/>
          </w:rPr>
          <w:t>Unassigned Fund Balance</w:t>
        </w:r>
      </w:hyperlink>
    </w:p>
    <w:p w:rsidR="00214F96" w:rsidRPr="002A57D2" w:rsidRDefault="00214F96" w:rsidP="000C6079">
      <w:pPr>
        <w:rPr>
          <w:rFonts w:ascii="Times New Roman" w:hAnsi="Times New Roman"/>
          <w:sz w:val="20"/>
          <w:szCs w:val="20"/>
        </w:rPr>
      </w:pPr>
      <w:hyperlink w:anchor="establishingbdpolicy" w:history="1">
        <w:r w:rsidRPr="002A57D2">
          <w:rPr>
            <w:rStyle w:val="Hyperlink"/>
            <w:rFonts w:ascii="Times New Roman" w:hAnsi="Times New Roman"/>
            <w:sz w:val="20"/>
            <w:szCs w:val="20"/>
          </w:rPr>
          <w:t>Establishing Board Policy</w:t>
        </w:r>
      </w:hyperlink>
    </w:p>
    <w:p w:rsidR="000C6079" w:rsidRPr="002A57D2" w:rsidRDefault="00214F96" w:rsidP="000C6079">
      <w:pPr>
        <w:rPr>
          <w:rFonts w:ascii="Times New Roman" w:hAnsi="Times New Roman"/>
          <w:sz w:val="20"/>
          <w:szCs w:val="20"/>
        </w:rPr>
      </w:pPr>
      <w:hyperlink w:anchor="governmentalfunds" w:history="1">
        <w:r w:rsidRPr="002A57D2">
          <w:rPr>
            <w:rStyle w:val="Hyperlink"/>
            <w:rFonts w:ascii="Times New Roman" w:hAnsi="Times New Roman"/>
            <w:sz w:val="20"/>
            <w:szCs w:val="20"/>
          </w:rPr>
          <w:t>Governmental Funds defined</w:t>
        </w:r>
      </w:hyperlink>
    </w:p>
    <w:p w:rsidR="00214F96" w:rsidRPr="002A57D2" w:rsidRDefault="00214F96" w:rsidP="000C6079">
      <w:pPr>
        <w:rPr>
          <w:rFonts w:ascii="Times New Roman" w:hAnsi="Times New Roman"/>
          <w:sz w:val="20"/>
          <w:szCs w:val="20"/>
        </w:rPr>
      </w:pPr>
      <w:hyperlink w:anchor="purchaseobligations" w:history="1">
        <w:r w:rsidRPr="002A57D2">
          <w:rPr>
            <w:rStyle w:val="Hyperlink"/>
            <w:rFonts w:ascii="Times New Roman" w:hAnsi="Times New Roman"/>
            <w:sz w:val="20"/>
            <w:szCs w:val="20"/>
          </w:rPr>
          <w:t>Purchase Obligations (formerly encumbrances)</w:t>
        </w:r>
      </w:hyperlink>
    </w:p>
    <w:p w:rsidR="00214F96" w:rsidRPr="002A57D2" w:rsidRDefault="00214F96" w:rsidP="000C6079">
      <w:pPr>
        <w:rPr>
          <w:rFonts w:ascii="Times New Roman" w:hAnsi="Times New Roman"/>
          <w:sz w:val="20"/>
          <w:szCs w:val="20"/>
        </w:rPr>
      </w:pPr>
      <w:hyperlink w:anchor="commitfundsjune30" w:history="1">
        <w:r w:rsidRPr="002A57D2">
          <w:rPr>
            <w:rStyle w:val="Hyperlink"/>
            <w:rFonts w:ascii="Times New Roman" w:hAnsi="Times New Roman"/>
            <w:sz w:val="20"/>
            <w:szCs w:val="20"/>
          </w:rPr>
          <w:t>Committing Funds by June 30</w:t>
        </w:r>
      </w:hyperlink>
    </w:p>
    <w:p w:rsidR="00214F96" w:rsidRPr="002A57D2" w:rsidRDefault="00E27D4F" w:rsidP="000C6079">
      <w:pPr>
        <w:rPr>
          <w:rFonts w:ascii="Times New Roman" w:hAnsi="Times New Roman"/>
          <w:sz w:val="20"/>
          <w:szCs w:val="20"/>
        </w:rPr>
      </w:pPr>
      <w:hyperlink w:anchor="_Journal_Entries" w:history="1">
        <w:r w:rsidRPr="002A57D2">
          <w:rPr>
            <w:rStyle w:val="Hyperlink"/>
            <w:rFonts w:ascii="Times New Roman" w:hAnsi="Times New Roman"/>
            <w:sz w:val="20"/>
            <w:szCs w:val="20"/>
          </w:rPr>
          <w:t>Journa</w:t>
        </w:r>
        <w:r w:rsidRPr="002A57D2">
          <w:rPr>
            <w:rStyle w:val="Hyperlink"/>
            <w:rFonts w:ascii="Times New Roman" w:hAnsi="Times New Roman"/>
            <w:sz w:val="20"/>
            <w:szCs w:val="20"/>
          </w:rPr>
          <w:t>l</w:t>
        </w:r>
        <w:r w:rsidRPr="002A57D2">
          <w:rPr>
            <w:rStyle w:val="Hyperlink"/>
            <w:rFonts w:ascii="Times New Roman" w:hAnsi="Times New Roman"/>
            <w:sz w:val="20"/>
            <w:szCs w:val="20"/>
          </w:rPr>
          <w:t xml:space="preserve"> Entries</w:t>
        </w:r>
      </w:hyperlink>
    </w:p>
    <w:p w:rsidR="00E27D4F" w:rsidRPr="002A57D2" w:rsidRDefault="00E27D4F" w:rsidP="000C6079">
      <w:pPr>
        <w:rPr>
          <w:rFonts w:ascii="Times New Roman" w:hAnsi="Times New Roman"/>
        </w:rPr>
        <w:sectPr w:rsidR="00E27D4F" w:rsidRPr="002A57D2" w:rsidSect="00D76DCD">
          <w:headerReference w:type="default" r:id="rId14"/>
          <w:pgSz w:w="12240" w:h="15840"/>
          <w:pgMar w:top="1440" w:right="1440" w:bottom="1440" w:left="1800" w:header="576" w:footer="576" w:gutter="0"/>
          <w:cols w:space="720"/>
          <w:docGrid w:linePitch="299"/>
        </w:sectPr>
      </w:pPr>
    </w:p>
    <w:p w:rsidR="00A6510C" w:rsidRPr="002A57D2" w:rsidRDefault="00A6510C" w:rsidP="00A6510C">
      <w:pPr>
        <w:pStyle w:val="Heading1"/>
        <w:rPr>
          <w:rFonts w:ascii="Times New Roman" w:hAnsi="Times New Roman"/>
        </w:rPr>
      </w:pPr>
      <w:bookmarkStart w:id="0" w:name="_Toc355187943"/>
      <w:bookmarkStart w:id="1" w:name="_Toc4577774"/>
      <w:r w:rsidRPr="002A57D2">
        <w:rPr>
          <w:rFonts w:ascii="Times New Roman" w:hAnsi="Times New Roman"/>
        </w:rPr>
        <w:lastRenderedPageBreak/>
        <w:t>Overview</w:t>
      </w:r>
      <w:bookmarkEnd w:id="0"/>
      <w:bookmarkEnd w:id="1"/>
      <w:r w:rsidR="005B1472" w:rsidRPr="002A57D2">
        <w:rPr>
          <w:rFonts w:ascii="Times New Roman" w:hAnsi="Times New Roman"/>
        </w:rPr>
        <w:t xml:space="preserve">  </w:t>
      </w:r>
    </w:p>
    <w:p w:rsidR="0067670F" w:rsidRPr="002A57D2" w:rsidRDefault="005B1472" w:rsidP="00A6510C">
      <w:pPr>
        <w:rPr>
          <w:rFonts w:ascii="Times New Roman" w:hAnsi="Times New Roman"/>
          <w:sz w:val="24"/>
          <w:szCs w:val="24"/>
        </w:rPr>
      </w:pPr>
      <w:r w:rsidRPr="002A57D2">
        <w:rPr>
          <w:rFonts w:ascii="Times New Roman" w:hAnsi="Times New Roman"/>
          <w:sz w:val="24"/>
          <w:szCs w:val="24"/>
        </w:rPr>
        <w:t xml:space="preserve">These rules apply to </w:t>
      </w:r>
      <w:bookmarkStart w:id="2" w:name="governmentalfunds"/>
      <w:bookmarkEnd w:id="2"/>
      <w:r w:rsidR="000B610C" w:rsidRPr="002A57D2">
        <w:rPr>
          <w:rFonts w:ascii="Times New Roman" w:hAnsi="Times New Roman"/>
          <w:sz w:val="24"/>
          <w:szCs w:val="24"/>
        </w:rPr>
        <w:t>governmental f</w:t>
      </w:r>
      <w:r w:rsidRPr="002A57D2">
        <w:rPr>
          <w:rFonts w:ascii="Times New Roman" w:hAnsi="Times New Roman"/>
          <w:sz w:val="24"/>
          <w:szCs w:val="24"/>
        </w:rPr>
        <w:t xml:space="preserve">unds (Funds 1, 2, </w:t>
      </w:r>
      <w:r w:rsidR="0021266F" w:rsidRPr="0021266F">
        <w:rPr>
          <w:rFonts w:ascii="Times New Roman" w:hAnsi="Times New Roman"/>
          <w:sz w:val="24"/>
          <w:szCs w:val="24"/>
          <w:highlight w:val="green"/>
        </w:rPr>
        <w:t>21, 22</w:t>
      </w:r>
      <w:r w:rsidR="0021266F">
        <w:rPr>
          <w:rFonts w:ascii="Times New Roman" w:hAnsi="Times New Roman"/>
          <w:sz w:val="24"/>
          <w:szCs w:val="24"/>
        </w:rPr>
        <w:t xml:space="preserve">, </w:t>
      </w:r>
      <w:r w:rsidRPr="002A57D2">
        <w:rPr>
          <w:rFonts w:ascii="Times New Roman" w:hAnsi="Times New Roman"/>
          <w:sz w:val="24"/>
          <w:szCs w:val="24"/>
        </w:rPr>
        <w:t xml:space="preserve">310, 320, 360, and </w:t>
      </w:r>
      <w:r w:rsidR="00CF15A8" w:rsidRPr="002A57D2">
        <w:rPr>
          <w:rFonts w:ascii="Times New Roman" w:hAnsi="Times New Roman"/>
          <w:sz w:val="24"/>
          <w:szCs w:val="24"/>
        </w:rPr>
        <w:t>400</w:t>
      </w:r>
      <w:r w:rsidRPr="002A57D2">
        <w:rPr>
          <w:rFonts w:ascii="Times New Roman" w:hAnsi="Times New Roman"/>
          <w:sz w:val="24"/>
          <w:szCs w:val="24"/>
        </w:rPr>
        <w:t>)</w:t>
      </w:r>
      <w:r w:rsidR="00715A98" w:rsidRPr="002A57D2">
        <w:rPr>
          <w:rFonts w:ascii="Times New Roman" w:hAnsi="Times New Roman"/>
          <w:sz w:val="24"/>
          <w:szCs w:val="24"/>
        </w:rPr>
        <w:t>.</w:t>
      </w:r>
      <w:r w:rsidRPr="002A57D2">
        <w:rPr>
          <w:rFonts w:ascii="Times New Roman" w:hAnsi="Times New Roman"/>
          <w:sz w:val="24"/>
          <w:szCs w:val="24"/>
        </w:rPr>
        <w:t xml:space="preserve"> District boards must </w:t>
      </w:r>
      <w:r w:rsidR="00AD5EC8" w:rsidRPr="002A57D2">
        <w:rPr>
          <w:rFonts w:ascii="Times New Roman" w:hAnsi="Times New Roman"/>
          <w:sz w:val="24"/>
          <w:szCs w:val="24"/>
        </w:rPr>
        <w:t>take action</w:t>
      </w:r>
      <w:r w:rsidRPr="002A57D2">
        <w:rPr>
          <w:rFonts w:ascii="Times New Roman" w:hAnsi="Times New Roman"/>
          <w:sz w:val="24"/>
          <w:szCs w:val="24"/>
        </w:rPr>
        <w:t xml:space="preserve"> before June 30th to commit</w:t>
      </w:r>
      <w:r w:rsidR="00FA410E" w:rsidRPr="002A57D2">
        <w:rPr>
          <w:rFonts w:ascii="Times New Roman" w:hAnsi="Times New Roman"/>
          <w:sz w:val="24"/>
          <w:szCs w:val="24"/>
        </w:rPr>
        <w:t xml:space="preserve"> </w:t>
      </w:r>
      <w:r w:rsidR="00130F11" w:rsidRPr="002A57D2">
        <w:rPr>
          <w:rFonts w:ascii="Times New Roman" w:hAnsi="Times New Roman"/>
          <w:sz w:val="24"/>
          <w:szCs w:val="24"/>
        </w:rPr>
        <w:t>f</w:t>
      </w:r>
      <w:r w:rsidR="00FA410E" w:rsidRPr="002A57D2">
        <w:rPr>
          <w:rFonts w:ascii="Times New Roman" w:hAnsi="Times New Roman"/>
          <w:sz w:val="24"/>
          <w:szCs w:val="24"/>
        </w:rPr>
        <w:t>und</w:t>
      </w:r>
      <w:r w:rsidR="0013282B" w:rsidRPr="002A57D2">
        <w:rPr>
          <w:rFonts w:ascii="Times New Roman" w:hAnsi="Times New Roman"/>
          <w:sz w:val="24"/>
          <w:szCs w:val="24"/>
        </w:rPr>
        <w:t>s</w:t>
      </w:r>
      <w:r w:rsidR="00FA410E" w:rsidRPr="002A57D2">
        <w:rPr>
          <w:rFonts w:ascii="Times New Roman" w:hAnsi="Times New Roman"/>
          <w:sz w:val="24"/>
          <w:szCs w:val="24"/>
        </w:rPr>
        <w:t>,</w:t>
      </w:r>
      <w:r w:rsidRPr="002A57D2">
        <w:rPr>
          <w:rFonts w:ascii="Times New Roman" w:hAnsi="Times New Roman"/>
          <w:sz w:val="24"/>
          <w:szCs w:val="24"/>
        </w:rPr>
        <w:t xml:space="preserve"> however the amount can be determined after that date.</w:t>
      </w:r>
    </w:p>
    <w:p w:rsidR="0013282B" w:rsidRPr="002A57D2" w:rsidRDefault="00AD5EC8" w:rsidP="0013282B">
      <w:pPr>
        <w:rPr>
          <w:rFonts w:ascii="Times New Roman" w:hAnsi="Times New Roman"/>
          <w:sz w:val="24"/>
          <w:szCs w:val="24"/>
        </w:rPr>
      </w:pPr>
      <w:r w:rsidRPr="002A57D2">
        <w:rPr>
          <w:rFonts w:ascii="Times New Roman" w:hAnsi="Times New Roman"/>
          <w:sz w:val="24"/>
          <w:szCs w:val="24"/>
        </w:rPr>
        <w:t xml:space="preserve">Districts should ensure that the balance sheet codes used are in agreement with their Board policy and their audit report. The changes should be reflected on the AFR Balance Sheet submitted to KDE </w:t>
      </w:r>
      <w:r w:rsidR="0013282B" w:rsidRPr="002A57D2">
        <w:rPr>
          <w:rFonts w:ascii="Times New Roman" w:hAnsi="Times New Roman"/>
          <w:sz w:val="24"/>
          <w:szCs w:val="24"/>
        </w:rPr>
        <w:t>by July 25</w:t>
      </w:r>
      <w:r w:rsidRPr="002A57D2">
        <w:rPr>
          <w:rFonts w:ascii="Times New Roman" w:hAnsi="Times New Roman"/>
          <w:sz w:val="24"/>
          <w:szCs w:val="24"/>
        </w:rPr>
        <w:t xml:space="preserve"> for </w:t>
      </w:r>
      <w:r w:rsidR="00CF15A8" w:rsidRPr="002A57D2">
        <w:rPr>
          <w:rFonts w:ascii="Times New Roman" w:hAnsi="Times New Roman"/>
          <w:sz w:val="24"/>
          <w:szCs w:val="24"/>
        </w:rPr>
        <w:t xml:space="preserve">each </w:t>
      </w:r>
      <w:r w:rsidRPr="002A57D2">
        <w:rPr>
          <w:rFonts w:ascii="Times New Roman" w:hAnsi="Times New Roman"/>
          <w:sz w:val="24"/>
          <w:szCs w:val="24"/>
        </w:rPr>
        <w:t>fiscal year</w:t>
      </w:r>
      <w:r w:rsidR="0013282B" w:rsidRPr="002A57D2">
        <w:rPr>
          <w:rFonts w:ascii="Times New Roman" w:hAnsi="Times New Roman"/>
          <w:sz w:val="24"/>
          <w:szCs w:val="24"/>
        </w:rPr>
        <w:t>.</w:t>
      </w:r>
    </w:p>
    <w:p w:rsidR="00ED7B1C" w:rsidRPr="002A57D2" w:rsidRDefault="00ED7B1C" w:rsidP="0013282B">
      <w:pPr>
        <w:rPr>
          <w:rFonts w:ascii="Times New Roman" w:hAnsi="Times New Roman"/>
          <w:sz w:val="24"/>
          <w:szCs w:val="24"/>
        </w:rPr>
      </w:pPr>
      <w:r w:rsidRPr="002A57D2">
        <w:rPr>
          <w:rFonts w:ascii="Times New Roman" w:hAnsi="Times New Roman"/>
          <w:sz w:val="24"/>
          <w:szCs w:val="24"/>
        </w:rPr>
        <w:t xml:space="preserve">A new template is available for districts to use to determine </w:t>
      </w:r>
      <w:r w:rsidR="00715A98" w:rsidRPr="002A57D2">
        <w:rPr>
          <w:rFonts w:ascii="Times New Roman" w:hAnsi="Times New Roman"/>
          <w:sz w:val="24"/>
          <w:szCs w:val="24"/>
        </w:rPr>
        <w:t>the amounts to report in each fund balance object code</w:t>
      </w:r>
      <w:r w:rsidRPr="002A57D2">
        <w:rPr>
          <w:rFonts w:ascii="Times New Roman" w:hAnsi="Times New Roman"/>
          <w:sz w:val="24"/>
          <w:szCs w:val="24"/>
        </w:rPr>
        <w:t>.  See link below:</w:t>
      </w:r>
    </w:p>
    <w:p w:rsidR="00ED7B1C" w:rsidRPr="002A57D2" w:rsidRDefault="00ED7B1C" w:rsidP="001F32E1">
      <w:pPr>
        <w:pStyle w:val="NoSpacing"/>
      </w:pPr>
      <w:hyperlink r:id="rId15" w:history="1">
        <w:r w:rsidR="00D35D39">
          <w:rPr>
            <w:rStyle w:val="Hyperlink"/>
            <w:rFonts w:ascii="Times New Roman" w:hAnsi="Times New Roman"/>
            <w:sz w:val="24"/>
            <w:szCs w:val="24"/>
          </w:rPr>
          <w:t>District Financial Reporting Fund Balances, Revenues and Expenditures, Chart of Accounts, Indirect Cost Rates and Key Indicators</w:t>
        </w:r>
      </w:hyperlink>
      <w:r w:rsidR="001F32E1">
        <w:t xml:space="preserve"> </w:t>
      </w:r>
    </w:p>
    <w:p w:rsidR="006A4D57" w:rsidRPr="002A57D2" w:rsidRDefault="006A4D57" w:rsidP="00032853">
      <w:pPr>
        <w:pStyle w:val="Heading1"/>
        <w:rPr>
          <w:rFonts w:ascii="Times New Roman" w:hAnsi="Times New Roman"/>
        </w:rPr>
      </w:pPr>
      <w:bookmarkStart w:id="3" w:name="_Toc355187944"/>
      <w:bookmarkStart w:id="4" w:name="_Toc4577775"/>
      <w:r w:rsidRPr="002A57D2">
        <w:rPr>
          <w:rFonts w:ascii="Times New Roman" w:hAnsi="Times New Roman"/>
        </w:rPr>
        <w:t>Summary of Fund Balance Object Codes</w:t>
      </w:r>
      <w:bookmarkEnd w:id="3"/>
      <w:bookmarkEnd w:id="4"/>
    </w:p>
    <w:p w:rsidR="006A4D57" w:rsidRPr="002A57D2" w:rsidRDefault="006A4D57" w:rsidP="006A4D57">
      <w:pPr>
        <w:numPr>
          <w:ilvl w:val="0"/>
          <w:numId w:val="1"/>
        </w:numPr>
        <w:autoSpaceDE w:val="0"/>
        <w:autoSpaceDN w:val="0"/>
        <w:adjustRightInd w:val="0"/>
        <w:spacing w:after="0"/>
        <w:rPr>
          <w:rFonts w:ascii="Times New Roman" w:hAnsi="Times New Roman"/>
          <w:sz w:val="24"/>
          <w:szCs w:val="24"/>
          <w:lang w:bidi="ar-SA"/>
        </w:rPr>
      </w:pPr>
      <w:bookmarkStart w:id="5" w:name="nonspendablefb"/>
      <w:bookmarkStart w:id="6" w:name="_GoBack"/>
      <w:bookmarkEnd w:id="5"/>
      <w:bookmarkEnd w:id="6"/>
      <w:proofErr w:type="spellStart"/>
      <w:r w:rsidRPr="002A57D2">
        <w:rPr>
          <w:rFonts w:ascii="Times New Roman" w:hAnsi="Times New Roman"/>
          <w:b/>
          <w:i/>
          <w:iCs/>
          <w:sz w:val="24"/>
          <w:szCs w:val="24"/>
          <w:u w:val="single"/>
          <w:lang w:bidi="ar-SA"/>
        </w:rPr>
        <w:t>Nonspendable</w:t>
      </w:r>
      <w:proofErr w:type="spellEnd"/>
      <w:r w:rsidRPr="002A57D2">
        <w:rPr>
          <w:rFonts w:ascii="Times New Roman" w:hAnsi="Times New Roman"/>
          <w:b/>
          <w:i/>
          <w:iCs/>
          <w:sz w:val="24"/>
          <w:szCs w:val="24"/>
          <w:u w:val="single"/>
          <w:lang w:bidi="ar-SA"/>
        </w:rPr>
        <w:t xml:space="preserve"> fund balance</w:t>
      </w:r>
      <w:r w:rsidRPr="002A57D2">
        <w:rPr>
          <w:rFonts w:ascii="Times New Roman" w:hAnsi="Times New Roman"/>
          <w:i/>
          <w:iCs/>
          <w:sz w:val="24"/>
          <w:szCs w:val="24"/>
          <w:lang w:bidi="ar-SA"/>
        </w:rPr>
        <w:t xml:space="preserve">— (Objects 872*) </w:t>
      </w:r>
      <w:r w:rsidRPr="002A57D2">
        <w:rPr>
          <w:rFonts w:ascii="Times New Roman" w:hAnsi="Times New Roman"/>
          <w:sz w:val="24"/>
          <w:szCs w:val="24"/>
          <w:lang w:bidi="ar-SA"/>
        </w:rPr>
        <w:t>amounts that are not in a spendable form (such as inventory or prepaids) or are required to be maintained intact (such as the corpus of an endowment fund)</w:t>
      </w:r>
      <w:r w:rsidR="006B4C5C" w:rsidRPr="002A57D2">
        <w:rPr>
          <w:rFonts w:ascii="Times New Roman" w:hAnsi="Times New Roman"/>
          <w:sz w:val="24"/>
          <w:szCs w:val="24"/>
          <w:lang w:bidi="ar-SA"/>
        </w:rPr>
        <w:t>.</w:t>
      </w:r>
      <w:r w:rsidRPr="002A57D2">
        <w:rPr>
          <w:rFonts w:ascii="Times New Roman" w:hAnsi="Times New Roman"/>
          <w:sz w:val="24"/>
          <w:szCs w:val="24"/>
          <w:lang w:bidi="ar-SA"/>
        </w:rPr>
        <w:t xml:space="preserve"> Amounts in this classification should be determined before other classifications – may limit reporting in other classifications.</w:t>
      </w:r>
    </w:p>
    <w:p w:rsidR="006A4D57" w:rsidRPr="002A57D2" w:rsidRDefault="006A4D57" w:rsidP="006A4D57">
      <w:pPr>
        <w:numPr>
          <w:ilvl w:val="0"/>
          <w:numId w:val="3"/>
        </w:numPr>
        <w:autoSpaceDE w:val="0"/>
        <w:autoSpaceDN w:val="0"/>
        <w:adjustRightInd w:val="0"/>
        <w:spacing w:after="0"/>
        <w:rPr>
          <w:rFonts w:ascii="Times New Roman" w:hAnsi="Times New Roman"/>
          <w:i/>
          <w:sz w:val="24"/>
          <w:szCs w:val="24"/>
          <w:lang w:bidi="ar-SA"/>
        </w:rPr>
      </w:pPr>
      <w:r w:rsidRPr="002A57D2">
        <w:rPr>
          <w:rFonts w:ascii="Times New Roman" w:hAnsi="Times New Roman"/>
          <w:i/>
          <w:iCs/>
          <w:sz w:val="24"/>
          <w:szCs w:val="24"/>
          <w:lang w:bidi="ar-SA"/>
        </w:rPr>
        <w:t xml:space="preserve">Some </w:t>
      </w:r>
      <w:r w:rsidR="003E5F3A" w:rsidRPr="002A57D2">
        <w:rPr>
          <w:rFonts w:ascii="Times New Roman" w:hAnsi="Times New Roman"/>
          <w:i/>
          <w:iCs/>
          <w:sz w:val="24"/>
          <w:szCs w:val="24"/>
          <w:lang w:bidi="ar-SA"/>
        </w:rPr>
        <w:t>e</w:t>
      </w:r>
      <w:r w:rsidRPr="002A57D2">
        <w:rPr>
          <w:rFonts w:ascii="Times New Roman" w:hAnsi="Times New Roman"/>
          <w:i/>
          <w:iCs/>
          <w:sz w:val="24"/>
          <w:szCs w:val="24"/>
          <w:lang w:bidi="ar-SA"/>
        </w:rPr>
        <w:t xml:space="preserve">xamples of </w:t>
      </w:r>
      <w:r w:rsidR="003E5F3A" w:rsidRPr="002A57D2">
        <w:rPr>
          <w:rFonts w:ascii="Times New Roman" w:hAnsi="Times New Roman"/>
          <w:i/>
          <w:iCs/>
          <w:sz w:val="24"/>
          <w:szCs w:val="24"/>
          <w:lang w:bidi="ar-SA"/>
        </w:rPr>
        <w:t>n</w:t>
      </w:r>
      <w:r w:rsidRPr="002A57D2">
        <w:rPr>
          <w:rFonts w:ascii="Times New Roman" w:hAnsi="Times New Roman"/>
          <w:i/>
          <w:iCs/>
          <w:sz w:val="24"/>
          <w:szCs w:val="24"/>
          <w:lang w:bidi="ar-SA"/>
        </w:rPr>
        <w:t xml:space="preserve">onspendable </w:t>
      </w:r>
      <w:r w:rsidR="003E5F3A" w:rsidRPr="002A57D2">
        <w:rPr>
          <w:rFonts w:ascii="Times New Roman" w:hAnsi="Times New Roman"/>
          <w:i/>
          <w:iCs/>
          <w:sz w:val="24"/>
          <w:szCs w:val="24"/>
          <w:lang w:bidi="ar-SA"/>
        </w:rPr>
        <w:t>f</w:t>
      </w:r>
      <w:r w:rsidRPr="002A57D2">
        <w:rPr>
          <w:rFonts w:ascii="Times New Roman" w:hAnsi="Times New Roman"/>
          <w:i/>
          <w:iCs/>
          <w:sz w:val="24"/>
          <w:szCs w:val="24"/>
          <w:lang w:bidi="ar-SA"/>
        </w:rPr>
        <w:t xml:space="preserve">und </w:t>
      </w:r>
      <w:r w:rsidR="003E5F3A" w:rsidRPr="002A57D2">
        <w:rPr>
          <w:rFonts w:ascii="Times New Roman" w:hAnsi="Times New Roman"/>
          <w:i/>
          <w:iCs/>
          <w:sz w:val="24"/>
          <w:szCs w:val="24"/>
          <w:lang w:bidi="ar-SA"/>
        </w:rPr>
        <w:t>b</w:t>
      </w:r>
      <w:r w:rsidRPr="002A57D2">
        <w:rPr>
          <w:rFonts w:ascii="Times New Roman" w:hAnsi="Times New Roman"/>
          <w:i/>
          <w:iCs/>
          <w:sz w:val="24"/>
          <w:szCs w:val="24"/>
          <w:lang w:bidi="ar-SA"/>
        </w:rPr>
        <w:t>alance include:</w:t>
      </w:r>
    </w:p>
    <w:p w:rsidR="003E5F3A" w:rsidRPr="00D93279" w:rsidRDefault="00A122D1" w:rsidP="006A4D57">
      <w:pPr>
        <w:pStyle w:val="ListParagraph"/>
        <w:numPr>
          <w:ilvl w:val="1"/>
          <w:numId w:val="1"/>
        </w:numPr>
        <w:autoSpaceDE w:val="0"/>
        <w:autoSpaceDN w:val="0"/>
        <w:adjustRightInd w:val="0"/>
        <w:spacing w:after="0"/>
        <w:contextualSpacing w:val="0"/>
        <w:rPr>
          <w:rFonts w:ascii="Times New Roman" w:hAnsi="Times New Roman"/>
          <w:sz w:val="24"/>
          <w:szCs w:val="24"/>
          <w:highlight w:val="green"/>
          <w:lang w:bidi="ar-SA"/>
        </w:rPr>
      </w:pPr>
      <w:r w:rsidRPr="002A57D2">
        <w:rPr>
          <w:rFonts w:ascii="Times New Roman" w:hAnsi="Times New Roman"/>
          <w:sz w:val="24"/>
          <w:szCs w:val="24"/>
          <w:lang w:bidi="ar-SA"/>
        </w:rPr>
        <w:t>Inventories (example: suppl</w:t>
      </w:r>
      <w:r w:rsidR="003E5F3A" w:rsidRPr="002A57D2">
        <w:rPr>
          <w:rFonts w:ascii="Times New Roman" w:hAnsi="Times New Roman"/>
          <w:sz w:val="24"/>
          <w:szCs w:val="24"/>
          <w:lang w:bidi="ar-SA"/>
        </w:rPr>
        <w:t>y warehouse</w:t>
      </w:r>
      <w:r w:rsidRPr="002A57D2">
        <w:rPr>
          <w:rFonts w:ascii="Times New Roman" w:hAnsi="Times New Roman"/>
          <w:sz w:val="24"/>
          <w:szCs w:val="24"/>
          <w:lang w:bidi="ar-SA"/>
        </w:rPr>
        <w:t>) (Object 8722)</w:t>
      </w:r>
      <w:r w:rsidR="00473E18" w:rsidRPr="002A57D2">
        <w:rPr>
          <w:rFonts w:ascii="Times New Roman" w:hAnsi="Times New Roman"/>
          <w:sz w:val="24"/>
          <w:szCs w:val="24"/>
          <w:lang w:bidi="ar-SA"/>
        </w:rPr>
        <w:t xml:space="preserve"> </w:t>
      </w:r>
      <w:r w:rsidR="00D93279" w:rsidRPr="00D93279">
        <w:rPr>
          <w:rFonts w:ascii="Times New Roman" w:hAnsi="Times New Roman"/>
          <w:sz w:val="24"/>
          <w:szCs w:val="24"/>
          <w:highlight w:val="green"/>
          <w:lang w:bidi="ar-SA"/>
        </w:rPr>
        <w:t>(used only in Fund</w:t>
      </w:r>
      <w:r w:rsidR="009D585F">
        <w:rPr>
          <w:rFonts w:ascii="Times New Roman" w:hAnsi="Times New Roman"/>
          <w:sz w:val="24"/>
          <w:szCs w:val="24"/>
          <w:highlight w:val="green"/>
          <w:lang w:bidi="ar-SA"/>
        </w:rPr>
        <w:t>s</w:t>
      </w:r>
      <w:r w:rsidR="00D93279" w:rsidRPr="00D93279">
        <w:rPr>
          <w:rFonts w:ascii="Times New Roman" w:hAnsi="Times New Roman"/>
          <w:sz w:val="24"/>
          <w:szCs w:val="24"/>
          <w:highlight w:val="green"/>
          <w:lang w:bidi="ar-SA"/>
        </w:rPr>
        <w:t xml:space="preserve"> 1, 2, 21</w:t>
      </w:r>
      <w:r w:rsidR="00F712A7">
        <w:rPr>
          <w:rFonts w:ascii="Times New Roman" w:hAnsi="Times New Roman"/>
          <w:sz w:val="24"/>
          <w:szCs w:val="24"/>
          <w:highlight w:val="green"/>
          <w:lang w:bidi="ar-SA"/>
        </w:rPr>
        <w:t xml:space="preserve"> </w:t>
      </w:r>
      <w:r w:rsidR="00D93279" w:rsidRPr="00D93279">
        <w:rPr>
          <w:rFonts w:ascii="Times New Roman" w:hAnsi="Times New Roman"/>
          <w:sz w:val="24"/>
          <w:szCs w:val="24"/>
          <w:highlight w:val="green"/>
          <w:lang w:bidi="ar-SA"/>
        </w:rPr>
        <w:t>or 22)</w:t>
      </w:r>
    </w:p>
    <w:p w:rsidR="00A122D1" w:rsidRPr="002A57D2" w:rsidRDefault="003E5F3A" w:rsidP="00FA104A">
      <w:pPr>
        <w:pStyle w:val="ListParagraph"/>
        <w:numPr>
          <w:ilvl w:val="2"/>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 xml:space="preserve">Note: </w:t>
      </w:r>
      <w:r w:rsidR="00473E18" w:rsidRPr="002A57D2">
        <w:rPr>
          <w:rFonts w:ascii="Times New Roman" w:hAnsi="Times New Roman"/>
          <w:sz w:val="24"/>
          <w:szCs w:val="24"/>
          <w:lang w:bidi="ar-SA"/>
        </w:rPr>
        <w:t>If there is no asset for inventory</w:t>
      </w:r>
      <w:r w:rsidRPr="002A57D2">
        <w:rPr>
          <w:rFonts w:ascii="Times New Roman" w:hAnsi="Times New Roman"/>
          <w:sz w:val="24"/>
          <w:szCs w:val="24"/>
          <w:lang w:bidi="ar-SA"/>
        </w:rPr>
        <w:t xml:space="preserve"> on the balance sheet</w:t>
      </w:r>
      <w:r w:rsidR="00473E18" w:rsidRPr="002A57D2">
        <w:rPr>
          <w:rFonts w:ascii="Times New Roman" w:hAnsi="Times New Roman"/>
          <w:sz w:val="24"/>
          <w:szCs w:val="24"/>
          <w:lang w:bidi="ar-SA"/>
        </w:rPr>
        <w:t xml:space="preserve">, then </w:t>
      </w:r>
      <w:r w:rsidRPr="002A57D2">
        <w:rPr>
          <w:rFonts w:ascii="Times New Roman" w:hAnsi="Times New Roman"/>
          <w:sz w:val="24"/>
          <w:szCs w:val="24"/>
          <w:lang w:bidi="ar-SA"/>
        </w:rPr>
        <w:t xml:space="preserve">there will be </w:t>
      </w:r>
      <w:r w:rsidR="00473E18" w:rsidRPr="002A57D2">
        <w:rPr>
          <w:rFonts w:ascii="Times New Roman" w:hAnsi="Times New Roman"/>
          <w:sz w:val="24"/>
          <w:szCs w:val="24"/>
          <w:lang w:bidi="ar-SA"/>
        </w:rPr>
        <w:t xml:space="preserve">no fund balance </w:t>
      </w:r>
      <w:r w:rsidRPr="002A57D2">
        <w:rPr>
          <w:rFonts w:ascii="Times New Roman" w:hAnsi="Times New Roman"/>
          <w:sz w:val="24"/>
          <w:szCs w:val="24"/>
          <w:lang w:bidi="ar-SA"/>
        </w:rPr>
        <w:t xml:space="preserve">to consider as </w:t>
      </w:r>
      <w:proofErr w:type="spellStart"/>
      <w:r w:rsidRPr="002A57D2">
        <w:rPr>
          <w:rFonts w:ascii="Times New Roman" w:hAnsi="Times New Roman"/>
          <w:sz w:val="24"/>
          <w:szCs w:val="24"/>
          <w:lang w:bidi="ar-SA"/>
        </w:rPr>
        <w:t>nonsp</w:t>
      </w:r>
      <w:r w:rsidR="00763496" w:rsidRPr="002A57D2">
        <w:rPr>
          <w:rFonts w:ascii="Times New Roman" w:hAnsi="Times New Roman"/>
          <w:sz w:val="24"/>
          <w:szCs w:val="24"/>
          <w:lang w:bidi="ar-SA"/>
        </w:rPr>
        <w:t>e</w:t>
      </w:r>
      <w:r w:rsidRPr="002A57D2">
        <w:rPr>
          <w:rFonts w:ascii="Times New Roman" w:hAnsi="Times New Roman"/>
          <w:sz w:val="24"/>
          <w:szCs w:val="24"/>
          <w:lang w:bidi="ar-SA"/>
        </w:rPr>
        <w:t>ndable</w:t>
      </w:r>
      <w:proofErr w:type="spellEnd"/>
      <w:r w:rsidRPr="002A57D2">
        <w:rPr>
          <w:rFonts w:ascii="Times New Roman" w:hAnsi="Times New Roman"/>
          <w:sz w:val="24"/>
          <w:szCs w:val="24"/>
          <w:lang w:bidi="ar-SA"/>
        </w:rPr>
        <w:t xml:space="preserve"> for inventories</w:t>
      </w:r>
      <w:r w:rsidR="00473E18" w:rsidRPr="002A57D2">
        <w:rPr>
          <w:rFonts w:ascii="Times New Roman" w:hAnsi="Times New Roman"/>
          <w:sz w:val="24"/>
          <w:szCs w:val="24"/>
          <w:lang w:bidi="ar-SA"/>
        </w:rPr>
        <w:t xml:space="preserve">. </w:t>
      </w:r>
    </w:p>
    <w:p w:rsidR="006A4D57" w:rsidRPr="009D585F" w:rsidRDefault="006A4D57" w:rsidP="00A122D1">
      <w:pPr>
        <w:pStyle w:val="ListParagraph"/>
        <w:numPr>
          <w:ilvl w:val="1"/>
          <w:numId w:val="1"/>
        </w:numPr>
        <w:autoSpaceDE w:val="0"/>
        <w:autoSpaceDN w:val="0"/>
        <w:adjustRightInd w:val="0"/>
        <w:spacing w:after="0"/>
        <w:contextualSpacing w:val="0"/>
        <w:rPr>
          <w:rFonts w:ascii="Times New Roman" w:hAnsi="Times New Roman"/>
          <w:sz w:val="24"/>
          <w:szCs w:val="24"/>
          <w:highlight w:val="green"/>
          <w:lang w:bidi="ar-SA"/>
        </w:rPr>
      </w:pPr>
      <w:proofErr w:type="spellStart"/>
      <w:r w:rsidRPr="002A57D2">
        <w:rPr>
          <w:rFonts w:ascii="Times New Roman" w:hAnsi="Times New Roman"/>
          <w:sz w:val="24"/>
          <w:szCs w:val="24"/>
          <w:lang w:bidi="ar-SA"/>
        </w:rPr>
        <w:t>Prepaids</w:t>
      </w:r>
      <w:proofErr w:type="spellEnd"/>
      <w:r w:rsidRPr="002A57D2">
        <w:rPr>
          <w:rFonts w:ascii="Times New Roman" w:hAnsi="Times New Roman"/>
          <w:sz w:val="24"/>
          <w:szCs w:val="24"/>
          <w:lang w:bidi="ar-SA"/>
        </w:rPr>
        <w:t xml:space="preserve">   (Object 8723)</w:t>
      </w:r>
      <w:r w:rsidR="00D93279">
        <w:rPr>
          <w:rFonts w:ascii="Times New Roman" w:hAnsi="Times New Roman"/>
          <w:sz w:val="24"/>
          <w:szCs w:val="24"/>
          <w:lang w:bidi="ar-SA"/>
        </w:rPr>
        <w:t xml:space="preserve"> </w:t>
      </w:r>
      <w:r w:rsidR="009D585F" w:rsidRPr="009D585F">
        <w:rPr>
          <w:rFonts w:ascii="Times New Roman" w:hAnsi="Times New Roman"/>
          <w:sz w:val="24"/>
          <w:szCs w:val="24"/>
          <w:highlight w:val="green"/>
          <w:lang w:bidi="ar-SA"/>
        </w:rPr>
        <w:t>(used only in Funds 1, 2, 21,</w:t>
      </w:r>
      <w:r w:rsidR="00F712A7">
        <w:rPr>
          <w:rFonts w:ascii="Times New Roman" w:hAnsi="Times New Roman"/>
          <w:sz w:val="24"/>
          <w:szCs w:val="24"/>
          <w:highlight w:val="green"/>
          <w:lang w:bidi="ar-SA"/>
        </w:rPr>
        <w:t xml:space="preserve"> </w:t>
      </w:r>
      <w:r w:rsidR="009D585F" w:rsidRPr="009D585F">
        <w:rPr>
          <w:rFonts w:ascii="Times New Roman" w:hAnsi="Times New Roman"/>
          <w:sz w:val="24"/>
          <w:szCs w:val="24"/>
          <w:highlight w:val="green"/>
          <w:lang w:bidi="ar-SA"/>
        </w:rPr>
        <w:t>22, 310, 320</w:t>
      </w:r>
      <w:r w:rsidR="00F712A7">
        <w:rPr>
          <w:rFonts w:ascii="Times New Roman" w:hAnsi="Times New Roman"/>
          <w:sz w:val="24"/>
          <w:szCs w:val="24"/>
          <w:highlight w:val="green"/>
          <w:lang w:bidi="ar-SA"/>
        </w:rPr>
        <w:t xml:space="preserve"> </w:t>
      </w:r>
      <w:r w:rsidR="009D585F" w:rsidRPr="009D585F">
        <w:rPr>
          <w:rFonts w:ascii="Times New Roman" w:hAnsi="Times New Roman"/>
          <w:sz w:val="24"/>
          <w:szCs w:val="24"/>
          <w:highlight w:val="green"/>
          <w:lang w:bidi="ar-SA"/>
        </w:rPr>
        <w:t>or 360)</w:t>
      </w:r>
    </w:p>
    <w:p w:rsidR="003E5F3A" w:rsidRPr="002A57D2" w:rsidRDefault="003E5F3A" w:rsidP="00FA104A">
      <w:pPr>
        <w:pStyle w:val="ListParagraph"/>
        <w:numPr>
          <w:ilvl w:val="2"/>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Insurance paid in June for next fiscal year</w:t>
      </w:r>
    </w:p>
    <w:p w:rsidR="006A4D57" w:rsidRPr="002A57D2" w:rsidRDefault="006A4D57" w:rsidP="00B9494B">
      <w:pPr>
        <w:pStyle w:val="ListParagraph"/>
        <w:numPr>
          <w:ilvl w:val="1"/>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Nonspendable - Other</w:t>
      </w:r>
      <w:r w:rsidR="00B9494B" w:rsidRPr="002A57D2">
        <w:rPr>
          <w:rFonts w:ascii="Times New Roman" w:hAnsi="Times New Roman"/>
          <w:sz w:val="24"/>
          <w:szCs w:val="24"/>
        </w:rPr>
        <w:t xml:space="preserve"> </w:t>
      </w:r>
      <w:r w:rsidRPr="002A57D2">
        <w:rPr>
          <w:rFonts w:ascii="Times New Roman" w:hAnsi="Times New Roman"/>
          <w:sz w:val="24"/>
          <w:szCs w:val="24"/>
          <w:lang w:bidi="ar-SA"/>
        </w:rPr>
        <w:t>(Object 8727)</w:t>
      </w:r>
      <w:r w:rsidR="00A122D1" w:rsidRPr="002A57D2">
        <w:rPr>
          <w:rFonts w:ascii="Times New Roman" w:hAnsi="Times New Roman"/>
          <w:sz w:val="24"/>
          <w:szCs w:val="24"/>
          <w:lang w:bidi="ar-SA"/>
        </w:rPr>
        <w:t xml:space="preserve"> </w:t>
      </w:r>
      <w:r w:rsidRPr="002A57D2">
        <w:rPr>
          <w:rFonts w:ascii="Times New Roman" w:hAnsi="Times New Roman"/>
          <w:sz w:val="24"/>
          <w:szCs w:val="24"/>
          <w:lang w:bidi="ar-SA"/>
        </w:rPr>
        <w:t xml:space="preserve"> </w:t>
      </w:r>
      <w:r w:rsidR="009D585F" w:rsidRPr="009D585F">
        <w:rPr>
          <w:rFonts w:ascii="Times New Roman" w:hAnsi="Times New Roman"/>
          <w:sz w:val="24"/>
          <w:szCs w:val="24"/>
          <w:highlight w:val="green"/>
          <w:lang w:bidi="ar-SA"/>
        </w:rPr>
        <w:t>(used only in Funds 1, 2, 21,</w:t>
      </w:r>
      <w:r w:rsidR="00F712A7">
        <w:rPr>
          <w:rFonts w:ascii="Times New Roman" w:hAnsi="Times New Roman"/>
          <w:sz w:val="24"/>
          <w:szCs w:val="24"/>
          <w:highlight w:val="green"/>
          <w:lang w:bidi="ar-SA"/>
        </w:rPr>
        <w:t xml:space="preserve"> </w:t>
      </w:r>
      <w:r w:rsidR="009D585F" w:rsidRPr="009D585F">
        <w:rPr>
          <w:rFonts w:ascii="Times New Roman" w:hAnsi="Times New Roman"/>
          <w:sz w:val="24"/>
          <w:szCs w:val="24"/>
          <w:highlight w:val="green"/>
          <w:lang w:bidi="ar-SA"/>
        </w:rPr>
        <w:t>22, 310, 320</w:t>
      </w:r>
      <w:r w:rsidR="00F712A7">
        <w:rPr>
          <w:rFonts w:ascii="Times New Roman" w:hAnsi="Times New Roman"/>
          <w:sz w:val="24"/>
          <w:szCs w:val="24"/>
          <w:highlight w:val="green"/>
          <w:lang w:bidi="ar-SA"/>
        </w:rPr>
        <w:t xml:space="preserve"> </w:t>
      </w:r>
      <w:r w:rsidR="009D585F" w:rsidRPr="009D585F">
        <w:rPr>
          <w:rFonts w:ascii="Times New Roman" w:hAnsi="Times New Roman"/>
          <w:sz w:val="24"/>
          <w:szCs w:val="24"/>
          <w:highlight w:val="green"/>
          <w:lang w:bidi="ar-SA"/>
        </w:rPr>
        <w:t>or 360)</w:t>
      </w:r>
    </w:p>
    <w:p w:rsidR="00B9494B" w:rsidRPr="002A57D2" w:rsidRDefault="003E5F3A" w:rsidP="00B9494B">
      <w:pPr>
        <w:pStyle w:val="ListParagraph"/>
        <w:numPr>
          <w:ilvl w:val="2"/>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rPr>
        <w:t>T</w:t>
      </w:r>
      <w:r w:rsidR="00B9494B" w:rsidRPr="002A57D2">
        <w:rPr>
          <w:rFonts w:ascii="Times New Roman" w:hAnsi="Times New Roman"/>
          <w:sz w:val="24"/>
          <w:szCs w:val="24"/>
        </w:rPr>
        <w:t xml:space="preserve">he principal (called the corpus) of a trust or endowment </w:t>
      </w:r>
      <w:r w:rsidRPr="002A57D2">
        <w:rPr>
          <w:rFonts w:ascii="Times New Roman" w:hAnsi="Times New Roman"/>
          <w:sz w:val="24"/>
          <w:szCs w:val="24"/>
        </w:rPr>
        <w:t>used for purposes that support the school district’s programs</w:t>
      </w:r>
    </w:p>
    <w:p w:rsidR="006A4D57" w:rsidRPr="002A57D2" w:rsidRDefault="00B9494B" w:rsidP="00B9494B">
      <w:pPr>
        <w:pStyle w:val="ListParagraph"/>
        <w:numPr>
          <w:ilvl w:val="2"/>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Long-term receivables and loans</w:t>
      </w:r>
    </w:p>
    <w:p w:rsidR="00791629" w:rsidRPr="002A57D2" w:rsidRDefault="00791629" w:rsidP="00B9494B">
      <w:pPr>
        <w:pStyle w:val="ListParagraph"/>
        <w:numPr>
          <w:ilvl w:val="2"/>
          <w:numId w:val="1"/>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Property acquired for resale</w:t>
      </w:r>
    </w:p>
    <w:p w:rsidR="006A4D57" w:rsidRPr="002A57D2" w:rsidRDefault="006A4D57" w:rsidP="006A4D57">
      <w:pPr>
        <w:autoSpaceDE w:val="0"/>
        <w:autoSpaceDN w:val="0"/>
        <w:adjustRightInd w:val="0"/>
        <w:spacing w:after="0"/>
        <w:rPr>
          <w:rFonts w:ascii="Times New Roman" w:hAnsi="Times New Roman"/>
          <w:sz w:val="24"/>
          <w:szCs w:val="24"/>
          <w:lang w:bidi="ar-SA"/>
        </w:rPr>
      </w:pPr>
    </w:p>
    <w:p w:rsidR="006A4D57" w:rsidRPr="002A57D2" w:rsidRDefault="006A4D57" w:rsidP="006A4D57">
      <w:pPr>
        <w:numPr>
          <w:ilvl w:val="0"/>
          <w:numId w:val="1"/>
        </w:numPr>
        <w:autoSpaceDE w:val="0"/>
        <w:autoSpaceDN w:val="0"/>
        <w:adjustRightInd w:val="0"/>
        <w:spacing w:after="0"/>
        <w:rPr>
          <w:rFonts w:ascii="Times New Roman" w:hAnsi="Times New Roman"/>
          <w:sz w:val="24"/>
          <w:szCs w:val="24"/>
          <w:lang w:bidi="ar-SA"/>
        </w:rPr>
      </w:pPr>
      <w:bookmarkStart w:id="7" w:name="restrictedfb"/>
      <w:bookmarkEnd w:id="7"/>
      <w:r w:rsidRPr="002A57D2">
        <w:rPr>
          <w:rFonts w:ascii="Times New Roman" w:hAnsi="Times New Roman"/>
          <w:b/>
          <w:i/>
          <w:iCs/>
          <w:sz w:val="24"/>
          <w:szCs w:val="24"/>
          <w:u w:val="single"/>
          <w:lang w:bidi="ar-SA"/>
        </w:rPr>
        <w:t>Restricted fund balance</w:t>
      </w:r>
      <w:r w:rsidRPr="002A57D2">
        <w:rPr>
          <w:rFonts w:ascii="Times New Roman" w:hAnsi="Times New Roman"/>
          <w:sz w:val="24"/>
          <w:szCs w:val="24"/>
          <w:lang w:bidi="ar-SA"/>
        </w:rPr>
        <w:t xml:space="preserve">— </w:t>
      </w:r>
      <w:r w:rsidRPr="002A57D2">
        <w:rPr>
          <w:rFonts w:ascii="Times New Roman" w:hAnsi="Times New Roman"/>
          <w:i/>
          <w:iCs/>
          <w:sz w:val="24"/>
          <w:szCs w:val="24"/>
          <w:lang w:bidi="ar-SA"/>
        </w:rPr>
        <w:t xml:space="preserve">(Objects 873*) </w:t>
      </w:r>
      <w:r w:rsidRPr="002A57D2">
        <w:rPr>
          <w:rFonts w:ascii="Times New Roman" w:hAnsi="Times New Roman"/>
          <w:sz w:val="24"/>
          <w:szCs w:val="24"/>
          <w:lang w:bidi="ar-SA"/>
        </w:rPr>
        <w:t>amounts constrained to specific purposes by their providers (such as grantors, bondholders, and higher levels of government), through constitutional provisions, or by enabling legislation</w:t>
      </w:r>
    </w:p>
    <w:p w:rsidR="00A122D1" w:rsidRPr="002A57D2" w:rsidRDefault="00A122D1" w:rsidP="00E80E24">
      <w:pPr>
        <w:numPr>
          <w:ilvl w:val="0"/>
          <w:numId w:val="29"/>
        </w:numPr>
        <w:autoSpaceDE w:val="0"/>
        <w:autoSpaceDN w:val="0"/>
        <w:adjustRightInd w:val="0"/>
        <w:spacing w:after="0"/>
        <w:rPr>
          <w:rFonts w:ascii="Times New Roman" w:hAnsi="Times New Roman"/>
          <w:i/>
          <w:sz w:val="24"/>
          <w:szCs w:val="24"/>
          <w:lang w:bidi="ar-SA"/>
        </w:rPr>
      </w:pPr>
      <w:r w:rsidRPr="002A57D2">
        <w:rPr>
          <w:rFonts w:ascii="Times New Roman" w:hAnsi="Times New Roman"/>
          <w:i/>
          <w:iCs/>
          <w:sz w:val="24"/>
          <w:szCs w:val="24"/>
          <w:lang w:bidi="ar-SA"/>
        </w:rPr>
        <w:t xml:space="preserve">Some </w:t>
      </w:r>
      <w:r w:rsidR="003E5F3A" w:rsidRPr="002A57D2">
        <w:rPr>
          <w:rFonts w:ascii="Times New Roman" w:hAnsi="Times New Roman"/>
          <w:i/>
          <w:iCs/>
          <w:sz w:val="24"/>
          <w:szCs w:val="24"/>
          <w:lang w:bidi="ar-SA"/>
        </w:rPr>
        <w:t>e</w:t>
      </w:r>
      <w:r w:rsidRPr="002A57D2">
        <w:rPr>
          <w:rFonts w:ascii="Times New Roman" w:hAnsi="Times New Roman"/>
          <w:i/>
          <w:iCs/>
          <w:sz w:val="24"/>
          <w:szCs w:val="24"/>
          <w:lang w:bidi="ar-SA"/>
        </w:rPr>
        <w:t xml:space="preserve">xamples of </w:t>
      </w:r>
      <w:r w:rsidR="003E5F3A" w:rsidRPr="002A57D2">
        <w:rPr>
          <w:rFonts w:ascii="Times New Roman" w:hAnsi="Times New Roman"/>
          <w:i/>
          <w:iCs/>
          <w:sz w:val="24"/>
          <w:szCs w:val="24"/>
          <w:lang w:bidi="ar-SA"/>
        </w:rPr>
        <w:t>r</w:t>
      </w:r>
      <w:r w:rsidRPr="002A57D2">
        <w:rPr>
          <w:rFonts w:ascii="Times New Roman" w:hAnsi="Times New Roman"/>
          <w:i/>
          <w:iCs/>
          <w:sz w:val="24"/>
          <w:szCs w:val="24"/>
          <w:lang w:bidi="ar-SA"/>
        </w:rPr>
        <w:t xml:space="preserve">estricted </w:t>
      </w:r>
      <w:r w:rsidR="003E5F3A" w:rsidRPr="002A57D2">
        <w:rPr>
          <w:rFonts w:ascii="Times New Roman" w:hAnsi="Times New Roman"/>
          <w:i/>
          <w:iCs/>
          <w:sz w:val="24"/>
          <w:szCs w:val="24"/>
          <w:lang w:bidi="ar-SA"/>
        </w:rPr>
        <w:t>f</w:t>
      </w:r>
      <w:r w:rsidRPr="002A57D2">
        <w:rPr>
          <w:rFonts w:ascii="Times New Roman" w:hAnsi="Times New Roman"/>
          <w:i/>
          <w:iCs/>
          <w:sz w:val="24"/>
          <w:szCs w:val="24"/>
          <w:lang w:bidi="ar-SA"/>
        </w:rPr>
        <w:t xml:space="preserve">und </w:t>
      </w:r>
      <w:r w:rsidR="003E5F3A" w:rsidRPr="002A57D2">
        <w:rPr>
          <w:rFonts w:ascii="Times New Roman" w:hAnsi="Times New Roman"/>
          <w:i/>
          <w:iCs/>
          <w:sz w:val="24"/>
          <w:szCs w:val="24"/>
          <w:lang w:bidi="ar-SA"/>
        </w:rPr>
        <w:t>b</w:t>
      </w:r>
      <w:r w:rsidRPr="002A57D2">
        <w:rPr>
          <w:rFonts w:ascii="Times New Roman" w:hAnsi="Times New Roman"/>
          <w:i/>
          <w:iCs/>
          <w:sz w:val="24"/>
          <w:szCs w:val="24"/>
          <w:lang w:bidi="ar-SA"/>
        </w:rPr>
        <w:t>alance include:</w:t>
      </w:r>
    </w:p>
    <w:p w:rsidR="00A122D1" w:rsidRPr="002A57D2" w:rsidRDefault="00A122D1" w:rsidP="00E80E24">
      <w:pPr>
        <w:numPr>
          <w:ilvl w:val="1"/>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Grants (Fund 2</w:t>
      </w:r>
      <w:r w:rsidR="006808D2">
        <w:rPr>
          <w:rFonts w:ascii="Times New Roman" w:hAnsi="Times New Roman"/>
          <w:sz w:val="24"/>
          <w:szCs w:val="24"/>
          <w:lang w:bidi="ar-SA"/>
        </w:rPr>
        <w:t xml:space="preserve"> </w:t>
      </w:r>
      <w:r w:rsidR="006808D2" w:rsidRPr="006808D2">
        <w:rPr>
          <w:rFonts w:ascii="Times New Roman" w:hAnsi="Times New Roman"/>
          <w:sz w:val="24"/>
          <w:szCs w:val="24"/>
          <w:highlight w:val="green"/>
          <w:lang w:bidi="ar-SA"/>
        </w:rPr>
        <w:t>and 22</w:t>
      </w:r>
      <w:r w:rsidRPr="002A57D2">
        <w:rPr>
          <w:rFonts w:ascii="Times New Roman" w:hAnsi="Times New Roman"/>
          <w:sz w:val="24"/>
          <w:szCs w:val="24"/>
          <w:lang w:bidi="ar-SA"/>
        </w:rPr>
        <w:t>, Object 8731)</w:t>
      </w:r>
      <w:r w:rsidR="006E4794">
        <w:rPr>
          <w:rFonts w:ascii="Times New Roman" w:hAnsi="Times New Roman"/>
          <w:sz w:val="24"/>
          <w:szCs w:val="24"/>
          <w:lang w:bidi="ar-SA"/>
        </w:rPr>
        <w:t xml:space="preserve"> </w:t>
      </w:r>
      <w:r w:rsidR="006E4794" w:rsidRPr="006E4794">
        <w:rPr>
          <w:rFonts w:ascii="Times New Roman" w:hAnsi="Times New Roman"/>
          <w:sz w:val="24"/>
          <w:szCs w:val="24"/>
          <w:highlight w:val="green"/>
          <w:lang w:bidi="ar-SA"/>
        </w:rPr>
        <w:t>(not to be used in Fund 21)</w:t>
      </w:r>
    </w:p>
    <w:p w:rsidR="007B361C" w:rsidRPr="006808D2" w:rsidRDefault="00830999" w:rsidP="00E80E24">
      <w:pPr>
        <w:numPr>
          <w:ilvl w:val="1"/>
          <w:numId w:val="29"/>
        </w:numPr>
        <w:autoSpaceDE w:val="0"/>
        <w:autoSpaceDN w:val="0"/>
        <w:adjustRightInd w:val="0"/>
        <w:spacing w:after="0"/>
        <w:rPr>
          <w:rFonts w:ascii="Times New Roman" w:hAnsi="Times New Roman"/>
          <w:sz w:val="24"/>
          <w:szCs w:val="24"/>
          <w:highlight w:val="green"/>
          <w:lang w:bidi="ar-SA"/>
        </w:rPr>
      </w:pPr>
      <w:r>
        <w:rPr>
          <w:rFonts w:ascii="Times New Roman" w:hAnsi="Times New Roman"/>
          <w:sz w:val="24"/>
          <w:szCs w:val="24"/>
          <w:lang w:bidi="ar-SA"/>
        </w:rPr>
        <w:lastRenderedPageBreak/>
        <w:t>Sick Leave</w:t>
      </w:r>
      <w:r w:rsidR="007B361C" w:rsidRPr="002A57D2">
        <w:rPr>
          <w:rFonts w:ascii="Times New Roman" w:hAnsi="Times New Roman"/>
          <w:sz w:val="24"/>
          <w:szCs w:val="24"/>
          <w:lang w:bidi="ar-SA"/>
        </w:rPr>
        <w:t xml:space="preserve"> based on KRS 157.420 (Object 8732)</w:t>
      </w:r>
      <w:r w:rsidR="006808D2">
        <w:rPr>
          <w:rFonts w:ascii="Times New Roman" w:hAnsi="Times New Roman"/>
          <w:sz w:val="24"/>
          <w:szCs w:val="24"/>
          <w:lang w:bidi="ar-SA"/>
        </w:rPr>
        <w:t xml:space="preserve"> </w:t>
      </w:r>
      <w:r w:rsidR="006808D2" w:rsidRPr="006808D2">
        <w:rPr>
          <w:rFonts w:ascii="Times New Roman" w:hAnsi="Times New Roman"/>
          <w:sz w:val="24"/>
          <w:szCs w:val="24"/>
          <w:highlight w:val="green"/>
          <w:lang w:bidi="ar-SA"/>
        </w:rPr>
        <w:t>(not to be used in Fund 21 or 22)</w:t>
      </w:r>
    </w:p>
    <w:p w:rsidR="003D252E" w:rsidRPr="002A57D2" w:rsidRDefault="003D252E" w:rsidP="003D252E">
      <w:pPr>
        <w:numPr>
          <w:ilvl w:val="2"/>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Any funds that were in 87</w:t>
      </w:r>
      <w:r w:rsidR="001B3CA7">
        <w:rPr>
          <w:rFonts w:ascii="Times New Roman" w:hAnsi="Times New Roman"/>
          <w:sz w:val="24"/>
          <w:szCs w:val="24"/>
          <w:lang w:bidi="ar-SA"/>
        </w:rPr>
        <w:t>62 Restricted Sick Leave</w:t>
      </w:r>
      <w:r w:rsidRPr="002A57D2">
        <w:rPr>
          <w:rFonts w:ascii="Times New Roman" w:hAnsi="Times New Roman"/>
          <w:sz w:val="24"/>
          <w:szCs w:val="24"/>
          <w:lang w:bidi="ar-SA"/>
        </w:rPr>
        <w:t xml:space="preserve"> </w:t>
      </w:r>
      <w:r w:rsidR="003E5F3A" w:rsidRPr="002A57D2">
        <w:rPr>
          <w:rFonts w:ascii="Times New Roman" w:hAnsi="Times New Roman"/>
          <w:sz w:val="24"/>
          <w:szCs w:val="24"/>
          <w:lang w:bidi="ar-SA"/>
        </w:rPr>
        <w:t xml:space="preserve">prior to GASB 54 </w:t>
      </w:r>
      <w:r w:rsidRPr="002A57D2">
        <w:rPr>
          <w:rFonts w:ascii="Times New Roman" w:hAnsi="Times New Roman"/>
          <w:sz w:val="24"/>
          <w:szCs w:val="24"/>
          <w:lang w:bidi="ar-SA"/>
        </w:rPr>
        <w:t xml:space="preserve">should be </w:t>
      </w:r>
      <w:r w:rsidR="003E5F3A" w:rsidRPr="002A57D2">
        <w:rPr>
          <w:rFonts w:ascii="Times New Roman" w:hAnsi="Times New Roman"/>
          <w:sz w:val="24"/>
          <w:szCs w:val="24"/>
          <w:lang w:bidi="ar-SA"/>
        </w:rPr>
        <w:t>in</w:t>
      </w:r>
      <w:r w:rsidRPr="002A57D2">
        <w:rPr>
          <w:rFonts w:ascii="Times New Roman" w:hAnsi="Times New Roman"/>
          <w:sz w:val="24"/>
          <w:szCs w:val="24"/>
          <w:lang w:bidi="ar-SA"/>
        </w:rPr>
        <w:t xml:space="preserve"> this object code </w:t>
      </w:r>
    </w:p>
    <w:p w:rsidR="00296D1D" w:rsidRPr="002A57D2" w:rsidRDefault="00296D1D" w:rsidP="000B610C">
      <w:pPr>
        <w:numPr>
          <w:ilvl w:val="2"/>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rPr>
        <w:t>The</w:t>
      </w:r>
      <w:r w:rsidRPr="002A57D2">
        <w:rPr>
          <w:rFonts w:ascii="Times New Roman" w:hAnsi="Times New Roman"/>
          <w:sz w:val="24"/>
          <w:szCs w:val="24"/>
          <w:lang w:bidi="ar-SA"/>
        </w:rPr>
        <w:t xml:space="preserve"> noncurre</w:t>
      </w:r>
      <w:r w:rsidR="001B3CA7">
        <w:rPr>
          <w:rFonts w:ascii="Times New Roman" w:hAnsi="Times New Roman"/>
          <w:sz w:val="24"/>
          <w:szCs w:val="24"/>
          <w:lang w:bidi="ar-SA"/>
        </w:rPr>
        <w:t>nt portion of sick leave</w:t>
      </w:r>
      <w:r w:rsidRPr="002A57D2">
        <w:rPr>
          <w:rFonts w:ascii="Times New Roman" w:hAnsi="Times New Roman"/>
          <w:sz w:val="24"/>
          <w:szCs w:val="24"/>
          <w:lang w:bidi="ar-SA"/>
        </w:rPr>
        <w:t xml:space="preserve"> upon retirement is recorded as restricted when based on KRS 157.420(3) as follows: “A district that compensates its teachers or employees for unused sick leave at the time of retirement, pursuant to KRS 161.155, may create an escrow account to maintain the amount of funds necessary to pay teachers or employees who qualify for receipt of the benefit. The fund is limited to not more than fifty percent (50%) of the maximum liability for the current year to be determined according to the number of staff employed by the district on September 15.”  (Note: Sick leave that is generally paid within 60 days after year end should not be reported here.  It should be reported in 7493 Sick Leave Payable in Process as a liability only to the extent that it will be paid with current, expendable, available financial resources.)</w:t>
      </w:r>
    </w:p>
    <w:p w:rsidR="00A122D1" w:rsidRPr="002A57D2" w:rsidRDefault="00A122D1" w:rsidP="00E80E24">
      <w:pPr>
        <w:numPr>
          <w:ilvl w:val="1"/>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SFCC</w:t>
      </w:r>
      <w:r w:rsidR="00C342CA" w:rsidRPr="002A57D2">
        <w:rPr>
          <w:rFonts w:ascii="Times New Roman" w:hAnsi="Times New Roman"/>
          <w:sz w:val="24"/>
          <w:szCs w:val="24"/>
          <w:lang w:bidi="ar-SA"/>
        </w:rPr>
        <w:t xml:space="preserve"> Escrow </w:t>
      </w:r>
      <w:r w:rsidR="003E5F3A" w:rsidRPr="002A57D2">
        <w:rPr>
          <w:rFonts w:ascii="Times New Roman" w:hAnsi="Times New Roman"/>
          <w:sz w:val="24"/>
          <w:szCs w:val="24"/>
          <w:lang w:bidi="ar-SA"/>
        </w:rPr>
        <w:t xml:space="preserve">- </w:t>
      </w:r>
      <w:r w:rsidR="00C342CA" w:rsidRPr="002A57D2">
        <w:rPr>
          <w:rFonts w:ascii="Times New Roman" w:hAnsi="Times New Roman"/>
          <w:sz w:val="24"/>
          <w:szCs w:val="24"/>
          <w:lang w:bidi="ar-SA"/>
        </w:rPr>
        <w:t xml:space="preserve">Prior Offer </w:t>
      </w:r>
      <w:r w:rsidRPr="002A57D2">
        <w:rPr>
          <w:rFonts w:ascii="Times New Roman" w:hAnsi="Times New Roman"/>
          <w:sz w:val="24"/>
          <w:szCs w:val="24"/>
          <w:lang w:bidi="ar-SA"/>
        </w:rPr>
        <w:t>(Object 8734)</w:t>
      </w:r>
      <w:r w:rsidR="00F915BB">
        <w:rPr>
          <w:rFonts w:ascii="Times New Roman" w:hAnsi="Times New Roman"/>
          <w:sz w:val="24"/>
          <w:szCs w:val="24"/>
          <w:lang w:bidi="ar-SA"/>
        </w:rPr>
        <w:t xml:space="preserve"> </w:t>
      </w:r>
      <w:r w:rsidR="00F915BB" w:rsidRPr="00F915BB">
        <w:rPr>
          <w:rFonts w:ascii="Times New Roman" w:hAnsi="Times New Roman"/>
          <w:sz w:val="24"/>
          <w:szCs w:val="24"/>
          <w:highlight w:val="green"/>
          <w:lang w:bidi="ar-SA"/>
        </w:rPr>
        <w:t>(</w:t>
      </w:r>
      <w:r w:rsidR="00B17EA5">
        <w:rPr>
          <w:rFonts w:ascii="Times New Roman" w:hAnsi="Times New Roman"/>
          <w:sz w:val="24"/>
          <w:szCs w:val="24"/>
          <w:highlight w:val="green"/>
          <w:lang w:bidi="ar-SA"/>
        </w:rPr>
        <w:t>used only with Fund 3</w:t>
      </w:r>
      <w:r w:rsidR="00F915BB" w:rsidRPr="00F915BB">
        <w:rPr>
          <w:rFonts w:ascii="Times New Roman" w:hAnsi="Times New Roman"/>
          <w:sz w:val="24"/>
          <w:szCs w:val="24"/>
          <w:highlight w:val="green"/>
          <w:lang w:bidi="ar-SA"/>
        </w:rPr>
        <w:t>1</w:t>
      </w:r>
      <w:r w:rsidR="00B17EA5">
        <w:rPr>
          <w:rFonts w:ascii="Times New Roman" w:hAnsi="Times New Roman"/>
          <w:sz w:val="24"/>
          <w:szCs w:val="24"/>
          <w:highlight w:val="green"/>
          <w:lang w:bidi="ar-SA"/>
        </w:rPr>
        <w:t>0</w:t>
      </w:r>
      <w:r w:rsidR="00F915BB" w:rsidRPr="00F915BB">
        <w:rPr>
          <w:rFonts w:ascii="Times New Roman" w:hAnsi="Times New Roman"/>
          <w:sz w:val="24"/>
          <w:szCs w:val="24"/>
          <w:highlight w:val="green"/>
          <w:lang w:bidi="ar-SA"/>
        </w:rPr>
        <w:t xml:space="preserve"> or </w:t>
      </w:r>
      <w:r w:rsidR="00B17EA5">
        <w:rPr>
          <w:rFonts w:ascii="Times New Roman" w:hAnsi="Times New Roman"/>
          <w:sz w:val="24"/>
          <w:szCs w:val="24"/>
          <w:highlight w:val="green"/>
          <w:lang w:bidi="ar-SA"/>
        </w:rPr>
        <w:t>320</w:t>
      </w:r>
      <w:r w:rsidR="00F915BB" w:rsidRPr="00F915BB">
        <w:rPr>
          <w:rFonts w:ascii="Times New Roman" w:hAnsi="Times New Roman"/>
          <w:sz w:val="24"/>
          <w:szCs w:val="24"/>
          <w:highlight w:val="green"/>
          <w:lang w:bidi="ar-SA"/>
        </w:rPr>
        <w:t>)</w:t>
      </w:r>
    </w:p>
    <w:p w:rsidR="006A4D57" w:rsidRPr="00F915BB" w:rsidRDefault="00D337DF" w:rsidP="00E80E24">
      <w:pPr>
        <w:numPr>
          <w:ilvl w:val="1"/>
          <w:numId w:val="29"/>
        </w:numPr>
        <w:autoSpaceDE w:val="0"/>
        <w:autoSpaceDN w:val="0"/>
        <w:adjustRightInd w:val="0"/>
        <w:spacing w:after="0"/>
        <w:rPr>
          <w:rFonts w:ascii="Times New Roman" w:hAnsi="Times New Roman"/>
          <w:sz w:val="24"/>
          <w:szCs w:val="24"/>
          <w:highlight w:val="green"/>
          <w:lang w:bidi="ar-SA"/>
        </w:rPr>
      </w:pPr>
      <w:r w:rsidRPr="002A57D2">
        <w:rPr>
          <w:rFonts w:ascii="Times New Roman" w:hAnsi="Times New Roman"/>
          <w:sz w:val="24"/>
          <w:szCs w:val="24"/>
          <w:lang w:bidi="ar-SA"/>
        </w:rPr>
        <w:t>Future Construction Projects</w:t>
      </w:r>
      <w:r w:rsidR="00A56378" w:rsidRPr="002A57D2">
        <w:rPr>
          <w:rFonts w:ascii="Times New Roman" w:hAnsi="Times New Roman"/>
          <w:sz w:val="24"/>
          <w:szCs w:val="24"/>
          <w:lang w:bidi="ar-SA"/>
        </w:rPr>
        <w:t xml:space="preserve"> BG-1</w:t>
      </w:r>
      <w:r w:rsidRPr="002A57D2">
        <w:rPr>
          <w:rFonts w:ascii="Times New Roman" w:hAnsi="Times New Roman"/>
          <w:sz w:val="24"/>
          <w:szCs w:val="24"/>
          <w:lang w:bidi="ar-SA"/>
        </w:rPr>
        <w:t xml:space="preserve"> </w:t>
      </w:r>
      <w:r w:rsidR="006A4D57" w:rsidRPr="002A57D2">
        <w:rPr>
          <w:rFonts w:ascii="Times New Roman" w:hAnsi="Times New Roman"/>
          <w:sz w:val="24"/>
          <w:szCs w:val="24"/>
          <w:lang w:bidi="ar-SA"/>
        </w:rPr>
        <w:t>(Object 8735)</w:t>
      </w:r>
      <w:r w:rsidR="00CF15A8" w:rsidRPr="002A57D2">
        <w:rPr>
          <w:rFonts w:ascii="Times New Roman" w:hAnsi="Times New Roman"/>
          <w:sz w:val="24"/>
          <w:szCs w:val="24"/>
          <w:lang w:bidi="ar-SA"/>
        </w:rPr>
        <w:t xml:space="preserve"> </w:t>
      </w:r>
      <w:r w:rsidR="00AA3B38">
        <w:rPr>
          <w:rFonts w:ascii="Times New Roman" w:hAnsi="Times New Roman"/>
          <w:sz w:val="24"/>
          <w:szCs w:val="24"/>
          <w:highlight w:val="green"/>
          <w:lang w:bidi="ar-SA"/>
        </w:rPr>
        <w:t>(</w:t>
      </w:r>
      <w:r w:rsidR="00F915BB" w:rsidRPr="00F915BB">
        <w:rPr>
          <w:rFonts w:ascii="Times New Roman" w:hAnsi="Times New Roman"/>
          <w:sz w:val="24"/>
          <w:szCs w:val="24"/>
          <w:highlight w:val="green"/>
          <w:lang w:bidi="ar-SA"/>
        </w:rPr>
        <w:t xml:space="preserve">used </w:t>
      </w:r>
      <w:r w:rsidR="00AA3B38">
        <w:rPr>
          <w:rFonts w:ascii="Times New Roman" w:hAnsi="Times New Roman"/>
          <w:sz w:val="24"/>
          <w:szCs w:val="24"/>
          <w:highlight w:val="green"/>
          <w:lang w:bidi="ar-SA"/>
        </w:rPr>
        <w:t xml:space="preserve">only </w:t>
      </w:r>
      <w:r w:rsidR="00F915BB" w:rsidRPr="00F915BB">
        <w:rPr>
          <w:rFonts w:ascii="Times New Roman" w:hAnsi="Times New Roman"/>
          <w:sz w:val="24"/>
          <w:szCs w:val="24"/>
          <w:highlight w:val="green"/>
          <w:lang w:bidi="ar-SA"/>
        </w:rPr>
        <w:t>with Fund</w:t>
      </w:r>
      <w:r w:rsidR="00AA3B38">
        <w:rPr>
          <w:rFonts w:ascii="Times New Roman" w:hAnsi="Times New Roman"/>
          <w:sz w:val="24"/>
          <w:szCs w:val="24"/>
          <w:highlight w:val="green"/>
          <w:lang w:bidi="ar-SA"/>
        </w:rPr>
        <w:t>s</w:t>
      </w:r>
      <w:r w:rsidR="00F915BB" w:rsidRPr="00F915BB">
        <w:rPr>
          <w:rFonts w:ascii="Times New Roman" w:hAnsi="Times New Roman"/>
          <w:sz w:val="24"/>
          <w:szCs w:val="24"/>
          <w:highlight w:val="green"/>
          <w:lang w:bidi="ar-SA"/>
        </w:rPr>
        <w:t xml:space="preserve"> </w:t>
      </w:r>
      <w:r w:rsidR="00AA3B38">
        <w:rPr>
          <w:rFonts w:ascii="Times New Roman" w:hAnsi="Times New Roman"/>
          <w:sz w:val="24"/>
          <w:szCs w:val="24"/>
          <w:highlight w:val="green"/>
          <w:lang w:bidi="ar-SA"/>
        </w:rPr>
        <w:t>1, 3</w:t>
      </w:r>
      <w:r w:rsidR="00F915BB" w:rsidRPr="00F915BB">
        <w:rPr>
          <w:rFonts w:ascii="Times New Roman" w:hAnsi="Times New Roman"/>
          <w:sz w:val="24"/>
          <w:szCs w:val="24"/>
          <w:highlight w:val="green"/>
          <w:lang w:bidi="ar-SA"/>
        </w:rPr>
        <w:t>1</w:t>
      </w:r>
      <w:r w:rsidR="00AA3B38">
        <w:rPr>
          <w:rFonts w:ascii="Times New Roman" w:hAnsi="Times New Roman"/>
          <w:sz w:val="24"/>
          <w:szCs w:val="24"/>
          <w:highlight w:val="green"/>
          <w:lang w:bidi="ar-SA"/>
        </w:rPr>
        <w:t>0, 320 or 360</w:t>
      </w:r>
      <w:r w:rsidR="00F915BB" w:rsidRPr="00F915BB">
        <w:rPr>
          <w:rFonts w:ascii="Times New Roman" w:hAnsi="Times New Roman"/>
          <w:sz w:val="24"/>
          <w:szCs w:val="24"/>
          <w:highlight w:val="green"/>
          <w:lang w:bidi="ar-SA"/>
        </w:rPr>
        <w:t>)</w:t>
      </w:r>
    </w:p>
    <w:p w:rsidR="003E5F3A" w:rsidRPr="002A57D2" w:rsidRDefault="003E5F3A" w:rsidP="00FA104A">
      <w:pPr>
        <w:numPr>
          <w:ilvl w:val="2"/>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Includes capital projects in General, FSPK, Capital Outlay, or Construction Funds if approved by KDE by June 30.</w:t>
      </w:r>
    </w:p>
    <w:p w:rsidR="006A4D57" w:rsidRPr="002A57D2" w:rsidRDefault="006A4D57" w:rsidP="00E80E24">
      <w:pPr>
        <w:numPr>
          <w:ilvl w:val="1"/>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Debt Service (Object 8736)</w:t>
      </w:r>
      <w:r w:rsidR="0094066F">
        <w:rPr>
          <w:rFonts w:ascii="Times New Roman" w:hAnsi="Times New Roman"/>
          <w:sz w:val="24"/>
          <w:szCs w:val="24"/>
          <w:lang w:bidi="ar-SA"/>
        </w:rPr>
        <w:t xml:space="preserve"> </w:t>
      </w:r>
      <w:r w:rsidR="000B6800">
        <w:rPr>
          <w:rFonts w:ascii="Times New Roman" w:hAnsi="Times New Roman"/>
          <w:sz w:val="24"/>
          <w:szCs w:val="24"/>
          <w:highlight w:val="green"/>
          <w:lang w:bidi="ar-SA"/>
        </w:rPr>
        <w:t>(o</w:t>
      </w:r>
      <w:r w:rsidR="0094066F" w:rsidRPr="0094066F">
        <w:rPr>
          <w:rFonts w:ascii="Times New Roman" w:hAnsi="Times New Roman"/>
          <w:sz w:val="24"/>
          <w:szCs w:val="24"/>
          <w:highlight w:val="green"/>
          <w:lang w:bidi="ar-SA"/>
        </w:rPr>
        <w:t>nly used with Fund 400)</w:t>
      </w:r>
    </w:p>
    <w:p w:rsidR="006A4D57" w:rsidRPr="002A57D2" w:rsidRDefault="006A4D57" w:rsidP="00E80E24">
      <w:pPr>
        <w:numPr>
          <w:ilvl w:val="1"/>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Restricted - Other (Object 8737)</w:t>
      </w:r>
      <w:r w:rsidR="000B6800">
        <w:rPr>
          <w:rFonts w:ascii="Times New Roman" w:hAnsi="Times New Roman"/>
          <w:sz w:val="24"/>
          <w:szCs w:val="24"/>
          <w:lang w:bidi="ar-SA"/>
        </w:rPr>
        <w:t xml:space="preserve"> </w:t>
      </w:r>
      <w:r w:rsidR="00665D99" w:rsidRPr="00665D99">
        <w:rPr>
          <w:rFonts w:ascii="Times New Roman" w:hAnsi="Times New Roman"/>
          <w:sz w:val="24"/>
          <w:szCs w:val="24"/>
          <w:highlight w:val="green"/>
          <w:lang w:bidi="ar-SA"/>
        </w:rPr>
        <w:t xml:space="preserve">(used </w:t>
      </w:r>
      <w:r w:rsidR="00B72CB6">
        <w:rPr>
          <w:rFonts w:ascii="Times New Roman" w:hAnsi="Times New Roman"/>
          <w:sz w:val="24"/>
          <w:szCs w:val="24"/>
          <w:highlight w:val="green"/>
          <w:lang w:bidi="ar-SA"/>
        </w:rPr>
        <w:t>only with F</w:t>
      </w:r>
      <w:r w:rsidR="00665D99" w:rsidRPr="00665D99">
        <w:rPr>
          <w:rFonts w:ascii="Times New Roman" w:hAnsi="Times New Roman"/>
          <w:sz w:val="24"/>
          <w:szCs w:val="24"/>
          <w:highlight w:val="green"/>
          <w:lang w:bidi="ar-SA"/>
        </w:rPr>
        <w:t>unds</w:t>
      </w:r>
      <w:r w:rsidR="00B72CB6">
        <w:rPr>
          <w:rFonts w:ascii="Times New Roman" w:hAnsi="Times New Roman"/>
          <w:sz w:val="24"/>
          <w:szCs w:val="24"/>
          <w:highlight w:val="green"/>
          <w:lang w:bidi="ar-SA"/>
        </w:rPr>
        <w:t xml:space="preserve"> 1, 2, 21, 22, 310, 320, 360,</w:t>
      </w:r>
      <w:r w:rsidR="000A3FC9">
        <w:rPr>
          <w:rFonts w:ascii="Times New Roman" w:hAnsi="Times New Roman"/>
          <w:sz w:val="24"/>
          <w:szCs w:val="24"/>
          <w:highlight w:val="green"/>
          <w:lang w:bidi="ar-SA"/>
        </w:rPr>
        <w:t xml:space="preserve"> 6x or 7xxx</w:t>
      </w:r>
      <w:r w:rsidR="00665D99" w:rsidRPr="00665D99">
        <w:rPr>
          <w:rFonts w:ascii="Times New Roman" w:hAnsi="Times New Roman"/>
          <w:sz w:val="24"/>
          <w:szCs w:val="24"/>
          <w:highlight w:val="green"/>
          <w:lang w:bidi="ar-SA"/>
        </w:rPr>
        <w:t>)</w:t>
      </w:r>
    </w:p>
    <w:p w:rsidR="000B6800" w:rsidRPr="002A57D2" w:rsidRDefault="00DB0418" w:rsidP="000B6800">
      <w:pPr>
        <w:numPr>
          <w:ilvl w:val="1"/>
          <w:numId w:val="29"/>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SFCC </w:t>
      </w:r>
      <w:r w:rsidR="00C342CA" w:rsidRPr="002A57D2">
        <w:rPr>
          <w:rFonts w:ascii="Times New Roman" w:hAnsi="Times New Roman"/>
          <w:sz w:val="24"/>
          <w:szCs w:val="24"/>
          <w:lang w:bidi="ar-SA"/>
        </w:rPr>
        <w:t xml:space="preserve"> Escrow</w:t>
      </w:r>
      <w:r w:rsidR="003E5F3A" w:rsidRPr="002A57D2">
        <w:rPr>
          <w:rFonts w:ascii="Times New Roman" w:hAnsi="Times New Roman"/>
          <w:sz w:val="24"/>
          <w:szCs w:val="24"/>
          <w:lang w:bidi="ar-SA"/>
        </w:rPr>
        <w:t xml:space="preserve"> -</w:t>
      </w:r>
      <w:r w:rsidR="00C342CA" w:rsidRPr="002A57D2">
        <w:rPr>
          <w:rFonts w:ascii="Times New Roman" w:hAnsi="Times New Roman"/>
          <w:sz w:val="24"/>
          <w:szCs w:val="24"/>
          <w:lang w:bidi="ar-SA"/>
        </w:rPr>
        <w:t xml:space="preserve"> Current Offer </w:t>
      </w:r>
      <w:r w:rsidRPr="002A57D2">
        <w:rPr>
          <w:rFonts w:ascii="Times New Roman" w:hAnsi="Times New Roman"/>
          <w:sz w:val="24"/>
          <w:szCs w:val="24"/>
          <w:lang w:bidi="ar-SA"/>
        </w:rPr>
        <w:t>(Object 8738)</w:t>
      </w:r>
      <w:r w:rsidR="00637C3C" w:rsidRPr="002A57D2">
        <w:rPr>
          <w:rFonts w:ascii="Times New Roman" w:hAnsi="Times New Roman"/>
          <w:sz w:val="24"/>
          <w:szCs w:val="24"/>
          <w:lang w:bidi="ar-SA"/>
        </w:rPr>
        <w:t xml:space="preserve"> </w:t>
      </w:r>
      <w:r w:rsidR="000B6800">
        <w:rPr>
          <w:rFonts w:ascii="Times New Roman" w:hAnsi="Times New Roman"/>
          <w:sz w:val="24"/>
          <w:szCs w:val="24"/>
          <w:lang w:bidi="ar-SA"/>
        </w:rPr>
        <w:t xml:space="preserve"> </w:t>
      </w:r>
      <w:r w:rsidR="000B6800" w:rsidRPr="00F915BB">
        <w:rPr>
          <w:rFonts w:ascii="Times New Roman" w:hAnsi="Times New Roman"/>
          <w:sz w:val="24"/>
          <w:szCs w:val="24"/>
          <w:highlight w:val="green"/>
          <w:lang w:bidi="ar-SA"/>
        </w:rPr>
        <w:t xml:space="preserve">(used </w:t>
      </w:r>
      <w:r w:rsidR="003068DD">
        <w:rPr>
          <w:rFonts w:ascii="Times New Roman" w:hAnsi="Times New Roman"/>
          <w:sz w:val="24"/>
          <w:szCs w:val="24"/>
          <w:highlight w:val="green"/>
          <w:lang w:bidi="ar-SA"/>
        </w:rPr>
        <w:t xml:space="preserve">only </w:t>
      </w:r>
      <w:r w:rsidR="000B6800" w:rsidRPr="00F915BB">
        <w:rPr>
          <w:rFonts w:ascii="Times New Roman" w:hAnsi="Times New Roman"/>
          <w:sz w:val="24"/>
          <w:szCs w:val="24"/>
          <w:highlight w:val="green"/>
          <w:lang w:bidi="ar-SA"/>
        </w:rPr>
        <w:t>with Fun</w:t>
      </w:r>
      <w:r w:rsidR="003068DD">
        <w:rPr>
          <w:rFonts w:ascii="Times New Roman" w:hAnsi="Times New Roman"/>
          <w:sz w:val="24"/>
          <w:szCs w:val="24"/>
          <w:highlight w:val="green"/>
          <w:lang w:bidi="ar-SA"/>
        </w:rPr>
        <w:t>ds 310 or 320)</w:t>
      </w:r>
      <w:r w:rsidR="000B6800" w:rsidRPr="00F915BB">
        <w:rPr>
          <w:rFonts w:ascii="Times New Roman" w:hAnsi="Times New Roman"/>
          <w:sz w:val="24"/>
          <w:szCs w:val="24"/>
          <w:highlight w:val="green"/>
          <w:lang w:bidi="ar-SA"/>
        </w:rPr>
        <w:t xml:space="preserve"> </w:t>
      </w:r>
    </w:p>
    <w:p w:rsidR="002D3BDA" w:rsidRPr="002A57D2" w:rsidRDefault="002D3BDA" w:rsidP="002D3BDA">
      <w:pPr>
        <w:autoSpaceDE w:val="0"/>
        <w:autoSpaceDN w:val="0"/>
        <w:adjustRightInd w:val="0"/>
        <w:spacing w:after="0"/>
        <w:ind w:left="1440"/>
        <w:rPr>
          <w:rFonts w:ascii="Times New Roman" w:hAnsi="Times New Roman"/>
          <w:sz w:val="24"/>
          <w:szCs w:val="24"/>
          <w:lang w:bidi="ar-SA"/>
        </w:rPr>
      </w:pPr>
    </w:p>
    <w:p w:rsidR="006A4D57" w:rsidRPr="002A57D2" w:rsidRDefault="006A4D57" w:rsidP="00033064">
      <w:pPr>
        <w:numPr>
          <w:ilvl w:val="0"/>
          <w:numId w:val="32"/>
        </w:numPr>
        <w:autoSpaceDE w:val="0"/>
        <w:autoSpaceDN w:val="0"/>
        <w:adjustRightInd w:val="0"/>
        <w:spacing w:after="0"/>
        <w:rPr>
          <w:rFonts w:ascii="Times New Roman" w:hAnsi="Times New Roman"/>
          <w:sz w:val="24"/>
          <w:szCs w:val="24"/>
          <w:lang w:bidi="ar-SA"/>
        </w:rPr>
      </w:pPr>
      <w:bookmarkStart w:id="8" w:name="committedfb"/>
      <w:bookmarkEnd w:id="8"/>
      <w:r w:rsidRPr="002A57D2">
        <w:rPr>
          <w:rFonts w:ascii="Times New Roman" w:hAnsi="Times New Roman"/>
          <w:b/>
          <w:i/>
          <w:iCs/>
          <w:sz w:val="24"/>
          <w:szCs w:val="24"/>
          <w:u w:val="single"/>
          <w:lang w:bidi="ar-SA"/>
        </w:rPr>
        <w:t>Committed fund balance</w:t>
      </w:r>
      <w:r w:rsidRPr="002A57D2">
        <w:rPr>
          <w:rFonts w:ascii="Times New Roman" w:hAnsi="Times New Roman"/>
          <w:i/>
          <w:iCs/>
          <w:sz w:val="24"/>
          <w:szCs w:val="24"/>
          <w:lang w:bidi="ar-SA"/>
        </w:rPr>
        <w:t xml:space="preserve">— (Objects 874*) </w:t>
      </w:r>
      <w:r w:rsidRPr="002A57D2">
        <w:rPr>
          <w:rFonts w:ascii="Times New Roman" w:hAnsi="Times New Roman"/>
          <w:sz w:val="24"/>
          <w:szCs w:val="24"/>
          <w:lang w:bidi="ar-SA"/>
        </w:rPr>
        <w:t>amounts constr</w:t>
      </w:r>
      <w:r w:rsidR="002D3BDA" w:rsidRPr="002A57D2">
        <w:rPr>
          <w:rFonts w:ascii="Times New Roman" w:hAnsi="Times New Roman"/>
          <w:sz w:val="24"/>
          <w:szCs w:val="24"/>
          <w:lang w:bidi="ar-SA"/>
        </w:rPr>
        <w:t xml:space="preserve">ained to specific purposes by the board </w:t>
      </w:r>
      <w:r w:rsidRPr="002A57D2">
        <w:rPr>
          <w:rFonts w:ascii="Times New Roman" w:hAnsi="Times New Roman"/>
          <w:sz w:val="24"/>
          <w:szCs w:val="24"/>
          <w:lang w:bidi="ar-SA"/>
        </w:rPr>
        <w:t xml:space="preserve">itself, using its highest level of decision-making authority; amounts classified as committed are not subject to legal enforceability like restricted resources; however, they cannot be used for any other purpose unless the </w:t>
      </w:r>
      <w:r w:rsidR="002D3BDA" w:rsidRPr="002A57D2">
        <w:rPr>
          <w:rFonts w:ascii="Times New Roman" w:hAnsi="Times New Roman"/>
          <w:sz w:val="24"/>
          <w:szCs w:val="24"/>
          <w:lang w:bidi="ar-SA"/>
        </w:rPr>
        <w:t>board</w:t>
      </w:r>
      <w:r w:rsidRPr="002A57D2">
        <w:rPr>
          <w:rFonts w:ascii="Times New Roman" w:hAnsi="Times New Roman"/>
          <w:sz w:val="24"/>
          <w:szCs w:val="24"/>
          <w:lang w:bidi="ar-SA"/>
        </w:rPr>
        <w:t xml:space="preserve"> takes the same highest-level action to remove or change the constraint.</w:t>
      </w:r>
      <w:r w:rsidR="00F04689" w:rsidRPr="002A57D2">
        <w:rPr>
          <w:rFonts w:ascii="Times New Roman" w:hAnsi="Times New Roman"/>
          <w:sz w:val="24"/>
          <w:szCs w:val="24"/>
          <w:lang w:bidi="ar-SA"/>
        </w:rPr>
        <w:t xml:space="preserve"> The Board must </w:t>
      </w:r>
      <w:r w:rsidR="00AD5EC8" w:rsidRPr="002A57D2">
        <w:rPr>
          <w:rFonts w:ascii="Times New Roman" w:hAnsi="Times New Roman"/>
          <w:sz w:val="24"/>
          <w:szCs w:val="24"/>
          <w:lang w:bidi="ar-SA"/>
        </w:rPr>
        <w:t>take action</w:t>
      </w:r>
      <w:r w:rsidR="00F04689" w:rsidRPr="002A57D2">
        <w:rPr>
          <w:rFonts w:ascii="Times New Roman" w:hAnsi="Times New Roman"/>
          <w:sz w:val="24"/>
          <w:szCs w:val="24"/>
          <w:lang w:bidi="ar-SA"/>
        </w:rPr>
        <w:t xml:space="preserve"> to commit funds before year-end</w:t>
      </w:r>
      <w:r w:rsidR="003E5F3A" w:rsidRPr="002A57D2">
        <w:rPr>
          <w:rFonts w:ascii="Times New Roman" w:hAnsi="Times New Roman"/>
          <w:sz w:val="24"/>
          <w:szCs w:val="24"/>
          <w:lang w:bidi="ar-SA"/>
        </w:rPr>
        <w:t xml:space="preserve"> however the amount may be determined</w:t>
      </w:r>
      <w:r w:rsidR="000B610C" w:rsidRPr="002A57D2">
        <w:rPr>
          <w:rFonts w:ascii="Times New Roman" w:hAnsi="Times New Roman"/>
          <w:sz w:val="24"/>
          <w:szCs w:val="24"/>
          <w:lang w:bidi="ar-SA"/>
        </w:rPr>
        <w:t xml:space="preserve"> </w:t>
      </w:r>
      <w:r w:rsidR="003E5F3A" w:rsidRPr="002A57D2">
        <w:rPr>
          <w:rFonts w:ascii="Times New Roman" w:hAnsi="Times New Roman"/>
          <w:sz w:val="24"/>
          <w:szCs w:val="24"/>
          <w:lang w:bidi="ar-SA"/>
        </w:rPr>
        <w:t>after that date.</w:t>
      </w:r>
      <w:r w:rsidR="00F04689" w:rsidRPr="002A57D2">
        <w:rPr>
          <w:rFonts w:ascii="Times New Roman" w:hAnsi="Times New Roman"/>
          <w:sz w:val="24"/>
          <w:szCs w:val="24"/>
          <w:lang w:bidi="ar-SA"/>
        </w:rPr>
        <w:t xml:space="preserve"> </w:t>
      </w:r>
    </w:p>
    <w:p w:rsidR="007E1AE3" w:rsidRPr="002542E6" w:rsidRDefault="007E1AE3" w:rsidP="007E1AE3">
      <w:pPr>
        <w:numPr>
          <w:ilvl w:val="0"/>
          <w:numId w:val="29"/>
        </w:numPr>
        <w:autoSpaceDE w:val="0"/>
        <w:autoSpaceDN w:val="0"/>
        <w:adjustRightInd w:val="0"/>
        <w:spacing w:after="0"/>
        <w:rPr>
          <w:rFonts w:ascii="Times New Roman" w:hAnsi="Times New Roman"/>
          <w:i/>
          <w:sz w:val="24"/>
          <w:szCs w:val="24"/>
          <w:lang w:bidi="ar-SA"/>
        </w:rPr>
      </w:pPr>
      <w:r w:rsidRPr="002A57D2">
        <w:rPr>
          <w:rFonts w:ascii="Times New Roman" w:hAnsi="Times New Roman"/>
          <w:i/>
          <w:iCs/>
          <w:sz w:val="24"/>
          <w:szCs w:val="24"/>
          <w:lang w:bidi="ar-SA"/>
        </w:rPr>
        <w:t xml:space="preserve">Some </w:t>
      </w:r>
      <w:r w:rsidR="003E5F3A" w:rsidRPr="002A57D2">
        <w:rPr>
          <w:rFonts w:ascii="Times New Roman" w:hAnsi="Times New Roman"/>
          <w:i/>
          <w:iCs/>
          <w:sz w:val="24"/>
          <w:szCs w:val="24"/>
          <w:lang w:bidi="ar-SA"/>
        </w:rPr>
        <w:t>e</w:t>
      </w:r>
      <w:r w:rsidRPr="002A57D2">
        <w:rPr>
          <w:rFonts w:ascii="Times New Roman" w:hAnsi="Times New Roman"/>
          <w:i/>
          <w:iCs/>
          <w:sz w:val="24"/>
          <w:szCs w:val="24"/>
          <w:lang w:bidi="ar-SA"/>
        </w:rPr>
        <w:t xml:space="preserve">xamples of </w:t>
      </w:r>
      <w:r w:rsidR="003E5F3A" w:rsidRPr="002A57D2">
        <w:rPr>
          <w:rFonts w:ascii="Times New Roman" w:hAnsi="Times New Roman"/>
          <w:i/>
          <w:iCs/>
          <w:sz w:val="24"/>
          <w:szCs w:val="24"/>
          <w:lang w:bidi="ar-SA"/>
        </w:rPr>
        <w:t>c</w:t>
      </w:r>
      <w:r w:rsidRPr="002A57D2">
        <w:rPr>
          <w:rFonts w:ascii="Times New Roman" w:hAnsi="Times New Roman"/>
          <w:i/>
          <w:iCs/>
          <w:sz w:val="24"/>
          <w:szCs w:val="24"/>
          <w:lang w:bidi="ar-SA"/>
        </w:rPr>
        <w:t xml:space="preserve">ommitted </w:t>
      </w:r>
      <w:r w:rsidR="003E5F3A" w:rsidRPr="002A57D2">
        <w:rPr>
          <w:rFonts w:ascii="Times New Roman" w:hAnsi="Times New Roman"/>
          <w:i/>
          <w:iCs/>
          <w:sz w:val="24"/>
          <w:szCs w:val="24"/>
          <w:lang w:bidi="ar-SA"/>
        </w:rPr>
        <w:t>f</w:t>
      </w:r>
      <w:r w:rsidRPr="002A57D2">
        <w:rPr>
          <w:rFonts w:ascii="Times New Roman" w:hAnsi="Times New Roman"/>
          <w:i/>
          <w:iCs/>
          <w:sz w:val="24"/>
          <w:szCs w:val="24"/>
          <w:lang w:bidi="ar-SA"/>
        </w:rPr>
        <w:t xml:space="preserve">und </w:t>
      </w:r>
      <w:r w:rsidR="003E5F3A" w:rsidRPr="002A57D2">
        <w:rPr>
          <w:rFonts w:ascii="Times New Roman" w:hAnsi="Times New Roman"/>
          <w:i/>
          <w:iCs/>
          <w:sz w:val="24"/>
          <w:szCs w:val="24"/>
          <w:lang w:bidi="ar-SA"/>
        </w:rPr>
        <w:t>b</w:t>
      </w:r>
      <w:r w:rsidRPr="002A57D2">
        <w:rPr>
          <w:rFonts w:ascii="Times New Roman" w:hAnsi="Times New Roman"/>
          <w:i/>
          <w:iCs/>
          <w:sz w:val="24"/>
          <w:szCs w:val="24"/>
          <w:lang w:bidi="ar-SA"/>
        </w:rPr>
        <w:t>alance include:</w:t>
      </w:r>
    </w:p>
    <w:p w:rsidR="002542E6" w:rsidRPr="002542E6" w:rsidRDefault="002542E6" w:rsidP="002542E6">
      <w:pPr>
        <w:pStyle w:val="ListParagraph"/>
        <w:numPr>
          <w:ilvl w:val="1"/>
          <w:numId w:val="29"/>
        </w:numPr>
        <w:autoSpaceDE w:val="0"/>
        <w:autoSpaceDN w:val="0"/>
        <w:adjustRightInd w:val="0"/>
        <w:spacing w:after="0"/>
        <w:contextualSpacing w:val="0"/>
        <w:rPr>
          <w:rFonts w:ascii="Times New Roman" w:hAnsi="Times New Roman"/>
          <w:sz w:val="24"/>
          <w:szCs w:val="24"/>
          <w:highlight w:val="green"/>
          <w:lang w:bidi="ar-SA"/>
        </w:rPr>
      </w:pPr>
      <w:r>
        <w:rPr>
          <w:rFonts w:ascii="Times New Roman" w:hAnsi="Times New Roman"/>
          <w:iCs/>
          <w:sz w:val="24"/>
          <w:szCs w:val="24"/>
          <w:lang w:bidi="ar-SA"/>
        </w:rPr>
        <w:t>Committed Fund Balance</w:t>
      </w:r>
      <w:r w:rsidRPr="002A57D2">
        <w:rPr>
          <w:rFonts w:ascii="Times New Roman" w:hAnsi="Times New Roman"/>
          <w:iCs/>
          <w:sz w:val="24"/>
          <w:szCs w:val="24"/>
          <w:lang w:bidi="ar-SA"/>
        </w:rPr>
        <w:t xml:space="preserve"> </w:t>
      </w:r>
      <w:r>
        <w:rPr>
          <w:rFonts w:ascii="Times New Roman" w:hAnsi="Times New Roman"/>
          <w:iCs/>
          <w:sz w:val="24"/>
          <w:szCs w:val="24"/>
          <w:lang w:bidi="ar-SA"/>
        </w:rPr>
        <w:t>(Object 8740</w:t>
      </w:r>
      <w:r w:rsidRPr="002A57D2">
        <w:rPr>
          <w:rFonts w:ascii="Times New Roman" w:hAnsi="Times New Roman"/>
          <w:iCs/>
          <w:sz w:val="24"/>
          <w:szCs w:val="24"/>
          <w:lang w:bidi="ar-SA"/>
        </w:rPr>
        <w:t>)</w:t>
      </w:r>
      <w:r>
        <w:rPr>
          <w:rFonts w:ascii="Times New Roman" w:hAnsi="Times New Roman"/>
          <w:iCs/>
          <w:sz w:val="24"/>
          <w:szCs w:val="24"/>
          <w:lang w:bidi="ar-SA"/>
        </w:rPr>
        <w:t xml:space="preserve"> </w:t>
      </w:r>
      <w:r w:rsidRPr="002542E6">
        <w:rPr>
          <w:rFonts w:ascii="Times New Roman" w:hAnsi="Times New Roman"/>
          <w:iCs/>
          <w:sz w:val="24"/>
          <w:szCs w:val="24"/>
          <w:highlight w:val="green"/>
          <w:lang w:bidi="ar-SA"/>
        </w:rPr>
        <w:t>(used only in Fund 21 similar to how 8770 is used in the general fund)</w:t>
      </w:r>
    </w:p>
    <w:p w:rsidR="000D32D6" w:rsidRPr="00AD5243" w:rsidRDefault="006A4D57" w:rsidP="000D32D6">
      <w:pPr>
        <w:pStyle w:val="ListParagraph"/>
        <w:numPr>
          <w:ilvl w:val="1"/>
          <w:numId w:val="29"/>
        </w:numPr>
        <w:autoSpaceDE w:val="0"/>
        <w:autoSpaceDN w:val="0"/>
        <w:adjustRightInd w:val="0"/>
        <w:spacing w:after="0"/>
        <w:contextualSpacing w:val="0"/>
        <w:rPr>
          <w:rFonts w:ascii="Times New Roman" w:hAnsi="Times New Roman"/>
          <w:sz w:val="24"/>
          <w:szCs w:val="24"/>
          <w:highlight w:val="green"/>
          <w:lang w:bidi="ar-SA"/>
        </w:rPr>
      </w:pPr>
      <w:r w:rsidRPr="002A57D2">
        <w:rPr>
          <w:rFonts w:ascii="Times New Roman" w:hAnsi="Times New Roman"/>
          <w:iCs/>
          <w:sz w:val="24"/>
          <w:szCs w:val="24"/>
          <w:lang w:bidi="ar-SA"/>
        </w:rPr>
        <w:t>Site Based Carry Forward (Object 8741)</w:t>
      </w:r>
      <w:r w:rsidR="00AD5243">
        <w:rPr>
          <w:rFonts w:ascii="Times New Roman" w:hAnsi="Times New Roman"/>
          <w:iCs/>
          <w:sz w:val="24"/>
          <w:szCs w:val="24"/>
          <w:lang w:bidi="ar-SA"/>
        </w:rPr>
        <w:t xml:space="preserve"> </w:t>
      </w:r>
      <w:r w:rsidR="00AD5243" w:rsidRPr="00AD5243">
        <w:rPr>
          <w:rFonts w:ascii="Times New Roman" w:hAnsi="Times New Roman"/>
          <w:iCs/>
          <w:sz w:val="24"/>
          <w:szCs w:val="24"/>
          <w:highlight w:val="green"/>
          <w:lang w:bidi="ar-SA"/>
        </w:rPr>
        <w:t>(used on in Fund 1 only)</w:t>
      </w:r>
    </w:p>
    <w:p w:rsidR="000D32D6" w:rsidRPr="002A57D2" w:rsidRDefault="000D32D6" w:rsidP="00FA104A">
      <w:pPr>
        <w:pStyle w:val="ListParagraph"/>
        <w:numPr>
          <w:ilvl w:val="2"/>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iCs/>
          <w:sz w:val="24"/>
          <w:szCs w:val="24"/>
          <w:lang w:bidi="ar-SA"/>
        </w:rPr>
        <w:t xml:space="preserve"> </w:t>
      </w:r>
      <w:r w:rsidR="003E5F3A" w:rsidRPr="002A57D2">
        <w:rPr>
          <w:rFonts w:ascii="Times New Roman" w:hAnsi="Times New Roman"/>
          <w:iCs/>
          <w:sz w:val="24"/>
          <w:szCs w:val="24"/>
          <w:lang w:bidi="ar-SA"/>
        </w:rPr>
        <w:t>F</w:t>
      </w:r>
      <w:r w:rsidRPr="002A57D2">
        <w:rPr>
          <w:rFonts w:ascii="Times New Roman" w:hAnsi="Times New Roman"/>
          <w:iCs/>
          <w:sz w:val="24"/>
          <w:szCs w:val="24"/>
          <w:lang w:bidi="ar-SA"/>
        </w:rPr>
        <w:t>unds</w:t>
      </w:r>
      <w:r w:rsidR="003E5F3A" w:rsidRPr="002A57D2">
        <w:rPr>
          <w:rFonts w:ascii="Times New Roman" w:hAnsi="Times New Roman"/>
          <w:iCs/>
          <w:sz w:val="24"/>
          <w:szCs w:val="24"/>
          <w:lang w:bidi="ar-SA"/>
        </w:rPr>
        <w:t xml:space="preserve"> committed by the board through formal board action</w:t>
      </w:r>
      <w:r w:rsidRPr="002A57D2">
        <w:rPr>
          <w:rFonts w:ascii="Times New Roman" w:hAnsi="Times New Roman"/>
          <w:iCs/>
          <w:sz w:val="24"/>
          <w:szCs w:val="24"/>
          <w:lang w:bidi="ar-SA"/>
        </w:rPr>
        <w:t xml:space="preserve"> for </w:t>
      </w:r>
      <w:r w:rsidR="003E5F3A" w:rsidRPr="002A57D2">
        <w:rPr>
          <w:rFonts w:ascii="Times New Roman" w:hAnsi="Times New Roman"/>
          <w:iCs/>
          <w:sz w:val="24"/>
          <w:szCs w:val="24"/>
          <w:lang w:bidi="ar-SA"/>
        </w:rPr>
        <w:t>the</w:t>
      </w:r>
      <w:r w:rsidRPr="002A57D2">
        <w:rPr>
          <w:rFonts w:ascii="Times New Roman" w:hAnsi="Times New Roman"/>
          <w:iCs/>
          <w:sz w:val="24"/>
          <w:szCs w:val="24"/>
          <w:lang w:bidi="ar-SA"/>
        </w:rPr>
        <w:t xml:space="preserve"> specific purpose </w:t>
      </w:r>
      <w:r w:rsidR="003E5F3A" w:rsidRPr="002A57D2">
        <w:rPr>
          <w:rFonts w:ascii="Times New Roman" w:hAnsi="Times New Roman"/>
          <w:iCs/>
          <w:sz w:val="24"/>
          <w:szCs w:val="24"/>
          <w:lang w:bidi="ar-SA"/>
        </w:rPr>
        <w:t>of SBDM expenditures.</w:t>
      </w:r>
      <w:r w:rsidR="00AC2CAC" w:rsidRPr="002A57D2">
        <w:rPr>
          <w:rFonts w:ascii="Times New Roman" w:hAnsi="Times New Roman"/>
          <w:iCs/>
          <w:sz w:val="24"/>
          <w:szCs w:val="24"/>
          <w:lang w:bidi="ar-SA"/>
        </w:rPr>
        <w:t xml:space="preserve"> </w:t>
      </w:r>
    </w:p>
    <w:p w:rsidR="00503037" w:rsidRPr="00614E9A" w:rsidRDefault="00830999" w:rsidP="00614E9A">
      <w:pPr>
        <w:numPr>
          <w:ilvl w:val="1"/>
          <w:numId w:val="29"/>
        </w:numPr>
        <w:autoSpaceDE w:val="0"/>
        <w:autoSpaceDN w:val="0"/>
        <w:adjustRightInd w:val="0"/>
        <w:spacing w:after="0"/>
        <w:rPr>
          <w:rFonts w:ascii="Times New Roman" w:hAnsi="Times New Roman"/>
          <w:sz w:val="24"/>
          <w:szCs w:val="24"/>
          <w:lang w:bidi="ar-SA"/>
        </w:rPr>
      </w:pPr>
      <w:r>
        <w:rPr>
          <w:rFonts w:ascii="Times New Roman" w:hAnsi="Times New Roman"/>
          <w:iCs/>
          <w:sz w:val="24"/>
          <w:szCs w:val="24"/>
          <w:lang w:bidi="ar-SA"/>
        </w:rPr>
        <w:t xml:space="preserve">Sick Leave </w:t>
      </w:r>
      <w:r w:rsidR="006A4D57" w:rsidRPr="002A57D2">
        <w:rPr>
          <w:rFonts w:ascii="Times New Roman" w:hAnsi="Times New Roman"/>
          <w:iCs/>
          <w:sz w:val="24"/>
          <w:szCs w:val="24"/>
          <w:lang w:bidi="ar-SA"/>
        </w:rPr>
        <w:t>(Object 8742)</w:t>
      </w:r>
      <w:r w:rsidR="002D3BDA" w:rsidRPr="002A57D2">
        <w:rPr>
          <w:rFonts w:ascii="Times New Roman" w:hAnsi="Times New Roman"/>
          <w:iCs/>
          <w:sz w:val="24"/>
          <w:szCs w:val="24"/>
          <w:lang w:bidi="ar-SA"/>
        </w:rPr>
        <w:t xml:space="preserve"> </w:t>
      </w:r>
      <w:r w:rsidR="00614E9A" w:rsidRPr="00F915BB">
        <w:rPr>
          <w:rFonts w:ascii="Times New Roman" w:hAnsi="Times New Roman"/>
          <w:sz w:val="24"/>
          <w:szCs w:val="24"/>
          <w:highlight w:val="green"/>
          <w:lang w:bidi="ar-SA"/>
        </w:rPr>
        <w:t>(not to be used with Fund 21 or 22)</w:t>
      </w:r>
    </w:p>
    <w:p w:rsidR="00296D1D" w:rsidRPr="002A57D2" w:rsidRDefault="002D3BDA" w:rsidP="005A564D">
      <w:pPr>
        <w:pStyle w:val="ListParagraph"/>
        <w:numPr>
          <w:ilvl w:val="2"/>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rPr>
        <w:lastRenderedPageBreak/>
        <w:t>The</w:t>
      </w:r>
      <w:r w:rsidRPr="002A57D2">
        <w:rPr>
          <w:rFonts w:ascii="Times New Roman" w:hAnsi="Times New Roman"/>
          <w:sz w:val="24"/>
          <w:szCs w:val="24"/>
          <w:lang w:bidi="ar-SA"/>
        </w:rPr>
        <w:t xml:space="preserve"> noncurrent portion </w:t>
      </w:r>
      <w:r w:rsidR="008F15C8">
        <w:rPr>
          <w:rFonts w:ascii="Times New Roman" w:hAnsi="Times New Roman"/>
          <w:sz w:val="24"/>
          <w:szCs w:val="24"/>
          <w:lang w:bidi="ar-SA"/>
        </w:rPr>
        <w:t>of sick leave</w:t>
      </w:r>
      <w:r w:rsidRPr="002A57D2">
        <w:rPr>
          <w:rFonts w:ascii="Times New Roman" w:hAnsi="Times New Roman"/>
          <w:sz w:val="24"/>
          <w:szCs w:val="24"/>
          <w:lang w:bidi="ar-SA"/>
        </w:rPr>
        <w:t xml:space="preserve"> upon retirement is recorded as committed </w:t>
      </w:r>
      <w:r w:rsidR="00296D1D" w:rsidRPr="002A57D2">
        <w:rPr>
          <w:rFonts w:ascii="Times New Roman" w:hAnsi="Times New Roman"/>
          <w:sz w:val="24"/>
          <w:szCs w:val="24"/>
          <w:lang w:bidi="ar-SA"/>
        </w:rPr>
        <w:t xml:space="preserve">when the board </w:t>
      </w:r>
      <w:r w:rsidR="003E5F3A" w:rsidRPr="002A57D2">
        <w:rPr>
          <w:rFonts w:ascii="Times New Roman" w:hAnsi="Times New Roman"/>
          <w:sz w:val="24"/>
          <w:szCs w:val="24"/>
          <w:lang w:bidi="ar-SA"/>
        </w:rPr>
        <w:t xml:space="preserve">takes formal action </w:t>
      </w:r>
      <w:r w:rsidR="00296D1D" w:rsidRPr="002A57D2">
        <w:rPr>
          <w:rFonts w:ascii="Times New Roman" w:hAnsi="Times New Roman"/>
          <w:sz w:val="24"/>
          <w:szCs w:val="24"/>
          <w:lang w:bidi="ar-SA"/>
        </w:rPr>
        <w:t>to set as</w:t>
      </w:r>
      <w:r w:rsidR="008F15C8">
        <w:rPr>
          <w:rFonts w:ascii="Times New Roman" w:hAnsi="Times New Roman"/>
          <w:sz w:val="24"/>
          <w:szCs w:val="24"/>
          <w:lang w:bidi="ar-SA"/>
        </w:rPr>
        <w:t>ide funds for sick leave</w:t>
      </w:r>
      <w:r w:rsidR="00296D1D" w:rsidRPr="002A57D2">
        <w:rPr>
          <w:rFonts w:ascii="Times New Roman" w:hAnsi="Times New Roman"/>
          <w:sz w:val="24"/>
          <w:szCs w:val="24"/>
          <w:lang w:bidi="ar-SA"/>
        </w:rPr>
        <w:t xml:space="preserve"> not </w:t>
      </w:r>
      <w:r w:rsidRPr="002A57D2">
        <w:rPr>
          <w:rFonts w:ascii="Times New Roman" w:hAnsi="Times New Roman"/>
          <w:sz w:val="24"/>
          <w:szCs w:val="24"/>
          <w:lang w:bidi="ar-SA"/>
        </w:rPr>
        <w:t xml:space="preserve">in accordance with KRS 157.420(3) </w:t>
      </w:r>
      <w:r w:rsidR="00AD5EC8" w:rsidRPr="002A57D2">
        <w:rPr>
          <w:rFonts w:ascii="Times New Roman" w:hAnsi="Times New Roman"/>
          <w:sz w:val="24"/>
          <w:szCs w:val="24"/>
          <w:lang w:bidi="ar-SA"/>
        </w:rPr>
        <w:t xml:space="preserve"> (Note: </w:t>
      </w:r>
      <w:r w:rsidRPr="002A57D2">
        <w:rPr>
          <w:rFonts w:ascii="Times New Roman" w:hAnsi="Times New Roman"/>
          <w:sz w:val="24"/>
          <w:szCs w:val="24"/>
          <w:lang w:bidi="ar-SA"/>
        </w:rPr>
        <w:t>Sick leave</w:t>
      </w:r>
      <w:r w:rsidR="00AD5EC8" w:rsidRPr="002A57D2">
        <w:rPr>
          <w:rFonts w:ascii="Times New Roman" w:hAnsi="Times New Roman"/>
          <w:sz w:val="24"/>
          <w:szCs w:val="24"/>
          <w:lang w:bidi="ar-SA"/>
        </w:rPr>
        <w:t xml:space="preserve"> that is generally paid within 60 days after year end should not be reported here.  It should be reported in 7493 Sick Leave Payable in Process as</w:t>
      </w:r>
      <w:r w:rsidRPr="002A57D2">
        <w:rPr>
          <w:rFonts w:ascii="Times New Roman" w:hAnsi="Times New Roman"/>
          <w:sz w:val="24"/>
          <w:szCs w:val="24"/>
          <w:lang w:bidi="ar-SA"/>
        </w:rPr>
        <w:t xml:space="preserve"> a liability only to the extent that it will be paid with current, expendable, available financial re</w:t>
      </w:r>
      <w:r w:rsidR="00AD5EC8" w:rsidRPr="002A57D2">
        <w:rPr>
          <w:rFonts w:ascii="Times New Roman" w:hAnsi="Times New Roman"/>
          <w:sz w:val="24"/>
          <w:szCs w:val="24"/>
          <w:lang w:bidi="ar-SA"/>
        </w:rPr>
        <w:t>sources.)</w:t>
      </w:r>
      <w:r w:rsidR="003D252E" w:rsidRPr="002A57D2">
        <w:rPr>
          <w:rFonts w:ascii="Times New Roman" w:hAnsi="Times New Roman"/>
          <w:sz w:val="24"/>
          <w:szCs w:val="24"/>
          <w:lang w:bidi="ar-SA"/>
        </w:rPr>
        <w:t xml:space="preserve"> </w:t>
      </w:r>
    </w:p>
    <w:p w:rsidR="006A4D57" w:rsidRPr="002A57D2" w:rsidRDefault="006A4D57" w:rsidP="00E80E24">
      <w:pPr>
        <w:pStyle w:val="ListParagraph"/>
        <w:numPr>
          <w:ilvl w:val="1"/>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iCs/>
          <w:sz w:val="24"/>
          <w:szCs w:val="24"/>
          <w:lang w:bidi="ar-SA"/>
        </w:rPr>
        <w:t>Future Construction Projects (Object 8745)</w:t>
      </w:r>
      <w:r w:rsidR="00614E9A">
        <w:rPr>
          <w:rFonts w:ascii="Times New Roman" w:hAnsi="Times New Roman"/>
          <w:iCs/>
          <w:sz w:val="24"/>
          <w:szCs w:val="24"/>
          <w:lang w:bidi="ar-SA"/>
        </w:rPr>
        <w:t xml:space="preserve"> </w:t>
      </w:r>
      <w:r w:rsidR="00BE2348" w:rsidRPr="00BE2348">
        <w:rPr>
          <w:rFonts w:ascii="Times New Roman" w:hAnsi="Times New Roman"/>
          <w:iCs/>
          <w:sz w:val="24"/>
          <w:szCs w:val="24"/>
          <w:highlight w:val="green"/>
          <w:lang w:bidi="ar-SA"/>
        </w:rPr>
        <w:t>(used only in Fund 1)</w:t>
      </w:r>
    </w:p>
    <w:p w:rsidR="00FD5ABD" w:rsidRPr="002A57D2" w:rsidRDefault="003E5F3A" w:rsidP="00FD5ABD">
      <w:pPr>
        <w:pStyle w:val="ListParagraph"/>
        <w:numPr>
          <w:ilvl w:val="2"/>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iCs/>
          <w:sz w:val="24"/>
          <w:szCs w:val="24"/>
          <w:lang w:bidi="ar-SA"/>
        </w:rPr>
        <w:t>The b</w:t>
      </w:r>
      <w:r w:rsidR="00FD5ABD" w:rsidRPr="002A57D2">
        <w:rPr>
          <w:rFonts w:ascii="Times New Roman" w:hAnsi="Times New Roman"/>
          <w:iCs/>
          <w:sz w:val="24"/>
          <w:szCs w:val="24"/>
          <w:lang w:bidi="ar-SA"/>
        </w:rPr>
        <w:t xml:space="preserve">oard </w:t>
      </w:r>
      <w:r w:rsidRPr="002A57D2">
        <w:rPr>
          <w:rFonts w:ascii="Times New Roman" w:hAnsi="Times New Roman"/>
          <w:iCs/>
          <w:sz w:val="24"/>
          <w:szCs w:val="24"/>
          <w:lang w:bidi="ar-SA"/>
        </w:rPr>
        <w:t>takes formal action to set funds aside for this specific purpose</w:t>
      </w:r>
      <w:r w:rsidR="00FD5ABD" w:rsidRPr="002A57D2">
        <w:rPr>
          <w:rFonts w:ascii="Times New Roman" w:hAnsi="Times New Roman"/>
          <w:iCs/>
          <w:sz w:val="24"/>
          <w:szCs w:val="24"/>
          <w:lang w:bidi="ar-SA"/>
        </w:rPr>
        <w:t xml:space="preserve"> but </w:t>
      </w:r>
      <w:r w:rsidRPr="002A57D2">
        <w:rPr>
          <w:rFonts w:ascii="Times New Roman" w:hAnsi="Times New Roman"/>
          <w:iCs/>
          <w:sz w:val="24"/>
          <w:szCs w:val="24"/>
          <w:lang w:bidi="ar-SA"/>
        </w:rPr>
        <w:t xml:space="preserve">the </w:t>
      </w:r>
      <w:r w:rsidR="00FD5ABD" w:rsidRPr="002A57D2">
        <w:rPr>
          <w:rFonts w:ascii="Times New Roman" w:hAnsi="Times New Roman"/>
          <w:iCs/>
          <w:sz w:val="24"/>
          <w:szCs w:val="24"/>
          <w:lang w:bidi="ar-SA"/>
        </w:rPr>
        <w:t>BG-1</w:t>
      </w:r>
      <w:r w:rsidR="003514E7" w:rsidRPr="002A57D2">
        <w:rPr>
          <w:rFonts w:ascii="Times New Roman" w:hAnsi="Times New Roman"/>
          <w:iCs/>
          <w:sz w:val="24"/>
          <w:szCs w:val="24"/>
          <w:lang w:bidi="ar-SA"/>
        </w:rPr>
        <w:t xml:space="preserve"> </w:t>
      </w:r>
      <w:r w:rsidRPr="002A57D2">
        <w:rPr>
          <w:rFonts w:ascii="Times New Roman" w:hAnsi="Times New Roman"/>
          <w:iCs/>
          <w:sz w:val="24"/>
          <w:szCs w:val="24"/>
          <w:lang w:bidi="ar-SA"/>
        </w:rPr>
        <w:t>is not approved by KDE by June 30.</w:t>
      </w:r>
      <w:r w:rsidR="00FD5ABD" w:rsidRPr="002A57D2">
        <w:rPr>
          <w:rFonts w:ascii="Times New Roman" w:hAnsi="Times New Roman"/>
          <w:iCs/>
          <w:sz w:val="24"/>
          <w:szCs w:val="24"/>
          <w:lang w:bidi="ar-SA"/>
        </w:rPr>
        <w:t xml:space="preserve"> </w:t>
      </w:r>
    </w:p>
    <w:p w:rsidR="006A4D57" w:rsidRPr="002A57D2" w:rsidRDefault="006A4D57" w:rsidP="00E80E24">
      <w:pPr>
        <w:pStyle w:val="ListParagraph"/>
        <w:numPr>
          <w:ilvl w:val="1"/>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iCs/>
          <w:sz w:val="24"/>
          <w:szCs w:val="24"/>
          <w:lang w:bidi="ar-SA"/>
        </w:rPr>
        <w:t>Committed - Other (Object 87</w:t>
      </w:r>
      <w:r w:rsidR="00127331" w:rsidRPr="002A57D2">
        <w:rPr>
          <w:rFonts w:ascii="Times New Roman" w:hAnsi="Times New Roman"/>
          <w:iCs/>
          <w:sz w:val="24"/>
          <w:szCs w:val="24"/>
          <w:lang w:bidi="ar-SA"/>
        </w:rPr>
        <w:t>4</w:t>
      </w:r>
      <w:r w:rsidRPr="002A57D2">
        <w:rPr>
          <w:rFonts w:ascii="Times New Roman" w:hAnsi="Times New Roman"/>
          <w:iCs/>
          <w:sz w:val="24"/>
          <w:szCs w:val="24"/>
          <w:lang w:bidi="ar-SA"/>
        </w:rPr>
        <w:t>7)</w:t>
      </w:r>
      <w:r w:rsidR="00BE2348">
        <w:rPr>
          <w:rFonts w:ascii="Times New Roman" w:hAnsi="Times New Roman"/>
          <w:iCs/>
          <w:sz w:val="24"/>
          <w:szCs w:val="24"/>
          <w:lang w:bidi="ar-SA"/>
        </w:rPr>
        <w:t xml:space="preserve"> </w:t>
      </w:r>
      <w:r w:rsidR="00BE2348" w:rsidRPr="00BE2348">
        <w:rPr>
          <w:rFonts w:ascii="Times New Roman" w:hAnsi="Times New Roman"/>
          <w:iCs/>
          <w:sz w:val="24"/>
          <w:szCs w:val="24"/>
          <w:highlight w:val="green"/>
          <w:lang w:bidi="ar-SA"/>
        </w:rPr>
        <w:t>(used only in Fund 1</w:t>
      </w:r>
      <w:r w:rsidR="00BE2348">
        <w:rPr>
          <w:rFonts w:ascii="Times New Roman" w:hAnsi="Times New Roman"/>
          <w:iCs/>
          <w:sz w:val="24"/>
          <w:szCs w:val="24"/>
          <w:highlight w:val="green"/>
          <w:lang w:bidi="ar-SA"/>
        </w:rPr>
        <w:t xml:space="preserve"> or 21</w:t>
      </w:r>
      <w:r w:rsidR="00BE2348" w:rsidRPr="00BE2348">
        <w:rPr>
          <w:rFonts w:ascii="Times New Roman" w:hAnsi="Times New Roman"/>
          <w:iCs/>
          <w:sz w:val="24"/>
          <w:szCs w:val="24"/>
          <w:highlight w:val="green"/>
          <w:lang w:bidi="ar-SA"/>
        </w:rPr>
        <w:t>)</w:t>
      </w:r>
    </w:p>
    <w:p w:rsidR="003E5F3A" w:rsidRPr="002A57D2" w:rsidRDefault="003E5F3A" w:rsidP="00FA104A">
      <w:pPr>
        <w:pStyle w:val="ListParagraph"/>
        <w:numPr>
          <w:ilvl w:val="2"/>
          <w:numId w:val="29"/>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iCs/>
          <w:sz w:val="24"/>
          <w:szCs w:val="24"/>
          <w:lang w:bidi="ar-SA"/>
        </w:rPr>
        <w:t>Other amounts set aside for specific purposes by formal board action.  This could include bus purchases or technology purchases.</w:t>
      </w:r>
    </w:p>
    <w:p w:rsidR="00E266ED" w:rsidRPr="002A57D2" w:rsidRDefault="00E266ED" w:rsidP="006A4D57">
      <w:pPr>
        <w:autoSpaceDE w:val="0"/>
        <w:autoSpaceDN w:val="0"/>
        <w:adjustRightInd w:val="0"/>
        <w:spacing w:after="0"/>
        <w:ind w:left="360"/>
        <w:rPr>
          <w:rFonts w:ascii="Times New Roman" w:hAnsi="Times New Roman"/>
          <w:sz w:val="24"/>
          <w:szCs w:val="24"/>
          <w:lang w:bidi="ar-SA"/>
        </w:rPr>
      </w:pPr>
    </w:p>
    <w:p w:rsidR="00791629" w:rsidRPr="002A57D2" w:rsidRDefault="006A4D57" w:rsidP="00791629">
      <w:pPr>
        <w:numPr>
          <w:ilvl w:val="0"/>
          <w:numId w:val="31"/>
        </w:numPr>
        <w:autoSpaceDE w:val="0"/>
        <w:autoSpaceDN w:val="0"/>
        <w:adjustRightInd w:val="0"/>
        <w:spacing w:after="0"/>
        <w:rPr>
          <w:rFonts w:ascii="Times New Roman" w:hAnsi="Times New Roman"/>
          <w:sz w:val="24"/>
          <w:szCs w:val="24"/>
        </w:rPr>
      </w:pPr>
      <w:bookmarkStart w:id="9" w:name="assignedfb"/>
      <w:bookmarkEnd w:id="9"/>
      <w:r w:rsidRPr="002A57D2">
        <w:rPr>
          <w:rFonts w:ascii="Times New Roman" w:hAnsi="Times New Roman"/>
          <w:b/>
          <w:i/>
          <w:iCs/>
          <w:sz w:val="24"/>
          <w:szCs w:val="24"/>
          <w:u w:val="single"/>
          <w:lang w:bidi="ar-SA"/>
        </w:rPr>
        <w:t>Assigned fund balance</w:t>
      </w:r>
      <w:r w:rsidRPr="002A57D2">
        <w:rPr>
          <w:rFonts w:ascii="Times New Roman" w:hAnsi="Times New Roman"/>
          <w:i/>
          <w:iCs/>
          <w:sz w:val="24"/>
          <w:szCs w:val="24"/>
          <w:lang w:bidi="ar-SA"/>
        </w:rPr>
        <w:t xml:space="preserve">— (Objects 875*) </w:t>
      </w:r>
      <w:r w:rsidRPr="002A57D2">
        <w:rPr>
          <w:rFonts w:ascii="Times New Roman" w:hAnsi="Times New Roman"/>
          <w:sz w:val="24"/>
          <w:szCs w:val="24"/>
          <w:lang w:bidi="ar-SA"/>
        </w:rPr>
        <w:t xml:space="preserve">amounts a </w:t>
      </w:r>
      <w:r w:rsidR="000F56F0" w:rsidRPr="002A57D2">
        <w:rPr>
          <w:rFonts w:ascii="Times New Roman" w:hAnsi="Times New Roman"/>
          <w:sz w:val="24"/>
          <w:szCs w:val="24"/>
          <w:lang w:bidi="ar-SA"/>
        </w:rPr>
        <w:t>board</w:t>
      </w:r>
      <w:r w:rsidRPr="002A57D2">
        <w:rPr>
          <w:rFonts w:ascii="Times New Roman" w:hAnsi="Times New Roman"/>
          <w:sz w:val="24"/>
          <w:szCs w:val="24"/>
          <w:lang w:bidi="ar-SA"/>
        </w:rPr>
        <w:t xml:space="preserve"> </w:t>
      </w:r>
      <w:r w:rsidRPr="002A57D2">
        <w:rPr>
          <w:rFonts w:ascii="Times New Roman" w:hAnsi="Times New Roman"/>
          <w:i/>
          <w:iCs/>
          <w:sz w:val="24"/>
          <w:szCs w:val="24"/>
          <w:lang w:bidi="ar-SA"/>
        </w:rPr>
        <w:t xml:space="preserve">intends </w:t>
      </w:r>
      <w:r w:rsidRPr="002A57D2">
        <w:rPr>
          <w:rFonts w:ascii="Times New Roman" w:hAnsi="Times New Roman"/>
          <w:sz w:val="24"/>
          <w:szCs w:val="24"/>
          <w:lang w:bidi="ar-SA"/>
        </w:rPr>
        <w:t xml:space="preserve">to use for a specific purpose, but are neither restricted nor committed; intent can be expressed by the </w:t>
      </w:r>
      <w:r w:rsidR="0060725A" w:rsidRPr="002A57D2">
        <w:rPr>
          <w:rFonts w:ascii="Times New Roman" w:hAnsi="Times New Roman"/>
          <w:sz w:val="24"/>
          <w:szCs w:val="24"/>
          <w:lang w:bidi="ar-SA"/>
        </w:rPr>
        <w:t>board</w:t>
      </w:r>
      <w:r w:rsidRPr="002A57D2">
        <w:rPr>
          <w:rFonts w:ascii="Times New Roman" w:hAnsi="Times New Roman"/>
          <w:sz w:val="24"/>
          <w:szCs w:val="24"/>
          <w:lang w:bidi="ar-SA"/>
        </w:rPr>
        <w:t xml:space="preserve"> itself or by an official or body to which the </w:t>
      </w:r>
      <w:r w:rsidR="0060725A" w:rsidRPr="002A57D2">
        <w:rPr>
          <w:rFonts w:ascii="Times New Roman" w:hAnsi="Times New Roman"/>
          <w:sz w:val="24"/>
          <w:szCs w:val="24"/>
          <w:lang w:bidi="ar-SA"/>
        </w:rPr>
        <w:t>board</w:t>
      </w:r>
      <w:r w:rsidRPr="002A57D2">
        <w:rPr>
          <w:rFonts w:ascii="Times New Roman" w:hAnsi="Times New Roman"/>
          <w:sz w:val="24"/>
          <w:szCs w:val="24"/>
          <w:lang w:bidi="ar-SA"/>
        </w:rPr>
        <w:t xml:space="preserve"> delegates the authority to assign resources to be used for specific purposes in accordance with policy established by the </w:t>
      </w:r>
      <w:r w:rsidR="0060725A" w:rsidRPr="002A57D2">
        <w:rPr>
          <w:rFonts w:ascii="Times New Roman" w:hAnsi="Times New Roman"/>
          <w:sz w:val="24"/>
          <w:szCs w:val="24"/>
          <w:lang w:bidi="ar-SA"/>
        </w:rPr>
        <w:t>board</w:t>
      </w:r>
      <w:r w:rsidR="003E5F3A" w:rsidRPr="002A57D2">
        <w:rPr>
          <w:rFonts w:ascii="Times New Roman" w:hAnsi="Times New Roman"/>
          <w:sz w:val="24"/>
          <w:szCs w:val="24"/>
          <w:lang w:bidi="ar-SA"/>
        </w:rPr>
        <w:t xml:space="preserve">. </w:t>
      </w:r>
      <w:r w:rsidRPr="002A57D2">
        <w:rPr>
          <w:rFonts w:ascii="Times New Roman" w:hAnsi="Times New Roman"/>
          <w:sz w:val="24"/>
          <w:szCs w:val="24"/>
          <w:lang w:bidi="ar-SA"/>
        </w:rPr>
        <w:t xml:space="preserve"> </w:t>
      </w:r>
      <w:r w:rsidR="003E5F3A" w:rsidRPr="002A57D2">
        <w:rPr>
          <w:rFonts w:ascii="Times New Roman" w:hAnsi="Times New Roman"/>
          <w:sz w:val="24"/>
          <w:szCs w:val="24"/>
          <w:lang w:bidi="ar-SA"/>
        </w:rPr>
        <w:t xml:space="preserve">Amounts reported as assigned fund balance </w:t>
      </w:r>
      <w:r w:rsidRPr="002A57D2">
        <w:rPr>
          <w:rFonts w:ascii="Times New Roman" w:hAnsi="Times New Roman"/>
          <w:b/>
          <w:sz w:val="24"/>
          <w:szCs w:val="24"/>
          <w:lang w:bidi="ar-SA"/>
        </w:rPr>
        <w:t xml:space="preserve">cannot cause a deficit in the </w:t>
      </w:r>
      <w:r w:rsidR="003E5F3A" w:rsidRPr="002A57D2">
        <w:rPr>
          <w:rFonts w:ascii="Times New Roman" w:hAnsi="Times New Roman"/>
          <w:b/>
          <w:sz w:val="24"/>
          <w:szCs w:val="24"/>
          <w:lang w:bidi="ar-SA"/>
        </w:rPr>
        <w:t>u</w:t>
      </w:r>
      <w:r w:rsidRPr="002A57D2">
        <w:rPr>
          <w:rFonts w:ascii="Times New Roman" w:hAnsi="Times New Roman"/>
          <w:b/>
          <w:sz w:val="24"/>
          <w:szCs w:val="24"/>
          <w:lang w:bidi="ar-SA"/>
        </w:rPr>
        <w:t>nassigned category</w:t>
      </w:r>
      <w:r w:rsidR="00033064" w:rsidRPr="002A57D2">
        <w:rPr>
          <w:rFonts w:ascii="Times New Roman" w:hAnsi="Times New Roman"/>
          <w:b/>
          <w:sz w:val="24"/>
          <w:szCs w:val="24"/>
          <w:lang w:bidi="ar-SA"/>
        </w:rPr>
        <w:t>.</w:t>
      </w:r>
      <w:r w:rsidR="00791629" w:rsidRPr="002A57D2">
        <w:rPr>
          <w:rFonts w:ascii="Times New Roman" w:hAnsi="Times New Roman"/>
          <w:b/>
          <w:sz w:val="24"/>
          <w:szCs w:val="24"/>
          <w:lang w:bidi="ar-SA"/>
        </w:rPr>
        <w:t xml:space="preserve"> </w:t>
      </w:r>
      <w:r w:rsidR="00900552" w:rsidRPr="002A57D2">
        <w:rPr>
          <w:rFonts w:ascii="Times New Roman" w:hAnsi="Times New Roman"/>
          <w:sz w:val="24"/>
          <w:szCs w:val="24"/>
          <w:lang w:bidi="ar-SA"/>
        </w:rPr>
        <w:t xml:space="preserve">The </w:t>
      </w:r>
      <w:r w:rsidR="003E5F3A" w:rsidRPr="002A57D2">
        <w:rPr>
          <w:rFonts w:ascii="Times New Roman" w:hAnsi="Times New Roman"/>
          <w:sz w:val="24"/>
          <w:szCs w:val="24"/>
          <w:lang w:bidi="ar-SA"/>
        </w:rPr>
        <w:t>b</w:t>
      </w:r>
      <w:r w:rsidR="00900552" w:rsidRPr="002A57D2">
        <w:rPr>
          <w:rFonts w:ascii="Times New Roman" w:hAnsi="Times New Roman"/>
          <w:sz w:val="24"/>
          <w:szCs w:val="24"/>
          <w:lang w:bidi="ar-SA"/>
        </w:rPr>
        <w:t xml:space="preserve">oard should set a </w:t>
      </w:r>
      <w:r w:rsidR="00791629" w:rsidRPr="002A57D2">
        <w:rPr>
          <w:rFonts w:ascii="Times New Roman" w:hAnsi="Times New Roman"/>
          <w:sz w:val="24"/>
          <w:szCs w:val="24"/>
          <w:lang w:bidi="ar-SA"/>
        </w:rPr>
        <w:t>policy as to who can assign funds</w:t>
      </w:r>
      <w:r w:rsidR="0019100A" w:rsidRPr="002A57D2">
        <w:rPr>
          <w:rFonts w:ascii="Times New Roman" w:hAnsi="Times New Roman"/>
          <w:sz w:val="24"/>
          <w:szCs w:val="24"/>
          <w:lang w:bidi="ar-SA"/>
        </w:rPr>
        <w:t xml:space="preserve"> (for example a budget committee</w:t>
      </w:r>
      <w:r w:rsidR="007860B2" w:rsidRPr="002A57D2">
        <w:rPr>
          <w:rFonts w:ascii="Times New Roman" w:hAnsi="Times New Roman"/>
          <w:sz w:val="24"/>
          <w:szCs w:val="24"/>
          <w:lang w:bidi="ar-SA"/>
        </w:rPr>
        <w:t xml:space="preserve"> or finance officer</w:t>
      </w:r>
      <w:r w:rsidR="0019100A" w:rsidRPr="002A57D2">
        <w:rPr>
          <w:rFonts w:ascii="Times New Roman" w:hAnsi="Times New Roman"/>
          <w:sz w:val="24"/>
          <w:szCs w:val="24"/>
          <w:lang w:bidi="ar-SA"/>
        </w:rPr>
        <w:t>)</w:t>
      </w:r>
      <w:r w:rsidR="00791629" w:rsidRPr="002A57D2">
        <w:rPr>
          <w:rFonts w:ascii="Times New Roman" w:hAnsi="Times New Roman"/>
          <w:sz w:val="24"/>
          <w:szCs w:val="24"/>
          <w:lang w:bidi="ar-SA"/>
        </w:rPr>
        <w:t xml:space="preserve">. </w:t>
      </w:r>
      <w:r w:rsidR="00473E18" w:rsidRPr="002A57D2">
        <w:rPr>
          <w:rFonts w:ascii="Times New Roman" w:hAnsi="Times New Roman"/>
          <w:sz w:val="24"/>
          <w:szCs w:val="24"/>
          <w:lang w:bidi="ar-SA"/>
        </w:rPr>
        <w:t>The assignment of funds m</w:t>
      </w:r>
      <w:r w:rsidR="003E5F3A" w:rsidRPr="002A57D2">
        <w:rPr>
          <w:rFonts w:ascii="Times New Roman" w:hAnsi="Times New Roman"/>
          <w:sz w:val="24"/>
          <w:szCs w:val="24"/>
          <w:lang w:bidi="ar-SA"/>
        </w:rPr>
        <w:t>ay</w:t>
      </w:r>
      <w:r w:rsidR="00473E18" w:rsidRPr="002A57D2">
        <w:rPr>
          <w:rFonts w:ascii="Times New Roman" w:hAnsi="Times New Roman"/>
          <w:sz w:val="24"/>
          <w:szCs w:val="24"/>
          <w:lang w:bidi="ar-SA"/>
        </w:rPr>
        <w:t xml:space="preserve"> be made </w:t>
      </w:r>
      <w:r w:rsidR="003E5F3A" w:rsidRPr="002A57D2">
        <w:rPr>
          <w:rFonts w:ascii="Times New Roman" w:hAnsi="Times New Roman"/>
          <w:sz w:val="24"/>
          <w:szCs w:val="24"/>
          <w:lang w:bidi="ar-SA"/>
        </w:rPr>
        <w:t>after</w:t>
      </w:r>
      <w:r w:rsidR="00473E18" w:rsidRPr="002A57D2">
        <w:rPr>
          <w:rFonts w:ascii="Times New Roman" w:hAnsi="Times New Roman"/>
          <w:sz w:val="24"/>
          <w:szCs w:val="24"/>
          <w:lang w:bidi="ar-SA"/>
        </w:rPr>
        <w:t xml:space="preserve"> June 30</w:t>
      </w:r>
      <w:r w:rsidR="00334CCE" w:rsidRPr="002A57D2">
        <w:rPr>
          <w:rFonts w:ascii="Times New Roman" w:hAnsi="Times New Roman"/>
          <w:sz w:val="24"/>
          <w:szCs w:val="24"/>
          <w:lang w:bidi="ar-SA"/>
        </w:rPr>
        <w:t xml:space="preserve">.  </w:t>
      </w:r>
    </w:p>
    <w:p w:rsidR="004D601E" w:rsidRPr="002A57D2" w:rsidRDefault="004D601E" w:rsidP="00FA410E">
      <w:pPr>
        <w:numPr>
          <w:ilvl w:val="0"/>
          <w:numId w:val="33"/>
        </w:numPr>
        <w:autoSpaceDE w:val="0"/>
        <w:autoSpaceDN w:val="0"/>
        <w:adjustRightInd w:val="0"/>
        <w:spacing w:after="0"/>
        <w:rPr>
          <w:rFonts w:ascii="Times New Roman" w:hAnsi="Times New Roman"/>
          <w:i/>
          <w:sz w:val="24"/>
          <w:szCs w:val="24"/>
          <w:lang w:bidi="ar-SA"/>
        </w:rPr>
      </w:pPr>
      <w:r w:rsidRPr="002A57D2">
        <w:rPr>
          <w:rFonts w:ascii="Times New Roman" w:hAnsi="Times New Roman"/>
          <w:i/>
          <w:iCs/>
          <w:sz w:val="24"/>
          <w:szCs w:val="24"/>
          <w:lang w:bidi="ar-SA"/>
        </w:rPr>
        <w:t xml:space="preserve">Some </w:t>
      </w:r>
      <w:r w:rsidR="003E5F3A" w:rsidRPr="002A57D2">
        <w:rPr>
          <w:rFonts w:ascii="Times New Roman" w:hAnsi="Times New Roman"/>
          <w:i/>
          <w:iCs/>
          <w:sz w:val="24"/>
          <w:szCs w:val="24"/>
          <w:lang w:bidi="ar-SA"/>
        </w:rPr>
        <w:t>e</w:t>
      </w:r>
      <w:r w:rsidRPr="002A57D2">
        <w:rPr>
          <w:rFonts w:ascii="Times New Roman" w:hAnsi="Times New Roman"/>
          <w:i/>
          <w:iCs/>
          <w:sz w:val="24"/>
          <w:szCs w:val="24"/>
          <w:lang w:bidi="ar-SA"/>
        </w:rPr>
        <w:t xml:space="preserve">xamples of </w:t>
      </w:r>
      <w:r w:rsidR="003E5F3A" w:rsidRPr="002A57D2">
        <w:rPr>
          <w:rFonts w:ascii="Times New Roman" w:hAnsi="Times New Roman"/>
          <w:i/>
          <w:iCs/>
          <w:sz w:val="24"/>
          <w:szCs w:val="24"/>
          <w:lang w:bidi="ar-SA"/>
        </w:rPr>
        <w:t>a</w:t>
      </w:r>
      <w:r w:rsidRPr="002A57D2">
        <w:rPr>
          <w:rFonts w:ascii="Times New Roman" w:hAnsi="Times New Roman"/>
          <w:i/>
          <w:iCs/>
          <w:sz w:val="24"/>
          <w:szCs w:val="24"/>
          <w:lang w:bidi="ar-SA"/>
        </w:rPr>
        <w:t xml:space="preserve">ssigned </w:t>
      </w:r>
      <w:r w:rsidR="003E5F3A" w:rsidRPr="002A57D2">
        <w:rPr>
          <w:rFonts w:ascii="Times New Roman" w:hAnsi="Times New Roman"/>
          <w:i/>
          <w:iCs/>
          <w:sz w:val="24"/>
          <w:szCs w:val="24"/>
          <w:lang w:bidi="ar-SA"/>
        </w:rPr>
        <w:t>f</w:t>
      </w:r>
      <w:r w:rsidRPr="002A57D2">
        <w:rPr>
          <w:rFonts w:ascii="Times New Roman" w:hAnsi="Times New Roman"/>
          <w:i/>
          <w:iCs/>
          <w:sz w:val="24"/>
          <w:szCs w:val="24"/>
          <w:lang w:bidi="ar-SA"/>
        </w:rPr>
        <w:t xml:space="preserve">und </w:t>
      </w:r>
      <w:r w:rsidR="003E5F3A" w:rsidRPr="002A57D2">
        <w:rPr>
          <w:rFonts w:ascii="Times New Roman" w:hAnsi="Times New Roman"/>
          <w:i/>
          <w:iCs/>
          <w:sz w:val="24"/>
          <w:szCs w:val="24"/>
          <w:lang w:bidi="ar-SA"/>
        </w:rPr>
        <w:t>b</w:t>
      </w:r>
      <w:r w:rsidRPr="002A57D2">
        <w:rPr>
          <w:rFonts w:ascii="Times New Roman" w:hAnsi="Times New Roman"/>
          <w:i/>
          <w:iCs/>
          <w:sz w:val="24"/>
          <w:szCs w:val="24"/>
          <w:lang w:bidi="ar-SA"/>
        </w:rPr>
        <w:t>alance include:</w:t>
      </w:r>
    </w:p>
    <w:p w:rsidR="007B361C" w:rsidRPr="002A57D2" w:rsidRDefault="007B361C" w:rsidP="00FA410E">
      <w:pPr>
        <w:numPr>
          <w:ilvl w:val="1"/>
          <w:numId w:val="3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Assigned Site Base Carry Forward (Object 8752) </w:t>
      </w:r>
      <w:r w:rsidR="00F13C06">
        <w:rPr>
          <w:rFonts w:ascii="Times New Roman" w:hAnsi="Times New Roman"/>
          <w:sz w:val="24"/>
          <w:szCs w:val="24"/>
          <w:lang w:bidi="ar-SA"/>
        </w:rPr>
        <w:t xml:space="preserve"> </w:t>
      </w:r>
      <w:r w:rsidR="00F13C06" w:rsidRPr="00F13C06">
        <w:rPr>
          <w:rFonts w:ascii="Times New Roman" w:hAnsi="Times New Roman"/>
          <w:sz w:val="24"/>
          <w:szCs w:val="24"/>
          <w:highlight w:val="green"/>
          <w:lang w:bidi="ar-SA"/>
        </w:rPr>
        <w:t>(used only in Fund 1)</w:t>
      </w:r>
    </w:p>
    <w:p w:rsidR="009A722F" w:rsidRPr="002A57D2" w:rsidRDefault="007860B2" w:rsidP="009A722F">
      <w:pPr>
        <w:numPr>
          <w:ilvl w:val="2"/>
          <w:numId w:val="34"/>
        </w:numPr>
        <w:autoSpaceDE w:val="0"/>
        <w:autoSpaceDN w:val="0"/>
        <w:adjustRightInd w:val="0"/>
        <w:spacing w:after="0"/>
        <w:rPr>
          <w:rFonts w:ascii="Times New Roman" w:hAnsi="Times New Roman"/>
          <w:strike/>
          <w:sz w:val="24"/>
          <w:szCs w:val="24"/>
          <w:lang w:bidi="ar-SA"/>
        </w:rPr>
      </w:pPr>
      <w:r w:rsidRPr="002A57D2">
        <w:rPr>
          <w:rFonts w:ascii="Times New Roman" w:hAnsi="Times New Roman"/>
          <w:iCs/>
          <w:sz w:val="24"/>
          <w:szCs w:val="24"/>
          <w:lang w:bidi="ar-SA"/>
        </w:rPr>
        <w:t>Funds set aside for the specific purpose of SBDM expenditures via a board-approved authority such as a finance officer or budget committee.</w:t>
      </w:r>
      <w:r w:rsidR="009A722F" w:rsidRPr="002A57D2">
        <w:rPr>
          <w:rFonts w:ascii="Times New Roman" w:hAnsi="Times New Roman"/>
          <w:sz w:val="24"/>
          <w:szCs w:val="24"/>
          <w:lang w:bidi="ar-SA"/>
        </w:rPr>
        <w:t xml:space="preserve"> </w:t>
      </w:r>
    </w:p>
    <w:p w:rsidR="007860B2" w:rsidRPr="002A57D2" w:rsidRDefault="00127331" w:rsidP="00FA104A">
      <w:pPr>
        <w:numPr>
          <w:ilvl w:val="2"/>
          <w:numId w:val="3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Assigned Purchase Obligation</w:t>
      </w:r>
      <w:r w:rsidR="00056F74" w:rsidRPr="002A57D2">
        <w:rPr>
          <w:rFonts w:ascii="Times New Roman" w:hAnsi="Times New Roman"/>
          <w:sz w:val="24"/>
          <w:szCs w:val="24"/>
          <w:lang w:bidi="ar-SA"/>
        </w:rPr>
        <w:t>s (Periods 1 – 12) (Object 8753</w:t>
      </w:r>
      <w:r w:rsidR="007860B2" w:rsidRPr="002A57D2">
        <w:rPr>
          <w:rFonts w:ascii="Times New Roman" w:hAnsi="Times New Roman"/>
          <w:sz w:val="24"/>
          <w:szCs w:val="24"/>
          <w:lang w:bidi="ar-SA"/>
        </w:rPr>
        <w:t>)</w:t>
      </w:r>
      <w:r w:rsidR="00056F74" w:rsidRPr="002A57D2">
        <w:rPr>
          <w:rFonts w:ascii="Times New Roman" w:hAnsi="Times New Roman"/>
          <w:sz w:val="24"/>
          <w:szCs w:val="24"/>
          <w:lang w:bidi="ar-SA"/>
        </w:rPr>
        <w:t xml:space="preserve"> </w:t>
      </w:r>
      <w:r w:rsidR="007860B2" w:rsidRPr="002A57D2">
        <w:rPr>
          <w:rFonts w:ascii="Times New Roman" w:hAnsi="Times New Roman"/>
          <w:sz w:val="24"/>
          <w:szCs w:val="24"/>
          <w:lang w:bidi="ar-SA"/>
        </w:rPr>
        <w:t>See the guidance regarding encumbrances on page 10.</w:t>
      </w:r>
      <w:r w:rsidR="00F13C06">
        <w:rPr>
          <w:rFonts w:ascii="Times New Roman" w:hAnsi="Times New Roman"/>
          <w:sz w:val="24"/>
          <w:szCs w:val="24"/>
          <w:lang w:bidi="ar-SA"/>
        </w:rPr>
        <w:t xml:space="preserve"> </w:t>
      </w:r>
      <w:r w:rsidR="00F13C06" w:rsidRPr="00F13C06">
        <w:rPr>
          <w:rFonts w:ascii="Times New Roman" w:hAnsi="Times New Roman"/>
          <w:sz w:val="24"/>
          <w:szCs w:val="24"/>
          <w:highlight w:val="green"/>
          <w:lang w:bidi="ar-SA"/>
        </w:rPr>
        <w:t>(used only in Fund 1 or 21)</w:t>
      </w:r>
    </w:p>
    <w:p w:rsidR="006A4D57" w:rsidRPr="002A57D2" w:rsidRDefault="00127331" w:rsidP="007860B2">
      <w:pPr>
        <w:numPr>
          <w:ilvl w:val="1"/>
          <w:numId w:val="3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Assigned </w:t>
      </w:r>
      <w:r w:rsidR="006A4D57" w:rsidRPr="002A57D2">
        <w:rPr>
          <w:rFonts w:ascii="Times New Roman" w:hAnsi="Times New Roman"/>
          <w:sz w:val="24"/>
          <w:szCs w:val="24"/>
          <w:lang w:bidi="ar-SA"/>
        </w:rPr>
        <w:t>Purchase Obligations</w:t>
      </w:r>
      <w:r w:rsidRPr="002A57D2">
        <w:rPr>
          <w:rFonts w:ascii="Times New Roman" w:hAnsi="Times New Roman"/>
          <w:sz w:val="24"/>
          <w:szCs w:val="24"/>
          <w:lang w:bidi="ar-SA"/>
        </w:rPr>
        <w:t xml:space="preserve"> (Period 13 Year End)</w:t>
      </w:r>
      <w:r w:rsidR="006A4D57" w:rsidRPr="002A57D2">
        <w:rPr>
          <w:rFonts w:ascii="Times New Roman" w:hAnsi="Times New Roman"/>
          <w:sz w:val="24"/>
          <w:szCs w:val="24"/>
          <w:lang w:bidi="ar-SA"/>
        </w:rPr>
        <w:t xml:space="preserve"> (Object 8755</w:t>
      </w:r>
      <w:r w:rsidR="007860B2" w:rsidRPr="002A57D2">
        <w:rPr>
          <w:rFonts w:ascii="Times New Roman" w:hAnsi="Times New Roman"/>
          <w:sz w:val="24"/>
          <w:szCs w:val="24"/>
          <w:lang w:bidi="ar-SA"/>
        </w:rPr>
        <w:t>)</w:t>
      </w:r>
      <w:r w:rsidR="00056F74" w:rsidRPr="002A57D2">
        <w:rPr>
          <w:rFonts w:ascii="Times New Roman" w:hAnsi="Times New Roman"/>
          <w:sz w:val="24"/>
          <w:szCs w:val="24"/>
          <w:lang w:bidi="ar-SA"/>
        </w:rPr>
        <w:t xml:space="preserve"> </w:t>
      </w:r>
    </w:p>
    <w:p w:rsidR="007860B2" w:rsidRPr="002A57D2" w:rsidRDefault="007860B2" w:rsidP="00FA104A">
      <w:pPr>
        <w:numPr>
          <w:ilvl w:val="2"/>
          <w:numId w:val="3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See the guidance regarding encumbrances on page 10.</w:t>
      </w:r>
      <w:r w:rsidR="00F13C06">
        <w:rPr>
          <w:rFonts w:ascii="Times New Roman" w:hAnsi="Times New Roman"/>
          <w:sz w:val="24"/>
          <w:szCs w:val="24"/>
          <w:lang w:bidi="ar-SA"/>
        </w:rPr>
        <w:t xml:space="preserve"> </w:t>
      </w:r>
      <w:r w:rsidR="00F13C06" w:rsidRPr="00F13C06">
        <w:rPr>
          <w:rFonts w:ascii="Times New Roman" w:hAnsi="Times New Roman"/>
          <w:sz w:val="24"/>
          <w:szCs w:val="24"/>
          <w:highlight w:val="green"/>
          <w:lang w:bidi="ar-SA"/>
        </w:rPr>
        <w:t>(used only in Fund 1 or 21)</w:t>
      </w:r>
    </w:p>
    <w:p w:rsidR="00E71DB3" w:rsidRPr="002A57D2" w:rsidRDefault="006A4D57" w:rsidP="00FA410E">
      <w:pPr>
        <w:numPr>
          <w:ilvl w:val="1"/>
          <w:numId w:val="3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Assigned - Other (Object 8757)</w:t>
      </w:r>
      <w:r w:rsidR="00BD7241" w:rsidRPr="002A57D2">
        <w:rPr>
          <w:rFonts w:ascii="Times New Roman" w:hAnsi="Times New Roman"/>
          <w:sz w:val="24"/>
          <w:szCs w:val="24"/>
          <w:lang w:bidi="ar-SA"/>
        </w:rPr>
        <w:t xml:space="preserve"> </w:t>
      </w:r>
      <w:r w:rsidR="005317E5" w:rsidRPr="00F13C06">
        <w:rPr>
          <w:rFonts w:ascii="Times New Roman" w:hAnsi="Times New Roman"/>
          <w:sz w:val="24"/>
          <w:szCs w:val="24"/>
          <w:highlight w:val="green"/>
          <w:lang w:bidi="ar-SA"/>
        </w:rPr>
        <w:t>(used only in Fund 1 or 21)</w:t>
      </w:r>
    </w:p>
    <w:p w:rsidR="00BD7241" w:rsidRPr="002A57D2" w:rsidRDefault="00BD7241" w:rsidP="00FA410E">
      <w:pPr>
        <w:numPr>
          <w:ilvl w:val="2"/>
          <w:numId w:val="35"/>
        </w:numPr>
        <w:autoSpaceDE w:val="0"/>
        <w:autoSpaceDN w:val="0"/>
        <w:adjustRightInd w:val="0"/>
        <w:spacing w:after="0"/>
        <w:rPr>
          <w:rFonts w:ascii="Times New Roman" w:hAnsi="Times New Roman"/>
          <w:sz w:val="24"/>
          <w:szCs w:val="24"/>
          <w:lang w:bidi="ar-SA"/>
        </w:rPr>
      </w:pPr>
      <w:r w:rsidRPr="002A57D2">
        <w:rPr>
          <w:rFonts w:ascii="Times New Roman" w:hAnsi="Times New Roman"/>
          <w:iCs/>
          <w:sz w:val="24"/>
          <w:szCs w:val="24"/>
          <w:lang w:bidi="ar-SA"/>
        </w:rPr>
        <w:t xml:space="preserve">General </w:t>
      </w:r>
      <w:r w:rsidR="007860B2" w:rsidRPr="002A57D2">
        <w:rPr>
          <w:rFonts w:ascii="Times New Roman" w:hAnsi="Times New Roman"/>
          <w:iCs/>
          <w:sz w:val="24"/>
          <w:szCs w:val="24"/>
          <w:lang w:bidi="ar-SA"/>
        </w:rPr>
        <w:t xml:space="preserve">fund </w:t>
      </w:r>
      <w:r w:rsidRPr="002A57D2">
        <w:rPr>
          <w:rFonts w:ascii="Times New Roman" w:hAnsi="Times New Roman"/>
          <w:iCs/>
          <w:sz w:val="24"/>
          <w:szCs w:val="24"/>
          <w:lang w:bidi="ar-SA"/>
        </w:rPr>
        <w:t xml:space="preserve">should not </w:t>
      </w:r>
      <w:r w:rsidR="007860B2" w:rsidRPr="002A57D2">
        <w:rPr>
          <w:rFonts w:ascii="Times New Roman" w:hAnsi="Times New Roman"/>
          <w:iCs/>
          <w:sz w:val="24"/>
          <w:szCs w:val="24"/>
          <w:lang w:bidi="ar-SA"/>
        </w:rPr>
        <w:t>report amounts in Assigned -</w:t>
      </w:r>
      <w:r w:rsidRPr="002A57D2">
        <w:rPr>
          <w:rFonts w:ascii="Times New Roman" w:hAnsi="Times New Roman"/>
          <w:iCs/>
          <w:sz w:val="24"/>
          <w:szCs w:val="24"/>
          <w:lang w:bidi="ar-SA"/>
        </w:rPr>
        <w:t xml:space="preserve"> Other unless </w:t>
      </w:r>
      <w:r w:rsidR="007860B2" w:rsidRPr="002A57D2">
        <w:rPr>
          <w:rFonts w:ascii="Times New Roman" w:hAnsi="Times New Roman"/>
          <w:iCs/>
          <w:sz w:val="24"/>
          <w:szCs w:val="24"/>
          <w:lang w:bidi="ar-SA"/>
        </w:rPr>
        <w:t xml:space="preserve">amounts are intended </w:t>
      </w:r>
      <w:r w:rsidRPr="002A57D2">
        <w:rPr>
          <w:rFonts w:ascii="Times New Roman" w:hAnsi="Times New Roman"/>
          <w:iCs/>
          <w:sz w:val="24"/>
          <w:szCs w:val="24"/>
          <w:lang w:bidi="ar-SA"/>
        </w:rPr>
        <w:t>for something more specific than the district’s general mission, such as a one-time project</w:t>
      </w:r>
      <w:r w:rsidR="00033064" w:rsidRPr="002A57D2">
        <w:rPr>
          <w:rFonts w:ascii="Times New Roman" w:hAnsi="Times New Roman"/>
          <w:iCs/>
          <w:sz w:val="24"/>
          <w:szCs w:val="24"/>
          <w:lang w:bidi="ar-SA"/>
        </w:rPr>
        <w:t>.</w:t>
      </w:r>
    </w:p>
    <w:p w:rsidR="007860B2" w:rsidRPr="002A57D2" w:rsidRDefault="007860B2" w:rsidP="00FA410E">
      <w:pPr>
        <w:numPr>
          <w:ilvl w:val="2"/>
          <w:numId w:val="35"/>
        </w:numPr>
        <w:autoSpaceDE w:val="0"/>
        <w:autoSpaceDN w:val="0"/>
        <w:adjustRightInd w:val="0"/>
        <w:spacing w:after="0"/>
        <w:rPr>
          <w:rFonts w:ascii="Times New Roman" w:hAnsi="Times New Roman"/>
          <w:sz w:val="24"/>
          <w:szCs w:val="24"/>
          <w:lang w:bidi="ar-SA"/>
        </w:rPr>
      </w:pPr>
      <w:r w:rsidRPr="002A57D2">
        <w:rPr>
          <w:rFonts w:ascii="Times New Roman" w:hAnsi="Times New Roman"/>
          <w:iCs/>
          <w:sz w:val="24"/>
          <w:szCs w:val="24"/>
          <w:lang w:bidi="ar-SA"/>
        </w:rPr>
        <w:t xml:space="preserve">Amounts used to balance the subsequent year’s budget may </w:t>
      </w:r>
      <w:r w:rsidR="00763496" w:rsidRPr="002A57D2">
        <w:rPr>
          <w:rFonts w:ascii="Times New Roman" w:hAnsi="Times New Roman"/>
          <w:iCs/>
          <w:sz w:val="24"/>
          <w:szCs w:val="24"/>
          <w:lang w:bidi="ar-SA"/>
        </w:rPr>
        <w:t xml:space="preserve">be </w:t>
      </w:r>
      <w:r w:rsidRPr="002A57D2">
        <w:rPr>
          <w:rFonts w:ascii="Times New Roman" w:hAnsi="Times New Roman"/>
          <w:iCs/>
          <w:sz w:val="24"/>
          <w:szCs w:val="24"/>
          <w:lang w:bidi="ar-SA"/>
        </w:rPr>
        <w:t>reported here.</w:t>
      </w:r>
    </w:p>
    <w:p w:rsidR="007860B2" w:rsidRPr="002A57D2" w:rsidRDefault="007860B2" w:rsidP="00FA410E">
      <w:pPr>
        <w:numPr>
          <w:ilvl w:val="2"/>
          <w:numId w:val="35"/>
        </w:numPr>
        <w:autoSpaceDE w:val="0"/>
        <w:autoSpaceDN w:val="0"/>
        <w:adjustRightInd w:val="0"/>
        <w:spacing w:after="0"/>
        <w:rPr>
          <w:rFonts w:ascii="Times New Roman" w:hAnsi="Times New Roman"/>
          <w:sz w:val="24"/>
          <w:szCs w:val="24"/>
          <w:lang w:bidi="ar-SA"/>
        </w:rPr>
      </w:pPr>
      <w:r w:rsidRPr="002A57D2">
        <w:rPr>
          <w:rFonts w:ascii="Times New Roman" w:hAnsi="Times New Roman"/>
          <w:iCs/>
          <w:sz w:val="24"/>
          <w:szCs w:val="24"/>
          <w:lang w:bidi="ar-SA"/>
        </w:rPr>
        <w:t>Deficit amounts in funds other than general fund are reported in assigned fund balance according to GAAP however the audit contract approved by the State Committee for School District Audits (SCSDA) requires general fund transfers be made to satisfy any deficit amounts in funds other than the general fund.</w:t>
      </w:r>
    </w:p>
    <w:p w:rsidR="00334CCE" w:rsidRPr="002A57D2" w:rsidRDefault="00334CCE" w:rsidP="00334CCE">
      <w:pPr>
        <w:autoSpaceDE w:val="0"/>
        <w:autoSpaceDN w:val="0"/>
        <w:adjustRightInd w:val="0"/>
        <w:spacing w:after="0"/>
        <w:rPr>
          <w:rFonts w:ascii="Times New Roman" w:hAnsi="Times New Roman"/>
          <w:sz w:val="24"/>
          <w:szCs w:val="24"/>
          <w:lang w:bidi="ar-SA"/>
        </w:rPr>
      </w:pPr>
    </w:p>
    <w:p w:rsidR="00FE4A5E" w:rsidRPr="002A57D2" w:rsidRDefault="00FE4A5E" w:rsidP="00FE4A5E">
      <w:pPr>
        <w:numPr>
          <w:ilvl w:val="0"/>
          <w:numId w:val="36"/>
        </w:numPr>
        <w:autoSpaceDE w:val="0"/>
        <w:autoSpaceDN w:val="0"/>
        <w:spacing w:after="0" w:line="240" w:lineRule="auto"/>
        <w:rPr>
          <w:rFonts w:ascii="Times New Roman" w:hAnsi="Times New Roman"/>
          <w:b/>
          <w:bCs/>
          <w:sz w:val="24"/>
          <w:szCs w:val="24"/>
        </w:rPr>
      </w:pPr>
      <w:bookmarkStart w:id="10" w:name="unassignedfb"/>
      <w:bookmarkEnd w:id="10"/>
      <w:r w:rsidRPr="002A57D2">
        <w:rPr>
          <w:rFonts w:ascii="Times New Roman" w:hAnsi="Times New Roman"/>
          <w:b/>
          <w:bCs/>
          <w:i/>
          <w:iCs/>
          <w:sz w:val="24"/>
          <w:szCs w:val="24"/>
          <w:u w:val="single"/>
        </w:rPr>
        <w:lastRenderedPageBreak/>
        <w:t>Unassigned fund balance</w:t>
      </w:r>
      <w:r w:rsidRPr="002A57D2">
        <w:rPr>
          <w:rFonts w:ascii="Times New Roman" w:hAnsi="Times New Roman"/>
          <w:i/>
          <w:iCs/>
          <w:sz w:val="24"/>
          <w:szCs w:val="24"/>
        </w:rPr>
        <w:t xml:space="preserve">—(Object 8770) </w:t>
      </w:r>
      <w:r w:rsidRPr="002A57D2">
        <w:rPr>
          <w:rFonts w:ascii="Times New Roman" w:hAnsi="Times New Roman"/>
          <w:sz w:val="24"/>
          <w:szCs w:val="24"/>
        </w:rPr>
        <w:t xml:space="preserve">amounts that are available for any purpose; positive amounts are reported </w:t>
      </w:r>
      <w:r w:rsidRPr="002A57D2">
        <w:rPr>
          <w:rFonts w:ascii="Times New Roman" w:hAnsi="Times New Roman"/>
          <w:b/>
          <w:bCs/>
          <w:i/>
          <w:iCs/>
          <w:sz w:val="24"/>
          <w:szCs w:val="24"/>
          <w:u w:val="single"/>
        </w:rPr>
        <w:t>only in the general fund</w:t>
      </w:r>
      <w:r w:rsidRPr="002A57D2">
        <w:rPr>
          <w:rFonts w:ascii="Times New Roman" w:hAnsi="Times New Roman"/>
          <w:sz w:val="24"/>
          <w:szCs w:val="24"/>
        </w:rPr>
        <w:t xml:space="preserve">. </w:t>
      </w:r>
      <w:r w:rsidR="00545BE3" w:rsidRPr="002A57D2">
        <w:rPr>
          <w:rFonts w:ascii="Times New Roman" w:hAnsi="Times New Roman"/>
          <w:sz w:val="24"/>
          <w:szCs w:val="24"/>
        </w:rPr>
        <w:t xml:space="preserve">Any negative amounts from other funds in 8770 requires a transfer from general fund to resolve the deficit </w:t>
      </w:r>
      <w:r w:rsidR="009A722F" w:rsidRPr="002A57D2">
        <w:rPr>
          <w:rFonts w:ascii="Times New Roman" w:hAnsi="Times New Roman"/>
          <w:sz w:val="24"/>
          <w:szCs w:val="24"/>
        </w:rPr>
        <w:t>reflected as of June 30</w:t>
      </w:r>
      <w:r w:rsidR="007860B2" w:rsidRPr="002A57D2">
        <w:rPr>
          <w:rFonts w:ascii="Times New Roman" w:hAnsi="Times New Roman"/>
          <w:sz w:val="24"/>
          <w:szCs w:val="24"/>
        </w:rPr>
        <w:t xml:space="preserve"> as directed by the audit contract approved by the SCSDA</w:t>
      </w:r>
      <w:r w:rsidR="004C41E2" w:rsidRPr="002A57D2">
        <w:rPr>
          <w:rFonts w:ascii="Times New Roman" w:hAnsi="Times New Roman"/>
          <w:sz w:val="24"/>
          <w:szCs w:val="24"/>
        </w:rPr>
        <w:t>.</w:t>
      </w:r>
      <w:r w:rsidR="00545BE3" w:rsidRPr="002A57D2">
        <w:rPr>
          <w:rFonts w:ascii="Times New Roman" w:hAnsi="Times New Roman"/>
          <w:sz w:val="24"/>
          <w:szCs w:val="24"/>
        </w:rPr>
        <w:t xml:space="preserve"> </w:t>
      </w:r>
    </w:p>
    <w:p w:rsidR="00F7424F" w:rsidRPr="002A57D2" w:rsidRDefault="00F7424F" w:rsidP="00F7424F">
      <w:pPr>
        <w:autoSpaceDE w:val="0"/>
        <w:autoSpaceDN w:val="0"/>
        <w:spacing w:after="0" w:line="240" w:lineRule="auto"/>
        <w:ind w:left="360"/>
        <w:rPr>
          <w:rFonts w:ascii="Times New Roman" w:hAnsi="Times New Roman"/>
          <w:b/>
          <w:bCs/>
          <w:sz w:val="24"/>
          <w:szCs w:val="24"/>
        </w:rPr>
      </w:pPr>
    </w:p>
    <w:p w:rsidR="006A4D57" w:rsidRPr="002A57D2" w:rsidRDefault="006A4D57" w:rsidP="003276B6">
      <w:pPr>
        <w:pStyle w:val="Heading1"/>
        <w:rPr>
          <w:rFonts w:ascii="Times New Roman" w:hAnsi="Times New Roman"/>
        </w:rPr>
      </w:pPr>
      <w:bookmarkStart w:id="11" w:name="_Toc355187945"/>
      <w:bookmarkStart w:id="12" w:name="_Toc4577776"/>
      <w:r w:rsidRPr="002A57D2">
        <w:rPr>
          <w:rFonts w:ascii="Times New Roman" w:hAnsi="Times New Roman"/>
        </w:rPr>
        <w:t>Displaying Fund Balance Categories in Financial Statements</w:t>
      </w:r>
      <w:bookmarkEnd w:id="11"/>
      <w:bookmarkEnd w:id="12"/>
    </w:p>
    <w:p w:rsidR="006A4D57" w:rsidRPr="002A57D2" w:rsidRDefault="006A4D57" w:rsidP="003276B6">
      <w:pPr>
        <w:numPr>
          <w:ilvl w:val="0"/>
          <w:numId w:val="26"/>
        </w:numPr>
        <w:autoSpaceDE w:val="0"/>
        <w:autoSpaceDN w:val="0"/>
        <w:adjustRightInd w:val="0"/>
        <w:spacing w:after="0"/>
        <w:rPr>
          <w:rFonts w:ascii="Times New Roman" w:hAnsi="Times New Roman"/>
          <w:b/>
          <w:i/>
          <w:sz w:val="24"/>
          <w:szCs w:val="24"/>
          <w:u w:val="single"/>
        </w:rPr>
      </w:pPr>
      <w:r w:rsidRPr="002A57D2">
        <w:rPr>
          <w:rFonts w:ascii="Times New Roman" w:hAnsi="Times New Roman"/>
          <w:b/>
          <w:i/>
          <w:sz w:val="24"/>
          <w:szCs w:val="24"/>
          <w:u w:val="single"/>
        </w:rPr>
        <w:t xml:space="preserve">Restricted </w:t>
      </w:r>
      <w:r w:rsidR="007860B2" w:rsidRPr="002A57D2">
        <w:rPr>
          <w:rFonts w:ascii="Times New Roman" w:hAnsi="Times New Roman"/>
          <w:b/>
          <w:i/>
          <w:sz w:val="24"/>
          <w:szCs w:val="24"/>
          <w:u w:val="single"/>
        </w:rPr>
        <w:t>f</w:t>
      </w:r>
      <w:r w:rsidRPr="002A57D2">
        <w:rPr>
          <w:rFonts w:ascii="Times New Roman" w:hAnsi="Times New Roman"/>
          <w:b/>
          <w:i/>
          <w:sz w:val="24"/>
          <w:szCs w:val="24"/>
          <w:u w:val="single"/>
        </w:rPr>
        <w:t xml:space="preserve">und </w:t>
      </w:r>
      <w:r w:rsidR="007860B2" w:rsidRPr="002A57D2">
        <w:rPr>
          <w:rFonts w:ascii="Times New Roman" w:hAnsi="Times New Roman"/>
          <w:b/>
          <w:i/>
          <w:sz w:val="24"/>
          <w:szCs w:val="24"/>
          <w:u w:val="single"/>
        </w:rPr>
        <w:t>b</w:t>
      </w:r>
      <w:r w:rsidRPr="002A57D2">
        <w:rPr>
          <w:rFonts w:ascii="Times New Roman" w:hAnsi="Times New Roman"/>
          <w:b/>
          <w:i/>
          <w:sz w:val="24"/>
          <w:szCs w:val="24"/>
          <w:u w:val="single"/>
        </w:rPr>
        <w:t>alance</w:t>
      </w:r>
      <w:r w:rsidRPr="002A57D2">
        <w:rPr>
          <w:rFonts w:ascii="Times New Roman" w:hAnsi="Times New Roman"/>
          <w:sz w:val="24"/>
          <w:szCs w:val="24"/>
        </w:rPr>
        <w:t xml:space="preserve"> – </w:t>
      </w:r>
      <w:r w:rsidR="007860B2" w:rsidRPr="002A57D2">
        <w:rPr>
          <w:rFonts w:ascii="Times New Roman" w:hAnsi="Times New Roman"/>
          <w:sz w:val="24"/>
          <w:szCs w:val="24"/>
        </w:rPr>
        <w:t>M</w:t>
      </w:r>
      <w:r w:rsidRPr="002A57D2">
        <w:rPr>
          <w:rFonts w:ascii="Times New Roman" w:hAnsi="Times New Roman"/>
          <w:sz w:val="24"/>
          <w:szCs w:val="24"/>
        </w:rPr>
        <w:t>ay be displayed in a manner that distinguishes between the major restricted purpose</w:t>
      </w:r>
      <w:r w:rsidR="00386B7F" w:rsidRPr="002A57D2">
        <w:rPr>
          <w:rFonts w:ascii="Times New Roman" w:hAnsi="Times New Roman"/>
          <w:sz w:val="24"/>
          <w:szCs w:val="24"/>
        </w:rPr>
        <w:t xml:space="preserve"> by utilizing the fifth and sixth character in the object code</w:t>
      </w:r>
      <w:r w:rsidR="0038312C" w:rsidRPr="002A57D2">
        <w:rPr>
          <w:rFonts w:ascii="Times New Roman" w:hAnsi="Times New Roman"/>
          <w:sz w:val="24"/>
          <w:szCs w:val="24"/>
        </w:rPr>
        <w:t xml:space="preserve"> (example: 8736A, 87361, 8736A1)</w:t>
      </w:r>
      <w:r w:rsidR="00386B7F" w:rsidRPr="002A57D2">
        <w:rPr>
          <w:rFonts w:ascii="Times New Roman" w:hAnsi="Times New Roman"/>
          <w:sz w:val="24"/>
          <w:szCs w:val="24"/>
        </w:rPr>
        <w:t>. Restricted fund balance may also be displayed</w:t>
      </w:r>
      <w:r w:rsidRPr="002A57D2">
        <w:rPr>
          <w:rFonts w:ascii="Times New Roman" w:hAnsi="Times New Roman"/>
          <w:sz w:val="24"/>
          <w:szCs w:val="24"/>
        </w:rPr>
        <w:t xml:space="preserve"> in the aggregate</w:t>
      </w:r>
      <w:r w:rsidR="00386B7F" w:rsidRPr="002A57D2">
        <w:rPr>
          <w:rFonts w:ascii="Times New Roman" w:hAnsi="Times New Roman"/>
          <w:sz w:val="24"/>
          <w:szCs w:val="24"/>
        </w:rPr>
        <w:t xml:space="preserve"> if districts do not wish to break out the restricted fund balance using the fifth and sixth character (</w:t>
      </w:r>
      <w:r w:rsidR="007860B2" w:rsidRPr="002A57D2">
        <w:rPr>
          <w:rFonts w:ascii="Times New Roman" w:hAnsi="Times New Roman"/>
          <w:sz w:val="24"/>
          <w:szCs w:val="24"/>
        </w:rPr>
        <w:t xml:space="preserve">example: </w:t>
      </w:r>
      <w:r w:rsidR="0038312C" w:rsidRPr="002A57D2">
        <w:rPr>
          <w:rFonts w:ascii="Times New Roman" w:hAnsi="Times New Roman"/>
          <w:sz w:val="24"/>
          <w:szCs w:val="24"/>
        </w:rPr>
        <w:t>8736).</w:t>
      </w:r>
    </w:p>
    <w:p w:rsidR="006A4D57" w:rsidRPr="002A57D2" w:rsidRDefault="006A4D57" w:rsidP="003276B6">
      <w:pPr>
        <w:numPr>
          <w:ilvl w:val="0"/>
          <w:numId w:val="26"/>
        </w:numPr>
        <w:autoSpaceDE w:val="0"/>
        <w:autoSpaceDN w:val="0"/>
        <w:adjustRightInd w:val="0"/>
        <w:spacing w:after="0"/>
        <w:rPr>
          <w:rFonts w:ascii="Times New Roman" w:hAnsi="Times New Roman"/>
          <w:b/>
          <w:i/>
          <w:sz w:val="24"/>
          <w:szCs w:val="24"/>
          <w:u w:val="single"/>
        </w:rPr>
      </w:pPr>
      <w:r w:rsidRPr="002A57D2">
        <w:rPr>
          <w:rFonts w:ascii="Times New Roman" w:hAnsi="Times New Roman"/>
          <w:b/>
          <w:i/>
          <w:sz w:val="24"/>
          <w:szCs w:val="24"/>
          <w:u w:val="single"/>
        </w:rPr>
        <w:t xml:space="preserve">Committed and </w:t>
      </w:r>
      <w:r w:rsidR="007860B2" w:rsidRPr="002A57D2">
        <w:rPr>
          <w:rFonts w:ascii="Times New Roman" w:hAnsi="Times New Roman"/>
          <w:b/>
          <w:i/>
          <w:sz w:val="24"/>
          <w:szCs w:val="24"/>
          <w:u w:val="single"/>
        </w:rPr>
        <w:t>a</w:t>
      </w:r>
      <w:r w:rsidRPr="002A57D2">
        <w:rPr>
          <w:rFonts w:ascii="Times New Roman" w:hAnsi="Times New Roman"/>
          <w:b/>
          <w:i/>
          <w:sz w:val="24"/>
          <w:szCs w:val="24"/>
          <w:u w:val="single"/>
        </w:rPr>
        <w:t>ssig</w:t>
      </w:r>
      <w:r w:rsidR="0011430A" w:rsidRPr="002A57D2">
        <w:rPr>
          <w:rFonts w:ascii="Times New Roman" w:hAnsi="Times New Roman"/>
          <w:b/>
          <w:i/>
          <w:sz w:val="24"/>
          <w:szCs w:val="24"/>
          <w:u w:val="single"/>
        </w:rPr>
        <w:t>n</w:t>
      </w:r>
      <w:r w:rsidRPr="002A57D2">
        <w:rPr>
          <w:rFonts w:ascii="Times New Roman" w:hAnsi="Times New Roman"/>
          <w:b/>
          <w:i/>
          <w:sz w:val="24"/>
          <w:szCs w:val="24"/>
          <w:u w:val="single"/>
        </w:rPr>
        <w:t xml:space="preserve">ed </w:t>
      </w:r>
      <w:r w:rsidR="007860B2" w:rsidRPr="002A57D2">
        <w:rPr>
          <w:rFonts w:ascii="Times New Roman" w:hAnsi="Times New Roman"/>
          <w:b/>
          <w:i/>
          <w:sz w:val="24"/>
          <w:szCs w:val="24"/>
          <w:u w:val="single"/>
        </w:rPr>
        <w:t>f</w:t>
      </w:r>
      <w:r w:rsidRPr="002A57D2">
        <w:rPr>
          <w:rFonts w:ascii="Times New Roman" w:hAnsi="Times New Roman"/>
          <w:b/>
          <w:i/>
          <w:sz w:val="24"/>
          <w:szCs w:val="24"/>
          <w:u w:val="single"/>
        </w:rPr>
        <w:t xml:space="preserve">und </w:t>
      </w:r>
      <w:r w:rsidR="007860B2" w:rsidRPr="002A57D2">
        <w:rPr>
          <w:rFonts w:ascii="Times New Roman" w:hAnsi="Times New Roman"/>
          <w:b/>
          <w:i/>
          <w:sz w:val="24"/>
          <w:szCs w:val="24"/>
          <w:u w:val="single"/>
        </w:rPr>
        <w:t>b</w:t>
      </w:r>
      <w:r w:rsidRPr="002A57D2">
        <w:rPr>
          <w:rFonts w:ascii="Times New Roman" w:hAnsi="Times New Roman"/>
          <w:b/>
          <w:i/>
          <w:sz w:val="24"/>
          <w:szCs w:val="24"/>
          <w:u w:val="single"/>
        </w:rPr>
        <w:t>al</w:t>
      </w:r>
      <w:r w:rsidR="0011430A" w:rsidRPr="002A57D2">
        <w:rPr>
          <w:rFonts w:ascii="Times New Roman" w:hAnsi="Times New Roman"/>
          <w:b/>
          <w:i/>
          <w:sz w:val="24"/>
          <w:szCs w:val="24"/>
          <w:u w:val="single"/>
        </w:rPr>
        <w:t>a</w:t>
      </w:r>
      <w:r w:rsidRPr="002A57D2">
        <w:rPr>
          <w:rFonts w:ascii="Times New Roman" w:hAnsi="Times New Roman"/>
          <w:b/>
          <w:i/>
          <w:sz w:val="24"/>
          <w:szCs w:val="24"/>
          <w:u w:val="single"/>
        </w:rPr>
        <w:t>nces</w:t>
      </w:r>
      <w:r w:rsidRPr="002A57D2">
        <w:rPr>
          <w:rFonts w:ascii="Times New Roman" w:hAnsi="Times New Roman"/>
          <w:sz w:val="24"/>
          <w:szCs w:val="24"/>
        </w:rPr>
        <w:t xml:space="preserve"> - </w:t>
      </w:r>
      <w:r w:rsidR="007860B2" w:rsidRPr="002A57D2">
        <w:rPr>
          <w:rFonts w:ascii="Times New Roman" w:hAnsi="Times New Roman"/>
          <w:sz w:val="24"/>
          <w:szCs w:val="24"/>
        </w:rPr>
        <w:t>M</w:t>
      </w:r>
      <w:r w:rsidRPr="002A57D2">
        <w:rPr>
          <w:rFonts w:ascii="Times New Roman" w:hAnsi="Times New Roman"/>
          <w:sz w:val="24"/>
          <w:szCs w:val="24"/>
        </w:rPr>
        <w:t>ay be displayed in sufficient detail so that the purposes of the major limitations and assignments are evident</w:t>
      </w:r>
      <w:r w:rsidR="00750C06" w:rsidRPr="002A57D2">
        <w:rPr>
          <w:rFonts w:ascii="Times New Roman" w:hAnsi="Times New Roman"/>
          <w:sz w:val="24"/>
          <w:szCs w:val="24"/>
        </w:rPr>
        <w:t xml:space="preserve"> by utilizing the fifth and sixth character in the object code</w:t>
      </w:r>
      <w:r w:rsidR="005F6CBA" w:rsidRPr="002A57D2">
        <w:rPr>
          <w:rFonts w:ascii="Times New Roman" w:hAnsi="Times New Roman"/>
          <w:sz w:val="24"/>
          <w:szCs w:val="24"/>
        </w:rPr>
        <w:t xml:space="preserve"> (example: 8741A)</w:t>
      </w:r>
      <w:r w:rsidR="00750C06" w:rsidRPr="002A57D2">
        <w:rPr>
          <w:rFonts w:ascii="Times New Roman" w:hAnsi="Times New Roman"/>
          <w:sz w:val="24"/>
          <w:szCs w:val="24"/>
        </w:rPr>
        <w:t>.</w:t>
      </w:r>
      <w:r w:rsidRPr="002A57D2">
        <w:rPr>
          <w:rFonts w:ascii="Times New Roman" w:hAnsi="Times New Roman"/>
          <w:sz w:val="24"/>
          <w:szCs w:val="24"/>
        </w:rPr>
        <w:t xml:space="preserve"> </w:t>
      </w:r>
      <w:r w:rsidR="00750C06" w:rsidRPr="002A57D2">
        <w:rPr>
          <w:rFonts w:ascii="Times New Roman" w:hAnsi="Times New Roman"/>
          <w:sz w:val="24"/>
          <w:szCs w:val="24"/>
        </w:rPr>
        <w:t xml:space="preserve">Both </w:t>
      </w:r>
      <w:r w:rsidR="007860B2" w:rsidRPr="002A57D2">
        <w:rPr>
          <w:rFonts w:ascii="Times New Roman" w:hAnsi="Times New Roman"/>
          <w:sz w:val="24"/>
          <w:szCs w:val="24"/>
        </w:rPr>
        <w:t>c</w:t>
      </w:r>
      <w:r w:rsidR="00750C06" w:rsidRPr="002A57D2">
        <w:rPr>
          <w:rFonts w:ascii="Times New Roman" w:hAnsi="Times New Roman"/>
          <w:sz w:val="24"/>
          <w:szCs w:val="24"/>
        </w:rPr>
        <w:t xml:space="preserve">ommitted and </w:t>
      </w:r>
      <w:r w:rsidR="007860B2" w:rsidRPr="002A57D2">
        <w:rPr>
          <w:rFonts w:ascii="Times New Roman" w:hAnsi="Times New Roman"/>
          <w:sz w:val="24"/>
          <w:szCs w:val="24"/>
        </w:rPr>
        <w:t>a</w:t>
      </w:r>
      <w:r w:rsidR="00750C06" w:rsidRPr="002A57D2">
        <w:rPr>
          <w:rFonts w:ascii="Times New Roman" w:hAnsi="Times New Roman"/>
          <w:sz w:val="24"/>
          <w:szCs w:val="24"/>
        </w:rPr>
        <w:t xml:space="preserve">ssigned </w:t>
      </w:r>
      <w:r w:rsidRPr="002A57D2">
        <w:rPr>
          <w:rFonts w:ascii="Times New Roman" w:hAnsi="Times New Roman"/>
          <w:sz w:val="24"/>
          <w:szCs w:val="24"/>
        </w:rPr>
        <w:t>classification</w:t>
      </w:r>
      <w:r w:rsidR="00750C06" w:rsidRPr="002A57D2">
        <w:rPr>
          <w:rFonts w:ascii="Times New Roman" w:hAnsi="Times New Roman"/>
          <w:sz w:val="24"/>
          <w:szCs w:val="24"/>
        </w:rPr>
        <w:t>s</w:t>
      </w:r>
      <w:r w:rsidRPr="002A57D2">
        <w:rPr>
          <w:rFonts w:ascii="Times New Roman" w:hAnsi="Times New Roman"/>
          <w:sz w:val="24"/>
          <w:szCs w:val="24"/>
        </w:rPr>
        <w:t xml:space="preserve"> may be displayed in the aggregate</w:t>
      </w:r>
      <w:r w:rsidR="00750C06" w:rsidRPr="002A57D2">
        <w:rPr>
          <w:rFonts w:ascii="Times New Roman" w:hAnsi="Times New Roman"/>
          <w:sz w:val="24"/>
          <w:szCs w:val="24"/>
        </w:rPr>
        <w:t xml:space="preserve"> if districts do not wish to break out the restricted fund balance using the fifth and sixth character (</w:t>
      </w:r>
      <w:r w:rsidR="007860B2" w:rsidRPr="002A57D2">
        <w:rPr>
          <w:rFonts w:ascii="Times New Roman" w:hAnsi="Times New Roman"/>
          <w:sz w:val="24"/>
          <w:szCs w:val="24"/>
        </w:rPr>
        <w:t xml:space="preserve">example: </w:t>
      </w:r>
      <w:r w:rsidR="00F824B9">
        <w:rPr>
          <w:rFonts w:ascii="Times New Roman" w:hAnsi="Times New Roman"/>
          <w:sz w:val="24"/>
          <w:szCs w:val="24"/>
        </w:rPr>
        <w:t>8741</w:t>
      </w:r>
      <w:r w:rsidR="00750C06" w:rsidRPr="002A57D2">
        <w:rPr>
          <w:rFonts w:ascii="Times New Roman" w:hAnsi="Times New Roman"/>
          <w:sz w:val="24"/>
          <w:szCs w:val="24"/>
        </w:rPr>
        <w:t>).</w:t>
      </w:r>
    </w:p>
    <w:p w:rsidR="006A4D57" w:rsidRPr="002A57D2" w:rsidRDefault="00E21D2E" w:rsidP="003276B6">
      <w:pPr>
        <w:numPr>
          <w:ilvl w:val="0"/>
          <w:numId w:val="26"/>
        </w:numPr>
        <w:autoSpaceDE w:val="0"/>
        <w:autoSpaceDN w:val="0"/>
        <w:adjustRightInd w:val="0"/>
        <w:spacing w:after="0"/>
        <w:rPr>
          <w:rFonts w:ascii="Times New Roman" w:hAnsi="Times New Roman"/>
          <w:b/>
          <w:i/>
          <w:sz w:val="24"/>
          <w:szCs w:val="24"/>
          <w:u w:val="single"/>
        </w:rPr>
      </w:pPr>
      <w:bookmarkStart w:id="13" w:name="establishingbdpolicy"/>
      <w:bookmarkEnd w:id="13"/>
      <w:r w:rsidRPr="002A57D2">
        <w:rPr>
          <w:rFonts w:ascii="Times New Roman" w:hAnsi="Times New Roman"/>
          <w:b/>
          <w:i/>
          <w:sz w:val="24"/>
          <w:szCs w:val="24"/>
          <w:u w:val="single"/>
        </w:rPr>
        <w:t xml:space="preserve">Establishing </w:t>
      </w:r>
      <w:r w:rsidR="007860B2" w:rsidRPr="002A57D2">
        <w:rPr>
          <w:rFonts w:ascii="Times New Roman" w:hAnsi="Times New Roman"/>
          <w:b/>
          <w:i/>
          <w:sz w:val="24"/>
          <w:szCs w:val="24"/>
          <w:u w:val="single"/>
        </w:rPr>
        <w:t>b</w:t>
      </w:r>
      <w:r w:rsidRPr="002A57D2">
        <w:rPr>
          <w:rFonts w:ascii="Times New Roman" w:hAnsi="Times New Roman"/>
          <w:b/>
          <w:i/>
          <w:sz w:val="24"/>
          <w:szCs w:val="24"/>
          <w:u w:val="single"/>
        </w:rPr>
        <w:t xml:space="preserve">oard </w:t>
      </w:r>
      <w:r w:rsidR="007860B2" w:rsidRPr="002A57D2">
        <w:rPr>
          <w:rFonts w:ascii="Times New Roman" w:hAnsi="Times New Roman"/>
          <w:b/>
          <w:i/>
          <w:sz w:val="24"/>
          <w:szCs w:val="24"/>
          <w:u w:val="single"/>
        </w:rPr>
        <w:t>p</w:t>
      </w:r>
      <w:r w:rsidRPr="002A57D2">
        <w:rPr>
          <w:rFonts w:ascii="Times New Roman" w:hAnsi="Times New Roman"/>
          <w:b/>
          <w:i/>
          <w:sz w:val="24"/>
          <w:szCs w:val="24"/>
          <w:u w:val="single"/>
        </w:rPr>
        <w:t>olicy</w:t>
      </w:r>
      <w:r w:rsidRPr="002A57D2">
        <w:rPr>
          <w:rFonts w:ascii="Times New Roman" w:hAnsi="Times New Roman"/>
          <w:sz w:val="24"/>
          <w:szCs w:val="24"/>
        </w:rPr>
        <w:t xml:space="preserve"> </w:t>
      </w:r>
      <w:r w:rsidR="00AD5EC8" w:rsidRPr="002A57D2">
        <w:rPr>
          <w:rFonts w:ascii="Times New Roman" w:hAnsi="Times New Roman"/>
          <w:sz w:val="24"/>
          <w:szCs w:val="24"/>
        </w:rPr>
        <w:t>–</w:t>
      </w:r>
      <w:r w:rsidR="006A4D57" w:rsidRPr="002A57D2">
        <w:rPr>
          <w:rFonts w:ascii="Times New Roman" w:hAnsi="Times New Roman"/>
          <w:sz w:val="24"/>
          <w:szCs w:val="24"/>
        </w:rPr>
        <w:t>The local board should create a policy establishing the ordering of payments from the different categories; if a payment can be class</w:t>
      </w:r>
      <w:r w:rsidR="00750C06" w:rsidRPr="002A57D2">
        <w:rPr>
          <w:rFonts w:ascii="Times New Roman" w:hAnsi="Times New Roman"/>
          <w:sz w:val="24"/>
          <w:szCs w:val="24"/>
        </w:rPr>
        <w:t xml:space="preserve">ified as </w:t>
      </w:r>
      <w:r w:rsidR="006A4D57" w:rsidRPr="002A57D2">
        <w:rPr>
          <w:rFonts w:ascii="Times New Roman" w:hAnsi="Times New Roman"/>
          <w:sz w:val="24"/>
          <w:szCs w:val="24"/>
        </w:rPr>
        <w:t>restricted, com</w:t>
      </w:r>
      <w:r w:rsidR="00750C06" w:rsidRPr="002A57D2">
        <w:rPr>
          <w:rFonts w:ascii="Times New Roman" w:hAnsi="Times New Roman"/>
          <w:sz w:val="24"/>
          <w:szCs w:val="24"/>
        </w:rPr>
        <w:t>mitted, assigned or unassigned</w:t>
      </w:r>
      <w:r w:rsidR="006A4D57" w:rsidRPr="002A57D2">
        <w:rPr>
          <w:rFonts w:ascii="Times New Roman" w:hAnsi="Times New Roman"/>
          <w:sz w:val="24"/>
          <w:szCs w:val="24"/>
        </w:rPr>
        <w:t xml:space="preserve">, </w:t>
      </w:r>
      <w:r w:rsidR="00750C06" w:rsidRPr="002A57D2">
        <w:rPr>
          <w:rFonts w:ascii="Times New Roman" w:hAnsi="Times New Roman"/>
          <w:sz w:val="24"/>
          <w:szCs w:val="24"/>
        </w:rPr>
        <w:t xml:space="preserve">to </w:t>
      </w:r>
      <w:r w:rsidR="006A4D57" w:rsidRPr="002A57D2">
        <w:rPr>
          <w:rFonts w:ascii="Times New Roman" w:hAnsi="Times New Roman"/>
          <w:sz w:val="24"/>
          <w:szCs w:val="24"/>
        </w:rPr>
        <w:t>wh</w:t>
      </w:r>
      <w:r w:rsidR="00750C06" w:rsidRPr="002A57D2">
        <w:rPr>
          <w:rFonts w:ascii="Times New Roman" w:hAnsi="Times New Roman"/>
          <w:sz w:val="24"/>
          <w:szCs w:val="24"/>
        </w:rPr>
        <w:t>ich category will it be charged</w:t>
      </w:r>
      <w:r w:rsidR="006A4D57" w:rsidRPr="002A57D2">
        <w:rPr>
          <w:rFonts w:ascii="Times New Roman" w:hAnsi="Times New Roman"/>
          <w:sz w:val="24"/>
          <w:szCs w:val="24"/>
        </w:rPr>
        <w:t>? An example of such ordering is “It is the Board’s practice to liquidate funds when conditions have been met releasing these funds from legal, contractual, Board, or managerial obligations, using restricted funds first, followed by committed funds, assigned funds, then unassigned funds.”</w:t>
      </w:r>
      <w:r w:rsidR="007860B2" w:rsidRPr="002A57D2">
        <w:rPr>
          <w:rFonts w:ascii="Times New Roman" w:hAnsi="Times New Roman"/>
          <w:sz w:val="24"/>
          <w:szCs w:val="24"/>
        </w:rPr>
        <w:t xml:space="preserve">  (See KSBA 4.311 that establishes policy for prioritization.)</w:t>
      </w:r>
    </w:p>
    <w:p w:rsidR="006F3B47" w:rsidRPr="002A57D2" w:rsidRDefault="006F3B47" w:rsidP="006F3B47">
      <w:pPr>
        <w:numPr>
          <w:ilvl w:val="0"/>
          <w:numId w:val="26"/>
        </w:numPr>
        <w:autoSpaceDE w:val="0"/>
        <w:autoSpaceDN w:val="0"/>
        <w:adjustRightInd w:val="0"/>
        <w:spacing w:after="0"/>
        <w:rPr>
          <w:rFonts w:ascii="Times New Roman" w:hAnsi="Times New Roman"/>
          <w:b/>
          <w:i/>
          <w:sz w:val="24"/>
          <w:szCs w:val="24"/>
          <w:u w:val="single"/>
        </w:rPr>
      </w:pPr>
      <w:r w:rsidRPr="002A57D2">
        <w:rPr>
          <w:rFonts w:ascii="Times New Roman" w:hAnsi="Times New Roman"/>
          <w:b/>
          <w:i/>
          <w:sz w:val="24"/>
          <w:szCs w:val="24"/>
          <w:u w:val="single"/>
        </w:rPr>
        <w:t>Minimum fund balance policy</w:t>
      </w:r>
      <w:r w:rsidRPr="002A57D2">
        <w:rPr>
          <w:rFonts w:ascii="Times New Roman" w:hAnsi="Times New Roman"/>
          <w:sz w:val="24"/>
          <w:szCs w:val="24"/>
        </w:rPr>
        <w:t xml:space="preserve"> - </w:t>
      </w:r>
      <w:r w:rsidR="009406F8" w:rsidRPr="002A57D2">
        <w:rPr>
          <w:rFonts w:ascii="Times New Roman" w:hAnsi="Times New Roman"/>
          <w:sz w:val="24"/>
          <w:szCs w:val="24"/>
        </w:rPr>
        <w:t xml:space="preserve">This policy </w:t>
      </w:r>
      <w:r w:rsidR="002A1110" w:rsidRPr="002A57D2">
        <w:rPr>
          <w:rFonts w:ascii="Times New Roman" w:hAnsi="Times New Roman"/>
          <w:sz w:val="24"/>
          <w:szCs w:val="24"/>
        </w:rPr>
        <w:t>should be set by management and then discussed with the district’s auditor for how it should be reported.</w:t>
      </w:r>
    </w:p>
    <w:p w:rsidR="006A4D57" w:rsidRPr="002A57D2" w:rsidRDefault="00E21D2E" w:rsidP="003276B6">
      <w:pPr>
        <w:numPr>
          <w:ilvl w:val="0"/>
          <w:numId w:val="26"/>
        </w:numPr>
        <w:autoSpaceDE w:val="0"/>
        <w:autoSpaceDN w:val="0"/>
        <w:adjustRightInd w:val="0"/>
        <w:spacing w:after="0"/>
        <w:rPr>
          <w:rFonts w:ascii="Times New Roman" w:hAnsi="Times New Roman"/>
          <w:b/>
          <w:i/>
          <w:sz w:val="24"/>
          <w:szCs w:val="24"/>
          <w:u w:val="single"/>
        </w:rPr>
      </w:pPr>
      <w:bookmarkStart w:id="14" w:name="purchaseobligations"/>
      <w:bookmarkEnd w:id="14"/>
      <w:r w:rsidRPr="002A57D2">
        <w:rPr>
          <w:rFonts w:ascii="Times New Roman" w:hAnsi="Times New Roman"/>
          <w:b/>
          <w:i/>
          <w:sz w:val="24"/>
          <w:szCs w:val="24"/>
          <w:u w:val="single"/>
        </w:rPr>
        <w:t xml:space="preserve">Purchase </w:t>
      </w:r>
      <w:r w:rsidR="007860B2" w:rsidRPr="002A57D2">
        <w:rPr>
          <w:rFonts w:ascii="Times New Roman" w:hAnsi="Times New Roman"/>
          <w:b/>
          <w:i/>
          <w:sz w:val="24"/>
          <w:szCs w:val="24"/>
          <w:u w:val="single"/>
        </w:rPr>
        <w:t>o</w:t>
      </w:r>
      <w:r w:rsidRPr="002A57D2">
        <w:rPr>
          <w:rFonts w:ascii="Times New Roman" w:hAnsi="Times New Roman"/>
          <w:b/>
          <w:i/>
          <w:sz w:val="24"/>
          <w:szCs w:val="24"/>
          <w:u w:val="single"/>
        </w:rPr>
        <w:t>bligations</w:t>
      </w:r>
      <w:r w:rsidRPr="002A57D2">
        <w:rPr>
          <w:rFonts w:ascii="Times New Roman" w:hAnsi="Times New Roman"/>
          <w:sz w:val="24"/>
          <w:szCs w:val="24"/>
        </w:rPr>
        <w:t xml:space="preserve"> - </w:t>
      </w:r>
      <w:r w:rsidR="006A4D57" w:rsidRPr="002A57D2">
        <w:rPr>
          <w:rFonts w:ascii="Times New Roman" w:hAnsi="Times New Roman"/>
          <w:sz w:val="24"/>
          <w:szCs w:val="24"/>
        </w:rPr>
        <w:t>Amounts that are encumbered</w:t>
      </w:r>
      <w:r w:rsidRPr="002A57D2">
        <w:rPr>
          <w:rFonts w:ascii="Times New Roman" w:hAnsi="Times New Roman"/>
          <w:sz w:val="24"/>
          <w:szCs w:val="24"/>
        </w:rPr>
        <w:t xml:space="preserve"> (purchase obligations)</w:t>
      </w:r>
      <w:r w:rsidR="006A4D57" w:rsidRPr="002A57D2">
        <w:rPr>
          <w:rFonts w:ascii="Times New Roman" w:hAnsi="Times New Roman"/>
          <w:sz w:val="24"/>
          <w:szCs w:val="24"/>
        </w:rPr>
        <w:t xml:space="preserve"> should not be displayed separately from the categories of </w:t>
      </w:r>
      <w:r w:rsidR="007860B2" w:rsidRPr="002A57D2">
        <w:rPr>
          <w:rFonts w:ascii="Times New Roman" w:hAnsi="Times New Roman"/>
          <w:sz w:val="24"/>
          <w:szCs w:val="24"/>
        </w:rPr>
        <w:t>f</w:t>
      </w:r>
      <w:r w:rsidR="006A4D57" w:rsidRPr="002A57D2">
        <w:rPr>
          <w:rFonts w:ascii="Times New Roman" w:hAnsi="Times New Roman"/>
          <w:sz w:val="24"/>
          <w:szCs w:val="24"/>
        </w:rPr>
        <w:t xml:space="preserve">und </w:t>
      </w:r>
      <w:r w:rsidR="007860B2" w:rsidRPr="002A57D2">
        <w:rPr>
          <w:rFonts w:ascii="Times New Roman" w:hAnsi="Times New Roman"/>
          <w:sz w:val="24"/>
          <w:szCs w:val="24"/>
        </w:rPr>
        <w:t>b</w:t>
      </w:r>
      <w:r w:rsidR="006A4D57" w:rsidRPr="002A57D2">
        <w:rPr>
          <w:rFonts w:ascii="Times New Roman" w:hAnsi="Times New Roman"/>
          <w:sz w:val="24"/>
          <w:szCs w:val="24"/>
        </w:rPr>
        <w:t xml:space="preserve">alance on the </w:t>
      </w:r>
      <w:r w:rsidR="007860B2" w:rsidRPr="002A57D2">
        <w:rPr>
          <w:rFonts w:ascii="Times New Roman" w:hAnsi="Times New Roman"/>
          <w:sz w:val="24"/>
          <w:szCs w:val="24"/>
        </w:rPr>
        <w:t>f</w:t>
      </w:r>
      <w:r w:rsidR="006A4D57" w:rsidRPr="002A57D2">
        <w:rPr>
          <w:rFonts w:ascii="Times New Roman" w:hAnsi="Times New Roman"/>
          <w:sz w:val="24"/>
          <w:szCs w:val="24"/>
        </w:rPr>
        <w:t xml:space="preserve">ace of the </w:t>
      </w:r>
      <w:r w:rsidR="007860B2" w:rsidRPr="002A57D2">
        <w:rPr>
          <w:rFonts w:ascii="Times New Roman" w:hAnsi="Times New Roman"/>
          <w:sz w:val="24"/>
          <w:szCs w:val="24"/>
        </w:rPr>
        <w:t>b</w:t>
      </w:r>
      <w:r w:rsidR="006A4D57" w:rsidRPr="002A57D2">
        <w:rPr>
          <w:rFonts w:ascii="Times New Roman" w:hAnsi="Times New Roman"/>
          <w:sz w:val="24"/>
          <w:szCs w:val="24"/>
        </w:rPr>
        <w:t xml:space="preserve">alance </w:t>
      </w:r>
      <w:r w:rsidR="007860B2" w:rsidRPr="002A57D2">
        <w:rPr>
          <w:rFonts w:ascii="Times New Roman" w:hAnsi="Times New Roman"/>
          <w:sz w:val="24"/>
          <w:szCs w:val="24"/>
        </w:rPr>
        <w:t>s</w:t>
      </w:r>
      <w:r w:rsidR="006A4D57" w:rsidRPr="002A57D2">
        <w:rPr>
          <w:rFonts w:ascii="Times New Roman" w:hAnsi="Times New Roman"/>
          <w:sz w:val="24"/>
          <w:szCs w:val="24"/>
        </w:rPr>
        <w:t>heet</w:t>
      </w:r>
      <w:r w:rsidR="007860B2" w:rsidRPr="002A57D2">
        <w:rPr>
          <w:rFonts w:ascii="Times New Roman" w:hAnsi="Times New Roman"/>
          <w:sz w:val="24"/>
          <w:szCs w:val="24"/>
        </w:rPr>
        <w:t>.</w:t>
      </w:r>
      <w:r w:rsidR="006A4D57" w:rsidRPr="002A57D2">
        <w:rPr>
          <w:rFonts w:ascii="Times New Roman" w:hAnsi="Times New Roman"/>
          <w:sz w:val="24"/>
          <w:szCs w:val="24"/>
        </w:rPr>
        <w:t xml:space="preserve"> </w:t>
      </w:r>
      <w:r w:rsidR="007860B2" w:rsidRPr="002A57D2">
        <w:rPr>
          <w:rFonts w:ascii="Times New Roman" w:hAnsi="Times New Roman"/>
          <w:sz w:val="24"/>
          <w:szCs w:val="24"/>
        </w:rPr>
        <w:t>S</w:t>
      </w:r>
      <w:r w:rsidR="006A4D57" w:rsidRPr="002A57D2">
        <w:rPr>
          <w:rFonts w:ascii="Times New Roman" w:hAnsi="Times New Roman"/>
          <w:sz w:val="24"/>
          <w:szCs w:val="24"/>
        </w:rPr>
        <w:t>ignificant encumbrances should be disclosed in the notes by major funds and non</w:t>
      </w:r>
      <w:r w:rsidR="00E75652" w:rsidRPr="002A57D2">
        <w:rPr>
          <w:rFonts w:ascii="Times New Roman" w:hAnsi="Times New Roman"/>
          <w:sz w:val="24"/>
          <w:szCs w:val="24"/>
        </w:rPr>
        <w:t>-</w:t>
      </w:r>
      <w:r w:rsidR="006A4D57" w:rsidRPr="002A57D2">
        <w:rPr>
          <w:rFonts w:ascii="Times New Roman" w:hAnsi="Times New Roman"/>
          <w:sz w:val="24"/>
          <w:szCs w:val="24"/>
        </w:rPr>
        <w:t>major funds in the aggregate</w:t>
      </w:r>
      <w:r w:rsidR="00F16F96" w:rsidRPr="002A57D2">
        <w:rPr>
          <w:rFonts w:ascii="Times New Roman" w:hAnsi="Times New Roman"/>
          <w:sz w:val="24"/>
          <w:szCs w:val="24"/>
        </w:rPr>
        <w:t>.</w:t>
      </w:r>
      <w:r w:rsidR="00545BE3" w:rsidRPr="002A57D2">
        <w:rPr>
          <w:rFonts w:ascii="Times New Roman" w:hAnsi="Times New Roman"/>
          <w:sz w:val="24"/>
          <w:szCs w:val="24"/>
        </w:rPr>
        <w:t xml:space="preserve"> If the encumbrance is made from funds which are re</w:t>
      </w:r>
      <w:r w:rsidR="00F7424F" w:rsidRPr="002A57D2">
        <w:rPr>
          <w:rFonts w:ascii="Times New Roman" w:hAnsi="Times New Roman"/>
          <w:sz w:val="24"/>
          <w:szCs w:val="24"/>
        </w:rPr>
        <w:t>s</w:t>
      </w:r>
      <w:r w:rsidR="00545BE3" w:rsidRPr="002A57D2">
        <w:rPr>
          <w:rFonts w:ascii="Times New Roman" w:hAnsi="Times New Roman"/>
          <w:sz w:val="24"/>
          <w:szCs w:val="24"/>
        </w:rPr>
        <w:t xml:space="preserve">tricted or committed, the encumbrance will be reported as part of restricted or committed fund balance. Only the general fund may report </w:t>
      </w:r>
      <w:r w:rsidR="007860B2" w:rsidRPr="002A57D2">
        <w:rPr>
          <w:rFonts w:ascii="Times New Roman" w:hAnsi="Times New Roman"/>
          <w:sz w:val="24"/>
          <w:szCs w:val="24"/>
        </w:rPr>
        <w:t>purchase order</w:t>
      </w:r>
      <w:r w:rsidR="00545BE3" w:rsidRPr="002A57D2">
        <w:rPr>
          <w:rFonts w:ascii="Times New Roman" w:hAnsi="Times New Roman"/>
          <w:sz w:val="24"/>
          <w:szCs w:val="24"/>
        </w:rPr>
        <w:t>s</w:t>
      </w:r>
      <w:r w:rsidR="007860B2" w:rsidRPr="002A57D2">
        <w:rPr>
          <w:rFonts w:ascii="Times New Roman" w:hAnsi="Times New Roman"/>
          <w:sz w:val="24"/>
          <w:szCs w:val="24"/>
        </w:rPr>
        <w:t xml:space="preserve"> in</w:t>
      </w:r>
      <w:r w:rsidR="00545BE3" w:rsidRPr="002A57D2">
        <w:rPr>
          <w:rFonts w:ascii="Times New Roman" w:hAnsi="Times New Roman"/>
          <w:sz w:val="24"/>
          <w:szCs w:val="24"/>
        </w:rPr>
        <w:t xml:space="preserve"> the assigned category and only to the extent unassigned fund balance remains positive.</w:t>
      </w:r>
    </w:p>
    <w:p w:rsidR="006A4D57" w:rsidRPr="002A57D2" w:rsidRDefault="006A4D57" w:rsidP="00032853">
      <w:pPr>
        <w:pStyle w:val="Heading1"/>
        <w:rPr>
          <w:rFonts w:ascii="Times New Roman" w:hAnsi="Times New Roman"/>
        </w:rPr>
      </w:pPr>
      <w:bookmarkStart w:id="15" w:name="_Toc355187946"/>
      <w:bookmarkStart w:id="16" w:name="_Toc4577777"/>
      <w:r w:rsidRPr="002A57D2">
        <w:rPr>
          <w:rFonts w:ascii="Times New Roman" w:hAnsi="Times New Roman"/>
        </w:rPr>
        <w:t>Other Important Notes</w:t>
      </w:r>
      <w:bookmarkEnd w:id="15"/>
      <w:bookmarkEnd w:id="16"/>
    </w:p>
    <w:p w:rsidR="002C4905" w:rsidRPr="002A57D2" w:rsidRDefault="002C4905" w:rsidP="00033064">
      <w:pPr>
        <w:numPr>
          <w:ilvl w:val="0"/>
          <w:numId w:val="31"/>
        </w:numPr>
        <w:autoSpaceDE w:val="0"/>
        <w:autoSpaceDN w:val="0"/>
        <w:adjustRightInd w:val="0"/>
        <w:spacing w:after="0"/>
        <w:rPr>
          <w:rFonts w:ascii="Times New Roman" w:hAnsi="Times New Roman"/>
          <w:b/>
          <w:i/>
          <w:sz w:val="24"/>
          <w:szCs w:val="24"/>
          <w:u w:val="single"/>
        </w:rPr>
      </w:pPr>
      <w:r w:rsidRPr="002A57D2">
        <w:rPr>
          <w:rFonts w:ascii="Times New Roman" w:hAnsi="Times New Roman"/>
          <w:sz w:val="24"/>
          <w:szCs w:val="24"/>
        </w:rPr>
        <w:t xml:space="preserve">If aggregate disclosure is made in the financial statements, details must be reported in the </w:t>
      </w:r>
      <w:r w:rsidR="00AD113B" w:rsidRPr="002A57D2">
        <w:rPr>
          <w:rFonts w:ascii="Times New Roman" w:hAnsi="Times New Roman"/>
          <w:sz w:val="24"/>
          <w:szCs w:val="24"/>
        </w:rPr>
        <w:t xml:space="preserve">financial statement </w:t>
      </w:r>
      <w:r w:rsidRPr="002A57D2">
        <w:rPr>
          <w:rFonts w:ascii="Times New Roman" w:hAnsi="Times New Roman"/>
          <w:sz w:val="24"/>
          <w:szCs w:val="24"/>
        </w:rPr>
        <w:t>notes</w:t>
      </w:r>
      <w:r w:rsidR="00AD113B" w:rsidRPr="002A57D2">
        <w:rPr>
          <w:rFonts w:ascii="Times New Roman" w:hAnsi="Times New Roman"/>
          <w:sz w:val="24"/>
          <w:szCs w:val="24"/>
        </w:rPr>
        <w:t>.</w:t>
      </w:r>
    </w:p>
    <w:p w:rsidR="00637C3C" w:rsidRPr="002A57D2" w:rsidRDefault="006A4D57" w:rsidP="00033064">
      <w:pPr>
        <w:numPr>
          <w:ilvl w:val="0"/>
          <w:numId w:val="31"/>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lastRenderedPageBreak/>
        <w:t>Do not change the 4</w:t>
      </w:r>
      <w:r w:rsidRPr="002A57D2">
        <w:rPr>
          <w:rFonts w:ascii="Times New Roman" w:hAnsi="Times New Roman"/>
          <w:sz w:val="24"/>
          <w:szCs w:val="24"/>
          <w:vertAlign w:val="superscript"/>
          <w:lang w:bidi="ar-SA"/>
        </w:rPr>
        <w:t>th</w:t>
      </w:r>
      <w:r w:rsidRPr="002A57D2">
        <w:rPr>
          <w:rFonts w:ascii="Times New Roman" w:hAnsi="Times New Roman"/>
          <w:sz w:val="24"/>
          <w:szCs w:val="24"/>
          <w:lang w:bidi="ar-SA"/>
        </w:rPr>
        <w:t xml:space="preserve"> digit of </w:t>
      </w:r>
      <w:r w:rsidR="00765AA8" w:rsidRPr="002A57D2">
        <w:rPr>
          <w:rFonts w:ascii="Times New Roman" w:hAnsi="Times New Roman"/>
          <w:sz w:val="24"/>
          <w:szCs w:val="24"/>
          <w:lang w:bidi="ar-SA"/>
        </w:rPr>
        <w:t>any object code</w:t>
      </w:r>
      <w:r w:rsidRPr="002A57D2">
        <w:rPr>
          <w:rFonts w:ascii="Times New Roman" w:hAnsi="Times New Roman"/>
          <w:sz w:val="24"/>
          <w:szCs w:val="24"/>
          <w:lang w:bidi="ar-SA"/>
        </w:rPr>
        <w:t>; instead use an alpha</w:t>
      </w:r>
      <w:r w:rsidR="00765AA8" w:rsidRPr="002A57D2">
        <w:rPr>
          <w:rFonts w:ascii="Times New Roman" w:hAnsi="Times New Roman"/>
          <w:sz w:val="24"/>
          <w:szCs w:val="24"/>
          <w:lang w:bidi="ar-SA"/>
        </w:rPr>
        <w:t>numeric</w:t>
      </w:r>
      <w:r w:rsidRPr="002A57D2">
        <w:rPr>
          <w:rFonts w:ascii="Times New Roman" w:hAnsi="Times New Roman"/>
          <w:sz w:val="24"/>
          <w:szCs w:val="24"/>
          <w:lang w:bidi="ar-SA"/>
        </w:rPr>
        <w:t xml:space="preserve"> character in the 5</w:t>
      </w:r>
      <w:r w:rsidRPr="002A57D2">
        <w:rPr>
          <w:rFonts w:ascii="Times New Roman" w:hAnsi="Times New Roman"/>
          <w:sz w:val="24"/>
          <w:szCs w:val="24"/>
          <w:vertAlign w:val="superscript"/>
          <w:lang w:bidi="ar-SA"/>
        </w:rPr>
        <w:t>th</w:t>
      </w:r>
      <w:r w:rsidRPr="002A57D2">
        <w:rPr>
          <w:rFonts w:ascii="Times New Roman" w:hAnsi="Times New Roman"/>
          <w:sz w:val="24"/>
          <w:szCs w:val="24"/>
          <w:lang w:bidi="ar-SA"/>
        </w:rPr>
        <w:t xml:space="preserve"> and 6</w:t>
      </w:r>
      <w:r w:rsidRPr="002A57D2">
        <w:rPr>
          <w:rFonts w:ascii="Times New Roman" w:hAnsi="Times New Roman"/>
          <w:sz w:val="24"/>
          <w:szCs w:val="24"/>
          <w:vertAlign w:val="superscript"/>
          <w:lang w:bidi="ar-SA"/>
        </w:rPr>
        <w:t>th</w:t>
      </w:r>
      <w:r w:rsidRPr="002A57D2">
        <w:rPr>
          <w:rFonts w:ascii="Times New Roman" w:hAnsi="Times New Roman"/>
          <w:sz w:val="24"/>
          <w:szCs w:val="24"/>
          <w:lang w:bidi="ar-SA"/>
        </w:rPr>
        <w:t xml:space="preserve"> </w:t>
      </w:r>
      <w:r w:rsidR="00765AA8" w:rsidRPr="002A57D2">
        <w:rPr>
          <w:rFonts w:ascii="Times New Roman" w:hAnsi="Times New Roman"/>
          <w:sz w:val="24"/>
          <w:szCs w:val="24"/>
          <w:lang w:bidi="ar-SA"/>
        </w:rPr>
        <w:t xml:space="preserve">position </w:t>
      </w:r>
      <w:r w:rsidR="00765AA8" w:rsidRPr="002A57D2">
        <w:rPr>
          <w:rFonts w:ascii="Times New Roman" w:hAnsi="Times New Roman"/>
          <w:sz w:val="24"/>
          <w:szCs w:val="24"/>
        </w:rPr>
        <w:t>(example: 8736A, 87361, 8736A1)</w:t>
      </w:r>
      <w:r w:rsidR="002D3BDA" w:rsidRPr="002A57D2">
        <w:rPr>
          <w:rFonts w:ascii="Times New Roman" w:hAnsi="Times New Roman"/>
          <w:sz w:val="24"/>
          <w:szCs w:val="24"/>
          <w:lang w:bidi="ar-SA"/>
        </w:rPr>
        <w:t xml:space="preserve">. </w:t>
      </w:r>
      <w:r w:rsidR="00821CA6" w:rsidRPr="002A57D2">
        <w:rPr>
          <w:rFonts w:ascii="Times New Roman" w:hAnsi="Times New Roman"/>
          <w:sz w:val="24"/>
          <w:szCs w:val="24"/>
          <w:lang w:bidi="ar-SA"/>
        </w:rPr>
        <w:t>Document for your district what is in the other alphanumeric character for your auditor.</w:t>
      </w:r>
    </w:p>
    <w:p w:rsidR="00A204C7" w:rsidRPr="002A57D2" w:rsidRDefault="007860B2" w:rsidP="00033064">
      <w:pPr>
        <w:numPr>
          <w:ilvl w:val="0"/>
          <w:numId w:val="31"/>
        </w:numPr>
        <w:autoSpaceDE w:val="0"/>
        <w:autoSpaceDN w:val="0"/>
        <w:adjustRightInd w:val="0"/>
        <w:spacing w:after="0"/>
        <w:rPr>
          <w:rFonts w:ascii="Times New Roman" w:hAnsi="Times New Roman"/>
          <w:sz w:val="24"/>
          <w:szCs w:val="24"/>
          <w:lang w:bidi="ar-SA"/>
        </w:rPr>
      </w:pPr>
      <w:bookmarkStart w:id="17" w:name="commitfundsjune30"/>
      <w:bookmarkEnd w:id="17"/>
      <w:r w:rsidRPr="002A57D2">
        <w:rPr>
          <w:rFonts w:ascii="Times New Roman" w:hAnsi="Times New Roman"/>
          <w:sz w:val="24"/>
          <w:szCs w:val="24"/>
          <w:lang w:bidi="ar-SA"/>
        </w:rPr>
        <w:t>B</w:t>
      </w:r>
      <w:r w:rsidR="006B4C5C" w:rsidRPr="002A57D2">
        <w:rPr>
          <w:rFonts w:ascii="Times New Roman" w:hAnsi="Times New Roman"/>
          <w:sz w:val="24"/>
          <w:szCs w:val="24"/>
          <w:lang w:bidi="ar-SA"/>
        </w:rPr>
        <w:t>oard</w:t>
      </w:r>
      <w:r w:rsidRPr="002A57D2">
        <w:rPr>
          <w:rFonts w:ascii="Times New Roman" w:hAnsi="Times New Roman"/>
          <w:sz w:val="24"/>
          <w:szCs w:val="24"/>
          <w:lang w:bidi="ar-SA"/>
        </w:rPr>
        <w:t>s must</w:t>
      </w:r>
      <w:r w:rsidR="00F04689" w:rsidRPr="002A57D2">
        <w:rPr>
          <w:rFonts w:ascii="Times New Roman" w:hAnsi="Times New Roman"/>
          <w:sz w:val="24"/>
          <w:szCs w:val="24"/>
          <w:lang w:bidi="ar-SA"/>
        </w:rPr>
        <w:t xml:space="preserve"> </w:t>
      </w:r>
      <w:r w:rsidR="00103DCE" w:rsidRPr="002A57D2">
        <w:rPr>
          <w:rFonts w:ascii="Times New Roman" w:hAnsi="Times New Roman"/>
          <w:sz w:val="24"/>
          <w:szCs w:val="24"/>
          <w:lang w:bidi="ar-SA"/>
        </w:rPr>
        <w:t>take action</w:t>
      </w:r>
      <w:r w:rsidR="00F04689" w:rsidRPr="002A57D2">
        <w:rPr>
          <w:rFonts w:ascii="Times New Roman" w:hAnsi="Times New Roman"/>
          <w:sz w:val="24"/>
          <w:szCs w:val="24"/>
          <w:lang w:bidi="ar-SA"/>
        </w:rPr>
        <w:t xml:space="preserve"> to </w:t>
      </w:r>
      <w:r w:rsidR="00A204C7" w:rsidRPr="002A57D2">
        <w:rPr>
          <w:rFonts w:ascii="Times New Roman" w:hAnsi="Times New Roman"/>
          <w:sz w:val="24"/>
          <w:szCs w:val="24"/>
          <w:lang w:bidi="ar-SA"/>
        </w:rPr>
        <w:t>commit funds for the current fiscal year before June 30</w:t>
      </w:r>
      <w:r w:rsidR="00A204C7" w:rsidRPr="002A57D2">
        <w:rPr>
          <w:rFonts w:ascii="Times New Roman" w:hAnsi="Times New Roman"/>
          <w:sz w:val="24"/>
          <w:szCs w:val="24"/>
          <w:vertAlign w:val="superscript"/>
          <w:lang w:bidi="ar-SA"/>
        </w:rPr>
        <w:t>th</w:t>
      </w:r>
      <w:r w:rsidR="00A204C7" w:rsidRPr="002A57D2">
        <w:rPr>
          <w:rFonts w:ascii="Times New Roman" w:hAnsi="Times New Roman"/>
          <w:sz w:val="24"/>
          <w:szCs w:val="24"/>
          <w:lang w:bidi="ar-SA"/>
        </w:rPr>
        <w:t xml:space="preserve">. The dollar amount can be adjusted before sending in the unaudited AFR. </w:t>
      </w:r>
    </w:p>
    <w:p w:rsidR="00900552" w:rsidRPr="002A57D2" w:rsidRDefault="00900552" w:rsidP="00900552">
      <w:pPr>
        <w:numPr>
          <w:ilvl w:val="0"/>
          <w:numId w:val="31"/>
        </w:numPr>
        <w:autoSpaceDE w:val="0"/>
        <w:autoSpaceDN w:val="0"/>
        <w:adjustRightInd w:val="0"/>
        <w:spacing w:after="0"/>
        <w:rPr>
          <w:rFonts w:ascii="Times New Roman" w:hAnsi="Times New Roman"/>
          <w:sz w:val="24"/>
          <w:szCs w:val="24"/>
        </w:rPr>
      </w:pPr>
      <w:bookmarkStart w:id="18" w:name="_Toc282698638"/>
      <w:r w:rsidRPr="002A57D2">
        <w:rPr>
          <w:rFonts w:ascii="Times New Roman" w:hAnsi="Times New Roman"/>
          <w:sz w:val="24"/>
          <w:szCs w:val="24"/>
          <w:lang w:bidi="ar-SA"/>
        </w:rPr>
        <w:t>Assigned Fund Balance should have a policy established by the boa</w:t>
      </w:r>
      <w:r w:rsidR="00D23CF4">
        <w:rPr>
          <w:rFonts w:ascii="Times New Roman" w:hAnsi="Times New Roman"/>
          <w:sz w:val="24"/>
          <w:szCs w:val="24"/>
          <w:lang w:bidi="ar-SA"/>
        </w:rPr>
        <w:t>rd as to who can assign funds.</w:t>
      </w:r>
    </w:p>
    <w:p w:rsidR="00C655F4" w:rsidRPr="00077379" w:rsidRDefault="00C655F4" w:rsidP="00077379">
      <w:pPr>
        <w:pStyle w:val="Heading1"/>
      </w:pPr>
      <w:bookmarkStart w:id="19" w:name="_Journal_Entries"/>
      <w:bookmarkStart w:id="20" w:name="_Toc355187947"/>
      <w:bookmarkStart w:id="21" w:name="frequentlyaskedquestionsgasb54"/>
      <w:bookmarkStart w:id="22" w:name="_Toc355273834"/>
      <w:bookmarkStart w:id="23" w:name="_Toc4577778"/>
      <w:bookmarkEnd w:id="19"/>
      <w:bookmarkEnd w:id="21"/>
      <w:r w:rsidRPr="00077379">
        <w:t>Journal Entries</w:t>
      </w:r>
      <w:bookmarkEnd w:id="22"/>
      <w:bookmarkEnd w:id="23"/>
    </w:p>
    <w:p w:rsidR="00C655F4" w:rsidRPr="001F32E1" w:rsidRDefault="00C655F4" w:rsidP="001F32E1">
      <w:pPr>
        <w:pStyle w:val="NoSpacing"/>
        <w:rPr>
          <w:rFonts w:ascii="Times New Roman" w:hAnsi="Times New Roman"/>
          <w:lang w:bidi="ar-SA"/>
        </w:rPr>
      </w:pPr>
      <w:r w:rsidRPr="001F32E1">
        <w:rPr>
          <w:rFonts w:ascii="Times New Roman" w:hAnsi="Times New Roman"/>
          <w:lang w:bidi="ar-SA"/>
        </w:rPr>
        <w:t>Shown below are journal entries to properly classify fund balances at year end.</w:t>
      </w:r>
    </w:p>
    <w:p w:rsidR="00C655F4" w:rsidRPr="001F32E1" w:rsidRDefault="00C655F4" w:rsidP="001F32E1">
      <w:pPr>
        <w:pStyle w:val="NoSpacing"/>
      </w:pPr>
    </w:p>
    <w:p w:rsidR="00C655F4" w:rsidRPr="002A57D2" w:rsidRDefault="00C655F4" w:rsidP="00C655F4">
      <w:pPr>
        <w:autoSpaceDE w:val="0"/>
        <w:autoSpaceDN w:val="0"/>
        <w:adjustRightInd w:val="0"/>
        <w:spacing w:after="0"/>
        <w:rPr>
          <w:rFonts w:ascii="Times New Roman" w:hAnsi="Times New Roman"/>
          <w:b/>
          <w:sz w:val="24"/>
          <w:szCs w:val="24"/>
          <w:u w:val="single"/>
          <w:lang w:bidi="ar-SA"/>
        </w:rPr>
      </w:pPr>
      <w:r w:rsidRPr="002A57D2">
        <w:rPr>
          <w:rFonts w:ascii="Times New Roman" w:hAnsi="Times New Roman"/>
          <w:b/>
          <w:sz w:val="24"/>
          <w:szCs w:val="24"/>
          <w:u w:val="single"/>
          <w:lang w:bidi="ar-SA"/>
        </w:rPr>
        <w:t>NONSPENDABLE FUND BALANCES</w:t>
      </w:r>
    </w:p>
    <w:p w:rsidR="00C655F4" w:rsidRPr="002A57D2" w:rsidRDefault="00C655F4" w:rsidP="00C655F4">
      <w:pPr>
        <w:numPr>
          <w:ilvl w:val="0"/>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To classify fund balance as </w:t>
      </w:r>
      <w:proofErr w:type="spellStart"/>
      <w:r w:rsidRPr="002A57D2">
        <w:rPr>
          <w:rFonts w:ascii="Times New Roman" w:hAnsi="Times New Roman"/>
          <w:sz w:val="24"/>
          <w:szCs w:val="24"/>
          <w:lang w:bidi="ar-SA"/>
        </w:rPr>
        <w:t>nonspendable</w:t>
      </w:r>
      <w:proofErr w:type="spellEnd"/>
      <w:r w:rsidRPr="002A57D2">
        <w:rPr>
          <w:rFonts w:ascii="Times New Roman" w:hAnsi="Times New Roman"/>
          <w:sz w:val="24"/>
          <w:szCs w:val="24"/>
          <w:lang w:bidi="ar-SA"/>
        </w:rPr>
        <w:t>- prepaid:</w:t>
      </w:r>
    </w:p>
    <w:p w:rsidR="00C655F4" w:rsidRPr="002A57D2" w:rsidRDefault="00C655F4" w:rsidP="00C655F4">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 xml:space="preserve">If expenditures are considered prepaid for the next fiscal year, then the total of the prepaid expenditures (shown on the balance sheet in object codes 6181 or 6182) for that fund should be posted in period 13 to the </w:t>
      </w:r>
      <w:proofErr w:type="spellStart"/>
      <w:r w:rsidRPr="002A57D2">
        <w:rPr>
          <w:rFonts w:ascii="Times New Roman" w:hAnsi="Times New Roman"/>
          <w:sz w:val="24"/>
          <w:szCs w:val="24"/>
          <w:lang w:bidi="ar-SA"/>
        </w:rPr>
        <w:t>nonspendable</w:t>
      </w:r>
      <w:proofErr w:type="spellEnd"/>
      <w:r w:rsidRPr="002A57D2">
        <w:rPr>
          <w:rFonts w:ascii="Times New Roman" w:hAnsi="Times New Roman"/>
          <w:sz w:val="24"/>
          <w:szCs w:val="24"/>
          <w:lang w:bidi="ar-SA"/>
        </w:rPr>
        <w:t xml:space="preserve"> fund balance account:</w:t>
      </w: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 xml:space="preserve">Non spendable – </w:t>
      </w:r>
      <w:proofErr w:type="spellStart"/>
      <w:r w:rsidRPr="002A57D2">
        <w:rPr>
          <w:rFonts w:ascii="Times New Roman" w:hAnsi="Times New Roman"/>
          <w:sz w:val="24"/>
          <w:szCs w:val="24"/>
          <w:lang w:bidi="ar-SA"/>
        </w:rPr>
        <w:t>Prepaids</w:t>
      </w:r>
      <w:proofErr w:type="spellEnd"/>
      <w:r w:rsidRPr="002A57D2">
        <w:rPr>
          <w:rFonts w:ascii="Times New Roman" w:hAnsi="Times New Roman"/>
          <w:sz w:val="24"/>
          <w:szCs w:val="24"/>
          <w:lang w:bidi="ar-SA"/>
        </w:rPr>
        <w:t xml:space="preserve"> (8723)</w:t>
      </w:r>
    </w:p>
    <w:p w:rsidR="00F66ED5" w:rsidRDefault="00C655F4" w:rsidP="00F66ED5">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 xml:space="preserve">NOTE:  The same type of journal entry would be created for any amounts determined to be </w:t>
      </w:r>
      <w:proofErr w:type="spellStart"/>
      <w:r w:rsidRPr="002A57D2">
        <w:rPr>
          <w:rFonts w:ascii="Times New Roman" w:hAnsi="Times New Roman"/>
          <w:sz w:val="24"/>
          <w:szCs w:val="24"/>
          <w:lang w:bidi="ar-SA"/>
        </w:rPr>
        <w:t>nonspendable</w:t>
      </w:r>
      <w:proofErr w:type="spellEnd"/>
      <w:r w:rsidRPr="002A57D2">
        <w:rPr>
          <w:rFonts w:ascii="Times New Roman" w:hAnsi="Times New Roman"/>
          <w:sz w:val="24"/>
          <w:szCs w:val="24"/>
          <w:lang w:bidi="ar-SA"/>
        </w:rPr>
        <w:t xml:space="preserve"> at the end of the fiscal year.</w:t>
      </w:r>
    </w:p>
    <w:p w:rsidR="00F66ED5" w:rsidRPr="002A57D2" w:rsidRDefault="00F66ED5" w:rsidP="00F66ED5">
      <w:pPr>
        <w:autoSpaceDE w:val="0"/>
        <w:autoSpaceDN w:val="0"/>
        <w:adjustRightInd w:val="0"/>
        <w:spacing w:after="0"/>
        <w:ind w:left="720"/>
        <w:rPr>
          <w:rFonts w:ascii="Times New Roman" w:hAnsi="Times New Roman"/>
          <w:sz w:val="24"/>
          <w:szCs w:val="24"/>
          <w:lang w:bidi="ar-SA"/>
        </w:rPr>
      </w:pPr>
    </w:p>
    <w:p w:rsidR="00C655F4" w:rsidRPr="002A57D2" w:rsidRDefault="00C655F4" w:rsidP="00C655F4">
      <w:pPr>
        <w:autoSpaceDE w:val="0"/>
        <w:autoSpaceDN w:val="0"/>
        <w:adjustRightInd w:val="0"/>
        <w:spacing w:after="0"/>
        <w:rPr>
          <w:rFonts w:ascii="Times New Roman" w:hAnsi="Times New Roman"/>
          <w:b/>
          <w:sz w:val="24"/>
          <w:szCs w:val="24"/>
          <w:u w:val="single"/>
          <w:lang w:bidi="ar-SA"/>
        </w:rPr>
      </w:pPr>
      <w:r w:rsidRPr="002A57D2">
        <w:rPr>
          <w:rFonts w:ascii="Times New Roman" w:hAnsi="Times New Roman"/>
          <w:sz w:val="24"/>
          <w:szCs w:val="24"/>
          <w:lang w:bidi="ar-SA"/>
        </w:rPr>
        <w:t xml:space="preserve"> </w:t>
      </w:r>
      <w:r w:rsidRPr="002A57D2">
        <w:rPr>
          <w:rFonts w:ascii="Times New Roman" w:hAnsi="Times New Roman"/>
          <w:b/>
          <w:sz w:val="24"/>
          <w:szCs w:val="24"/>
          <w:u w:val="single"/>
          <w:lang w:bidi="ar-SA"/>
        </w:rPr>
        <w:t>RESTRICTED FUND BALANCES</w:t>
      </w:r>
    </w:p>
    <w:p w:rsidR="00C655F4" w:rsidRPr="002A57D2" w:rsidRDefault="00C655F4" w:rsidP="00C655F4">
      <w:pPr>
        <w:numPr>
          <w:ilvl w:val="0"/>
          <w:numId w:val="33"/>
        </w:numPr>
        <w:autoSpaceDE w:val="0"/>
        <w:autoSpaceDN w:val="0"/>
        <w:adjustRightInd w:val="0"/>
        <w:spacing w:after="0"/>
        <w:rPr>
          <w:rFonts w:ascii="Times New Roman" w:hAnsi="Times New Roman"/>
          <w:i/>
          <w:sz w:val="24"/>
          <w:szCs w:val="24"/>
          <w:lang w:bidi="ar-SA"/>
        </w:rPr>
      </w:pPr>
      <w:r w:rsidRPr="002A57D2">
        <w:rPr>
          <w:rFonts w:ascii="Times New Roman" w:hAnsi="Times New Roman"/>
          <w:i/>
          <w:sz w:val="24"/>
          <w:szCs w:val="24"/>
          <w:lang w:bidi="ar-SA"/>
        </w:rPr>
        <w:t>GENERAL (1) &amp; SPECIAL REVENUE FUND (2) ENTRIES</w:t>
      </w:r>
    </w:p>
    <w:p w:rsidR="00C655F4" w:rsidRPr="002A57D2" w:rsidRDefault="00C655F4" w:rsidP="00B43101">
      <w:pPr>
        <w:numPr>
          <w:ilvl w:val="1"/>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restrict fun</w:t>
      </w:r>
      <w:r w:rsidR="008F15C8">
        <w:rPr>
          <w:rFonts w:ascii="Times New Roman" w:hAnsi="Times New Roman"/>
          <w:sz w:val="24"/>
          <w:szCs w:val="24"/>
          <w:lang w:bidi="ar-SA"/>
        </w:rPr>
        <w:t>d balance for sick leave</w:t>
      </w:r>
      <w:r w:rsidRPr="002A57D2">
        <w:rPr>
          <w:rFonts w:ascii="Times New Roman" w:hAnsi="Times New Roman"/>
          <w:sz w:val="24"/>
          <w:szCs w:val="24"/>
          <w:lang w:bidi="ar-SA"/>
        </w:rPr>
        <w:t>:</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The following entry should be posted in Period 13 if amounts are r</w:t>
      </w:r>
      <w:r w:rsidR="00E62BA6">
        <w:rPr>
          <w:rFonts w:ascii="Times New Roman" w:hAnsi="Times New Roman"/>
          <w:sz w:val="24"/>
          <w:szCs w:val="24"/>
          <w:lang w:bidi="ar-SA"/>
        </w:rPr>
        <w:t>estricted for sick leave</w:t>
      </w:r>
      <w:r w:rsidRPr="002A57D2">
        <w:rPr>
          <w:rFonts w:ascii="Times New Roman" w:hAnsi="Times New Roman"/>
          <w:sz w:val="24"/>
          <w:szCs w:val="24"/>
          <w:lang w:bidi="ar-SA"/>
        </w:rPr>
        <w:t xml:space="preserve"> pursuant to KRS 157.420: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Sick Leave (8732)</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 xml:space="preserve">NOTE:  The same type of journal entry would be created for any amounts that are restricted at the end of the fiscal year. </w:t>
      </w:r>
    </w:p>
    <w:p w:rsidR="00C655F4" w:rsidRPr="002A57D2" w:rsidRDefault="00C655F4" w:rsidP="00C655F4">
      <w:pPr>
        <w:autoSpaceDE w:val="0"/>
        <w:autoSpaceDN w:val="0"/>
        <w:adjustRightInd w:val="0"/>
        <w:spacing w:after="0"/>
        <w:ind w:left="720"/>
        <w:rPr>
          <w:rFonts w:ascii="Times New Roman" w:hAnsi="Times New Roman"/>
          <w:sz w:val="24"/>
          <w:szCs w:val="24"/>
          <w:lang w:bidi="ar-SA"/>
        </w:rPr>
      </w:pPr>
    </w:p>
    <w:p w:rsidR="00C655F4" w:rsidRPr="002A57D2" w:rsidRDefault="00C655F4" w:rsidP="00C655F4">
      <w:pPr>
        <w:numPr>
          <w:ilvl w:val="0"/>
          <w:numId w:val="33"/>
        </w:numPr>
        <w:autoSpaceDE w:val="0"/>
        <w:autoSpaceDN w:val="0"/>
        <w:adjustRightInd w:val="0"/>
        <w:spacing w:after="0"/>
        <w:rPr>
          <w:rFonts w:ascii="Times New Roman" w:hAnsi="Times New Roman"/>
          <w:i/>
          <w:sz w:val="24"/>
          <w:szCs w:val="24"/>
          <w:lang w:bidi="ar-SA"/>
        </w:rPr>
      </w:pPr>
      <w:r w:rsidRPr="002A57D2">
        <w:rPr>
          <w:rFonts w:ascii="Times New Roman" w:hAnsi="Times New Roman"/>
          <w:i/>
          <w:sz w:val="24"/>
          <w:szCs w:val="24"/>
          <w:lang w:bidi="ar-SA"/>
        </w:rPr>
        <w:t>CAPITAL OUTLAY (310) &amp; BUILDING FUND (320) ENTRIES</w:t>
      </w:r>
    </w:p>
    <w:p w:rsidR="00C655F4" w:rsidRPr="002A57D2" w:rsidRDefault="00C655F4" w:rsidP="00B43101">
      <w:pPr>
        <w:numPr>
          <w:ilvl w:val="1"/>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restrict Capital Outlay (310) and Building Fund (320) balances at end of odd-numbered years:</w:t>
      </w:r>
    </w:p>
    <w:p w:rsidR="00C655F4" w:rsidRPr="002A57D2" w:rsidRDefault="00C655F4" w:rsidP="00C655F4">
      <w:pPr>
        <w:numPr>
          <w:ilvl w:val="0"/>
          <w:numId w:val="56"/>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Step 1:</w:t>
      </w:r>
    </w:p>
    <w:p w:rsidR="00C655F4" w:rsidRPr="002A57D2" w:rsidRDefault="00C655F4" w:rsidP="00B43101">
      <w:pPr>
        <w:autoSpaceDE w:val="0"/>
        <w:autoSpaceDN w:val="0"/>
        <w:adjustRightInd w:val="0"/>
        <w:spacing w:after="0"/>
        <w:ind w:left="1800"/>
        <w:rPr>
          <w:rFonts w:ascii="Times New Roman" w:hAnsi="Times New Roman"/>
          <w:sz w:val="24"/>
          <w:szCs w:val="24"/>
          <w:lang w:bidi="ar-SA"/>
        </w:rPr>
      </w:pPr>
      <w:r w:rsidRPr="002A57D2">
        <w:rPr>
          <w:rFonts w:ascii="Times New Roman" w:hAnsi="Times New Roman"/>
          <w:sz w:val="24"/>
          <w:szCs w:val="24"/>
          <w:lang w:bidi="ar-SA"/>
        </w:rPr>
        <w:t>Any funds reflected in the Restricted – SFCC Escrow – Current Offer (8738) account must be moved to the Restricted – SFCC Escrow – Prior Offer (8734) account in a journal posted in period 13. This step must be performed prior to posting any funds into the current offer account.</w:t>
      </w:r>
    </w:p>
    <w:p w:rsidR="00C655F4" w:rsidRPr="002A57D2" w:rsidRDefault="00C655F4" w:rsidP="00B43101">
      <w:pPr>
        <w:autoSpaceDE w:val="0"/>
        <w:autoSpaceDN w:val="0"/>
        <w:adjustRightInd w:val="0"/>
        <w:spacing w:after="0"/>
        <w:ind w:left="1080" w:firstLine="720"/>
        <w:rPr>
          <w:rFonts w:ascii="Times New Roman" w:hAnsi="Times New Roman"/>
          <w:sz w:val="24"/>
          <w:szCs w:val="24"/>
          <w:lang w:bidi="ar-SA"/>
        </w:rPr>
      </w:pPr>
      <w:r w:rsidRPr="002A57D2">
        <w:rPr>
          <w:rFonts w:ascii="Times New Roman" w:hAnsi="Times New Roman"/>
          <w:sz w:val="24"/>
          <w:szCs w:val="24"/>
          <w:lang w:bidi="ar-SA"/>
        </w:rPr>
        <w:t xml:space="preserve">Move Current Offer of Assistance to Prior Offer of Assistance: </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lastRenderedPageBreak/>
        <w:t>Debit</w:t>
      </w:r>
      <w:r w:rsidRPr="002A57D2">
        <w:rPr>
          <w:rFonts w:ascii="Times New Roman" w:hAnsi="Times New Roman"/>
          <w:sz w:val="24"/>
          <w:szCs w:val="24"/>
          <w:lang w:bidi="ar-SA"/>
        </w:rPr>
        <w:tab/>
      </w:r>
      <w:r w:rsidRPr="002A57D2">
        <w:rPr>
          <w:rFonts w:ascii="Times New Roman" w:hAnsi="Times New Roman"/>
          <w:sz w:val="24"/>
          <w:szCs w:val="24"/>
          <w:lang w:bidi="ar-SA"/>
        </w:rPr>
        <w:tab/>
        <w:t>Restricted – SFCC Escrow – Current Offer (8738)</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SFCC Escrow – Prior Offer (8734)</w:t>
      </w:r>
    </w:p>
    <w:p w:rsidR="00C655F4" w:rsidRPr="002A57D2" w:rsidRDefault="00C655F4" w:rsidP="00C655F4">
      <w:pPr>
        <w:numPr>
          <w:ilvl w:val="0"/>
          <w:numId w:val="56"/>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Step 2:</w:t>
      </w:r>
    </w:p>
    <w:p w:rsidR="00C655F4" w:rsidRPr="002A57D2" w:rsidRDefault="00C655F4" w:rsidP="00B43101">
      <w:pPr>
        <w:autoSpaceDE w:val="0"/>
        <w:autoSpaceDN w:val="0"/>
        <w:adjustRightInd w:val="0"/>
        <w:spacing w:after="0"/>
        <w:ind w:left="1800"/>
        <w:rPr>
          <w:rFonts w:ascii="Times New Roman" w:hAnsi="Times New Roman"/>
          <w:sz w:val="24"/>
          <w:szCs w:val="24"/>
          <w:lang w:bidi="ar-SA"/>
        </w:rPr>
      </w:pPr>
      <w:r w:rsidRPr="002A57D2">
        <w:rPr>
          <w:rFonts w:ascii="Times New Roman" w:hAnsi="Times New Roman"/>
          <w:sz w:val="24"/>
          <w:szCs w:val="24"/>
          <w:lang w:bidi="ar-SA"/>
        </w:rPr>
        <w:t>Move funds that are obligated for future construction projects that have a BG-1 approved by KDE prior to June 30: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Future Construction Projects (BG-1) (8735)</w:t>
      </w:r>
    </w:p>
    <w:p w:rsidR="007B2E09" w:rsidRPr="002A57D2" w:rsidRDefault="007B2E09" w:rsidP="007B2E09">
      <w:pPr>
        <w:autoSpaceDE w:val="0"/>
        <w:autoSpaceDN w:val="0"/>
        <w:adjustRightInd w:val="0"/>
        <w:spacing w:after="0"/>
        <w:ind w:left="1800"/>
        <w:rPr>
          <w:rFonts w:ascii="Times New Roman" w:hAnsi="Times New Roman"/>
          <w:sz w:val="24"/>
          <w:szCs w:val="24"/>
          <w:lang w:bidi="ar-SA"/>
        </w:rPr>
      </w:pPr>
    </w:p>
    <w:p w:rsidR="00C655F4" w:rsidRPr="002A57D2" w:rsidRDefault="00C655F4" w:rsidP="00C655F4">
      <w:pPr>
        <w:numPr>
          <w:ilvl w:val="0"/>
          <w:numId w:val="56"/>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Step 3:</w:t>
      </w:r>
    </w:p>
    <w:p w:rsidR="00C655F4" w:rsidRPr="002A57D2" w:rsidRDefault="00C655F4" w:rsidP="00B43101">
      <w:pPr>
        <w:autoSpaceDE w:val="0"/>
        <w:autoSpaceDN w:val="0"/>
        <w:adjustRightInd w:val="0"/>
        <w:spacing w:after="0"/>
        <w:ind w:left="1800"/>
        <w:rPr>
          <w:rFonts w:ascii="Times New Roman" w:hAnsi="Times New Roman"/>
          <w:sz w:val="24"/>
          <w:szCs w:val="24"/>
          <w:lang w:bidi="ar-SA"/>
        </w:rPr>
      </w:pPr>
      <w:r w:rsidRPr="002A57D2">
        <w:rPr>
          <w:rFonts w:ascii="Times New Roman" w:hAnsi="Times New Roman"/>
          <w:sz w:val="24"/>
          <w:szCs w:val="24"/>
          <w:lang w:bidi="ar-SA"/>
        </w:rPr>
        <w:t>Move funds remaining after Steps 1 &amp; 2 are performed to Restricted – SFCC Escrow – Current Offer (8738) in period 13:</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 xml:space="preserve">Restricted – SFCC Escrow – Current Offer (8738) </w:t>
      </w:r>
    </w:p>
    <w:p w:rsidR="00C655F4" w:rsidRPr="002A57D2" w:rsidRDefault="00C655F4" w:rsidP="00B43101">
      <w:pPr>
        <w:autoSpaceDE w:val="0"/>
        <w:autoSpaceDN w:val="0"/>
        <w:adjustRightInd w:val="0"/>
        <w:spacing w:after="0"/>
        <w:ind w:left="2160"/>
        <w:rPr>
          <w:rFonts w:ascii="Times New Roman" w:hAnsi="Times New Roman"/>
          <w:sz w:val="24"/>
          <w:szCs w:val="24"/>
          <w:lang w:bidi="ar-SA"/>
        </w:rPr>
      </w:pPr>
      <w:r w:rsidRPr="002A57D2">
        <w:rPr>
          <w:rFonts w:ascii="Times New Roman" w:hAnsi="Times New Roman"/>
          <w:sz w:val="24"/>
          <w:szCs w:val="24"/>
          <w:lang w:bidi="ar-SA"/>
        </w:rPr>
        <w:t xml:space="preserve">At the end of an odd-numbered year, funds may be shown in only three accounts: 8734, 8735, or 8738.  </w:t>
      </w:r>
    </w:p>
    <w:p w:rsidR="00C655F4" w:rsidRPr="002A57D2" w:rsidRDefault="00C655F4" w:rsidP="00B43101">
      <w:pPr>
        <w:numPr>
          <w:ilvl w:val="1"/>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restrict Capital Outlay (310) and Building Fund (320) balances at end of even-numbered years:</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 xml:space="preserve">Any funds reflected in the Unassigned Fund Balance (8770) in an even-numbered year after closing must be moved to Restricted – Other (8737) in period 13 except for funds committed to a project through a BG-1 approved by KDE by June 30.  Funds committed through an approved BG-1 (if any) must be moved to Restricted – Future Construction Projects (BG-1) (8735).  </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 xml:space="preserve">Restricted – Future Construction Projects (BG-1) (8735)  </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Other (8737)</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It is very important that the balances in 8734 and 8738 remain the same as they were at the close of the previous year.  Amounts are moved to 8734 and 8738 only at the end of odd-numbered years.</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 xml:space="preserve">At the end of an even-numbered year, funds may be shown in only four accounts: 8734, 8735, 8737, or 8738. </w:t>
      </w:r>
    </w:p>
    <w:p w:rsidR="00C655F4" w:rsidRPr="002A57D2" w:rsidRDefault="00C655F4" w:rsidP="00C655F4">
      <w:pPr>
        <w:autoSpaceDE w:val="0"/>
        <w:autoSpaceDN w:val="0"/>
        <w:adjustRightInd w:val="0"/>
        <w:spacing w:after="0"/>
        <w:ind w:left="720"/>
        <w:rPr>
          <w:rFonts w:ascii="Times New Roman" w:hAnsi="Times New Roman"/>
          <w:sz w:val="24"/>
          <w:szCs w:val="24"/>
          <w:lang w:bidi="ar-SA"/>
        </w:rPr>
      </w:pPr>
    </w:p>
    <w:p w:rsidR="00C655F4" w:rsidRPr="002A57D2" w:rsidRDefault="00C655F4" w:rsidP="00C655F4">
      <w:pPr>
        <w:numPr>
          <w:ilvl w:val="0"/>
          <w:numId w:val="33"/>
        </w:numPr>
        <w:autoSpaceDE w:val="0"/>
        <w:autoSpaceDN w:val="0"/>
        <w:adjustRightInd w:val="0"/>
        <w:spacing w:after="0"/>
        <w:rPr>
          <w:rFonts w:ascii="Times New Roman" w:hAnsi="Times New Roman"/>
          <w:i/>
          <w:sz w:val="24"/>
          <w:szCs w:val="24"/>
          <w:lang w:bidi="ar-SA"/>
        </w:rPr>
      </w:pPr>
      <w:r w:rsidRPr="002A57D2">
        <w:rPr>
          <w:rFonts w:ascii="Times New Roman" w:hAnsi="Times New Roman"/>
          <w:i/>
          <w:sz w:val="24"/>
          <w:szCs w:val="24"/>
          <w:lang w:bidi="ar-SA"/>
        </w:rPr>
        <w:t xml:space="preserve">CONSTRUCTION FUND (360) ENTRIES </w:t>
      </w:r>
    </w:p>
    <w:p w:rsidR="00C655F4" w:rsidRPr="002A57D2" w:rsidRDefault="00C655F4" w:rsidP="00B43101">
      <w:pPr>
        <w:numPr>
          <w:ilvl w:val="1"/>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restrict Construction Fund (360) if unassigned fund balance is a credit:</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t>Any funds reflected in Unassigned Fund Balance (8770) after the year is closed must be moved to the restricted account for future construction.  A credit in the Unassigned Fund Balance account indicates more revenue was posted for the year than expenses paid.  The following journal will need to be posted in period 13.</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Future Construction Projects (BG-1) (8735)</w:t>
      </w:r>
    </w:p>
    <w:p w:rsidR="00C655F4" w:rsidRPr="002A57D2" w:rsidRDefault="00C655F4" w:rsidP="00B43101">
      <w:pPr>
        <w:numPr>
          <w:ilvl w:val="1"/>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Construction Fund (360) entry if unassigned fund balance is a debit:</w:t>
      </w:r>
    </w:p>
    <w:p w:rsidR="00C655F4" w:rsidRPr="002A57D2" w:rsidRDefault="00C655F4" w:rsidP="00B43101">
      <w:pPr>
        <w:autoSpaceDE w:val="0"/>
        <w:autoSpaceDN w:val="0"/>
        <w:adjustRightInd w:val="0"/>
        <w:spacing w:after="0"/>
        <w:ind w:left="1440"/>
        <w:rPr>
          <w:rFonts w:ascii="Times New Roman" w:hAnsi="Times New Roman"/>
          <w:sz w:val="24"/>
          <w:szCs w:val="24"/>
          <w:lang w:bidi="ar-SA"/>
        </w:rPr>
      </w:pPr>
      <w:r w:rsidRPr="002A57D2">
        <w:rPr>
          <w:rFonts w:ascii="Times New Roman" w:hAnsi="Times New Roman"/>
          <w:sz w:val="24"/>
          <w:szCs w:val="24"/>
          <w:lang w:bidi="ar-SA"/>
        </w:rPr>
        <w:lastRenderedPageBreak/>
        <w:t>A debit in the Unassigned Fund Balance account indicates more expenses were posted than revenue received for the year in this fund.  The general fund must transfer funds to satisfy the deficit.  The following journal will need to be posted in period 13.</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General Fund – Transfers Out (0910)</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General Fund Cash (6101)</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Construction Fund Cash (6101)</w:t>
      </w:r>
    </w:p>
    <w:p w:rsidR="00C655F4" w:rsidRPr="002A57D2" w:rsidRDefault="00C655F4" w:rsidP="00B43101">
      <w:pPr>
        <w:autoSpaceDE w:val="0"/>
        <w:autoSpaceDN w:val="0"/>
        <w:adjustRightInd w:val="0"/>
        <w:spacing w:after="0"/>
        <w:ind w:left="144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 xml:space="preserve">Construction Fund – Transfers </w:t>
      </w:r>
      <w:proofErr w:type="gramStart"/>
      <w:r w:rsidRPr="002A57D2">
        <w:rPr>
          <w:rFonts w:ascii="Times New Roman" w:hAnsi="Times New Roman"/>
          <w:sz w:val="24"/>
          <w:szCs w:val="24"/>
          <w:lang w:bidi="ar-SA"/>
        </w:rPr>
        <w:t>In</w:t>
      </w:r>
      <w:proofErr w:type="gramEnd"/>
      <w:r w:rsidRPr="002A57D2">
        <w:rPr>
          <w:rFonts w:ascii="Times New Roman" w:hAnsi="Times New Roman"/>
          <w:sz w:val="24"/>
          <w:szCs w:val="24"/>
          <w:lang w:bidi="ar-SA"/>
        </w:rPr>
        <w:t xml:space="preserve"> (5210)</w:t>
      </w:r>
    </w:p>
    <w:p w:rsidR="00021F44" w:rsidRPr="00990BC2" w:rsidRDefault="00021F44" w:rsidP="00C655F4">
      <w:pPr>
        <w:autoSpaceDE w:val="0"/>
        <w:autoSpaceDN w:val="0"/>
        <w:adjustRightInd w:val="0"/>
        <w:spacing w:after="0"/>
        <w:rPr>
          <w:rFonts w:ascii="Times New Roman" w:hAnsi="Times New Roman"/>
          <w:b/>
          <w:sz w:val="16"/>
          <w:szCs w:val="16"/>
          <w:u w:val="single"/>
          <w:lang w:bidi="ar-SA"/>
        </w:rPr>
      </w:pPr>
    </w:p>
    <w:p w:rsidR="007B2E09" w:rsidRPr="002A57D2" w:rsidRDefault="00C655F4" w:rsidP="00C655F4">
      <w:pPr>
        <w:autoSpaceDE w:val="0"/>
        <w:autoSpaceDN w:val="0"/>
        <w:adjustRightInd w:val="0"/>
        <w:spacing w:after="0"/>
        <w:rPr>
          <w:rFonts w:ascii="Times New Roman" w:hAnsi="Times New Roman"/>
          <w:b/>
          <w:sz w:val="24"/>
          <w:szCs w:val="24"/>
          <w:u w:val="single"/>
          <w:lang w:bidi="ar-SA"/>
        </w:rPr>
      </w:pPr>
      <w:r w:rsidRPr="002A57D2">
        <w:rPr>
          <w:rFonts w:ascii="Times New Roman" w:hAnsi="Times New Roman"/>
          <w:b/>
          <w:sz w:val="24"/>
          <w:szCs w:val="24"/>
          <w:u w:val="single"/>
          <w:lang w:bidi="ar-SA"/>
        </w:rPr>
        <w:t xml:space="preserve">COMMITTED FUND BALANCES </w:t>
      </w:r>
    </w:p>
    <w:p w:rsidR="00C655F4" w:rsidRPr="002A57D2" w:rsidRDefault="00C655F4" w:rsidP="007B2E09">
      <w:pPr>
        <w:numPr>
          <w:ilvl w:val="0"/>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commit Unassigned Fund Balance (8770) for site based carry forward:</w:t>
      </w: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Committed - Site Base Carry Forward (8741)</w:t>
      </w:r>
    </w:p>
    <w:p w:rsidR="00C655F4" w:rsidRPr="002A57D2" w:rsidRDefault="00C655F4" w:rsidP="00C655F4">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NOTE A:  A Board Order is required to commit Unassigned Fund Balance for any purpose</w:t>
      </w:r>
    </w:p>
    <w:p w:rsidR="00C655F4" w:rsidRDefault="00C655F4" w:rsidP="00C655F4">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 xml:space="preserve">NOTE B:  The same type of journal entry would be created for any amounts the Local Board approves to commit prior to the end of the fiscal year. </w:t>
      </w:r>
    </w:p>
    <w:p w:rsidR="00E93C26" w:rsidRDefault="00E93C26" w:rsidP="00C655F4">
      <w:pPr>
        <w:autoSpaceDE w:val="0"/>
        <w:autoSpaceDN w:val="0"/>
        <w:adjustRightInd w:val="0"/>
        <w:spacing w:after="0"/>
        <w:ind w:left="720"/>
        <w:rPr>
          <w:rFonts w:ascii="Times New Roman" w:hAnsi="Times New Roman"/>
          <w:sz w:val="24"/>
          <w:szCs w:val="24"/>
          <w:lang w:bidi="ar-SA"/>
        </w:rPr>
      </w:pPr>
    </w:p>
    <w:p w:rsidR="00E93C26" w:rsidRPr="00A84E6F" w:rsidRDefault="00A84E6F" w:rsidP="00E93C26">
      <w:pPr>
        <w:numPr>
          <w:ilvl w:val="0"/>
          <w:numId w:val="58"/>
        </w:numPr>
        <w:autoSpaceDE w:val="0"/>
        <w:autoSpaceDN w:val="0"/>
        <w:adjustRightInd w:val="0"/>
        <w:spacing w:after="0"/>
        <w:rPr>
          <w:rFonts w:ascii="Times New Roman" w:hAnsi="Times New Roman"/>
          <w:sz w:val="24"/>
          <w:szCs w:val="24"/>
          <w:highlight w:val="yellow"/>
          <w:lang w:bidi="ar-SA"/>
        </w:rPr>
      </w:pPr>
      <w:r w:rsidRPr="00A84E6F">
        <w:rPr>
          <w:rFonts w:ascii="Times New Roman" w:hAnsi="Times New Roman"/>
          <w:sz w:val="24"/>
          <w:szCs w:val="24"/>
          <w:highlight w:val="yellow"/>
          <w:lang w:bidi="ar-SA"/>
        </w:rPr>
        <w:t>Fund 21 to move the remainder of 8770 to 8740 Committed Fund Balance</w:t>
      </w:r>
    </w:p>
    <w:p w:rsidR="00A84E6F" w:rsidRPr="00A84E6F" w:rsidRDefault="00A84E6F" w:rsidP="00A84E6F">
      <w:pPr>
        <w:autoSpaceDE w:val="0"/>
        <w:autoSpaceDN w:val="0"/>
        <w:adjustRightInd w:val="0"/>
        <w:spacing w:after="0"/>
        <w:ind w:left="1440"/>
        <w:rPr>
          <w:rFonts w:ascii="Times New Roman" w:hAnsi="Times New Roman"/>
          <w:sz w:val="24"/>
          <w:szCs w:val="24"/>
          <w:highlight w:val="yellow"/>
          <w:lang w:bidi="ar-SA"/>
        </w:rPr>
      </w:pPr>
      <w:r w:rsidRPr="00A84E6F">
        <w:rPr>
          <w:rFonts w:ascii="Times New Roman" w:hAnsi="Times New Roman"/>
          <w:sz w:val="24"/>
          <w:szCs w:val="24"/>
          <w:highlight w:val="yellow"/>
          <w:lang w:bidi="ar-SA"/>
        </w:rPr>
        <w:t>Debit</w:t>
      </w:r>
      <w:r w:rsidRPr="00A84E6F">
        <w:rPr>
          <w:rFonts w:ascii="Times New Roman" w:hAnsi="Times New Roman"/>
          <w:sz w:val="24"/>
          <w:szCs w:val="24"/>
          <w:highlight w:val="yellow"/>
          <w:lang w:bidi="ar-SA"/>
        </w:rPr>
        <w:tab/>
      </w:r>
      <w:r w:rsidRPr="00A84E6F">
        <w:rPr>
          <w:rFonts w:ascii="Times New Roman" w:hAnsi="Times New Roman"/>
          <w:sz w:val="24"/>
          <w:szCs w:val="24"/>
          <w:highlight w:val="yellow"/>
          <w:lang w:bidi="ar-SA"/>
        </w:rPr>
        <w:tab/>
        <w:t>Unassigned Fund Balance (8770)</w:t>
      </w:r>
    </w:p>
    <w:p w:rsidR="00A84E6F" w:rsidRPr="00A84E6F" w:rsidRDefault="00A84E6F" w:rsidP="00A84E6F">
      <w:pPr>
        <w:autoSpaceDE w:val="0"/>
        <w:autoSpaceDN w:val="0"/>
        <w:adjustRightInd w:val="0"/>
        <w:spacing w:after="0"/>
        <w:ind w:left="1440"/>
        <w:rPr>
          <w:rFonts w:ascii="Times New Roman" w:hAnsi="Times New Roman"/>
          <w:sz w:val="24"/>
          <w:szCs w:val="24"/>
          <w:highlight w:val="yellow"/>
          <w:lang w:bidi="ar-SA"/>
        </w:rPr>
      </w:pPr>
      <w:r w:rsidRPr="00A84E6F">
        <w:rPr>
          <w:rFonts w:ascii="Times New Roman" w:hAnsi="Times New Roman"/>
          <w:sz w:val="24"/>
          <w:szCs w:val="24"/>
          <w:highlight w:val="yellow"/>
          <w:lang w:bidi="ar-SA"/>
        </w:rPr>
        <w:t>Credit</w:t>
      </w:r>
      <w:r w:rsidRPr="00A84E6F">
        <w:rPr>
          <w:rFonts w:ascii="Times New Roman" w:hAnsi="Times New Roman"/>
          <w:sz w:val="24"/>
          <w:szCs w:val="24"/>
          <w:highlight w:val="yellow"/>
          <w:lang w:bidi="ar-SA"/>
        </w:rPr>
        <w:tab/>
      </w:r>
      <w:r w:rsidRPr="00A84E6F">
        <w:rPr>
          <w:rFonts w:ascii="Times New Roman" w:hAnsi="Times New Roman"/>
          <w:sz w:val="24"/>
          <w:szCs w:val="24"/>
          <w:highlight w:val="yellow"/>
          <w:lang w:bidi="ar-SA"/>
        </w:rPr>
        <w:tab/>
        <w:t>Committed Fund Balance (8740)</w:t>
      </w:r>
    </w:p>
    <w:p w:rsidR="00A84E6F" w:rsidRPr="002A57D2" w:rsidRDefault="00A84E6F" w:rsidP="00A84E6F">
      <w:pPr>
        <w:autoSpaceDE w:val="0"/>
        <w:autoSpaceDN w:val="0"/>
        <w:adjustRightInd w:val="0"/>
        <w:spacing w:after="0"/>
        <w:ind w:left="720"/>
        <w:rPr>
          <w:rFonts w:ascii="Times New Roman" w:hAnsi="Times New Roman"/>
          <w:sz w:val="24"/>
          <w:szCs w:val="24"/>
          <w:lang w:bidi="ar-SA"/>
        </w:rPr>
      </w:pPr>
      <w:r w:rsidRPr="00A84E6F">
        <w:rPr>
          <w:rFonts w:ascii="Times New Roman" w:hAnsi="Times New Roman"/>
          <w:sz w:val="24"/>
          <w:szCs w:val="24"/>
          <w:highlight w:val="yellow"/>
          <w:lang w:bidi="ar-SA"/>
        </w:rPr>
        <w:t xml:space="preserve">NOTE:  The amount in 8740 will become the beginning balance in the new </w:t>
      </w:r>
      <w:r>
        <w:rPr>
          <w:rFonts w:ascii="Times New Roman" w:hAnsi="Times New Roman"/>
          <w:sz w:val="24"/>
          <w:szCs w:val="24"/>
          <w:highlight w:val="yellow"/>
          <w:lang w:bidi="ar-SA"/>
        </w:rPr>
        <w:t xml:space="preserve">fiscal </w:t>
      </w:r>
      <w:r w:rsidRPr="00A84E6F">
        <w:rPr>
          <w:rFonts w:ascii="Times New Roman" w:hAnsi="Times New Roman"/>
          <w:sz w:val="24"/>
          <w:szCs w:val="24"/>
          <w:highlight w:val="yellow"/>
          <w:lang w:bidi="ar-SA"/>
        </w:rPr>
        <w:t>year.</w:t>
      </w:r>
    </w:p>
    <w:p w:rsidR="00C655F4" w:rsidRPr="00990BC2" w:rsidRDefault="00C655F4" w:rsidP="00C655F4">
      <w:pPr>
        <w:autoSpaceDE w:val="0"/>
        <w:autoSpaceDN w:val="0"/>
        <w:adjustRightInd w:val="0"/>
        <w:spacing w:after="0"/>
        <w:rPr>
          <w:rFonts w:ascii="Times New Roman" w:hAnsi="Times New Roman"/>
          <w:sz w:val="16"/>
          <w:szCs w:val="16"/>
          <w:u w:val="single"/>
          <w:lang w:bidi="ar-SA"/>
        </w:rPr>
      </w:pPr>
      <w:r w:rsidRPr="002A57D2">
        <w:rPr>
          <w:rFonts w:ascii="Times New Roman" w:hAnsi="Times New Roman"/>
          <w:sz w:val="24"/>
          <w:szCs w:val="24"/>
          <w:lang w:bidi="ar-SA"/>
        </w:rPr>
        <w:t xml:space="preserve"> </w:t>
      </w:r>
    </w:p>
    <w:p w:rsidR="007B2E09" w:rsidRPr="002A57D2" w:rsidRDefault="00C655F4" w:rsidP="00C655F4">
      <w:pPr>
        <w:autoSpaceDE w:val="0"/>
        <w:autoSpaceDN w:val="0"/>
        <w:adjustRightInd w:val="0"/>
        <w:spacing w:after="0"/>
        <w:rPr>
          <w:rFonts w:ascii="Times New Roman" w:hAnsi="Times New Roman"/>
          <w:b/>
          <w:sz w:val="24"/>
          <w:szCs w:val="24"/>
          <w:u w:val="single"/>
          <w:lang w:bidi="ar-SA"/>
        </w:rPr>
      </w:pPr>
      <w:r w:rsidRPr="002A57D2">
        <w:rPr>
          <w:rFonts w:ascii="Times New Roman" w:hAnsi="Times New Roman"/>
          <w:b/>
          <w:sz w:val="24"/>
          <w:szCs w:val="24"/>
          <w:u w:val="single"/>
          <w:lang w:bidi="ar-SA"/>
        </w:rPr>
        <w:t>ASSIGNED FUND BALANCES</w:t>
      </w:r>
    </w:p>
    <w:p w:rsidR="00C655F4" w:rsidRPr="002A57D2" w:rsidRDefault="00C655F4" w:rsidP="00C655F4">
      <w:pPr>
        <w:numPr>
          <w:ilvl w:val="0"/>
          <w:numId w:val="55"/>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To assign Unassigned Fund Balance (8770) for a specific purpose:</w:t>
      </w:r>
    </w:p>
    <w:p w:rsidR="00C655F4" w:rsidRPr="002A57D2" w:rsidRDefault="00C655F4" w:rsidP="00C655F4">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For example, if the board designated the superintendent to assign fund balances for specific purposes and he chose to assign funds to purchase a special reading program for the primary classes next year, the following journal entry should be made in period 13.  This decision was made by the superintendent (designated by board) and no board action was taken.</w:t>
      </w:r>
    </w:p>
    <w:p w:rsidR="00C655F4" w:rsidRPr="002A57D2" w:rsidRDefault="00C655F4" w:rsidP="00C655F4">
      <w:pPr>
        <w:autoSpaceDE w:val="0"/>
        <w:autoSpaceDN w:val="0"/>
        <w:adjustRightInd w:val="0"/>
        <w:spacing w:after="0"/>
        <w:rPr>
          <w:rFonts w:ascii="Times New Roman" w:hAnsi="Times New Roman"/>
          <w:sz w:val="24"/>
          <w:szCs w:val="24"/>
          <w:lang w:bidi="ar-SA"/>
        </w:rPr>
      </w:pP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Unassigned Fund Balance (8770)</w:t>
      </w:r>
    </w:p>
    <w:p w:rsidR="00C655F4" w:rsidRPr="002A57D2" w:rsidRDefault="00C655F4" w:rsidP="00C655F4">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Assigned - Other (8757)</w:t>
      </w:r>
    </w:p>
    <w:p w:rsidR="000163A9" w:rsidRDefault="00C655F4" w:rsidP="000163A9">
      <w:pPr>
        <w:autoSpaceDE w:val="0"/>
        <w:autoSpaceDN w:val="0"/>
        <w:adjustRightInd w:val="0"/>
        <w:spacing w:after="0"/>
        <w:ind w:left="720"/>
        <w:rPr>
          <w:rFonts w:ascii="Times New Roman" w:hAnsi="Times New Roman"/>
          <w:sz w:val="24"/>
          <w:szCs w:val="24"/>
          <w:lang w:bidi="ar-SA"/>
        </w:rPr>
      </w:pPr>
      <w:r w:rsidRPr="002A57D2">
        <w:rPr>
          <w:rFonts w:ascii="Times New Roman" w:hAnsi="Times New Roman"/>
          <w:sz w:val="24"/>
          <w:szCs w:val="24"/>
          <w:lang w:bidi="ar-SA"/>
        </w:rPr>
        <w:t>NOTE:  The same type of journal entry would be created for any amounts that are assigned prior to the end of the fiscal year.</w:t>
      </w:r>
    </w:p>
    <w:p w:rsidR="000163A9" w:rsidRDefault="000163A9" w:rsidP="00C655F4">
      <w:pPr>
        <w:autoSpaceDE w:val="0"/>
        <w:autoSpaceDN w:val="0"/>
        <w:adjustRightInd w:val="0"/>
        <w:spacing w:after="0"/>
        <w:rPr>
          <w:rFonts w:ascii="Times New Roman" w:hAnsi="Times New Roman"/>
          <w:b/>
          <w:sz w:val="24"/>
          <w:szCs w:val="24"/>
          <w:u w:val="single"/>
          <w:lang w:bidi="ar-SA"/>
        </w:rPr>
      </w:pPr>
    </w:p>
    <w:p w:rsidR="00C655F4" w:rsidRPr="002A57D2" w:rsidRDefault="00C655F4" w:rsidP="00C655F4">
      <w:pPr>
        <w:autoSpaceDE w:val="0"/>
        <w:autoSpaceDN w:val="0"/>
        <w:adjustRightInd w:val="0"/>
        <w:spacing w:after="0"/>
        <w:rPr>
          <w:rFonts w:ascii="Times New Roman" w:hAnsi="Times New Roman"/>
          <w:b/>
          <w:sz w:val="24"/>
          <w:szCs w:val="24"/>
          <w:u w:val="single"/>
          <w:lang w:bidi="ar-SA"/>
        </w:rPr>
      </w:pPr>
      <w:r w:rsidRPr="002A57D2">
        <w:rPr>
          <w:rFonts w:ascii="Times New Roman" w:hAnsi="Times New Roman"/>
          <w:b/>
          <w:sz w:val="24"/>
          <w:szCs w:val="24"/>
          <w:u w:val="single"/>
          <w:lang w:bidi="ar-SA"/>
        </w:rPr>
        <w:t>ENCUMBRANCES</w:t>
      </w:r>
    </w:p>
    <w:p w:rsidR="00F66ED5" w:rsidRDefault="00C655F4" w:rsidP="00C655F4">
      <w:p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The reporting of encumbrances under GASB 54 depends on the category of the funds encumbered.  If the encumbrance is made with funds that are already restricted, committed, or assigned, the encumbrance is simply included in the amount already reported for that fund </w:t>
      </w:r>
      <w:r w:rsidRPr="002A57D2">
        <w:rPr>
          <w:rFonts w:ascii="Times New Roman" w:hAnsi="Times New Roman"/>
          <w:sz w:val="24"/>
          <w:szCs w:val="24"/>
          <w:lang w:bidi="ar-SA"/>
        </w:rPr>
        <w:lastRenderedPageBreak/>
        <w:t>balance category.  If there is an encumbrance made with funds that are not restricted, committed, or assigned, the encumbrance is reported as assigned.</w:t>
      </w:r>
    </w:p>
    <w:p w:rsidR="00C655F4" w:rsidRPr="002A57D2" w:rsidRDefault="00F66ED5" w:rsidP="00C655F4">
      <w:p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 xml:space="preserve"> </w:t>
      </w:r>
      <w:r w:rsidR="00C655F4" w:rsidRPr="002A57D2">
        <w:rPr>
          <w:rFonts w:ascii="Times New Roman" w:hAnsi="Times New Roman"/>
          <w:sz w:val="24"/>
          <w:szCs w:val="24"/>
          <w:lang w:bidi="ar-SA"/>
        </w:rPr>
        <w:t>Encumbrances in all funds, other than the general fund, will be made with funds that are already restricted, committed, or assigned due to the nature of the funds.  It is only in the general fund where encumbrances might be for a purpose not previously restricted, committed, or assigned.  It is only in the general fund where encumbrances may be reported as assigned fund balance, and only to the extent unassigned fund balance is not made negative.</w:t>
      </w:r>
    </w:p>
    <w:p w:rsidR="00C655F4" w:rsidRPr="002A57D2" w:rsidRDefault="00C655F4" w:rsidP="00C655F4">
      <w:p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Balances in 8753 and 8755 must be reclassified to the appropriate category.</w:t>
      </w:r>
    </w:p>
    <w:p w:rsidR="00C655F4" w:rsidRPr="002A57D2" w:rsidRDefault="00C655F4" w:rsidP="00B43101">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Debit</w:t>
      </w:r>
      <w:r w:rsidRPr="002A57D2">
        <w:rPr>
          <w:rFonts w:ascii="Times New Roman" w:hAnsi="Times New Roman"/>
          <w:sz w:val="24"/>
          <w:szCs w:val="24"/>
          <w:lang w:bidi="ar-SA"/>
        </w:rPr>
        <w:tab/>
      </w:r>
      <w:r w:rsidRPr="002A57D2">
        <w:rPr>
          <w:rFonts w:ascii="Times New Roman" w:hAnsi="Times New Roman"/>
          <w:sz w:val="24"/>
          <w:szCs w:val="24"/>
          <w:lang w:bidi="ar-SA"/>
        </w:rPr>
        <w:tab/>
        <w:t>Assigned – Purchase Obligations (Period 13 – Year End) (8755)</w:t>
      </w:r>
    </w:p>
    <w:p w:rsidR="00C655F4" w:rsidRPr="002A57D2" w:rsidRDefault="00C655F4" w:rsidP="00B43101">
      <w:pPr>
        <w:autoSpaceDE w:val="0"/>
        <w:autoSpaceDN w:val="0"/>
        <w:adjustRightInd w:val="0"/>
        <w:spacing w:after="0"/>
        <w:ind w:left="720" w:firstLine="720"/>
        <w:rPr>
          <w:rFonts w:ascii="Times New Roman" w:hAnsi="Times New Roman"/>
          <w:sz w:val="24"/>
          <w:szCs w:val="24"/>
          <w:lang w:bidi="ar-SA"/>
        </w:rPr>
      </w:pPr>
      <w:r w:rsidRPr="002A57D2">
        <w:rPr>
          <w:rFonts w:ascii="Times New Roman" w:hAnsi="Times New Roman"/>
          <w:sz w:val="24"/>
          <w:szCs w:val="24"/>
          <w:lang w:bidi="ar-SA"/>
        </w:rPr>
        <w:t>Credit</w:t>
      </w:r>
      <w:r w:rsidRPr="002A57D2">
        <w:rPr>
          <w:rFonts w:ascii="Times New Roman" w:hAnsi="Times New Roman"/>
          <w:sz w:val="24"/>
          <w:szCs w:val="24"/>
          <w:lang w:bidi="ar-SA"/>
        </w:rPr>
        <w:tab/>
      </w:r>
      <w:r w:rsidRPr="002A57D2">
        <w:rPr>
          <w:rFonts w:ascii="Times New Roman" w:hAnsi="Times New Roman"/>
          <w:sz w:val="24"/>
          <w:szCs w:val="24"/>
          <w:lang w:bidi="ar-SA"/>
        </w:rPr>
        <w:tab/>
        <w:t>Restricted – Grants (8731)</w:t>
      </w:r>
    </w:p>
    <w:p w:rsidR="0062330B" w:rsidRDefault="00C655F4" w:rsidP="000163A9">
      <w:pPr>
        <w:autoSpaceDE w:val="0"/>
        <w:autoSpaceDN w:val="0"/>
        <w:adjustRightInd w:val="0"/>
        <w:spacing w:after="0"/>
      </w:pPr>
      <w:r w:rsidRPr="002A57D2">
        <w:rPr>
          <w:rFonts w:ascii="Times New Roman" w:hAnsi="Times New Roman"/>
          <w:sz w:val="24"/>
          <w:szCs w:val="24"/>
          <w:lang w:bidi="ar-SA"/>
        </w:rPr>
        <w:t>NOTE:  The same type of journal entry would be created for any amounts that need to be reclassified from assigned to another category.</w:t>
      </w:r>
      <w:r w:rsidR="000163A9">
        <w:t xml:space="preserve"> </w:t>
      </w:r>
    </w:p>
    <w:p w:rsidR="009A722F" w:rsidRPr="002A57D2" w:rsidRDefault="009A722F" w:rsidP="000163A9">
      <w:pPr>
        <w:pStyle w:val="Heading1"/>
        <w:spacing w:before="9360"/>
        <w:jc w:val="center"/>
      </w:pPr>
      <w:bookmarkStart w:id="24" w:name="_Toc4577779"/>
      <w:r w:rsidRPr="002A57D2">
        <w:lastRenderedPageBreak/>
        <w:t>Frequently Asked Questions</w:t>
      </w:r>
      <w:bookmarkEnd w:id="20"/>
      <w:bookmarkEnd w:id="24"/>
    </w:p>
    <w:p w:rsidR="009A722F" w:rsidRPr="00077379" w:rsidRDefault="009A722F" w:rsidP="00077379">
      <w:pPr>
        <w:pStyle w:val="NoSpacing"/>
      </w:pPr>
    </w:p>
    <w:p w:rsidR="009A722F" w:rsidRPr="002A57D2" w:rsidRDefault="009A722F" w:rsidP="009A722F">
      <w:pPr>
        <w:pStyle w:val="NoSpacing"/>
        <w:numPr>
          <w:ilvl w:val="0"/>
          <w:numId w:val="37"/>
        </w:numPr>
        <w:rPr>
          <w:rFonts w:ascii="Times New Roman" w:hAnsi="Times New Roman"/>
          <w:sz w:val="24"/>
          <w:szCs w:val="24"/>
        </w:rPr>
      </w:pPr>
      <w:hyperlink w:anchor="canusegasb34reports" w:history="1">
        <w:r w:rsidRPr="002A57D2">
          <w:rPr>
            <w:rStyle w:val="Hyperlink"/>
            <w:rFonts w:ascii="Times New Roman" w:hAnsi="Times New Roman"/>
            <w:sz w:val="24"/>
            <w:szCs w:val="24"/>
          </w:rPr>
          <w:t xml:space="preserve">Can </w:t>
        </w:r>
        <w:r w:rsidRPr="002A57D2">
          <w:rPr>
            <w:rStyle w:val="Hyperlink"/>
            <w:rFonts w:ascii="Times New Roman" w:hAnsi="Times New Roman"/>
            <w:sz w:val="24"/>
            <w:szCs w:val="24"/>
          </w:rPr>
          <w:t>I</w:t>
        </w:r>
        <w:r w:rsidRPr="002A57D2">
          <w:rPr>
            <w:rStyle w:val="Hyperlink"/>
            <w:rFonts w:ascii="Times New Roman" w:hAnsi="Times New Roman"/>
            <w:sz w:val="24"/>
            <w:szCs w:val="24"/>
          </w:rPr>
          <w:t xml:space="preserve"> st</w:t>
        </w:r>
        <w:r w:rsidRPr="002A57D2">
          <w:rPr>
            <w:rStyle w:val="Hyperlink"/>
            <w:rFonts w:ascii="Times New Roman" w:hAnsi="Times New Roman"/>
            <w:sz w:val="24"/>
            <w:szCs w:val="24"/>
          </w:rPr>
          <w:t>i</w:t>
        </w:r>
        <w:r w:rsidRPr="002A57D2">
          <w:rPr>
            <w:rStyle w:val="Hyperlink"/>
            <w:rFonts w:ascii="Times New Roman" w:hAnsi="Times New Roman"/>
            <w:sz w:val="24"/>
            <w:szCs w:val="24"/>
          </w:rPr>
          <w:t>ll use th</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GASB 34 Repo</w:t>
        </w:r>
        <w:r w:rsidRPr="002A57D2">
          <w:rPr>
            <w:rStyle w:val="Hyperlink"/>
            <w:rFonts w:ascii="Times New Roman" w:hAnsi="Times New Roman"/>
            <w:sz w:val="24"/>
            <w:szCs w:val="24"/>
          </w:rPr>
          <w:t>r</w:t>
        </w:r>
        <w:r w:rsidRPr="002A57D2">
          <w:rPr>
            <w:rStyle w:val="Hyperlink"/>
            <w:rFonts w:ascii="Times New Roman" w:hAnsi="Times New Roman"/>
            <w:sz w:val="24"/>
            <w:szCs w:val="24"/>
          </w:rPr>
          <w:t>ts pr</w:t>
        </w:r>
        <w:r w:rsidRPr="002A57D2">
          <w:rPr>
            <w:rStyle w:val="Hyperlink"/>
            <w:rFonts w:ascii="Times New Roman" w:hAnsi="Times New Roman"/>
            <w:sz w:val="24"/>
            <w:szCs w:val="24"/>
          </w:rPr>
          <w:t>o</w:t>
        </w:r>
        <w:r w:rsidRPr="002A57D2">
          <w:rPr>
            <w:rStyle w:val="Hyperlink"/>
            <w:rFonts w:ascii="Times New Roman" w:hAnsi="Times New Roman"/>
            <w:sz w:val="24"/>
            <w:szCs w:val="24"/>
          </w:rPr>
          <w:t>vi</w:t>
        </w:r>
        <w:r w:rsidRPr="002A57D2">
          <w:rPr>
            <w:rStyle w:val="Hyperlink"/>
            <w:rFonts w:ascii="Times New Roman" w:hAnsi="Times New Roman"/>
            <w:sz w:val="24"/>
            <w:szCs w:val="24"/>
          </w:rPr>
          <w:t>d</w:t>
        </w:r>
        <w:r w:rsidRPr="002A57D2">
          <w:rPr>
            <w:rStyle w:val="Hyperlink"/>
            <w:rFonts w:ascii="Times New Roman" w:hAnsi="Times New Roman"/>
            <w:sz w:val="24"/>
            <w:szCs w:val="24"/>
          </w:rPr>
          <w:t xml:space="preserve">ed in </w:t>
        </w:r>
        <w:r w:rsidRPr="002A57D2">
          <w:rPr>
            <w:rStyle w:val="Hyperlink"/>
            <w:rFonts w:ascii="Times New Roman" w:hAnsi="Times New Roman"/>
            <w:sz w:val="24"/>
            <w:szCs w:val="24"/>
          </w:rPr>
          <w:t>M</w:t>
        </w:r>
        <w:r w:rsidRPr="002A57D2">
          <w:rPr>
            <w:rStyle w:val="Hyperlink"/>
            <w:rFonts w:ascii="Times New Roman" w:hAnsi="Times New Roman"/>
            <w:sz w:val="24"/>
            <w:szCs w:val="24"/>
          </w:rPr>
          <w:t>UNIS?</w:t>
        </w:r>
      </w:hyperlink>
    </w:p>
    <w:p w:rsidR="009A722F" w:rsidRPr="002A57D2" w:rsidRDefault="009A722F" w:rsidP="009A722F">
      <w:pPr>
        <w:pStyle w:val="NoSpacing"/>
        <w:numPr>
          <w:ilvl w:val="0"/>
          <w:numId w:val="37"/>
        </w:numPr>
        <w:rPr>
          <w:rFonts w:ascii="Times New Roman" w:hAnsi="Times New Roman"/>
          <w:sz w:val="24"/>
          <w:szCs w:val="24"/>
        </w:rPr>
      </w:pPr>
      <w:hyperlink w:anchor="whatisfundbalance" w:history="1">
        <w:r w:rsidRPr="002A57D2">
          <w:rPr>
            <w:rStyle w:val="Hyperlink"/>
            <w:rFonts w:ascii="Times New Roman" w:hAnsi="Times New Roman"/>
            <w:sz w:val="24"/>
            <w:szCs w:val="24"/>
          </w:rPr>
          <w:t>W</w:t>
        </w:r>
        <w:r w:rsidRPr="002A57D2">
          <w:rPr>
            <w:rStyle w:val="Hyperlink"/>
            <w:rFonts w:ascii="Times New Roman" w:hAnsi="Times New Roman"/>
            <w:sz w:val="24"/>
            <w:szCs w:val="24"/>
          </w:rPr>
          <w:t>h</w:t>
        </w:r>
        <w:r w:rsidRPr="002A57D2">
          <w:rPr>
            <w:rStyle w:val="Hyperlink"/>
            <w:rFonts w:ascii="Times New Roman" w:hAnsi="Times New Roman"/>
            <w:sz w:val="24"/>
            <w:szCs w:val="24"/>
          </w:rPr>
          <w:t>at i</w:t>
        </w:r>
        <w:r w:rsidRPr="002A57D2">
          <w:rPr>
            <w:rStyle w:val="Hyperlink"/>
            <w:rFonts w:ascii="Times New Roman" w:hAnsi="Times New Roman"/>
            <w:sz w:val="24"/>
            <w:szCs w:val="24"/>
          </w:rPr>
          <w:t>s</w:t>
        </w:r>
        <w:r w:rsidRPr="002A57D2">
          <w:rPr>
            <w:rStyle w:val="Hyperlink"/>
            <w:rFonts w:ascii="Times New Roman" w:hAnsi="Times New Roman"/>
            <w:sz w:val="24"/>
            <w:szCs w:val="24"/>
          </w:rPr>
          <w:t xml:space="preserve"> “fu</w:t>
        </w:r>
        <w:r w:rsidRPr="002A57D2">
          <w:rPr>
            <w:rStyle w:val="Hyperlink"/>
            <w:rFonts w:ascii="Times New Roman" w:hAnsi="Times New Roman"/>
            <w:sz w:val="24"/>
            <w:szCs w:val="24"/>
          </w:rPr>
          <w:t>n</w:t>
        </w:r>
        <w:r w:rsidRPr="002A57D2">
          <w:rPr>
            <w:rStyle w:val="Hyperlink"/>
            <w:rFonts w:ascii="Times New Roman" w:hAnsi="Times New Roman"/>
            <w:sz w:val="24"/>
            <w:szCs w:val="24"/>
          </w:rPr>
          <w:t>d</w:t>
        </w:r>
        <w:r w:rsidRPr="002A57D2">
          <w:rPr>
            <w:rStyle w:val="Hyperlink"/>
            <w:rFonts w:ascii="Times New Roman" w:hAnsi="Times New Roman"/>
            <w:sz w:val="24"/>
            <w:szCs w:val="24"/>
          </w:rPr>
          <w:t xml:space="preserve"> balance”?</w:t>
        </w:r>
      </w:hyperlink>
      <w:r w:rsidRPr="002A57D2">
        <w:rPr>
          <w:rFonts w:ascii="Times New Roman" w:hAnsi="Times New Roman"/>
          <w:sz w:val="24"/>
          <w:szCs w:val="24"/>
        </w:rPr>
        <w:t xml:space="preserve"> </w:t>
      </w:r>
    </w:p>
    <w:p w:rsidR="009A722F" w:rsidRPr="002A57D2" w:rsidRDefault="009A722F" w:rsidP="009A722F">
      <w:pPr>
        <w:pStyle w:val="NoSpacing"/>
        <w:numPr>
          <w:ilvl w:val="0"/>
          <w:numId w:val="37"/>
        </w:numPr>
        <w:rPr>
          <w:rFonts w:ascii="Times New Roman" w:hAnsi="Times New Roman"/>
          <w:sz w:val="24"/>
          <w:szCs w:val="24"/>
        </w:rPr>
      </w:pPr>
      <w:hyperlink w:anchor="whycaninotuse8739anfund" w:history="1">
        <w:r w:rsidRPr="002A57D2">
          <w:rPr>
            <w:rStyle w:val="Hyperlink"/>
            <w:rFonts w:ascii="Times New Roman" w:hAnsi="Times New Roman"/>
            <w:sz w:val="24"/>
            <w:szCs w:val="24"/>
          </w:rPr>
          <w:t>Wh</w:t>
        </w:r>
        <w:r w:rsidRPr="002A57D2">
          <w:rPr>
            <w:rStyle w:val="Hyperlink"/>
            <w:rFonts w:ascii="Times New Roman" w:hAnsi="Times New Roman"/>
            <w:sz w:val="24"/>
            <w:szCs w:val="24"/>
          </w:rPr>
          <w:t>y</w:t>
        </w:r>
        <w:r w:rsidRPr="002A57D2">
          <w:rPr>
            <w:rStyle w:val="Hyperlink"/>
            <w:rFonts w:ascii="Times New Roman" w:hAnsi="Times New Roman"/>
            <w:sz w:val="24"/>
            <w:szCs w:val="24"/>
          </w:rPr>
          <w:t xml:space="preserve"> ca</w:t>
        </w:r>
        <w:r w:rsidRPr="002A57D2">
          <w:rPr>
            <w:rStyle w:val="Hyperlink"/>
            <w:rFonts w:ascii="Times New Roman" w:hAnsi="Times New Roman"/>
            <w:sz w:val="24"/>
            <w:szCs w:val="24"/>
          </w:rPr>
          <w:t>n</w:t>
        </w:r>
        <w:r w:rsidRPr="002A57D2">
          <w:rPr>
            <w:rStyle w:val="Hyperlink"/>
            <w:rFonts w:ascii="Times New Roman" w:hAnsi="Times New Roman"/>
            <w:sz w:val="24"/>
            <w:szCs w:val="24"/>
          </w:rPr>
          <w:t xml:space="preserve"> </w:t>
        </w:r>
        <w:r w:rsidRPr="002A57D2">
          <w:rPr>
            <w:rStyle w:val="Hyperlink"/>
            <w:rFonts w:ascii="Times New Roman" w:hAnsi="Times New Roman"/>
            <w:sz w:val="24"/>
            <w:szCs w:val="24"/>
          </w:rPr>
          <w:t>I n</w:t>
        </w:r>
        <w:r w:rsidRPr="002A57D2">
          <w:rPr>
            <w:rStyle w:val="Hyperlink"/>
            <w:rFonts w:ascii="Times New Roman" w:hAnsi="Times New Roman"/>
            <w:sz w:val="24"/>
            <w:szCs w:val="24"/>
          </w:rPr>
          <w:t>o</w:t>
        </w:r>
        <w:r w:rsidRPr="002A57D2">
          <w:rPr>
            <w:rStyle w:val="Hyperlink"/>
            <w:rFonts w:ascii="Times New Roman" w:hAnsi="Times New Roman"/>
            <w:sz w:val="24"/>
            <w:szCs w:val="24"/>
          </w:rPr>
          <w:t>t use 8739 in an</w:t>
        </w:r>
        <w:r w:rsidRPr="002A57D2">
          <w:rPr>
            <w:rStyle w:val="Hyperlink"/>
            <w:rFonts w:ascii="Times New Roman" w:hAnsi="Times New Roman"/>
            <w:sz w:val="24"/>
            <w:szCs w:val="24"/>
          </w:rPr>
          <w:t>y</w:t>
        </w:r>
        <w:r w:rsidRPr="002A57D2">
          <w:rPr>
            <w:rStyle w:val="Hyperlink"/>
            <w:rFonts w:ascii="Times New Roman" w:hAnsi="Times New Roman"/>
            <w:sz w:val="24"/>
            <w:szCs w:val="24"/>
          </w:rPr>
          <w:t xml:space="preserve"> fund?</w:t>
        </w:r>
      </w:hyperlink>
    </w:p>
    <w:p w:rsidR="009A722F" w:rsidRPr="002A57D2" w:rsidRDefault="009A722F" w:rsidP="009A722F">
      <w:pPr>
        <w:pStyle w:val="NoSpacing"/>
        <w:numPr>
          <w:ilvl w:val="0"/>
          <w:numId w:val="37"/>
        </w:numPr>
        <w:rPr>
          <w:rFonts w:ascii="Times New Roman" w:hAnsi="Times New Roman"/>
          <w:sz w:val="24"/>
          <w:szCs w:val="24"/>
        </w:rPr>
      </w:pPr>
      <w:hyperlink w:anchor="doesgasb54affectallfunds" w:history="1">
        <w:r w:rsidRPr="002A57D2">
          <w:rPr>
            <w:rStyle w:val="Hyperlink"/>
            <w:rFonts w:ascii="Times New Roman" w:hAnsi="Times New Roman"/>
            <w:sz w:val="24"/>
            <w:szCs w:val="24"/>
          </w:rPr>
          <w:t>D</w:t>
        </w:r>
        <w:r w:rsidRPr="002A57D2">
          <w:rPr>
            <w:rStyle w:val="Hyperlink"/>
            <w:rFonts w:ascii="Times New Roman" w:hAnsi="Times New Roman"/>
            <w:sz w:val="24"/>
            <w:szCs w:val="24"/>
          </w:rPr>
          <w:t>o</w:t>
        </w:r>
        <w:r w:rsidRPr="002A57D2">
          <w:rPr>
            <w:rStyle w:val="Hyperlink"/>
            <w:rFonts w:ascii="Times New Roman" w:hAnsi="Times New Roman"/>
            <w:sz w:val="24"/>
            <w:szCs w:val="24"/>
          </w:rPr>
          <w:t xml:space="preserve"> GAS</w:t>
        </w:r>
        <w:r w:rsidRPr="002A57D2">
          <w:rPr>
            <w:rStyle w:val="Hyperlink"/>
            <w:rFonts w:ascii="Times New Roman" w:hAnsi="Times New Roman"/>
            <w:sz w:val="24"/>
            <w:szCs w:val="24"/>
          </w:rPr>
          <w:t>B</w:t>
        </w:r>
        <w:r w:rsidRPr="002A57D2">
          <w:rPr>
            <w:rStyle w:val="Hyperlink"/>
            <w:rFonts w:ascii="Times New Roman" w:hAnsi="Times New Roman"/>
            <w:sz w:val="24"/>
            <w:szCs w:val="24"/>
          </w:rPr>
          <w:t xml:space="preserve"> 54 ch</w:t>
        </w:r>
        <w:r w:rsidRPr="002A57D2">
          <w:rPr>
            <w:rStyle w:val="Hyperlink"/>
            <w:rFonts w:ascii="Times New Roman" w:hAnsi="Times New Roman"/>
            <w:sz w:val="24"/>
            <w:szCs w:val="24"/>
          </w:rPr>
          <w:t>a</w:t>
        </w:r>
        <w:r w:rsidRPr="002A57D2">
          <w:rPr>
            <w:rStyle w:val="Hyperlink"/>
            <w:rFonts w:ascii="Times New Roman" w:hAnsi="Times New Roman"/>
            <w:sz w:val="24"/>
            <w:szCs w:val="24"/>
          </w:rPr>
          <w:t>nges affect all funds?</w:t>
        </w:r>
      </w:hyperlink>
    </w:p>
    <w:p w:rsidR="009A722F" w:rsidRPr="002A57D2" w:rsidRDefault="009A722F" w:rsidP="009A722F">
      <w:pPr>
        <w:pStyle w:val="NoSpacing"/>
        <w:numPr>
          <w:ilvl w:val="0"/>
          <w:numId w:val="37"/>
        </w:numPr>
        <w:rPr>
          <w:rFonts w:ascii="Times New Roman" w:hAnsi="Times New Roman"/>
          <w:sz w:val="24"/>
          <w:szCs w:val="24"/>
        </w:rPr>
      </w:pPr>
      <w:hyperlink w:anchor="whendoesboardactioncommit" w:history="1">
        <w:r w:rsidRPr="002A57D2">
          <w:rPr>
            <w:rStyle w:val="Hyperlink"/>
            <w:rFonts w:ascii="Times New Roman" w:hAnsi="Times New Roman"/>
            <w:sz w:val="24"/>
            <w:szCs w:val="24"/>
          </w:rPr>
          <w:t>W</w:t>
        </w:r>
        <w:r w:rsidRPr="002A57D2">
          <w:rPr>
            <w:rStyle w:val="Hyperlink"/>
            <w:rFonts w:ascii="Times New Roman" w:hAnsi="Times New Roman"/>
            <w:sz w:val="24"/>
            <w:szCs w:val="24"/>
          </w:rPr>
          <w:t>h</w:t>
        </w:r>
        <w:r w:rsidRPr="002A57D2">
          <w:rPr>
            <w:rStyle w:val="Hyperlink"/>
            <w:rFonts w:ascii="Times New Roman" w:hAnsi="Times New Roman"/>
            <w:sz w:val="24"/>
            <w:szCs w:val="24"/>
          </w:rPr>
          <w:t>e</w:t>
        </w:r>
        <w:r w:rsidRPr="002A57D2">
          <w:rPr>
            <w:rStyle w:val="Hyperlink"/>
            <w:rFonts w:ascii="Times New Roman" w:hAnsi="Times New Roman"/>
            <w:sz w:val="24"/>
            <w:szCs w:val="24"/>
          </w:rPr>
          <w:t>n does</w:t>
        </w:r>
        <w:r w:rsidRPr="002A57D2">
          <w:rPr>
            <w:rStyle w:val="Hyperlink"/>
            <w:rFonts w:ascii="Times New Roman" w:hAnsi="Times New Roman"/>
            <w:sz w:val="24"/>
            <w:szCs w:val="24"/>
          </w:rPr>
          <w:t xml:space="preserve"> </w:t>
        </w:r>
        <w:r w:rsidRPr="002A57D2">
          <w:rPr>
            <w:rStyle w:val="Hyperlink"/>
            <w:rFonts w:ascii="Times New Roman" w:hAnsi="Times New Roman"/>
            <w:sz w:val="24"/>
            <w:szCs w:val="24"/>
          </w:rPr>
          <w:t>the board need to take action to commit funds?</w:t>
        </w:r>
      </w:hyperlink>
    </w:p>
    <w:p w:rsidR="009A722F" w:rsidRPr="002A57D2" w:rsidRDefault="009A722F" w:rsidP="009A722F">
      <w:pPr>
        <w:pStyle w:val="NoSpacing"/>
        <w:numPr>
          <w:ilvl w:val="0"/>
          <w:numId w:val="37"/>
        </w:numPr>
        <w:rPr>
          <w:rFonts w:ascii="Times New Roman" w:hAnsi="Times New Roman"/>
          <w:sz w:val="24"/>
          <w:szCs w:val="24"/>
        </w:rPr>
      </w:pPr>
      <w:hyperlink w:anchor="doesmatterhowfinancialdisclosure" w:history="1">
        <w:r w:rsidRPr="002A57D2">
          <w:rPr>
            <w:rStyle w:val="Hyperlink"/>
            <w:rFonts w:ascii="Times New Roman" w:hAnsi="Times New Roman"/>
            <w:sz w:val="24"/>
            <w:szCs w:val="24"/>
          </w:rPr>
          <w:t>Doe</w:t>
        </w:r>
        <w:r w:rsidRPr="002A57D2">
          <w:rPr>
            <w:rStyle w:val="Hyperlink"/>
            <w:rFonts w:ascii="Times New Roman" w:hAnsi="Times New Roman"/>
            <w:sz w:val="24"/>
            <w:szCs w:val="24"/>
          </w:rPr>
          <w:t>s</w:t>
        </w:r>
        <w:r w:rsidRPr="002A57D2">
          <w:rPr>
            <w:rStyle w:val="Hyperlink"/>
            <w:rFonts w:ascii="Times New Roman" w:hAnsi="Times New Roman"/>
            <w:sz w:val="24"/>
            <w:szCs w:val="24"/>
          </w:rPr>
          <w:t xml:space="preserve"> it m</w:t>
        </w:r>
        <w:r w:rsidRPr="002A57D2">
          <w:rPr>
            <w:rStyle w:val="Hyperlink"/>
            <w:rFonts w:ascii="Times New Roman" w:hAnsi="Times New Roman"/>
            <w:sz w:val="24"/>
            <w:szCs w:val="24"/>
          </w:rPr>
          <w:t>a</w:t>
        </w:r>
        <w:r w:rsidRPr="002A57D2">
          <w:rPr>
            <w:rStyle w:val="Hyperlink"/>
            <w:rFonts w:ascii="Times New Roman" w:hAnsi="Times New Roman"/>
            <w:sz w:val="24"/>
            <w:szCs w:val="24"/>
          </w:rPr>
          <w:t>tter ho</w:t>
        </w:r>
        <w:r w:rsidRPr="002A57D2">
          <w:rPr>
            <w:rStyle w:val="Hyperlink"/>
            <w:rFonts w:ascii="Times New Roman" w:hAnsi="Times New Roman"/>
            <w:sz w:val="24"/>
            <w:szCs w:val="24"/>
          </w:rPr>
          <w:t>w</w:t>
        </w:r>
        <w:r w:rsidRPr="002A57D2">
          <w:rPr>
            <w:rStyle w:val="Hyperlink"/>
            <w:rFonts w:ascii="Times New Roman" w:hAnsi="Times New Roman"/>
            <w:sz w:val="24"/>
            <w:szCs w:val="24"/>
          </w:rPr>
          <w:t xml:space="preserve"> financial disclosures appear in the financial statements?</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whatminimumamtunrestrictedfundbal" w:history="1">
        <w:r w:rsidRPr="002A57D2">
          <w:rPr>
            <w:rStyle w:val="Hyperlink"/>
            <w:rFonts w:ascii="Times New Roman" w:hAnsi="Times New Roman"/>
            <w:sz w:val="24"/>
            <w:szCs w:val="24"/>
          </w:rPr>
          <w:t>W</w:t>
        </w:r>
        <w:r w:rsidRPr="002A57D2">
          <w:rPr>
            <w:rStyle w:val="Hyperlink"/>
            <w:rFonts w:ascii="Times New Roman" w:hAnsi="Times New Roman"/>
            <w:sz w:val="24"/>
            <w:szCs w:val="24"/>
          </w:rPr>
          <w:t>h</w:t>
        </w:r>
        <w:r w:rsidRPr="002A57D2">
          <w:rPr>
            <w:rStyle w:val="Hyperlink"/>
            <w:rFonts w:ascii="Times New Roman" w:hAnsi="Times New Roman"/>
            <w:sz w:val="24"/>
            <w:szCs w:val="24"/>
          </w:rPr>
          <w:t>at is the m</w:t>
        </w:r>
        <w:r w:rsidRPr="002A57D2">
          <w:rPr>
            <w:rStyle w:val="Hyperlink"/>
            <w:rFonts w:ascii="Times New Roman" w:hAnsi="Times New Roman"/>
            <w:sz w:val="24"/>
            <w:szCs w:val="24"/>
          </w:rPr>
          <w:t>i</w:t>
        </w:r>
        <w:r w:rsidRPr="002A57D2">
          <w:rPr>
            <w:rStyle w:val="Hyperlink"/>
            <w:rFonts w:ascii="Times New Roman" w:hAnsi="Times New Roman"/>
            <w:sz w:val="24"/>
            <w:szCs w:val="24"/>
          </w:rPr>
          <w:t>nimum amount of unrestricted fund balance that a school district</w:t>
        </w:r>
        <w:r w:rsidR="000163A9">
          <w:rPr>
            <w:rStyle w:val="Hyperlink"/>
            <w:rFonts w:ascii="Times New Roman" w:hAnsi="Times New Roman"/>
            <w:sz w:val="24"/>
            <w:szCs w:val="24"/>
          </w:rPr>
          <w:t xml:space="preserve"> </w:t>
        </w:r>
        <w:r w:rsidRPr="002A57D2">
          <w:rPr>
            <w:rStyle w:val="Hyperlink"/>
            <w:rFonts w:ascii="Times New Roman" w:hAnsi="Times New Roman"/>
            <w:sz w:val="24"/>
            <w:szCs w:val="24"/>
          </w:rPr>
          <w:t>should maintain? What factors should be considered?</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shoulddistrictupdatecreatefinpolicies" w:history="1">
        <w:r w:rsidRPr="002A57D2">
          <w:rPr>
            <w:rStyle w:val="Hyperlink"/>
            <w:rFonts w:ascii="Times New Roman" w:hAnsi="Times New Roman"/>
            <w:sz w:val="24"/>
            <w:szCs w:val="24"/>
          </w:rPr>
          <w:t>S</w:t>
        </w:r>
        <w:r w:rsidRPr="002A57D2">
          <w:rPr>
            <w:rStyle w:val="Hyperlink"/>
            <w:rFonts w:ascii="Times New Roman" w:hAnsi="Times New Roman"/>
            <w:sz w:val="24"/>
            <w:szCs w:val="24"/>
          </w:rPr>
          <w:t>h</w:t>
        </w:r>
        <w:r w:rsidRPr="002A57D2">
          <w:rPr>
            <w:rStyle w:val="Hyperlink"/>
            <w:rFonts w:ascii="Times New Roman" w:hAnsi="Times New Roman"/>
            <w:sz w:val="24"/>
            <w:szCs w:val="24"/>
          </w:rPr>
          <w:t>o</w:t>
        </w:r>
        <w:r w:rsidRPr="002A57D2">
          <w:rPr>
            <w:rStyle w:val="Hyperlink"/>
            <w:rFonts w:ascii="Times New Roman" w:hAnsi="Times New Roman"/>
            <w:sz w:val="24"/>
            <w:szCs w:val="24"/>
          </w:rPr>
          <w:t>u</w:t>
        </w:r>
        <w:r w:rsidRPr="002A57D2">
          <w:rPr>
            <w:rStyle w:val="Hyperlink"/>
            <w:rFonts w:ascii="Times New Roman" w:hAnsi="Times New Roman"/>
            <w:sz w:val="24"/>
            <w:szCs w:val="24"/>
          </w:rPr>
          <w:t>ld th</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District update or create Financial Policies to address GASB 54 </w:t>
        </w:r>
        <w:r w:rsidRPr="002A57D2">
          <w:rPr>
            <w:rStyle w:val="Hyperlink"/>
            <w:rFonts w:ascii="Times New Roman" w:hAnsi="Times New Roman"/>
            <w:sz w:val="24"/>
            <w:szCs w:val="24"/>
          </w:rPr>
          <w:t>report</w:t>
        </w:r>
        <w:r w:rsidRPr="002A57D2">
          <w:rPr>
            <w:rStyle w:val="Hyperlink"/>
            <w:rFonts w:ascii="Times New Roman" w:hAnsi="Times New Roman"/>
            <w:sz w:val="24"/>
            <w:szCs w:val="24"/>
          </w:rPr>
          <w:t>i</w:t>
        </w:r>
        <w:r w:rsidRPr="002A57D2">
          <w:rPr>
            <w:rStyle w:val="Hyperlink"/>
            <w:rFonts w:ascii="Times New Roman" w:hAnsi="Times New Roman"/>
            <w:sz w:val="24"/>
            <w:szCs w:val="24"/>
          </w:rPr>
          <w:t>n</w:t>
        </w:r>
        <w:r w:rsidRPr="002A57D2">
          <w:rPr>
            <w:rStyle w:val="Hyperlink"/>
            <w:rFonts w:ascii="Times New Roman" w:hAnsi="Times New Roman"/>
            <w:sz w:val="24"/>
            <w:szCs w:val="24"/>
          </w:rPr>
          <w:t>g requirements?</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hasboardpolicyrevised" w:history="1">
        <w:r w:rsidRPr="002A57D2">
          <w:rPr>
            <w:rStyle w:val="Hyperlink"/>
            <w:rFonts w:ascii="Times New Roman" w:hAnsi="Times New Roman"/>
            <w:sz w:val="24"/>
            <w:szCs w:val="24"/>
          </w:rPr>
          <w:t xml:space="preserve">Has </w:t>
        </w:r>
        <w:r w:rsidRPr="002A57D2">
          <w:rPr>
            <w:rStyle w:val="Hyperlink"/>
            <w:rFonts w:ascii="Times New Roman" w:hAnsi="Times New Roman"/>
            <w:sz w:val="24"/>
            <w:szCs w:val="24"/>
          </w:rPr>
          <w:t>a</w:t>
        </w:r>
        <w:r w:rsidRPr="002A57D2">
          <w:rPr>
            <w:rStyle w:val="Hyperlink"/>
            <w:rFonts w:ascii="Times New Roman" w:hAnsi="Times New Roman"/>
            <w:sz w:val="24"/>
            <w:szCs w:val="24"/>
          </w:rPr>
          <w:t xml:space="preserve"> </w:t>
        </w:r>
        <w:r w:rsidRPr="002A57D2">
          <w:rPr>
            <w:rStyle w:val="Hyperlink"/>
            <w:rFonts w:ascii="Times New Roman" w:hAnsi="Times New Roman"/>
            <w:sz w:val="24"/>
            <w:szCs w:val="24"/>
          </w:rPr>
          <w:t>B</w:t>
        </w:r>
        <w:r w:rsidRPr="002A57D2">
          <w:rPr>
            <w:rStyle w:val="Hyperlink"/>
            <w:rFonts w:ascii="Times New Roman" w:hAnsi="Times New Roman"/>
            <w:sz w:val="24"/>
            <w:szCs w:val="24"/>
          </w:rPr>
          <w:t>oard policy b</w:t>
        </w:r>
        <w:r w:rsidRPr="002A57D2">
          <w:rPr>
            <w:rStyle w:val="Hyperlink"/>
            <w:rFonts w:ascii="Times New Roman" w:hAnsi="Times New Roman"/>
            <w:sz w:val="24"/>
            <w:szCs w:val="24"/>
          </w:rPr>
          <w:t>e</w:t>
        </w:r>
        <w:r w:rsidRPr="002A57D2">
          <w:rPr>
            <w:rStyle w:val="Hyperlink"/>
            <w:rFonts w:ascii="Times New Roman" w:hAnsi="Times New Roman"/>
            <w:sz w:val="24"/>
            <w:szCs w:val="24"/>
          </w:rPr>
          <w:t>en r</w:t>
        </w:r>
        <w:r w:rsidRPr="002A57D2">
          <w:rPr>
            <w:rStyle w:val="Hyperlink"/>
            <w:rFonts w:ascii="Times New Roman" w:hAnsi="Times New Roman"/>
            <w:sz w:val="24"/>
            <w:szCs w:val="24"/>
          </w:rPr>
          <w:t>e</w:t>
        </w:r>
        <w:r w:rsidRPr="002A57D2">
          <w:rPr>
            <w:rStyle w:val="Hyperlink"/>
            <w:rFonts w:ascii="Times New Roman" w:hAnsi="Times New Roman"/>
            <w:sz w:val="24"/>
            <w:szCs w:val="24"/>
          </w:rPr>
          <w:t>vised to address GASB 54 reporting requirements?</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whatchangesmadefundbalrpt" w:history="1">
        <w:r w:rsidRPr="002A57D2">
          <w:rPr>
            <w:rStyle w:val="Hyperlink"/>
            <w:rFonts w:ascii="Times New Roman" w:hAnsi="Times New Roman"/>
            <w:sz w:val="24"/>
            <w:szCs w:val="24"/>
          </w:rPr>
          <w:t>Wh</w:t>
        </w:r>
        <w:r w:rsidRPr="002A57D2">
          <w:rPr>
            <w:rStyle w:val="Hyperlink"/>
            <w:rFonts w:ascii="Times New Roman" w:hAnsi="Times New Roman"/>
            <w:sz w:val="24"/>
            <w:szCs w:val="24"/>
          </w:rPr>
          <w:t>a</w:t>
        </w:r>
        <w:r w:rsidRPr="002A57D2">
          <w:rPr>
            <w:rStyle w:val="Hyperlink"/>
            <w:rFonts w:ascii="Times New Roman" w:hAnsi="Times New Roman"/>
            <w:sz w:val="24"/>
            <w:szCs w:val="24"/>
          </w:rPr>
          <w:t xml:space="preserve">t </w:t>
        </w:r>
        <w:r w:rsidRPr="002A57D2">
          <w:rPr>
            <w:rStyle w:val="Hyperlink"/>
            <w:rFonts w:ascii="Times New Roman" w:hAnsi="Times New Roman"/>
            <w:sz w:val="24"/>
            <w:szCs w:val="24"/>
          </w:rPr>
          <w:t>c</w:t>
        </w:r>
        <w:r w:rsidRPr="002A57D2">
          <w:rPr>
            <w:rStyle w:val="Hyperlink"/>
            <w:rFonts w:ascii="Times New Roman" w:hAnsi="Times New Roman"/>
            <w:sz w:val="24"/>
            <w:szCs w:val="24"/>
          </w:rPr>
          <w:t>hanges will be made to</w:t>
        </w:r>
        <w:r w:rsidRPr="002A57D2">
          <w:rPr>
            <w:rStyle w:val="Hyperlink"/>
            <w:rFonts w:ascii="Times New Roman" w:hAnsi="Times New Roman"/>
            <w:sz w:val="24"/>
            <w:szCs w:val="24"/>
          </w:rPr>
          <w:t xml:space="preserve"> </w:t>
        </w:r>
        <w:r w:rsidRPr="002A57D2">
          <w:rPr>
            <w:rStyle w:val="Hyperlink"/>
            <w:rFonts w:ascii="Times New Roman" w:hAnsi="Times New Roman"/>
            <w:sz w:val="24"/>
            <w:szCs w:val="24"/>
          </w:rPr>
          <w:t>fund balance reporting?</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whereobtaincopygasb54" w:history="1">
        <w:r w:rsidRPr="002A57D2">
          <w:rPr>
            <w:rStyle w:val="Hyperlink"/>
            <w:rFonts w:ascii="Times New Roman" w:hAnsi="Times New Roman"/>
            <w:sz w:val="24"/>
            <w:szCs w:val="24"/>
          </w:rPr>
          <w:t>W</w:t>
        </w:r>
        <w:r w:rsidRPr="002A57D2">
          <w:rPr>
            <w:rStyle w:val="Hyperlink"/>
            <w:rFonts w:ascii="Times New Roman" w:hAnsi="Times New Roman"/>
            <w:sz w:val="24"/>
            <w:szCs w:val="24"/>
          </w:rPr>
          <w:t>h</w:t>
        </w:r>
        <w:r w:rsidRPr="002A57D2">
          <w:rPr>
            <w:rStyle w:val="Hyperlink"/>
            <w:rFonts w:ascii="Times New Roman" w:hAnsi="Times New Roman"/>
            <w:sz w:val="24"/>
            <w:szCs w:val="24"/>
          </w:rPr>
          <w:t>ere can I ob</w:t>
        </w:r>
        <w:r w:rsidRPr="002A57D2">
          <w:rPr>
            <w:rStyle w:val="Hyperlink"/>
            <w:rFonts w:ascii="Times New Roman" w:hAnsi="Times New Roman"/>
            <w:sz w:val="24"/>
            <w:szCs w:val="24"/>
          </w:rPr>
          <w:t>t</w:t>
        </w:r>
        <w:r w:rsidRPr="002A57D2">
          <w:rPr>
            <w:rStyle w:val="Hyperlink"/>
            <w:rFonts w:ascii="Times New Roman" w:hAnsi="Times New Roman"/>
            <w:sz w:val="24"/>
            <w:szCs w:val="24"/>
          </w:rPr>
          <w:t>ain a copy of GASB 54?</w:t>
        </w:r>
      </w:hyperlink>
    </w:p>
    <w:p w:rsidR="009A722F" w:rsidRPr="002A57D2" w:rsidRDefault="009A722F" w:rsidP="009A722F">
      <w:pPr>
        <w:pStyle w:val="NoSpacing"/>
        <w:numPr>
          <w:ilvl w:val="0"/>
          <w:numId w:val="37"/>
        </w:numPr>
        <w:rPr>
          <w:rFonts w:ascii="Times New Roman" w:hAnsi="Times New Roman"/>
          <w:sz w:val="24"/>
          <w:szCs w:val="24"/>
          <w:u w:val="single"/>
        </w:rPr>
      </w:pPr>
      <w:r w:rsidRPr="002A57D2">
        <w:rPr>
          <w:rFonts w:ascii="Times New Roman" w:hAnsi="Times New Roman"/>
          <w:sz w:val="24"/>
          <w:szCs w:val="24"/>
          <w:u w:val="single"/>
        </w:rPr>
        <w:fldChar w:fldCharType="begin"/>
      </w:r>
      <w:r w:rsidR="0043615A" w:rsidRPr="002A57D2">
        <w:rPr>
          <w:rFonts w:ascii="Times New Roman" w:hAnsi="Times New Roman"/>
          <w:sz w:val="24"/>
          <w:szCs w:val="24"/>
          <w:u w:val="single"/>
        </w:rPr>
        <w:instrText>HYPERLINK  \l "wheregoadditionalinfo"</w:instrText>
      </w:r>
      <w:r w:rsidR="0043615A" w:rsidRPr="002A57D2">
        <w:rPr>
          <w:rFonts w:ascii="Times New Roman" w:hAnsi="Times New Roman"/>
          <w:sz w:val="24"/>
          <w:szCs w:val="24"/>
          <w:u w:val="single"/>
        </w:rPr>
      </w:r>
      <w:r w:rsidRPr="002A57D2">
        <w:rPr>
          <w:rFonts w:ascii="Times New Roman" w:hAnsi="Times New Roman"/>
          <w:sz w:val="24"/>
          <w:szCs w:val="24"/>
          <w:u w:val="single"/>
        </w:rPr>
        <w:fldChar w:fldCharType="separate"/>
      </w:r>
      <w:r w:rsidRPr="002A57D2">
        <w:rPr>
          <w:rStyle w:val="Hyperlink"/>
          <w:rFonts w:ascii="Times New Roman" w:hAnsi="Times New Roman"/>
          <w:sz w:val="24"/>
          <w:szCs w:val="24"/>
        </w:rPr>
        <w:t>Wher</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c</w:t>
      </w:r>
      <w:r w:rsidRPr="002A57D2">
        <w:rPr>
          <w:rStyle w:val="Hyperlink"/>
          <w:rFonts w:ascii="Times New Roman" w:hAnsi="Times New Roman"/>
          <w:sz w:val="24"/>
          <w:szCs w:val="24"/>
        </w:rPr>
        <w:t>a</w:t>
      </w:r>
      <w:r w:rsidRPr="002A57D2">
        <w:rPr>
          <w:rStyle w:val="Hyperlink"/>
          <w:rFonts w:ascii="Times New Roman" w:hAnsi="Times New Roman"/>
          <w:sz w:val="24"/>
          <w:szCs w:val="24"/>
        </w:rPr>
        <w:t>n I go for additional information?</w:t>
      </w:r>
      <w:r w:rsidRPr="002A57D2">
        <w:rPr>
          <w:rFonts w:ascii="Times New Roman" w:hAnsi="Times New Roman"/>
          <w:sz w:val="24"/>
          <w:szCs w:val="24"/>
          <w:u w:val="single"/>
        </w:rPr>
        <w:fldChar w:fldCharType="end"/>
      </w:r>
    </w:p>
    <w:p w:rsidR="009A722F" w:rsidRPr="002A57D2" w:rsidRDefault="009A722F" w:rsidP="009A722F">
      <w:pPr>
        <w:pStyle w:val="NoSpacing"/>
        <w:numPr>
          <w:ilvl w:val="0"/>
          <w:numId w:val="37"/>
        </w:numPr>
        <w:rPr>
          <w:rFonts w:ascii="Times New Roman" w:hAnsi="Times New Roman"/>
          <w:sz w:val="24"/>
          <w:szCs w:val="24"/>
          <w:u w:val="single"/>
        </w:rPr>
      </w:pPr>
      <w:hyperlink w:anchor="whatfindisclosurerequired" w:history="1">
        <w:r w:rsidRPr="002A57D2">
          <w:rPr>
            <w:rStyle w:val="Hyperlink"/>
            <w:rFonts w:ascii="Times New Roman" w:hAnsi="Times New Roman"/>
            <w:sz w:val="24"/>
            <w:szCs w:val="24"/>
          </w:rPr>
          <w:t>Wh</w:t>
        </w:r>
        <w:r w:rsidRPr="002A57D2">
          <w:rPr>
            <w:rStyle w:val="Hyperlink"/>
            <w:rFonts w:ascii="Times New Roman" w:hAnsi="Times New Roman"/>
            <w:sz w:val="24"/>
            <w:szCs w:val="24"/>
          </w:rPr>
          <w:t>a</w:t>
        </w:r>
        <w:r w:rsidRPr="002A57D2">
          <w:rPr>
            <w:rStyle w:val="Hyperlink"/>
            <w:rFonts w:ascii="Times New Roman" w:hAnsi="Times New Roman"/>
            <w:sz w:val="24"/>
            <w:szCs w:val="24"/>
          </w:rPr>
          <w:t>t</w:t>
        </w:r>
        <w:r w:rsidRPr="002A57D2">
          <w:rPr>
            <w:rStyle w:val="Hyperlink"/>
            <w:rFonts w:ascii="Times New Roman" w:hAnsi="Times New Roman"/>
            <w:sz w:val="24"/>
            <w:szCs w:val="24"/>
          </w:rPr>
          <w:t xml:space="preserve"> </w:t>
        </w:r>
        <w:r w:rsidRPr="002A57D2">
          <w:rPr>
            <w:rStyle w:val="Hyperlink"/>
            <w:rFonts w:ascii="Times New Roman" w:hAnsi="Times New Roman"/>
            <w:sz w:val="24"/>
            <w:szCs w:val="24"/>
          </w:rPr>
          <w:t>financial statement disclosures are required to report changes in financial statement</w:t>
        </w:r>
        <w:r w:rsidR="000163A9">
          <w:rPr>
            <w:rStyle w:val="Hyperlink"/>
            <w:rFonts w:ascii="Times New Roman" w:hAnsi="Times New Roman"/>
            <w:sz w:val="24"/>
            <w:szCs w:val="24"/>
          </w:rPr>
          <w:t xml:space="preserve"> </w:t>
        </w:r>
        <w:r w:rsidRPr="002A57D2">
          <w:rPr>
            <w:rStyle w:val="Hyperlink"/>
            <w:rFonts w:ascii="Times New Roman" w:hAnsi="Times New Roman"/>
            <w:sz w:val="24"/>
            <w:szCs w:val="24"/>
          </w:rPr>
          <w:t>presentation?</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whyprevcomponentsfundbalreplaced" w:history="1">
        <w:r w:rsidRPr="002A57D2">
          <w:rPr>
            <w:rStyle w:val="Hyperlink"/>
            <w:rFonts w:ascii="Times New Roman" w:hAnsi="Times New Roman"/>
            <w:sz w:val="24"/>
            <w:szCs w:val="24"/>
          </w:rPr>
          <w:t>Why h</w:t>
        </w:r>
        <w:r w:rsidRPr="002A57D2">
          <w:rPr>
            <w:rStyle w:val="Hyperlink"/>
            <w:rFonts w:ascii="Times New Roman" w:hAnsi="Times New Roman"/>
            <w:sz w:val="24"/>
            <w:szCs w:val="24"/>
          </w:rPr>
          <w:t>a</w:t>
        </w:r>
        <w:r w:rsidRPr="002A57D2">
          <w:rPr>
            <w:rStyle w:val="Hyperlink"/>
            <w:rFonts w:ascii="Times New Roman" w:hAnsi="Times New Roman"/>
            <w:sz w:val="24"/>
            <w:szCs w:val="24"/>
          </w:rPr>
          <w:t>ve previous components of the fund balance been replaced?</w:t>
        </w:r>
      </w:hyperlink>
    </w:p>
    <w:p w:rsidR="009A722F" w:rsidRPr="002A57D2" w:rsidRDefault="009A722F" w:rsidP="009A722F">
      <w:pPr>
        <w:pStyle w:val="NoSpacing"/>
        <w:numPr>
          <w:ilvl w:val="0"/>
          <w:numId w:val="37"/>
        </w:numPr>
        <w:rPr>
          <w:rFonts w:ascii="Times New Roman" w:hAnsi="Times New Roman"/>
          <w:sz w:val="24"/>
          <w:szCs w:val="24"/>
          <w:u w:val="single"/>
        </w:rPr>
      </w:pPr>
      <w:hyperlink w:anchor="howhandlesickleave" w:history="1">
        <w:r w:rsidRPr="002A57D2">
          <w:rPr>
            <w:rStyle w:val="Hyperlink"/>
            <w:rFonts w:ascii="Times New Roman" w:hAnsi="Times New Roman"/>
            <w:sz w:val="24"/>
            <w:szCs w:val="24"/>
          </w:rPr>
          <w:t xml:space="preserve">How </w:t>
        </w:r>
        <w:r w:rsidRPr="002A57D2">
          <w:rPr>
            <w:rStyle w:val="Hyperlink"/>
            <w:rFonts w:ascii="Times New Roman" w:hAnsi="Times New Roman"/>
            <w:sz w:val="24"/>
            <w:szCs w:val="24"/>
          </w:rPr>
          <w:t>d</w:t>
        </w:r>
        <w:r w:rsidRPr="002A57D2">
          <w:rPr>
            <w:rStyle w:val="Hyperlink"/>
            <w:rFonts w:ascii="Times New Roman" w:hAnsi="Times New Roman"/>
            <w:sz w:val="24"/>
            <w:szCs w:val="24"/>
          </w:rPr>
          <w:t>o we handl</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sick leave </w:t>
        </w:r>
        <w:r w:rsidRPr="002A57D2">
          <w:rPr>
            <w:rStyle w:val="Hyperlink"/>
            <w:rFonts w:ascii="Times New Roman" w:hAnsi="Times New Roman"/>
            <w:sz w:val="24"/>
            <w:szCs w:val="24"/>
          </w:rPr>
          <w:t>b</w:t>
        </w:r>
        <w:r w:rsidRPr="002A57D2">
          <w:rPr>
            <w:rStyle w:val="Hyperlink"/>
            <w:rFonts w:ascii="Times New Roman" w:hAnsi="Times New Roman"/>
            <w:sz w:val="24"/>
            <w:szCs w:val="24"/>
          </w:rPr>
          <w:t>ased on GASB 54?</w:t>
        </w:r>
      </w:hyperlink>
    </w:p>
    <w:p w:rsidR="009A722F" w:rsidRPr="002A57D2" w:rsidRDefault="009A722F" w:rsidP="009A722F">
      <w:pPr>
        <w:pStyle w:val="NoSpacing"/>
        <w:numPr>
          <w:ilvl w:val="0"/>
          <w:numId w:val="37"/>
        </w:numPr>
        <w:rPr>
          <w:rFonts w:ascii="Times New Roman" w:hAnsi="Times New Roman"/>
          <w:sz w:val="24"/>
          <w:szCs w:val="24"/>
          <w:u w:val="single"/>
        </w:rPr>
      </w:pPr>
      <w:r w:rsidRPr="002A57D2">
        <w:rPr>
          <w:rFonts w:ascii="Times New Roman" w:hAnsi="Times New Roman"/>
          <w:sz w:val="24"/>
          <w:szCs w:val="24"/>
          <w:u w:val="single"/>
        </w:rPr>
        <w:fldChar w:fldCharType="begin"/>
      </w:r>
      <w:r w:rsidR="0043615A" w:rsidRPr="002A57D2">
        <w:rPr>
          <w:rFonts w:ascii="Times New Roman" w:hAnsi="Times New Roman"/>
          <w:sz w:val="24"/>
          <w:szCs w:val="24"/>
          <w:u w:val="single"/>
        </w:rPr>
        <w:instrText>HYPERLINK  \l "howusesitebasedcarryforward"</w:instrText>
      </w:r>
      <w:r w:rsidR="0043615A" w:rsidRPr="002A57D2">
        <w:rPr>
          <w:rFonts w:ascii="Times New Roman" w:hAnsi="Times New Roman"/>
          <w:sz w:val="24"/>
          <w:szCs w:val="24"/>
          <w:u w:val="single"/>
        </w:rPr>
      </w:r>
      <w:r w:rsidRPr="002A57D2">
        <w:rPr>
          <w:rFonts w:ascii="Times New Roman" w:hAnsi="Times New Roman"/>
          <w:sz w:val="24"/>
          <w:szCs w:val="24"/>
          <w:u w:val="single"/>
        </w:rPr>
        <w:fldChar w:fldCharType="separate"/>
      </w:r>
      <w:r w:rsidRPr="002A57D2">
        <w:rPr>
          <w:rStyle w:val="Hyperlink"/>
          <w:rFonts w:ascii="Times New Roman" w:hAnsi="Times New Roman"/>
          <w:sz w:val="24"/>
          <w:szCs w:val="24"/>
        </w:rPr>
        <w:t>How do I us</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th</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 Site Based Carry Forward Fun</w:t>
      </w:r>
      <w:r w:rsidRPr="002A57D2">
        <w:rPr>
          <w:rStyle w:val="Hyperlink"/>
          <w:rFonts w:ascii="Times New Roman" w:hAnsi="Times New Roman"/>
          <w:sz w:val="24"/>
          <w:szCs w:val="24"/>
        </w:rPr>
        <w:t>d</w:t>
      </w:r>
      <w:r w:rsidRPr="002A57D2">
        <w:rPr>
          <w:rStyle w:val="Hyperlink"/>
          <w:rFonts w:ascii="Times New Roman" w:hAnsi="Times New Roman"/>
          <w:sz w:val="24"/>
          <w:szCs w:val="24"/>
        </w:rPr>
        <w:t xml:space="preserve"> balance sheet object codes?</w:t>
      </w:r>
      <w:r w:rsidRPr="002A57D2">
        <w:rPr>
          <w:rFonts w:ascii="Times New Roman" w:hAnsi="Times New Roman"/>
          <w:sz w:val="24"/>
          <w:szCs w:val="24"/>
          <w:u w:val="single"/>
        </w:rPr>
        <w:fldChar w:fldCharType="end"/>
      </w:r>
    </w:p>
    <w:p w:rsidR="009A722F" w:rsidRPr="002A57D2" w:rsidRDefault="009A722F" w:rsidP="009A722F">
      <w:pPr>
        <w:pStyle w:val="NoSpacing"/>
        <w:rPr>
          <w:rFonts w:ascii="Times New Roman" w:hAnsi="Times New Roman"/>
          <w:sz w:val="24"/>
          <w:szCs w:val="24"/>
        </w:rPr>
      </w:pPr>
    </w:p>
    <w:p w:rsidR="009A722F" w:rsidRPr="002A57D2" w:rsidRDefault="009A722F" w:rsidP="009A722F">
      <w:pPr>
        <w:jc w:val="center"/>
        <w:rPr>
          <w:rFonts w:ascii="Times New Roman" w:hAnsi="Times New Roman"/>
          <w:b/>
          <w:sz w:val="24"/>
          <w:szCs w:val="24"/>
        </w:rPr>
      </w:pPr>
      <w:r w:rsidRPr="002A57D2">
        <w:rPr>
          <w:rFonts w:ascii="Times New Roman" w:hAnsi="Times New Roman"/>
          <w:b/>
          <w:sz w:val="24"/>
          <w:szCs w:val="24"/>
        </w:rPr>
        <w:t>FAQ Quick selection</w:t>
      </w:r>
    </w:p>
    <w:p w:rsidR="009A722F" w:rsidRPr="002A57D2" w:rsidRDefault="009A722F" w:rsidP="009A722F">
      <w:pPr>
        <w:pStyle w:val="NoSpacing"/>
        <w:rPr>
          <w:rFonts w:ascii="Times New Roman" w:hAnsi="Times New Roman"/>
          <w:sz w:val="20"/>
          <w:szCs w:val="20"/>
        </w:rPr>
      </w:pPr>
      <w:hyperlink w:anchor="whendoesboardactioncommit" w:history="1">
        <w:r w:rsidRPr="002A57D2">
          <w:rPr>
            <w:rStyle w:val="Hyperlink"/>
            <w:rFonts w:ascii="Times New Roman" w:hAnsi="Times New Roman"/>
            <w:sz w:val="20"/>
            <w:szCs w:val="20"/>
          </w:rPr>
          <w:t>Board Commit</w:t>
        </w:r>
        <w:r w:rsidRPr="002A57D2">
          <w:rPr>
            <w:rStyle w:val="Hyperlink"/>
            <w:rFonts w:ascii="Times New Roman" w:hAnsi="Times New Roman"/>
            <w:sz w:val="20"/>
            <w:szCs w:val="20"/>
          </w:rPr>
          <w:t xml:space="preserve"> </w:t>
        </w:r>
        <w:r w:rsidRPr="002A57D2">
          <w:rPr>
            <w:rStyle w:val="Hyperlink"/>
            <w:rFonts w:ascii="Times New Roman" w:hAnsi="Times New Roman"/>
            <w:sz w:val="20"/>
            <w:szCs w:val="20"/>
          </w:rPr>
          <w:t>Fu</w:t>
        </w:r>
        <w:r w:rsidRPr="002A57D2">
          <w:rPr>
            <w:rStyle w:val="Hyperlink"/>
            <w:rFonts w:ascii="Times New Roman" w:hAnsi="Times New Roman"/>
            <w:sz w:val="20"/>
            <w:szCs w:val="20"/>
          </w:rPr>
          <w:t>n</w:t>
        </w:r>
        <w:r w:rsidRPr="002A57D2">
          <w:rPr>
            <w:rStyle w:val="Hyperlink"/>
            <w:rFonts w:ascii="Times New Roman" w:hAnsi="Times New Roman"/>
            <w:sz w:val="20"/>
            <w:szCs w:val="20"/>
          </w:rPr>
          <w:t>ds</w:t>
        </w:r>
      </w:hyperlink>
    </w:p>
    <w:p w:rsidR="009A722F" w:rsidRPr="002A57D2" w:rsidRDefault="009A722F" w:rsidP="009A722F">
      <w:pPr>
        <w:pStyle w:val="NoSpacing"/>
        <w:rPr>
          <w:rFonts w:ascii="Times New Roman" w:hAnsi="Times New Roman"/>
          <w:sz w:val="20"/>
          <w:szCs w:val="20"/>
        </w:rPr>
      </w:pPr>
      <w:hyperlink w:anchor="hasboardpolicyrevised" w:history="1">
        <w:r w:rsidRPr="002A57D2">
          <w:rPr>
            <w:rStyle w:val="Hyperlink"/>
            <w:rFonts w:ascii="Times New Roman" w:hAnsi="Times New Roman"/>
            <w:sz w:val="20"/>
            <w:szCs w:val="20"/>
          </w:rPr>
          <w:t>Board Po</w:t>
        </w:r>
        <w:r w:rsidRPr="002A57D2">
          <w:rPr>
            <w:rStyle w:val="Hyperlink"/>
            <w:rFonts w:ascii="Times New Roman" w:hAnsi="Times New Roman"/>
            <w:sz w:val="20"/>
            <w:szCs w:val="20"/>
          </w:rPr>
          <w:t>l</w:t>
        </w:r>
        <w:r w:rsidRPr="002A57D2">
          <w:rPr>
            <w:rStyle w:val="Hyperlink"/>
            <w:rFonts w:ascii="Times New Roman" w:hAnsi="Times New Roman"/>
            <w:sz w:val="20"/>
            <w:szCs w:val="20"/>
          </w:rPr>
          <w:t>icies</w:t>
        </w:r>
      </w:hyperlink>
    </w:p>
    <w:p w:rsidR="009A722F" w:rsidRPr="002A57D2" w:rsidRDefault="009A722F" w:rsidP="009A722F">
      <w:pPr>
        <w:pStyle w:val="NoSpacing"/>
        <w:rPr>
          <w:rFonts w:ascii="Times New Roman" w:hAnsi="Times New Roman"/>
          <w:sz w:val="20"/>
          <w:szCs w:val="20"/>
        </w:rPr>
      </w:pPr>
      <w:hyperlink r:id="rId16" w:history="1">
        <w:r w:rsidRPr="002A57D2">
          <w:rPr>
            <w:rStyle w:val="Hyperlink"/>
            <w:rFonts w:ascii="Times New Roman" w:hAnsi="Times New Roman"/>
            <w:sz w:val="20"/>
            <w:szCs w:val="20"/>
          </w:rPr>
          <w:t>Co</w:t>
        </w:r>
        <w:r w:rsidRPr="002A57D2">
          <w:rPr>
            <w:rStyle w:val="Hyperlink"/>
            <w:rFonts w:ascii="Times New Roman" w:hAnsi="Times New Roman"/>
            <w:sz w:val="20"/>
            <w:szCs w:val="20"/>
          </w:rPr>
          <w:t>p</w:t>
        </w:r>
        <w:r w:rsidRPr="002A57D2">
          <w:rPr>
            <w:rStyle w:val="Hyperlink"/>
            <w:rFonts w:ascii="Times New Roman" w:hAnsi="Times New Roman"/>
            <w:sz w:val="20"/>
            <w:szCs w:val="20"/>
          </w:rPr>
          <w:t xml:space="preserve">y </w:t>
        </w:r>
        <w:r w:rsidRPr="002A57D2">
          <w:rPr>
            <w:rStyle w:val="Hyperlink"/>
            <w:rFonts w:ascii="Times New Roman" w:hAnsi="Times New Roman"/>
            <w:sz w:val="20"/>
            <w:szCs w:val="20"/>
          </w:rPr>
          <w:t>o</w:t>
        </w:r>
        <w:r w:rsidRPr="002A57D2">
          <w:rPr>
            <w:rStyle w:val="Hyperlink"/>
            <w:rFonts w:ascii="Times New Roman" w:hAnsi="Times New Roman"/>
            <w:sz w:val="20"/>
            <w:szCs w:val="20"/>
          </w:rPr>
          <w:t xml:space="preserve">f </w:t>
        </w:r>
        <w:r w:rsidRPr="002A57D2">
          <w:rPr>
            <w:rStyle w:val="Hyperlink"/>
            <w:rFonts w:ascii="Times New Roman" w:hAnsi="Times New Roman"/>
            <w:sz w:val="20"/>
            <w:szCs w:val="20"/>
          </w:rPr>
          <w:t>G</w:t>
        </w:r>
        <w:r w:rsidRPr="002A57D2">
          <w:rPr>
            <w:rStyle w:val="Hyperlink"/>
            <w:rFonts w:ascii="Times New Roman" w:hAnsi="Times New Roman"/>
            <w:sz w:val="20"/>
            <w:szCs w:val="20"/>
          </w:rPr>
          <w:t>A</w:t>
        </w:r>
        <w:r w:rsidRPr="002A57D2">
          <w:rPr>
            <w:rStyle w:val="Hyperlink"/>
            <w:rFonts w:ascii="Times New Roman" w:hAnsi="Times New Roman"/>
            <w:sz w:val="20"/>
            <w:szCs w:val="20"/>
          </w:rPr>
          <w:t>S</w:t>
        </w:r>
        <w:r w:rsidRPr="002A57D2">
          <w:rPr>
            <w:rStyle w:val="Hyperlink"/>
            <w:rFonts w:ascii="Times New Roman" w:hAnsi="Times New Roman"/>
            <w:sz w:val="20"/>
            <w:szCs w:val="20"/>
          </w:rPr>
          <w:t>B</w:t>
        </w:r>
        <w:r w:rsidRPr="002A57D2">
          <w:rPr>
            <w:rStyle w:val="Hyperlink"/>
            <w:rFonts w:ascii="Times New Roman" w:hAnsi="Times New Roman"/>
            <w:sz w:val="20"/>
            <w:szCs w:val="20"/>
          </w:rPr>
          <w:t>54</w:t>
        </w:r>
      </w:hyperlink>
    </w:p>
    <w:p w:rsidR="009A722F" w:rsidRPr="002A57D2" w:rsidRDefault="009A722F" w:rsidP="009A722F">
      <w:pPr>
        <w:pStyle w:val="NoSpacing"/>
        <w:rPr>
          <w:rFonts w:ascii="Times New Roman" w:hAnsi="Times New Roman"/>
          <w:sz w:val="20"/>
          <w:szCs w:val="20"/>
        </w:rPr>
      </w:pPr>
      <w:hyperlink r:id="rId17" w:history="1">
        <w:r w:rsidRPr="002A57D2">
          <w:rPr>
            <w:rStyle w:val="Hyperlink"/>
            <w:rFonts w:ascii="Times New Roman" w:hAnsi="Times New Roman"/>
            <w:sz w:val="20"/>
            <w:szCs w:val="20"/>
          </w:rPr>
          <w:t>Copy of GA</w:t>
        </w:r>
        <w:r w:rsidRPr="002A57D2">
          <w:rPr>
            <w:rStyle w:val="Hyperlink"/>
            <w:rFonts w:ascii="Times New Roman" w:hAnsi="Times New Roman"/>
            <w:sz w:val="20"/>
            <w:szCs w:val="20"/>
          </w:rPr>
          <w:t>S</w:t>
        </w:r>
        <w:r w:rsidRPr="002A57D2">
          <w:rPr>
            <w:rStyle w:val="Hyperlink"/>
            <w:rFonts w:ascii="Times New Roman" w:hAnsi="Times New Roman"/>
            <w:sz w:val="20"/>
            <w:szCs w:val="20"/>
          </w:rPr>
          <w:t>B54 FREE (Plain Language)</w:t>
        </w:r>
      </w:hyperlink>
    </w:p>
    <w:p w:rsidR="009A722F" w:rsidRPr="002A57D2" w:rsidRDefault="009A722F" w:rsidP="009A722F">
      <w:pPr>
        <w:pStyle w:val="NoSpacing"/>
        <w:rPr>
          <w:rFonts w:ascii="Times New Roman" w:hAnsi="Times New Roman"/>
          <w:sz w:val="20"/>
          <w:szCs w:val="20"/>
        </w:rPr>
      </w:pPr>
      <w:hyperlink w:anchor="whatfindisclosurerequired" w:history="1">
        <w:r w:rsidRPr="002A57D2">
          <w:rPr>
            <w:rStyle w:val="Hyperlink"/>
            <w:rFonts w:ascii="Times New Roman" w:hAnsi="Times New Roman"/>
            <w:sz w:val="20"/>
            <w:szCs w:val="20"/>
          </w:rPr>
          <w:t>Disclos</w:t>
        </w:r>
        <w:r w:rsidRPr="002A57D2">
          <w:rPr>
            <w:rStyle w:val="Hyperlink"/>
            <w:rFonts w:ascii="Times New Roman" w:hAnsi="Times New Roman"/>
            <w:sz w:val="20"/>
            <w:szCs w:val="20"/>
          </w:rPr>
          <w:t>u</w:t>
        </w:r>
        <w:r w:rsidRPr="002A57D2">
          <w:rPr>
            <w:rStyle w:val="Hyperlink"/>
            <w:rFonts w:ascii="Times New Roman" w:hAnsi="Times New Roman"/>
            <w:sz w:val="20"/>
            <w:szCs w:val="20"/>
          </w:rPr>
          <w:t>r</w:t>
        </w:r>
        <w:r w:rsidRPr="002A57D2">
          <w:rPr>
            <w:rStyle w:val="Hyperlink"/>
            <w:rFonts w:ascii="Times New Roman" w:hAnsi="Times New Roman"/>
            <w:sz w:val="20"/>
            <w:szCs w:val="20"/>
          </w:rPr>
          <w:t>e</w:t>
        </w:r>
        <w:r w:rsidRPr="002A57D2">
          <w:rPr>
            <w:rStyle w:val="Hyperlink"/>
            <w:rFonts w:ascii="Times New Roman" w:hAnsi="Times New Roman"/>
            <w:sz w:val="20"/>
            <w:szCs w:val="20"/>
          </w:rPr>
          <w:t>s</w:t>
        </w:r>
      </w:hyperlink>
    </w:p>
    <w:p w:rsidR="009A722F" w:rsidRPr="002A57D2" w:rsidRDefault="009A722F" w:rsidP="009A722F">
      <w:pPr>
        <w:pStyle w:val="NoSpacing"/>
        <w:rPr>
          <w:rFonts w:ascii="Times New Roman" w:hAnsi="Times New Roman"/>
          <w:sz w:val="20"/>
          <w:szCs w:val="20"/>
        </w:rPr>
      </w:pPr>
      <w:hyperlink w:anchor="shoulddistrictupdatecreatefinpolicies" w:history="1">
        <w:r w:rsidRPr="002A57D2">
          <w:rPr>
            <w:rStyle w:val="Hyperlink"/>
            <w:rFonts w:ascii="Times New Roman" w:hAnsi="Times New Roman"/>
            <w:sz w:val="20"/>
            <w:szCs w:val="20"/>
          </w:rPr>
          <w:t>F</w:t>
        </w:r>
        <w:r w:rsidRPr="002A57D2">
          <w:rPr>
            <w:rStyle w:val="Hyperlink"/>
            <w:rFonts w:ascii="Times New Roman" w:hAnsi="Times New Roman"/>
            <w:sz w:val="20"/>
            <w:szCs w:val="20"/>
          </w:rPr>
          <w:t>i</w:t>
        </w:r>
        <w:r w:rsidRPr="002A57D2">
          <w:rPr>
            <w:rStyle w:val="Hyperlink"/>
            <w:rFonts w:ascii="Times New Roman" w:hAnsi="Times New Roman"/>
            <w:sz w:val="20"/>
            <w:szCs w:val="20"/>
          </w:rPr>
          <w:t>nancial Policies</w:t>
        </w:r>
      </w:hyperlink>
    </w:p>
    <w:p w:rsidR="009A722F" w:rsidRPr="002A57D2" w:rsidRDefault="009A722F" w:rsidP="009A722F">
      <w:pPr>
        <w:pStyle w:val="NoSpacing"/>
        <w:rPr>
          <w:rFonts w:ascii="Times New Roman" w:hAnsi="Times New Roman"/>
          <w:sz w:val="20"/>
          <w:szCs w:val="20"/>
        </w:rPr>
      </w:pPr>
      <w:hyperlink w:anchor="whatchangesmadefundbalrpt" w:history="1">
        <w:r w:rsidRPr="002A57D2">
          <w:rPr>
            <w:rStyle w:val="Hyperlink"/>
            <w:rFonts w:ascii="Times New Roman" w:hAnsi="Times New Roman"/>
            <w:sz w:val="20"/>
            <w:szCs w:val="20"/>
          </w:rPr>
          <w:t>Fund Balance Repo</w:t>
        </w:r>
        <w:r w:rsidRPr="002A57D2">
          <w:rPr>
            <w:rStyle w:val="Hyperlink"/>
            <w:rFonts w:ascii="Times New Roman" w:hAnsi="Times New Roman"/>
            <w:sz w:val="20"/>
            <w:szCs w:val="20"/>
          </w:rPr>
          <w:t>r</w:t>
        </w:r>
        <w:r w:rsidRPr="002A57D2">
          <w:rPr>
            <w:rStyle w:val="Hyperlink"/>
            <w:rFonts w:ascii="Times New Roman" w:hAnsi="Times New Roman"/>
            <w:sz w:val="20"/>
            <w:szCs w:val="20"/>
          </w:rPr>
          <w:t>ting Changes</w:t>
        </w:r>
      </w:hyperlink>
    </w:p>
    <w:p w:rsidR="009A722F" w:rsidRPr="002A57D2" w:rsidRDefault="009A722F" w:rsidP="009A722F">
      <w:pPr>
        <w:pStyle w:val="NoSpacing"/>
        <w:rPr>
          <w:rFonts w:ascii="Times New Roman" w:hAnsi="Times New Roman"/>
          <w:sz w:val="20"/>
          <w:szCs w:val="20"/>
        </w:rPr>
      </w:pPr>
      <w:hyperlink w:anchor="canusegasb34reports" w:history="1">
        <w:r w:rsidRPr="002A57D2">
          <w:rPr>
            <w:rStyle w:val="Hyperlink"/>
            <w:rFonts w:ascii="Times New Roman" w:hAnsi="Times New Roman"/>
            <w:sz w:val="20"/>
            <w:szCs w:val="20"/>
          </w:rPr>
          <w:t>GASB 34 Reports</w:t>
        </w:r>
      </w:hyperlink>
    </w:p>
    <w:p w:rsidR="009A722F" w:rsidRPr="002A57D2" w:rsidRDefault="009A722F" w:rsidP="009A722F">
      <w:pPr>
        <w:pStyle w:val="NoSpacing"/>
        <w:rPr>
          <w:rFonts w:ascii="Times New Roman" w:hAnsi="Times New Roman"/>
          <w:sz w:val="20"/>
          <w:szCs w:val="20"/>
        </w:rPr>
      </w:pPr>
      <w:hyperlink r:id="rId18" w:history="1">
        <w:r w:rsidR="008F4C41" w:rsidRPr="002A57D2">
          <w:rPr>
            <w:rStyle w:val="Hyperlink"/>
            <w:rFonts w:ascii="Times New Roman" w:hAnsi="Times New Roman"/>
            <w:sz w:val="20"/>
            <w:szCs w:val="20"/>
          </w:rPr>
          <w:t>GASB 54 Best Practices &amp; FAQ</w:t>
        </w:r>
      </w:hyperlink>
    </w:p>
    <w:p w:rsidR="009A722F" w:rsidRPr="002A57D2" w:rsidRDefault="009A722F" w:rsidP="009A722F">
      <w:pPr>
        <w:pStyle w:val="NoSpacing"/>
        <w:rPr>
          <w:rFonts w:ascii="Times New Roman" w:hAnsi="Times New Roman"/>
          <w:sz w:val="20"/>
          <w:szCs w:val="20"/>
        </w:rPr>
      </w:pPr>
      <w:hyperlink w:anchor="howhandlesickleave" w:history="1">
        <w:r w:rsidRPr="002A57D2">
          <w:rPr>
            <w:rStyle w:val="Hyperlink"/>
            <w:rFonts w:ascii="Times New Roman" w:hAnsi="Times New Roman"/>
            <w:sz w:val="20"/>
            <w:szCs w:val="20"/>
          </w:rPr>
          <w:t>Sick Leave</w:t>
        </w:r>
      </w:hyperlink>
    </w:p>
    <w:p w:rsidR="009A722F" w:rsidRPr="002A57D2" w:rsidRDefault="009A722F" w:rsidP="009A722F">
      <w:pPr>
        <w:pStyle w:val="NoSpacing"/>
        <w:rPr>
          <w:rFonts w:ascii="Times New Roman" w:hAnsi="Times New Roman"/>
          <w:sz w:val="20"/>
          <w:szCs w:val="20"/>
        </w:rPr>
      </w:pPr>
      <w:hyperlink w:anchor="howusesitebasedcarryforward" w:history="1">
        <w:r w:rsidRPr="002A57D2">
          <w:rPr>
            <w:rStyle w:val="Hyperlink"/>
            <w:rFonts w:ascii="Times New Roman" w:hAnsi="Times New Roman"/>
            <w:sz w:val="20"/>
            <w:szCs w:val="20"/>
          </w:rPr>
          <w:t>Site Based Carry Forward</w:t>
        </w:r>
      </w:hyperlink>
    </w:p>
    <w:p w:rsidR="000163A9" w:rsidRDefault="009A722F" w:rsidP="000163A9">
      <w:pPr>
        <w:pStyle w:val="NoSpacing"/>
        <w:rPr>
          <w:rFonts w:ascii="Times New Roman" w:hAnsi="Times New Roman"/>
          <w:sz w:val="20"/>
          <w:szCs w:val="20"/>
        </w:rPr>
      </w:pPr>
      <w:hyperlink w:anchor="shoulddistrictupdatecreatefinpolicies" w:history="1">
        <w:r w:rsidRPr="002A57D2">
          <w:rPr>
            <w:rStyle w:val="Hyperlink"/>
            <w:rFonts w:ascii="Times New Roman" w:hAnsi="Times New Roman"/>
            <w:sz w:val="20"/>
            <w:szCs w:val="20"/>
          </w:rPr>
          <w:t>Updating Financial Policie</w:t>
        </w:r>
        <w:r w:rsidRPr="002A57D2">
          <w:rPr>
            <w:rStyle w:val="Hyperlink"/>
            <w:rFonts w:ascii="Times New Roman" w:hAnsi="Times New Roman"/>
            <w:sz w:val="20"/>
            <w:szCs w:val="20"/>
          </w:rPr>
          <w:t>s</w:t>
        </w:r>
        <w:r w:rsidRPr="002A57D2">
          <w:rPr>
            <w:rStyle w:val="Hyperlink"/>
            <w:rFonts w:ascii="Times New Roman" w:hAnsi="Times New Roman"/>
            <w:sz w:val="20"/>
            <w:szCs w:val="20"/>
          </w:rPr>
          <w:t xml:space="preserve"> for GAS</w:t>
        </w:r>
        <w:r w:rsidRPr="002A57D2">
          <w:rPr>
            <w:rStyle w:val="Hyperlink"/>
            <w:rFonts w:ascii="Times New Roman" w:hAnsi="Times New Roman"/>
            <w:sz w:val="20"/>
            <w:szCs w:val="20"/>
          </w:rPr>
          <w:t>B</w:t>
        </w:r>
        <w:r w:rsidRPr="002A57D2">
          <w:rPr>
            <w:rStyle w:val="Hyperlink"/>
            <w:rFonts w:ascii="Times New Roman" w:hAnsi="Times New Roman"/>
            <w:sz w:val="20"/>
            <w:szCs w:val="20"/>
          </w:rPr>
          <w:t xml:space="preserve"> 54</w:t>
        </w:r>
      </w:hyperlink>
      <w:bookmarkStart w:id="25" w:name="canusegasb34reports"/>
      <w:bookmarkStart w:id="26" w:name="_Toc355187948"/>
      <w:bookmarkEnd w:id="25"/>
    </w:p>
    <w:p w:rsidR="009A722F" w:rsidRPr="002A57D2" w:rsidRDefault="006A5389" w:rsidP="000163A9">
      <w:pPr>
        <w:pStyle w:val="NoSpacing"/>
        <w:spacing w:before="4800"/>
        <w:rPr>
          <w:rFonts w:ascii="Times New Roman" w:hAnsi="Times New Roman"/>
          <w:b/>
          <w:color w:val="365F91"/>
          <w:sz w:val="28"/>
          <w:szCs w:val="28"/>
          <w:u w:val="single"/>
        </w:rPr>
      </w:pPr>
      <w:r w:rsidRPr="002A57D2">
        <w:rPr>
          <w:rFonts w:ascii="Times New Roman" w:hAnsi="Times New Roman"/>
          <w:b/>
          <w:color w:val="365F91"/>
          <w:sz w:val="28"/>
          <w:szCs w:val="28"/>
          <w:u w:val="single"/>
        </w:rPr>
        <w:lastRenderedPageBreak/>
        <w:t>Can I still use the GASB 34 Reports provided in MUNIS?</w:t>
      </w:r>
      <w:bookmarkEnd w:id="26"/>
    </w:p>
    <w:p w:rsidR="009A722F" w:rsidRPr="002A57D2" w:rsidRDefault="009A722F" w:rsidP="004A0B6A">
      <w:pPr>
        <w:pStyle w:val="NoSpacing"/>
        <w:ind w:left="720"/>
        <w:rPr>
          <w:rFonts w:ascii="Times New Roman" w:hAnsi="Times New Roman"/>
          <w:sz w:val="24"/>
          <w:szCs w:val="24"/>
        </w:rPr>
      </w:pPr>
      <w:r w:rsidRPr="002A57D2">
        <w:rPr>
          <w:rFonts w:ascii="Times New Roman" w:hAnsi="Times New Roman"/>
          <w:sz w:val="24"/>
          <w:szCs w:val="24"/>
        </w:rPr>
        <w:t>No, KDE does not recommend using the GASB 34 MUNIS reports due to the fact that the reports have not been updated for the Chart of Account changes and also the changes in GASB 54.  We are reviewing other options.</w:t>
      </w:r>
    </w:p>
    <w:p w:rsidR="00DF02C2" w:rsidRPr="002A57D2" w:rsidRDefault="00DF02C2" w:rsidP="004A0B6A">
      <w:pPr>
        <w:pStyle w:val="NoSpacing"/>
        <w:ind w:left="720"/>
        <w:rPr>
          <w:rFonts w:ascii="Times New Roman" w:hAnsi="Times New Roman"/>
          <w:sz w:val="24"/>
          <w:szCs w:val="24"/>
        </w:rPr>
      </w:pPr>
    </w:p>
    <w:p w:rsidR="009A722F" w:rsidRPr="002A57D2" w:rsidRDefault="006A5389" w:rsidP="004B2A08">
      <w:pPr>
        <w:numPr>
          <w:ilvl w:val="0"/>
          <w:numId w:val="54"/>
        </w:numPr>
        <w:rPr>
          <w:rFonts w:ascii="Times New Roman" w:hAnsi="Times New Roman"/>
          <w:b/>
          <w:color w:val="365F91"/>
          <w:sz w:val="28"/>
          <w:szCs w:val="28"/>
          <w:u w:val="single"/>
        </w:rPr>
      </w:pPr>
      <w:bookmarkStart w:id="27" w:name="_Toc355187949"/>
      <w:bookmarkStart w:id="28" w:name="whatisfundbalance"/>
      <w:bookmarkEnd w:id="28"/>
      <w:r w:rsidRPr="002A57D2">
        <w:rPr>
          <w:rFonts w:ascii="Times New Roman" w:hAnsi="Times New Roman"/>
          <w:b/>
          <w:color w:val="365F91"/>
          <w:sz w:val="28"/>
          <w:szCs w:val="28"/>
          <w:u w:val="single"/>
        </w:rPr>
        <w:t>What is “fund balance”?</w:t>
      </w:r>
      <w:bookmarkEnd w:id="27"/>
    </w:p>
    <w:p w:rsidR="006A5389"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 xml:space="preserve">Governmental funds use the term “fund balance” as more of a measure of liquidity. It </w:t>
      </w:r>
    </w:p>
    <w:p w:rsidR="009A722F" w:rsidRPr="002A57D2" w:rsidRDefault="00D66713" w:rsidP="009A722F">
      <w:pPr>
        <w:pStyle w:val="NoSpacing"/>
        <w:ind w:left="720"/>
        <w:rPr>
          <w:rFonts w:ascii="Times New Roman" w:hAnsi="Times New Roman"/>
          <w:sz w:val="24"/>
          <w:szCs w:val="24"/>
        </w:rPr>
      </w:pPr>
      <w:proofErr w:type="gramStart"/>
      <w:r w:rsidRPr="002A57D2">
        <w:rPr>
          <w:rFonts w:ascii="Times New Roman" w:hAnsi="Times New Roman"/>
          <w:sz w:val="24"/>
          <w:szCs w:val="24"/>
        </w:rPr>
        <w:t>is</w:t>
      </w:r>
      <w:proofErr w:type="gramEnd"/>
      <w:r w:rsidRPr="002A57D2">
        <w:rPr>
          <w:rFonts w:ascii="Times New Roman" w:hAnsi="Times New Roman"/>
          <w:sz w:val="24"/>
          <w:szCs w:val="24"/>
        </w:rPr>
        <w:t xml:space="preserve"> </w:t>
      </w:r>
      <w:r w:rsidR="009A722F" w:rsidRPr="002A57D2">
        <w:rPr>
          <w:rFonts w:ascii="Times New Roman" w:hAnsi="Times New Roman"/>
          <w:sz w:val="24"/>
          <w:szCs w:val="24"/>
        </w:rPr>
        <w:t xml:space="preserve">defined as All assets – all liabilities = Fund Balance. </w:t>
      </w:r>
    </w:p>
    <w:p w:rsidR="009A722F" w:rsidRPr="002A57D2" w:rsidRDefault="009A722F" w:rsidP="009A722F">
      <w:pPr>
        <w:pStyle w:val="NoSpacing"/>
        <w:ind w:left="720" w:hanging="720"/>
        <w:rPr>
          <w:rFonts w:ascii="Times New Roman" w:hAnsi="Times New Roman"/>
          <w:sz w:val="24"/>
          <w:szCs w:val="24"/>
        </w:rPr>
      </w:pPr>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Businesses, proprietary fund, or fiduciary funds use a different term with a similar meaning called net assets.  It is defined as: All assets – all liabilities = Net Assets. In such entities they would view the net assets as working capital of their business</w:t>
      </w:r>
      <w:r w:rsidR="00F7424F" w:rsidRPr="002A57D2">
        <w:rPr>
          <w:rFonts w:ascii="Times New Roman" w:hAnsi="Times New Roman"/>
          <w:sz w:val="24"/>
          <w:szCs w:val="24"/>
        </w:rPr>
        <w:t>.</w:t>
      </w:r>
    </w:p>
    <w:p w:rsidR="006A5389" w:rsidRPr="002A57D2" w:rsidRDefault="006A5389" w:rsidP="009A722F">
      <w:pPr>
        <w:pStyle w:val="NoSpacing"/>
        <w:ind w:left="720"/>
        <w:rPr>
          <w:rFonts w:ascii="Times New Roman" w:hAnsi="Times New Roman"/>
          <w:sz w:val="24"/>
          <w:szCs w:val="24"/>
        </w:rPr>
      </w:pPr>
    </w:p>
    <w:p w:rsidR="006A5389" w:rsidRPr="002A57D2" w:rsidRDefault="006A5389" w:rsidP="004B2A08">
      <w:pPr>
        <w:numPr>
          <w:ilvl w:val="0"/>
          <w:numId w:val="54"/>
        </w:numPr>
        <w:rPr>
          <w:rFonts w:ascii="Times New Roman" w:hAnsi="Times New Roman"/>
          <w:b/>
          <w:color w:val="365F91"/>
          <w:sz w:val="28"/>
          <w:szCs w:val="28"/>
          <w:u w:val="single"/>
        </w:rPr>
      </w:pPr>
      <w:bookmarkStart w:id="29" w:name="whycaninotuse8739anfund"/>
      <w:bookmarkEnd w:id="29"/>
      <w:r w:rsidRPr="002A57D2">
        <w:rPr>
          <w:rFonts w:ascii="Times New Roman" w:hAnsi="Times New Roman"/>
          <w:b/>
          <w:color w:val="365F91"/>
          <w:sz w:val="28"/>
          <w:szCs w:val="28"/>
          <w:u w:val="single"/>
        </w:rPr>
        <w:t xml:space="preserve">Why </w:t>
      </w:r>
      <w:r w:rsidR="00F7424F" w:rsidRPr="002A57D2">
        <w:rPr>
          <w:rFonts w:ascii="Times New Roman" w:hAnsi="Times New Roman"/>
          <w:b/>
          <w:color w:val="365F91"/>
          <w:sz w:val="28"/>
          <w:szCs w:val="28"/>
          <w:u w:val="single"/>
        </w:rPr>
        <w:t>c</w:t>
      </w:r>
      <w:r w:rsidRPr="002A57D2">
        <w:rPr>
          <w:rFonts w:ascii="Times New Roman" w:hAnsi="Times New Roman"/>
          <w:b/>
          <w:color w:val="365F91"/>
          <w:sz w:val="28"/>
          <w:szCs w:val="28"/>
          <w:u w:val="single"/>
        </w:rPr>
        <w:t>an I not use 8739 in any fund?</w:t>
      </w:r>
    </w:p>
    <w:p w:rsidR="00376891"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 xml:space="preserve">Balance </w:t>
      </w:r>
      <w:r w:rsidR="00F7424F" w:rsidRPr="002A57D2">
        <w:rPr>
          <w:rFonts w:ascii="Times New Roman" w:hAnsi="Times New Roman"/>
          <w:sz w:val="24"/>
          <w:szCs w:val="24"/>
        </w:rPr>
        <w:t>s</w:t>
      </w:r>
      <w:r w:rsidRPr="002A57D2">
        <w:rPr>
          <w:rFonts w:ascii="Times New Roman" w:hAnsi="Times New Roman"/>
          <w:sz w:val="24"/>
          <w:szCs w:val="24"/>
        </w:rPr>
        <w:t xml:space="preserve">heet object code 8739, Restricted - Net Assets, is defined as, “This account is used to record the net assets component—restricted net assets—which represents net </w:t>
      </w:r>
      <w:r w:rsidR="00376891" w:rsidRPr="002A57D2">
        <w:rPr>
          <w:rFonts w:ascii="Times New Roman" w:hAnsi="Times New Roman"/>
          <w:sz w:val="24"/>
          <w:szCs w:val="24"/>
        </w:rPr>
        <w:t xml:space="preserve"> </w:t>
      </w:r>
    </w:p>
    <w:p w:rsidR="00376891" w:rsidRDefault="009A722F" w:rsidP="00847828">
      <w:pPr>
        <w:pStyle w:val="NoSpacing"/>
        <w:ind w:left="720"/>
        <w:rPr>
          <w:rFonts w:ascii="Times New Roman" w:hAnsi="Times New Roman"/>
          <w:sz w:val="24"/>
          <w:szCs w:val="24"/>
        </w:rPr>
      </w:pPr>
      <w:proofErr w:type="gramStart"/>
      <w:r w:rsidRPr="002A57D2">
        <w:rPr>
          <w:rFonts w:ascii="Times New Roman" w:hAnsi="Times New Roman"/>
          <w:sz w:val="24"/>
          <w:szCs w:val="24"/>
        </w:rPr>
        <w:t>assets</w:t>
      </w:r>
      <w:proofErr w:type="gramEnd"/>
      <w:r w:rsidRPr="002A57D2">
        <w:rPr>
          <w:rFonts w:ascii="Times New Roman" w:hAnsi="Times New Roman"/>
          <w:sz w:val="24"/>
          <w:szCs w:val="24"/>
        </w:rPr>
        <w:t xml:space="preserve"> restricted by sources internal or external to the organization. This account is to be used in proprietary funds only.” Proprietary funds are Fund 5X in Kentucky.</w:t>
      </w:r>
    </w:p>
    <w:p w:rsidR="00847828" w:rsidRPr="002A57D2" w:rsidRDefault="00847828" w:rsidP="00847828">
      <w:pPr>
        <w:pStyle w:val="NoSpacing"/>
        <w:ind w:left="720"/>
        <w:rPr>
          <w:rFonts w:ascii="Times New Roman" w:hAnsi="Times New Roman"/>
          <w:sz w:val="24"/>
          <w:szCs w:val="24"/>
        </w:rPr>
      </w:pPr>
    </w:p>
    <w:p w:rsidR="009A722F" w:rsidRPr="002A57D2" w:rsidRDefault="00376891" w:rsidP="004B2A08">
      <w:pPr>
        <w:numPr>
          <w:ilvl w:val="0"/>
          <w:numId w:val="54"/>
        </w:numPr>
        <w:rPr>
          <w:rFonts w:ascii="Times New Roman" w:hAnsi="Times New Roman"/>
          <w:b/>
          <w:color w:val="365F91"/>
          <w:sz w:val="28"/>
          <w:szCs w:val="28"/>
          <w:u w:val="single"/>
        </w:rPr>
      </w:pPr>
      <w:bookmarkStart w:id="30" w:name="doesgasb54affectallfunds"/>
      <w:bookmarkStart w:id="31" w:name="_Toc355187950"/>
      <w:bookmarkEnd w:id="30"/>
      <w:r w:rsidRPr="002A57D2">
        <w:rPr>
          <w:rFonts w:ascii="Times New Roman" w:hAnsi="Times New Roman"/>
          <w:b/>
          <w:color w:val="365F91"/>
          <w:sz w:val="28"/>
          <w:szCs w:val="28"/>
          <w:u w:val="single"/>
        </w:rPr>
        <w:t>Does GASB 54 changes affect all funds?</w:t>
      </w:r>
      <w:bookmarkEnd w:id="31"/>
      <w:r w:rsidR="009A722F" w:rsidRPr="002A57D2">
        <w:rPr>
          <w:rFonts w:ascii="Times New Roman" w:hAnsi="Times New Roman"/>
          <w:b/>
          <w:color w:val="365F91"/>
          <w:sz w:val="28"/>
          <w:szCs w:val="28"/>
          <w:u w:val="single"/>
        </w:rPr>
        <w:t xml:space="preserve"> </w:t>
      </w:r>
    </w:p>
    <w:p w:rsidR="009A722F" w:rsidRPr="002A57D2" w:rsidRDefault="004A0B6A" w:rsidP="004A0B6A">
      <w:pPr>
        <w:pStyle w:val="NoSpacing"/>
        <w:ind w:left="720"/>
        <w:rPr>
          <w:rFonts w:ascii="Times New Roman" w:hAnsi="Times New Roman"/>
          <w:sz w:val="24"/>
          <w:szCs w:val="24"/>
        </w:rPr>
      </w:pPr>
      <w:r w:rsidRPr="002A57D2">
        <w:rPr>
          <w:rFonts w:ascii="Times New Roman" w:hAnsi="Times New Roman"/>
          <w:sz w:val="24"/>
          <w:szCs w:val="24"/>
        </w:rPr>
        <w:t xml:space="preserve">The changes only affect </w:t>
      </w:r>
      <w:r w:rsidR="00F7424F" w:rsidRPr="002A57D2">
        <w:rPr>
          <w:rFonts w:ascii="Times New Roman" w:hAnsi="Times New Roman"/>
          <w:sz w:val="24"/>
          <w:szCs w:val="24"/>
        </w:rPr>
        <w:t>g</w:t>
      </w:r>
      <w:r w:rsidRPr="002A57D2">
        <w:rPr>
          <w:rFonts w:ascii="Times New Roman" w:hAnsi="Times New Roman"/>
          <w:sz w:val="24"/>
          <w:szCs w:val="24"/>
        </w:rPr>
        <w:t xml:space="preserve">overnmental </w:t>
      </w:r>
      <w:r w:rsidR="00F7424F" w:rsidRPr="002A57D2">
        <w:rPr>
          <w:rFonts w:ascii="Times New Roman" w:hAnsi="Times New Roman"/>
          <w:sz w:val="24"/>
          <w:szCs w:val="24"/>
        </w:rPr>
        <w:t>f</w:t>
      </w:r>
      <w:r w:rsidRPr="002A57D2">
        <w:rPr>
          <w:rFonts w:ascii="Times New Roman" w:hAnsi="Times New Roman"/>
          <w:sz w:val="24"/>
          <w:szCs w:val="24"/>
        </w:rPr>
        <w:t xml:space="preserve">unds (1, 2, </w:t>
      </w:r>
      <w:r w:rsidR="006E4794" w:rsidRPr="006E4794">
        <w:rPr>
          <w:rFonts w:ascii="Times New Roman" w:hAnsi="Times New Roman"/>
          <w:sz w:val="24"/>
          <w:szCs w:val="24"/>
          <w:highlight w:val="green"/>
        </w:rPr>
        <w:t>21, 22,</w:t>
      </w:r>
      <w:r w:rsidR="006E4794">
        <w:rPr>
          <w:rFonts w:ascii="Times New Roman" w:hAnsi="Times New Roman"/>
          <w:sz w:val="24"/>
          <w:szCs w:val="24"/>
        </w:rPr>
        <w:t xml:space="preserve"> </w:t>
      </w:r>
      <w:r w:rsidRPr="002A57D2">
        <w:rPr>
          <w:rFonts w:ascii="Times New Roman" w:hAnsi="Times New Roman"/>
          <w:sz w:val="24"/>
          <w:szCs w:val="24"/>
        </w:rPr>
        <w:t xml:space="preserve">310, 320, 360, </w:t>
      </w:r>
      <w:proofErr w:type="gramStart"/>
      <w:r w:rsidRPr="002A57D2">
        <w:rPr>
          <w:rFonts w:ascii="Times New Roman" w:hAnsi="Times New Roman"/>
          <w:sz w:val="24"/>
          <w:szCs w:val="24"/>
        </w:rPr>
        <w:t>400</w:t>
      </w:r>
      <w:proofErr w:type="gramEnd"/>
      <w:r w:rsidRPr="002A57D2">
        <w:rPr>
          <w:rFonts w:ascii="Times New Roman" w:hAnsi="Times New Roman"/>
          <w:sz w:val="24"/>
          <w:szCs w:val="24"/>
        </w:rPr>
        <w:t>).</w:t>
      </w:r>
    </w:p>
    <w:p w:rsidR="00376891" w:rsidRPr="002A57D2" w:rsidRDefault="00376891" w:rsidP="004A0B6A">
      <w:pPr>
        <w:pStyle w:val="NoSpacing"/>
        <w:ind w:left="720"/>
        <w:rPr>
          <w:rFonts w:ascii="Times New Roman" w:hAnsi="Times New Roman"/>
          <w:sz w:val="24"/>
          <w:szCs w:val="24"/>
        </w:rPr>
      </w:pPr>
    </w:p>
    <w:p w:rsidR="00376891" w:rsidRPr="002A57D2" w:rsidRDefault="00376891" w:rsidP="004B2A08">
      <w:pPr>
        <w:numPr>
          <w:ilvl w:val="0"/>
          <w:numId w:val="54"/>
        </w:numPr>
        <w:rPr>
          <w:rFonts w:ascii="Times New Roman" w:hAnsi="Times New Roman"/>
          <w:b/>
          <w:color w:val="365F91"/>
          <w:sz w:val="28"/>
          <w:szCs w:val="28"/>
          <w:u w:val="single"/>
        </w:rPr>
      </w:pPr>
      <w:bookmarkStart w:id="32" w:name="whendoesboardactioncommit"/>
      <w:bookmarkStart w:id="33" w:name="_Toc355187951"/>
      <w:bookmarkEnd w:id="32"/>
      <w:r w:rsidRPr="002A57D2">
        <w:rPr>
          <w:rFonts w:ascii="Times New Roman" w:hAnsi="Times New Roman"/>
          <w:b/>
          <w:color w:val="365F91"/>
          <w:sz w:val="28"/>
          <w:szCs w:val="28"/>
          <w:u w:val="single"/>
        </w:rPr>
        <w:t>When does the board need to take action to commit funds?</w:t>
      </w:r>
      <w:bookmarkEnd w:id="33"/>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District boards must take action before June 30</w:t>
      </w:r>
      <w:r w:rsidRPr="002A57D2">
        <w:rPr>
          <w:rFonts w:ascii="Times New Roman" w:hAnsi="Times New Roman"/>
          <w:sz w:val="24"/>
          <w:szCs w:val="24"/>
          <w:vertAlign w:val="superscript"/>
        </w:rPr>
        <w:t>th</w:t>
      </w:r>
      <w:r w:rsidRPr="002A57D2">
        <w:rPr>
          <w:rFonts w:ascii="Times New Roman" w:hAnsi="Times New Roman"/>
          <w:sz w:val="24"/>
          <w:szCs w:val="24"/>
        </w:rPr>
        <w:t xml:space="preserve"> to commit funds. The dollar amount can be adjusted to agree to board action after June 30</w:t>
      </w:r>
      <w:r w:rsidRPr="002A57D2">
        <w:rPr>
          <w:rFonts w:ascii="Times New Roman" w:hAnsi="Times New Roman"/>
          <w:sz w:val="24"/>
          <w:szCs w:val="24"/>
          <w:vertAlign w:val="superscript"/>
        </w:rPr>
        <w:t>th</w:t>
      </w:r>
      <w:r w:rsidRPr="002A57D2">
        <w:rPr>
          <w:rFonts w:ascii="Times New Roman" w:hAnsi="Times New Roman"/>
          <w:sz w:val="24"/>
          <w:szCs w:val="24"/>
        </w:rPr>
        <w:t>, but should be before sending in the unaudited AFR Balance Sheet.</w:t>
      </w:r>
    </w:p>
    <w:p w:rsidR="00281707" w:rsidRPr="002A57D2" w:rsidRDefault="00281707" w:rsidP="009A722F">
      <w:pPr>
        <w:pStyle w:val="NoSpacing"/>
        <w:ind w:left="720"/>
        <w:rPr>
          <w:rFonts w:ascii="Times New Roman" w:hAnsi="Times New Roman"/>
          <w:sz w:val="24"/>
          <w:szCs w:val="24"/>
        </w:rPr>
      </w:pPr>
    </w:p>
    <w:p w:rsidR="00281707" w:rsidRPr="002A57D2" w:rsidRDefault="00281707" w:rsidP="004B2A08">
      <w:pPr>
        <w:numPr>
          <w:ilvl w:val="0"/>
          <w:numId w:val="54"/>
        </w:numPr>
        <w:rPr>
          <w:rFonts w:ascii="Times New Roman" w:hAnsi="Times New Roman"/>
          <w:b/>
          <w:color w:val="365F91"/>
          <w:sz w:val="28"/>
          <w:szCs w:val="28"/>
          <w:u w:val="single"/>
        </w:rPr>
      </w:pPr>
      <w:bookmarkStart w:id="34" w:name="doesmatterhowfinancialdisclosure"/>
      <w:bookmarkStart w:id="35" w:name="_Toc355187952"/>
      <w:bookmarkEnd w:id="34"/>
      <w:r w:rsidRPr="002A57D2">
        <w:rPr>
          <w:rFonts w:ascii="Times New Roman" w:hAnsi="Times New Roman"/>
          <w:b/>
          <w:color w:val="365F91"/>
          <w:sz w:val="28"/>
          <w:szCs w:val="28"/>
          <w:u w:val="single"/>
        </w:rPr>
        <w:t>Does it matter how financial disclosures appear in the financial statements?</w:t>
      </w:r>
      <w:bookmarkEnd w:id="35"/>
    </w:p>
    <w:p w:rsidR="00DF02C2" w:rsidRPr="00847828" w:rsidRDefault="009A722F" w:rsidP="00847828">
      <w:pPr>
        <w:pStyle w:val="NoSpacing"/>
        <w:ind w:left="720"/>
        <w:rPr>
          <w:rFonts w:ascii="Times New Roman" w:hAnsi="Times New Roman"/>
          <w:sz w:val="24"/>
          <w:szCs w:val="24"/>
        </w:rPr>
      </w:pPr>
      <w:r w:rsidRPr="002A57D2">
        <w:rPr>
          <w:rFonts w:ascii="Times New Roman" w:hAnsi="Times New Roman"/>
          <w:sz w:val="24"/>
          <w:szCs w:val="24"/>
        </w:rPr>
        <w:t xml:space="preserve">Yes, if the financial statement reports show an aggregate disclosure of </w:t>
      </w:r>
      <w:r w:rsidR="00F7424F" w:rsidRPr="002A57D2">
        <w:rPr>
          <w:rFonts w:ascii="Times New Roman" w:hAnsi="Times New Roman"/>
          <w:sz w:val="24"/>
          <w:szCs w:val="24"/>
        </w:rPr>
        <w:t>f</w:t>
      </w:r>
      <w:r w:rsidRPr="002A57D2">
        <w:rPr>
          <w:rFonts w:ascii="Times New Roman" w:hAnsi="Times New Roman"/>
          <w:sz w:val="24"/>
          <w:szCs w:val="24"/>
        </w:rPr>
        <w:t xml:space="preserve">und </w:t>
      </w:r>
      <w:r w:rsidR="00F7424F" w:rsidRPr="002A57D2">
        <w:rPr>
          <w:rFonts w:ascii="Times New Roman" w:hAnsi="Times New Roman"/>
          <w:sz w:val="24"/>
          <w:szCs w:val="24"/>
        </w:rPr>
        <w:t>b</w:t>
      </w:r>
      <w:r w:rsidRPr="002A57D2">
        <w:rPr>
          <w:rFonts w:ascii="Times New Roman" w:hAnsi="Times New Roman"/>
          <w:sz w:val="24"/>
          <w:szCs w:val="24"/>
        </w:rPr>
        <w:t xml:space="preserve">alances, then details of the </w:t>
      </w:r>
      <w:r w:rsidR="00F7424F" w:rsidRPr="002A57D2">
        <w:rPr>
          <w:rFonts w:ascii="Times New Roman" w:hAnsi="Times New Roman"/>
          <w:sz w:val="24"/>
          <w:szCs w:val="24"/>
        </w:rPr>
        <w:t>f</w:t>
      </w:r>
      <w:r w:rsidRPr="002A57D2">
        <w:rPr>
          <w:rFonts w:ascii="Times New Roman" w:hAnsi="Times New Roman"/>
          <w:sz w:val="24"/>
          <w:szCs w:val="24"/>
        </w:rPr>
        <w:t xml:space="preserve">und </w:t>
      </w:r>
      <w:r w:rsidR="00F7424F" w:rsidRPr="002A57D2">
        <w:rPr>
          <w:rFonts w:ascii="Times New Roman" w:hAnsi="Times New Roman"/>
          <w:sz w:val="24"/>
          <w:szCs w:val="24"/>
        </w:rPr>
        <w:t>b</w:t>
      </w:r>
      <w:r w:rsidRPr="002A57D2">
        <w:rPr>
          <w:rFonts w:ascii="Times New Roman" w:hAnsi="Times New Roman"/>
          <w:sz w:val="24"/>
          <w:szCs w:val="24"/>
        </w:rPr>
        <w:t xml:space="preserve">alance must be reported in the financial statement notes.  If financial statements reports show a detail disclosure of the </w:t>
      </w:r>
      <w:r w:rsidR="00F7424F" w:rsidRPr="002A57D2">
        <w:rPr>
          <w:rFonts w:ascii="Times New Roman" w:hAnsi="Times New Roman"/>
          <w:sz w:val="24"/>
          <w:szCs w:val="24"/>
        </w:rPr>
        <w:t>f</w:t>
      </w:r>
      <w:r w:rsidRPr="002A57D2">
        <w:rPr>
          <w:rFonts w:ascii="Times New Roman" w:hAnsi="Times New Roman"/>
          <w:sz w:val="24"/>
          <w:szCs w:val="24"/>
        </w:rPr>
        <w:t xml:space="preserve">und </w:t>
      </w:r>
      <w:r w:rsidR="00F7424F" w:rsidRPr="002A57D2">
        <w:rPr>
          <w:rFonts w:ascii="Times New Roman" w:hAnsi="Times New Roman"/>
          <w:sz w:val="24"/>
          <w:szCs w:val="24"/>
        </w:rPr>
        <w:t>b</w:t>
      </w:r>
      <w:r w:rsidRPr="002A57D2">
        <w:rPr>
          <w:rFonts w:ascii="Times New Roman" w:hAnsi="Times New Roman"/>
          <w:sz w:val="24"/>
          <w:szCs w:val="24"/>
        </w:rPr>
        <w:t>alances then it is not necessary to disclose it in the financial statement notes.</w:t>
      </w:r>
    </w:p>
    <w:p w:rsidR="00DD7C93" w:rsidRPr="002A57D2" w:rsidRDefault="00DD7C93" w:rsidP="009A722F">
      <w:pPr>
        <w:pStyle w:val="NoSpacing"/>
        <w:ind w:left="720"/>
        <w:rPr>
          <w:rFonts w:ascii="Times New Roman" w:hAnsi="Times New Roman"/>
          <w:bCs/>
          <w:color w:val="000000"/>
          <w:sz w:val="24"/>
          <w:szCs w:val="24"/>
        </w:rPr>
      </w:pPr>
    </w:p>
    <w:p w:rsidR="008E1663" w:rsidRPr="002A57D2" w:rsidRDefault="00281707" w:rsidP="00DD7C93">
      <w:pPr>
        <w:numPr>
          <w:ilvl w:val="0"/>
          <w:numId w:val="54"/>
        </w:numPr>
        <w:rPr>
          <w:rFonts w:ascii="Times New Roman" w:hAnsi="Times New Roman"/>
          <w:b/>
          <w:color w:val="365F91"/>
          <w:sz w:val="28"/>
          <w:szCs w:val="28"/>
          <w:u w:val="single"/>
        </w:rPr>
      </w:pPr>
      <w:bookmarkStart w:id="36" w:name="whatminimumamtunrestrictedfundbal"/>
      <w:bookmarkStart w:id="37" w:name="_Toc355187953"/>
      <w:bookmarkEnd w:id="36"/>
      <w:r w:rsidRPr="002A57D2">
        <w:rPr>
          <w:rFonts w:ascii="Times New Roman" w:hAnsi="Times New Roman"/>
          <w:b/>
          <w:color w:val="365F91"/>
          <w:sz w:val="28"/>
          <w:szCs w:val="28"/>
          <w:u w:val="single"/>
        </w:rPr>
        <w:t>What is the minimum amount of unrestricted fund balance that a school district should maintain?  What factors should be considered?</w:t>
      </w:r>
      <w:bookmarkEnd w:id="37"/>
    </w:p>
    <w:p w:rsidR="009A722F" w:rsidRPr="002A57D2" w:rsidRDefault="009A722F" w:rsidP="009A722F">
      <w:pPr>
        <w:pStyle w:val="NoSpacing"/>
        <w:ind w:left="720"/>
        <w:rPr>
          <w:rFonts w:ascii="Times New Roman" w:hAnsi="Times New Roman"/>
          <w:bCs/>
          <w:color w:val="000000"/>
          <w:sz w:val="24"/>
          <w:szCs w:val="24"/>
        </w:rPr>
      </w:pPr>
      <w:r w:rsidRPr="002A57D2">
        <w:rPr>
          <w:rFonts w:ascii="Times New Roman" w:hAnsi="Times New Roman"/>
          <w:bCs/>
          <w:color w:val="000000"/>
          <w:sz w:val="24"/>
          <w:szCs w:val="24"/>
        </w:rPr>
        <w:t>KRS 160.470 establishes a minimum reserve of two percent (2%) of the total budget in the May 30</w:t>
      </w:r>
      <w:r w:rsidRPr="002A57D2">
        <w:rPr>
          <w:rFonts w:ascii="Times New Roman" w:hAnsi="Times New Roman"/>
          <w:bCs/>
          <w:color w:val="000000"/>
          <w:sz w:val="24"/>
          <w:szCs w:val="24"/>
          <w:vertAlign w:val="superscript"/>
        </w:rPr>
        <w:t>th</w:t>
      </w:r>
      <w:r w:rsidRPr="002A57D2">
        <w:rPr>
          <w:rFonts w:ascii="Times New Roman" w:hAnsi="Times New Roman"/>
          <w:bCs/>
          <w:color w:val="000000"/>
          <w:sz w:val="24"/>
          <w:szCs w:val="24"/>
        </w:rPr>
        <w:t xml:space="preserve"> Tentative Budget submission.</w:t>
      </w:r>
    </w:p>
    <w:p w:rsidR="009A722F" w:rsidRPr="002A57D2" w:rsidRDefault="009A722F" w:rsidP="009A722F">
      <w:pPr>
        <w:pStyle w:val="ListParagraph"/>
        <w:rPr>
          <w:rFonts w:ascii="Times New Roman" w:hAnsi="Times New Roman"/>
          <w:bCs/>
          <w:color w:val="000000"/>
          <w:sz w:val="24"/>
          <w:szCs w:val="24"/>
        </w:rPr>
      </w:pPr>
    </w:p>
    <w:p w:rsidR="009A722F" w:rsidRPr="002A57D2" w:rsidRDefault="009A722F" w:rsidP="009A722F">
      <w:pPr>
        <w:pStyle w:val="ListParagraph"/>
        <w:rPr>
          <w:rFonts w:ascii="Times New Roman" w:hAnsi="Times New Roman"/>
          <w:bCs/>
          <w:color w:val="000000"/>
          <w:sz w:val="24"/>
          <w:szCs w:val="24"/>
        </w:rPr>
      </w:pPr>
      <w:r w:rsidRPr="002A57D2">
        <w:rPr>
          <w:rFonts w:ascii="Times New Roman" w:hAnsi="Times New Roman"/>
          <w:bCs/>
          <w:color w:val="000000"/>
          <w:sz w:val="24"/>
          <w:szCs w:val="24"/>
        </w:rPr>
        <w:lastRenderedPageBreak/>
        <w:t>KRS 160.550 sets forth the requirement that no superintendent shall recommend and no board member shall knowingly vote for expenditures in excess of the income and revenue for any year.</w:t>
      </w:r>
    </w:p>
    <w:p w:rsidR="009A722F" w:rsidRPr="002A57D2" w:rsidRDefault="009A722F" w:rsidP="009A722F">
      <w:pPr>
        <w:pStyle w:val="ListParagraph"/>
        <w:rPr>
          <w:rFonts w:ascii="Times New Roman" w:hAnsi="Times New Roman"/>
          <w:bCs/>
          <w:color w:val="000000"/>
          <w:sz w:val="24"/>
          <w:szCs w:val="24"/>
        </w:rPr>
      </w:pPr>
      <w:r w:rsidRPr="002A57D2">
        <w:rPr>
          <w:rFonts w:ascii="Times New Roman" w:hAnsi="Times New Roman"/>
          <w:bCs/>
          <w:color w:val="000000"/>
          <w:sz w:val="24"/>
          <w:szCs w:val="24"/>
        </w:rPr>
        <w:t xml:space="preserve">There is no KRS that governs the minimum amount of unrestricted fund balance (unrestricted fund balance is </w:t>
      </w:r>
      <w:r w:rsidRPr="002A57D2">
        <w:rPr>
          <w:rFonts w:ascii="Times New Roman" w:hAnsi="Times New Roman"/>
          <w:color w:val="FF0000"/>
          <w:sz w:val="24"/>
          <w:szCs w:val="24"/>
        </w:rPr>
        <w:t>defined as comprising committed, assigned, and unassigned fund balance categories)</w:t>
      </w:r>
      <w:r w:rsidRPr="002A57D2">
        <w:rPr>
          <w:rFonts w:ascii="Times New Roman" w:hAnsi="Times New Roman"/>
          <w:bCs/>
          <w:color w:val="000000"/>
          <w:sz w:val="24"/>
          <w:szCs w:val="24"/>
        </w:rPr>
        <w:t xml:space="preserve">, but a 2% balance has been used in past practice. </w:t>
      </w:r>
    </w:p>
    <w:p w:rsidR="009A722F" w:rsidRPr="002A57D2" w:rsidRDefault="009A722F" w:rsidP="009A722F">
      <w:pPr>
        <w:autoSpaceDE w:val="0"/>
        <w:autoSpaceDN w:val="0"/>
        <w:adjustRightInd w:val="0"/>
        <w:spacing w:after="0" w:line="240" w:lineRule="auto"/>
        <w:ind w:left="720"/>
        <w:rPr>
          <w:rFonts w:ascii="Times New Roman" w:hAnsi="Times New Roman"/>
          <w:bCs/>
          <w:color w:val="000000"/>
          <w:sz w:val="24"/>
          <w:szCs w:val="24"/>
        </w:rPr>
      </w:pPr>
      <w:r w:rsidRPr="002A57D2">
        <w:rPr>
          <w:rFonts w:ascii="Times New Roman" w:hAnsi="Times New Roman"/>
          <w:bCs/>
          <w:color w:val="000000"/>
          <w:sz w:val="24"/>
          <w:szCs w:val="24"/>
        </w:rPr>
        <w:t>Higher minimum balances should be considered when:</w:t>
      </w:r>
    </w:p>
    <w:p w:rsidR="009A722F" w:rsidRPr="002A57D2" w:rsidRDefault="009A722F" w:rsidP="009A722F">
      <w:pPr>
        <w:pStyle w:val="ListParagraph"/>
        <w:numPr>
          <w:ilvl w:val="0"/>
          <w:numId w:val="38"/>
        </w:numPr>
        <w:autoSpaceDE w:val="0"/>
        <w:autoSpaceDN w:val="0"/>
        <w:adjustRightInd w:val="0"/>
        <w:spacing w:after="0" w:line="240" w:lineRule="auto"/>
        <w:ind w:left="1080"/>
        <w:contextualSpacing w:val="0"/>
        <w:rPr>
          <w:rFonts w:ascii="Times New Roman" w:hAnsi="Times New Roman"/>
          <w:color w:val="000000"/>
          <w:sz w:val="24"/>
          <w:szCs w:val="24"/>
        </w:rPr>
      </w:pPr>
      <w:r w:rsidRPr="002A57D2">
        <w:rPr>
          <w:rFonts w:ascii="Times New Roman" w:hAnsi="Times New Roman"/>
          <w:color w:val="000000"/>
          <w:sz w:val="24"/>
          <w:szCs w:val="24"/>
        </w:rPr>
        <w:t>Volatility in operating revenues</w:t>
      </w:r>
    </w:p>
    <w:p w:rsidR="009A722F" w:rsidRPr="002A57D2" w:rsidRDefault="009A722F" w:rsidP="009A722F">
      <w:pPr>
        <w:pStyle w:val="ListParagraph"/>
        <w:numPr>
          <w:ilvl w:val="0"/>
          <w:numId w:val="38"/>
        </w:numPr>
        <w:autoSpaceDE w:val="0"/>
        <w:autoSpaceDN w:val="0"/>
        <w:adjustRightInd w:val="0"/>
        <w:spacing w:after="0" w:line="240" w:lineRule="auto"/>
        <w:ind w:left="1080"/>
        <w:contextualSpacing w:val="0"/>
        <w:rPr>
          <w:rFonts w:ascii="Times New Roman" w:hAnsi="Times New Roman"/>
          <w:color w:val="000000"/>
          <w:sz w:val="24"/>
          <w:szCs w:val="24"/>
        </w:rPr>
      </w:pPr>
      <w:r w:rsidRPr="002A57D2">
        <w:rPr>
          <w:rFonts w:ascii="Times New Roman" w:hAnsi="Times New Roman"/>
          <w:color w:val="000000"/>
          <w:sz w:val="24"/>
          <w:szCs w:val="24"/>
        </w:rPr>
        <w:t>Potential drain on resources from other funds</w:t>
      </w:r>
    </w:p>
    <w:p w:rsidR="009A722F" w:rsidRPr="002A57D2" w:rsidRDefault="009A722F" w:rsidP="009A722F">
      <w:pPr>
        <w:pStyle w:val="ListParagraph"/>
        <w:numPr>
          <w:ilvl w:val="0"/>
          <w:numId w:val="38"/>
        </w:numPr>
        <w:autoSpaceDE w:val="0"/>
        <w:autoSpaceDN w:val="0"/>
        <w:adjustRightInd w:val="0"/>
        <w:spacing w:after="0" w:line="240" w:lineRule="auto"/>
        <w:ind w:left="1080"/>
        <w:contextualSpacing w:val="0"/>
        <w:rPr>
          <w:rFonts w:ascii="Times New Roman" w:hAnsi="Times New Roman"/>
          <w:color w:val="000000"/>
          <w:sz w:val="24"/>
          <w:szCs w:val="24"/>
        </w:rPr>
      </w:pPr>
      <w:r w:rsidRPr="002A57D2">
        <w:rPr>
          <w:rFonts w:ascii="Times New Roman" w:hAnsi="Times New Roman"/>
          <w:color w:val="000000"/>
          <w:sz w:val="24"/>
          <w:szCs w:val="24"/>
        </w:rPr>
        <w:t>Exposure to natural disasters</w:t>
      </w:r>
    </w:p>
    <w:p w:rsidR="009A722F" w:rsidRPr="002A57D2" w:rsidRDefault="009A722F" w:rsidP="009A722F">
      <w:pPr>
        <w:pStyle w:val="ListParagraph"/>
        <w:numPr>
          <w:ilvl w:val="0"/>
          <w:numId w:val="38"/>
        </w:numPr>
        <w:autoSpaceDE w:val="0"/>
        <w:autoSpaceDN w:val="0"/>
        <w:adjustRightInd w:val="0"/>
        <w:spacing w:after="0" w:line="240" w:lineRule="auto"/>
        <w:ind w:left="1080"/>
        <w:contextualSpacing w:val="0"/>
        <w:rPr>
          <w:rFonts w:ascii="Times New Roman" w:hAnsi="Times New Roman"/>
          <w:color w:val="000000"/>
          <w:sz w:val="24"/>
          <w:szCs w:val="24"/>
        </w:rPr>
      </w:pPr>
      <w:r w:rsidRPr="002A57D2">
        <w:rPr>
          <w:rFonts w:ascii="Times New Roman" w:hAnsi="Times New Roman"/>
          <w:color w:val="000000"/>
          <w:sz w:val="24"/>
          <w:szCs w:val="24"/>
        </w:rPr>
        <w:t>Concentrations of revenue sources</w:t>
      </w:r>
    </w:p>
    <w:p w:rsidR="009A722F" w:rsidRPr="002A57D2" w:rsidRDefault="009A722F" w:rsidP="009A722F">
      <w:pPr>
        <w:pStyle w:val="ListParagraph"/>
        <w:numPr>
          <w:ilvl w:val="0"/>
          <w:numId w:val="38"/>
        </w:numPr>
        <w:autoSpaceDE w:val="0"/>
        <w:autoSpaceDN w:val="0"/>
        <w:adjustRightInd w:val="0"/>
        <w:spacing w:after="0" w:line="240" w:lineRule="auto"/>
        <w:ind w:left="1080"/>
        <w:contextualSpacing w:val="0"/>
        <w:rPr>
          <w:rFonts w:ascii="Times New Roman" w:hAnsi="Times New Roman"/>
          <w:color w:val="000000"/>
          <w:sz w:val="24"/>
          <w:szCs w:val="24"/>
        </w:rPr>
      </w:pPr>
      <w:r w:rsidRPr="002A57D2">
        <w:rPr>
          <w:rFonts w:ascii="Times New Roman" w:hAnsi="Times New Roman"/>
          <w:color w:val="000000"/>
          <w:sz w:val="24"/>
          <w:szCs w:val="24"/>
        </w:rPr>
        <w:t>Rapidly growing budgets</w:t>
      </w:r>
    </w:p>
    <w:p w:rsidR="009A722F" w:rsidRPr="002A57D2" w:rsidRDefault="009A722F" w:rsidP="009A722F">
      <w:pPr>
        <w:pStyle w:val="ListParagraph"/>
        <w:numPr>
          <w:ilvl w:val="0"/>
          <w:numId w:val="38"/>
        </w:numPr>
        <w:ind w:left="1080"/>
        <w:contextualSpacing w:val="0"/>
        <w:rPr>
          <w:rFonts w:ascii="Times New Roman" w:hAnsi="Times New Roman"/>
          <w:color w:val="000000"/>
          <w:sz w:val="24"/>
          <w:szCs w:val="24"/>
        </w:rPr>
      </w:pPr>
      <w:r w:rsidRPr="002A57D2">
        <w:rPr>
          <w:rFonts w:ascii="Times New Roman" w:hAnsi="Times New Roman"/>
          <w:color w:val="000000"/>
          <w:sz w:val="24"/>
          <w:szCs w:val="24"/>
        </w:rPr>
        <w:t>Timing differences between revenue collections and expenditures</w:t>
      </w:r>
    </w:p>
    <w:p w:rsidR="009A722F" w:rsidRPr="002A57D2" w:rsidRDefault="009A722F" w:rsidP="009A722F">
      <w:pPr>
        <w:ind w:left="720"/>
        <w:rPr>
          <w:rFonts w:ascii="Times New Roman" w:hAnsi="Times New Roman"/>
          <w:sz w:val="24"/>
          <w:szCs w:val="24"/>
        </w:rPr>
      </w:pPr>
      <w:r w:rsidRPr="002A57D2">
        <w:rPr>
          <w:rFonts w:ascii="Times New Roman" w:hAnsi="Times New Roman"/>
          <w:color w:val="000000"/>
          <w:sz w:val="24"/>
          <w:szCs w:val="24"/>
        </w:rPr>
        <w:t>The Government Finance Officers Association (GFOA) Best Practice document can be found at the following link:</w:t>
      </w:r>
      <w:r w:rsidRPr="002A57D2">
        <w:rPr>
          <w:rFonts w:ascii="Times New Roman" w:hAnsi="Times New Roman"/>
          <w:sz w:val="24"/>
          <w:szCs w:val="24"/>
        </w:rPr>
        <w:t xml:space="preserve"> </w:t>
      </w:r>
      <w:hyperlink r:id="rId19" w:history="1">
        <w:r w:rsidR="00F66ED5">
          <w:rPr>
            <w:rStyle w:val="Hyperlink"/>
            <w:rFonts w:ascii="Times New Roman" w:hAnsi="Times New Roman"/>
            <w:sz w:val="24"/>
            <w:szCs w:val="24"/>
          </w:rPr>
          <w:t>Government Finance Officers web page link to downloads</w:t>
        </w:r>
      </w:hyperlink>
    </w:p>
    <w:p w:rsidR="00281707" w:rsidRPr="002A57D2" w:rsidRDefault="00281707" w:rsidP="00DD7C93">
      <w:pPr>
        <w:numPr>
          <w:ilvl w:val="0"/>
          <w:numId w:val="54"/>
        </w:numPr>
        <w:rPr>
          <w:rFonts w:ascii="Times New Roman" w:hAnsi="Times New Roman"/>
          <w:b/>
          <w:color w:val="365F91"/>
          <w:sz w:val="28"/>
          <w:szCs w:val="28"/>
          <w:u w:val="single"/>
        </w:rPr>
      </w:pPr>
      <w:bookmarkStart w:id="38" w:name="shoulddistrictupdatecreatefinpolicies"/>
      <w:bookmarkStart w:id="39" w:name="_Toc355187954"/>
      <w:bookmarkEnd w:id="38"/>
      <w:r w:rsidRPr="002A57D2">
        <w:rPr>
          <w:rFonts w:ascii="Times New Roman" w:hAnsi="Times New Roman"/>
          <w:b/>
          <w:color w:val="365F91"/>
          <w:sz w:val="28"/>
          <w:szCs w:val="28"/>
          <w:u w:val="single"/>
        </w:rPr>
        <w:t xml:space="preserve">Should the district update </w:t>
      </w:r>
      <w:r w:rsidR="00D95BF0" w:rsidRPr="002A57D2">
        <w:rPr>
          <w:rFonts w:ascii="Times New Roman" w:hAnsi="Times New Roman"/>
          <w:b/>
          <w:color w:val="365F91"/>
          <w:sz w:val="28"/>
          <w:szCs w:val="28"/>
          <w:u w:val="single"/>
        </w:rPr>
        <w:t>or create financial policies to address GASB 54 reporting requirements?</w:t>
      </w:r>
      <w:bookmarkEnd w:id="39"/>
    </w:p>
    <w:p w:rsidR="00DF02C2" w:rsidRPr="002A57D2" w:rsidRDefault="009A722F" w:rsidP="00847828">
      <w:pPr>
        <w:ind w:left="720"/>
        <w:rPr>
          <w:rFonts w:ascii="Times New Roman" w:hAnsi="Times New Roman"/>
          <w:color w:val="000000"/>
          <w:sz w:val="24"/>
          <w:szCs w:val="24"/>
        </w:rPr>
      </w:pPr>
      <w:r w:rsidRPr="002A57D2">
        <w:rPr>
          <w:rFonts w:ascii="Times New Roman" w:hAnsi="Times New Roman"/>
          <w:color w:val="000000"/>
          <w:sz w:val="24"/>
          <w:szCs w:val="24"/>
        </w:rPr>
        <w:t xml:space="preserve">Yes, in addition to the </w:t>
      </w:r>
      <w:r w:rsidR="00F7424F" w:rsidRPr="002A57D2">
        <w:rPr>
          <w:rFonts w:ascii="Times New Roman" w:hAnsi="Times New Roman"/>
          <w:color w:val="000000"/>
          <w:sz w:val="24"/>
          <w:szCs w:val="24"/>
        </w:rPr>
        <w:t>b</w:t>
      </w:r>
      <w:r w:rsidRPr="002A57D2">
        <w:rPr>
          <w:rFonts w:ascii="Times New Roman" w:hAnsi="Times New Roman"/>
          <w:color w:val="000000"/>
          <w:sz w:val="24"/>
          <w:szCs w:val="24"/>
        </w:rPr>
        <w:t xml:space="preserve">oard policy, written financial policies should be developed to assist the </w:t>
      </w:r>
      <w:r w:rsidR="005A564D" w:rsidRPr="002A57D2">
        <w:rPr>
          <w:rFonts w:ascii="Times New Roman" w:hAnsi="Times New Roman"/>
          <w:color w:val="000000"/>
          <w:sz w:val="24"/>
          <w:szCs w:val="24"/>
        </w:rPr>
        <w:t>d</w:t>
      </w:r>
      <w:r w:rsidRPr="002A57D2">
        <w:rPr>
          <w:rFonts w:ascii="Times New Roman" w:hAnsi="Times New Roman"/>
          <w:color w:val="000000"/>
          <w:sz w:val="24"/>
          <w:szCs w:val="24"/>
        </w:rPr>
        <w:t xml:space="preserve">istrict on the order in which resources are to be expended.  This policy now applies at the fund level for restricted and unrestricted (committed, assigned or unassigned) resources.  The </w:t>
      </w:r>
      <w:r w:rsidR="005A564D" w:rsidRPr="002A57D2">
        <w:rPr>
          <w:rFonts w:ascii="Times New Roman" w:hAnsi="Times New Roman"/>
          <w:color w:val="000000"/>
          <w:sz w:val="24"/>
          <w:szCs w:val="24"/>
        </w:rPr>
        <w:t>d</w:t>
      </w:r>
      <w:r w:rsidRPr="002A57D2">
        <w:rPr>
          <w:rFonts w:ascii="Times New Roman" w:hAnsi="Times New Roman"/>
          <w:color w:val="000000"/>
          <w:sz w:val="24"/>
          <w:szCs w:val="24"/>
        </w:rPr>
        <w:t xml:space="preserve">istrict should establish a policy on the order in which unrestricted resources are to be used when any of these amounts are available for expenditures.  If the </w:t>
      </w:r>
      <w:r w:rsidR="005A564D" w:rsidRPr="002A57D2">
        <w:rPr>
          <w:rFonts w:ascii="Times New Roman" w:hAnsi="Times New Roman"/>
          <w:color w:val="000000"/>
          <w:sz w:val="24"/>
          <w:szCs w:val="24"/>
        </w:rPr>
        <w:t>d</w:t>
      </w:r>
      <w:r w:rsidRPr="002A57D2">
        <w:rPr>
          <w:rFonts w:ascii="Times New Roman" w:hAnsi="Times New Roman"/>
          <w:color w:val="000000"/>
          <w:sz w:val="24"/>
          <w:szCs w:val="24"/>
        </w:rPr>
        <w:t>istrict does not establish a policy, the default approach is that committed amounts should be reduced first, followed by the assigned amounts, and then the unassigned amounts.</w:t>
      </w:r>
    </w:p>
    <w:p w:rsidR="009A722F" w:rsidRPr="002A57D2" w:rsidRDefault="000E03EE" w:rsidP="00DD7C93">
      <w:pPr>
        <w:numPr>
          <w:ilvl w:val="0"/>
          <w:numId w:val="54"/>
        </w:numPr>
        <w:rPr>
          <w:rFonts w:ascii="Times New Roman" w:hAnsi="Times New Roman"/>
          <w:b/>
          <w:color w:val="365F91"/>
          <w:sz w:val="28"/>
          <w:szCs w:val="28"/>
          <w:u w:val="single"/>
        </w:rPr>
      </w:pPr>
      <w:bookmarkStart w:id="40" w:name="hasboardpolicyrevised"/>
      <w:bookmarkStart w:id="41" w:name="_Toc355187955"/>
      <w:bookmarkEnd w:id="40"/>
      <w:r w:rsidRPr="002A57D2">
        <w:rPr>
          <w:rFonts w:ascii="Times New Roman" w:hAnsi="Times New Roman"/>
          <w:b/>
          <w:color w:val="365F91"/>
          <w:sz w:val="28"/>
          <w:szCs w:val="28"/>
          <w:u w:val="single"/>
        </w:rPr>
        <w:t>Has a board policy been revised to address GASB 54 reporting requirements?</w:t>
      </w:r>
      <w:bookmarkEnd w:id="41"/>
    </w:p>
    <w:p w:rsidR="009A722F" w:rsidRPr="002A57D2" w:rsidRDefault="009A722F" w:rsidP="009A722F">
      <w:pPr>
        <w:ind w:left="720"/>
        <w:rPr>
          <w:rFonts w:ascii="Times New Roman" w:hAnsi="Times New Roman"/>
          <w:color w:val="000000"/>
          <w:sz w:val="24"/>
          <w:szCs w:val="24"/>
        </w:rPr>
      </w:pPr>
      <w:r w:rsidRPr="002A57D2">
        <w:rPr>
          <w:rFonts w:ascii="Times New Roman" w:hAnsi="Times New Roman"/>
          <w:color w:val="000000"/>
          <w:sz w:val="24"/>
          <w:szCs w:val="24"/>
        </w:rPr>
        <w:t xml:space="preserve">Yes, KSBA has revised FISCAL MANAGEMENT policy 04.311 to include the required elements for GASB 54.  It was sent to all </w:t>
      </w:r>
      <w:r w:rsidR="005A564D" w:rsidRPr="002A57D2">
        <w:rPr>
          <w:rFonts w:ascii="Times New Roman" w:hAnsi="Times New Roman"/>
          <w:color w:val="000000"/>
          <w:sz w:val="24"/>
          <w:szCs w:val="24"/>
        </w:rPr>
        <w:t>district finance o</w:t>
      </w:r>
      <w:r w:rsidRPr="002A57D2">
        <w:rPr>
          <w:rFonts w:ascii="Times New Roman" w:hAnsi="Times New Roman"/>
          <w:color w:val="000000"/>
          <w:sz w:val="24"/>
          <w:szCs w:val="24"/>
        </w:rPr>
        <w:t xml:space="preserve">fficers through KDE Field Staff.  KDE has a PDF copy available upon request. </w:t>
      </w:r>
    </w:p>
    <w:p w:rsidR="000E03EE" w:rsidRPr="002A57D2" w:rsidRDefault="000E03EE" w:rsidP="00DD7C93">
      <w:pPr>
        <w:numPr>
          <w:ilvl w:val="0"/>
          <w:numId w:val="54"/>
        </w:numPr>
        <w:rPr>
          <w:rFonts w:ascii="Times New Roman" w:hAnsi="Times New Roman"/>
          <w:b/>
          <w:color w:val="365F91"/>
          <w:sz w:val="28"/>
          <w:szCs w:val="28"/>
          <w:u w:val="single"/>
        </w:rPr>
      </w:pPr>
      <w:bookmarkStart w:id="42" w:name="whatchangesmadefundbalrpt"/>
      <w:bookmarkStart w:id="43" w:name="_Toc355187956"/>
      <w:bookmarkEnd w:id="42"/>
      <w:r w:rsidRPr="002A57D2">
        <w:rPr>
          <w:rFonts w:ascii="Times New Roman" w:hAnsi="Times New Roman"/>
          <w:b/>
          <w:color w:val="365F91"/>
          <w:sz w:val="28"/>
          <w:szCs w:val="28"/>
          <w:u w:val="single"/>
        </w:rPr>
        <w:t>What changes will be made to fund balance reporting?</w:t>
      </w:r>
      <w:bookmarkEnd w:id="43"/>
    </w:p>
    <w:p w:rsidR="009A722F" w:rsidRPr="002A57D2" w:rsidRDefault="009A722F" w:rsidP="009A722F">
      <w:pPr>
        <w:ind w:left="720"/>
        <w:rPr>
          <w:rFonts w:ascii="Times New Roman" w:hAnsi="Times New Roman"/>
          <w:color w:val="000000"/>
          <w:sz w:val="24"/>
          <w:szCs w:val="24"/>
        </w:rPr>
      </w:pPr>
      <w:r w:rsidRPr="002A57D2">
        <w:rPr>
          <w:rFonts w:ascii="Times New Roman" w:hAnsi="Times New Roman"/>
          <w:color w:val="000000"/>
          <w:sz w:val="24"/>
          <w:szCs w:val="24"/>
        </w:rPr>
        <w:t xml:space="preserve">GASB 54 establishes criteria for classifying fund balances into specifically defined classifications that should be based on a hierarchy that reflects the extent to which the government is bound to honor constraints on how those funds can be spent. Established classifications are: nonspendable, restricted, committed, assigned and unassigned. </w:t>
      </w:r>
    </w:p>
    <w:p w:rsidR="00212E76" w:rsidRPr="002A57D2" w:rsidRDefault="00212E76" w:rsidP="00DD7C93">
      <w:pPr>
        <w:numPr>
          <w:ilvl w:val="0"/>
          <w:numId w:val="54"/>
        </w:numPr>
        <w:rPr>
          <w:rFonts w:ascii="Times New Roman" w:hAnsi="Times New Roman"/>
          <w:b/>
          <w:color w:val="365F91"/>
          <w:sz w:val="28"/>
          <w:szCs w:val="28"/>
          <w:u w:val="single"/>
        </w:rPr>
      </w:pPr>
      <w:bookmarkStart w:id="44" w:name="whereobtaincopygasb54"/>
      <w:bookmarkStart w:id="45" w:name="_Toc355187957"/>
      <w:bookmarkEnd w:id="44"/>
      <w:r w:rsidRPr="002A57D2">
        <w:rPr>
          <w:rFonts w:ascii="Times New Roman" w:hAnsi="Times New Roman"/>
          <w:b/>
          <w:color w:val="365F91"/>
          <w:sz w:val="28"/>
          <w:szCs w:val="28"/>
          <w:u w:val="single"/>
        </w:rPr>
        <w:lastRenderedPageBreak/>
        <w:t>Where can I obtain a copy of GASB 54?</w:t>
      </w:r>
      <w:bookmarkEnd w:id="45"/>
    </w:p>
    <w:p w:rsidR="009A722F" w:rsidRPr="002A57D2" w:rsidRDefault="009A722F" w:rsidP="009A722F">
      <w:pPr>
        <w:ind w:left="720"/>
        <w:rPr>
          <w:rFonts w:ascii="Times New Roman" w:hAnsi="Times New Roman"/>
          <w:sz w:val="24"/>
          <w:szCs w:val="24"/>
        </w:rPr>
      </w:pPr>
      <w:r w:rsidRPr="002A57D2">
        <w:rPr>
          <w:rFonts w:ascii="Times New Roman" w:hAnsi="Times New Roman"/>
          <w:sz w:val="24"/>
          <w:szCs w:val="24"/>
        </w:rPr>
        <w:t xml:space="preserve">Go to the following link to purchase a copy of </w:t>
      </w:r>
      <w:hyperlink r:id="rId20" w:history="1">
        <w:r w:rsidRPr="002A57D2">
          <w:rPr>
            <w:rStyle w:val="Hyperlink"/>
            <w:rFonts w:ascii="Times New Roman" w:hAnsi="Times New Roman"/>
            <w:sz w:val="24"/>
            <w:szCs w:val="24"/>
          </w:rPr>
          <w:t xml:space="preserve">GASB </w:t>
        </w:r>
        <w:r w:rsidRPr="002A57D2">
          <w:rPr>
            <w:rStyle w:val="Hyperlink"/>
            <w:rFonts w:ascii="Times New Roman" w:hAnsi="Times New Roman"/>
            <w:sz w:val="24"/>
            <w:szCs w:val="24"/>
          </w:rPr>
          <w:t>5</w:t>
        </w:r>
        <w:r w:rsidRPr="002A57D2">
          <w:rPr>
            <w:rStyle w:val="Hyperlink"/>
            <w:rFonts w:ascii="Times New Roman" w:hAnsi="Times New Roman"/>
            <w:sz w:val="24"/>
            <w:szCs w:val="24"/>
          </w:rPr>
          <w:t>4</w:t>
        </w:r>
        <w:r w:rsidRPr="002A57D2">
          <w:rPr>
            <w:rStyle w:val="Hyperlink"/>
            <w:rFonts w:ascii="Times New Roman" w:hAnsi="Times New Roman"/>
            <w:sz w:val="24"/>
            <w:szCs w:val="24"/>
          </w:rPr>
          <w:t xml:space="preserve">. </w:t>
        </w:r>
      </w:hyperlink>
    </w:p>
    <w:p w:rsidR="000E7D8C" w:rsidRPr="002A57D2" w:rsidRDefault="000E7D8C" w:rsidP="00DD7C93">
      <w:pPr>
        <w:numPr>
          <w:ilvl w:val="0"/>
          <w:numId w:val="54"/>
        </w:numPr>
        <w:rPr>
          <w:rFonts w:ascii="Times New Roman" w:hAnsi="Times New Roman"/>
          <w:b/>
          <w:color w:val="365F91"/>
          <w:sz w:val="28"/>
          <w:szCs w:val="28"/>
          <w:u w:val="single"/>
        </w:rPr>
      </w:pPr>
      <w:bookmarkStart w:id="46" w:name="wheregoadditionalinfo"/>
      <w:bookmarkStart w:id="47" w:name="_Toc355187958"/>
      <w:bookmarkEnd w:id="46"/>
      <w:r w:rsidRPr="002A57D2">
        <w:rPr>
          <w:rFonts w:ascii="Times New Roman" w:hAnsi="Times New Roman"/>
          <w:b/>
          <w:color w:val="365F91"/>
          <w:sz w:val="28"/>
          <w:szCs w:val="28"/>
          <w:u w:val="single"/>
        </w:rPr>
        <w:t>Where can I go for additional information?</w:t>
      </w:r>
      <w:bookmarkEnd w:id="47"/>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 xml:space="preserve">-A plain language document is also available at no cost at </w:t>
      </w:r>
      <w:bookmarkStart w:id="48" w:name="gasb54document"/>
      <w:r w:rsidRPr="002A57D2">
        <w:rPr>
          <w:rFonts w:ascii="Times New Roman" w:hAnsi="Times New Roman"/>
          <w:sz w:val="24"/>
          <w:szCs w:val="24"/>
        </w:rPr>
        <w:fldChar w:fldCharType="begin"/>
      </w:r>
      <w:r w:rsidRPr="002A57D2">
        <w:rPr>
          <w:rFonts w:ascii="Times New Roman" w:hAnsi="Times New Roman"/>
          <w:sz w:val="24"/>
          <w:szCs w:val="24"/>
        </w:rPr>
        <w:instrText>HYPERLINK "http://www.gasb.org/plain-language_documents/Fund_Balance_Statement_PLA.pdf"</w:instrText>
      </w:r>
      <w:r w:rsidRPr="002A57D2">
        <w:rPr>
          <w:rFonts w:ascii="Times New Roman" w:hAnsi="Times New Roman"/>
          <w:sz w:val="24"/>
          <w:szCs w:val="24"/>
        </w:rPr>
      </w:r>
      <w:r w:rsidRPr="002A57D2">
        <w:rPr>
          <w:rFonts w:ascii="Times New Roman" w:hAnsi="Times New Roman"/>
          <w:sz w:val="24"/>
          <w:szCs w:val="24"/>
        </w:rPr>
        <w:fldChar w:fldCharType="separate"/>
      </w:r>
      <w:r w:rsidRPr="002A57D2">
        <w:rPr>
          <w:rStyle w:val="Hyperlink"/>
          <w:rFonts w:ascii="Times New Roman" w:hAnsi="Times New Roman"/>
          <w:sz w:val="24"/>
          <w:szCs w:val="24"/>
        </w:rPr>
        <w:t>w</w:t>
      </w:r>
      <w:r w:rsidRPr="002A57D2">
        <w:rPr>
          <w:rStyle w:val="Hyperlink"/>
          <w:rFonts w:ascii="Times New Roman" w:hAnsi="Times New Roman"/>
          <w:sz w:val="24"/>
          <w:szCs w:val="24"/>
        </w:rPr>
        <w:t>w</w:t>
      </w:r>
      <w:r w:rsidRPr="002A57D2">
        <w:rPr>
          <w:rStyle w:val="Hyperlink"/>
          <w:rFonts w:ascii="Times New Roman" w:hAnsi="Times New Roman"/>
          <w:sz w:val="24"/>
          <w:szCs w:val="24"/>
        </w:rPr>
        <w:t>w.ga</w:t>
      </w:r>
      <w:r w:rsidRPr="002A57D2">
        <w:rPr>
          <w:rStyle w:val="Hyperlink"/>
          <w:rFonts w:ascii="Times New Roman" w:hAnsi="Times New Roman"/>
          <w:sz w:val="24"/>
          <w:szCs w:val="24"/>
        </w:rPr>
        <w:t>s</w:t>
      </w:r>
      <w:r w:rsidRPr="002A57D2">
        <w:rPr>
          <w:rStyle w:val="Hyperlink"/>
          <w:rFonts w:ascii="Times New Roman" w:hAnsi="Times New Roman"/>
          <w:sz w:val="24"/>
          <w:szCs w:val="24"/>
        </w:rPr>
        <w:t>b</w:t>
      </w:r>
      <w:r w:rsidRPr="002A57D2">
        <w:rPr>
          <w:rStyle w:val="Hyperlink"/>
          <w:rFonts w:ascii="Times New Roman" w:hAnsi="Times New Roman"/>
          <w:sz w:val="24"/>
          <w:szCs w:val="24"/>
        </w:rPr>
        <w:t>.</w:t>
      </w:r>
      <w:r w:rsidRPr="002A57D2">
        <w:rPr>
          <w:rStyle w:val="Hyperlink"/>
          <w:rFonts w:ascii="Times New Roman" w:hAnsi="Times New Roman"/>
          <w:sz w:val="24"/>
          <w:szCs w:val="24"/>
        </w:rPr>
        <w:t xml:space="preserve">org </w:t>
      </w:r>
      <w:r w:rsidRPr="002A57D2">
        <w:rPr>
          <w:rFonts w:ascii="Times New Roman" w:hAnsi="Times New Roman"/>
          <w:sz w:val="24"/>
          <w:szCs w:val="24"/>
        </w:rPr>
        <w:fldChar w:fldCharType="end"/>
      </w:r>
      <w:bookmarkEnd w:id="48"/>
    </w:p>
    <w:p w:rsidR="009A722F" w:rsidRPr="002A57D2" w:rsidRDefault="009A722F" w:rsidP="00847828">
      <w:pPr>
        <w:pStyle w:val="NoSpacing"/>
        <w:ind w:left="720"/>
        <w:rPr>
          <w:rFonts w:ascii="Times New Roman" w:hAnsi="Times New Roman"/>
          <w:sz w:val="24"/>
          <w:szCs w:val="24"/>
        </w:rPr>
      </w:pPr>
      <w:r w:rsidRPr="002A57D2">
        <w:rPr>
          <w:rFonts w:ascii="Times New Roman" w:hAnsi="Times New Roman"/>
          <w:sz w:val="24"/>
          <w:szCs w:val="24"/>
        </w:rPr>
        <w:t xml:space="preserve">-A fact sheet is available at no cost at </w:t>
      </w:r>
      <w:hyperlink r:id="rId21" w:history="1">
        <w:r w:rsidRPr="002A57D2">
          <w:rPr>
            <w:rStyle w:val="Hyperlink"/>
            <w:rFonts w:ascii="Times New Roman" w:hAnsi="Times New Roman"/>
            <w:sz w:val="24"/>
            <w:szCs w:val="24"/>
          </w:rPr>
          <w:t>GASB 54 Fa</w:t>
        </w:r>
        <w:r w:rsidRPr="002A57D2">
          <w:rPr>
            <w:rStyle w:val="Hyperlink"/>
            <w:rFonts w:ascii="Times New Roman" w:hAnsi="Times New Roman"/>
            <w:sz w:val="24"/>
            <w:szCs w:val="24"/>
          </w:rPr>
          <w:t>c</w:t>
        </w:r>
        <w:r w:rsidRPr="002A57D2">
          <w:rPr>
            <w:rStyle w:val="Hyperlink"/>
            <w:rFonts w:ascii="Times New Roman" w:hAnsi="Times New Roman"/>
            <w:sz w:val="24"/>
            <w:szCs w:val="24"/>
          </w:rPr>
          <w:t>t Sh</w:t>
        </w:r>
        <w:r w:rsidRPr="002A57D2">
          <w:rPr>
            <w:rStyle w:val="Hyperlink"/>
            <w:rFonts w:ascii="Times New Roman" w:hAnsi="Times New Roman"/>
            <w:sz w:val="24"/>
            <w:szCs w:val="24"/>
          </w:rPr>
          <w:t>e</w:t>
        </w:r>
        <w:r w:rsidRPr="002A57D2">
          <w:rPr>
            <w:rStyle w:val="Hyperlink"/>
            <w:rFonts w:ascii="Times New Roman" w:hAnsi="Times New Roman"/>
            <w:sz w:val="24"/>
            <w:szCs w:val="24"/>
          </w:rPr>
          <w:t xml:space="preserve">et </w:t>
        </w:r>
      </w:hyperlink>
      <w:r w:rsidR="007860B2" w:rsidRPr="002A57D2" w:rsidDel="007860B2">
        <w:rPr>
          <w:rFonts w:ascii="Times New Roman" w:hAnsi="Times New Roman"/>
          <w:sz w:val="24"/>
          <w:szCs w:val="24"/>
        </w:rPr>
        <w:t xml:space="preserve"> </w:t>
      </w:r>
    </w:p>
    <w:p w:rsidR="009A722F" w:rsidRPr="002A57D2" w:rsidRDefault="009A722F" w:rsidP="009A722F">
      <w:pPr>
        <w:pStyle w:val="NoSpacing"/>
        <w:ind w:left="720"/>
        <w:rPr>
          <w:rFonts w:ascii="Times New Roman" w:hAnsi="Times New Roman"/>
          <w:sz w:val="24"/>
          <w:szCs w:val="24"/>
        </w:rPr>
      </w:pPr>
    </w:p>
    <w:p w:rsidR="00F15840" w:rsidRPr="002A57D2" w:rsidRDefault="00F15840" w:rsidP="00DD7C93">
      <w:pPr>
        <w:numPr>
          <w:ilvl w:val="0"/>
          <w:numId w:val="54"/>
        </w:numPr>
        <w:rPr>
          <w:rFonts w:ascii="Times New Roman" w:hAnsi="Times New Roman"/>
          <w:b/>
          <w:color w:val="365F91"/>
          <w:sz w:val="28"/>
          <w:szCs w:val="28"/>
          <w:u w:val="single"/>
        </w:rPr>
      </w:pPr>
      <w:bookmarkStart w:id="49" w:name="whatfindisclosurerequired"/>
      <w:bookmarkStart w:id="50" w:name="_Toc355187959"/>
      <w:bookmarkEnd w:id="49"/>
      <w:r w:rsidRPr="002A57D2">
        <w:rPr>
          <w:rFonts w:ascii="Times New Roman" w:hAnsi="Times New Roman"/>
          <w:b/>
          <w:color w:val="365F91"/>
          <w:sz w:val="28"/>
          <w:szCs w:val="28"/>
          <w:u w:val="single"/>
        </w:rPr>
        <w:t>What financial statement disclosures are required to report changes in the financial statement presentation?</w:t>
      </w:r>
      <w:bookmarkEnd w:id="50"/>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-Description of authority and actions that lead to committed and assigned fund balance</w:t>
      </w:r>
    </w:p>
    <w:p w:rsidR="009A722F" w:rsidRPr="002A57D2" w:rsidRDefault="009A722F" w:rsidP="009A722F">
      <w:pPr>
        <w:pStyle w:val="NoSpacing"/>
        <w:ind w:left="720"/>
        <w:rPr>
          <w:rFonts w:ascii="Times New Roman" w:hAnsi="Times New Roman"/>
          <w:sz w:val="24"/>
          <w:szCs w:val="24"/>
        </w:rPr>
      </w:pPr>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 xml:space="preserve">-District’s policy regarding order of spending: </w:t>
      </w:r>
      <w:r w:rsidR="005A564D" w:rsidRPr="002A57D2">
        <w:rPr>
          <w:rFonts w:ascii="Times New Roman" w:hAnsi="Times New Roman"/>
          <w:sz w:val="24"/>
          <w:szCs w:val="24"/>
        </w:rPr>
        <w:t>r</w:t>
      </w:r>
      <w:r w:rsidRPr="002A57D2">
        <w:rPr>
          <w:rFonts w:ascii="Times New Roman" w:hAnsi="Times New Roman"/>
          <w:sz w:val="24"/>
          <w:szCs w:val="24"/>
        </w:rPr>
        <w:t>estricted and unrestricted fund (committed, assigned and unassigned) balance</w:t>
      </w:r>
    </w:p>
    <w:p w:rsidR="009A722F" w:rsidRPr="002A57D2" w:rsidRDefault="009A722F" w:rsidP="009A722F">
      <w:pPr>
        <w:pStyle w:val="NoSpacing"/>
        <w:ind w:left="720"/>
        <w:rPr>
          <w:rFonts w:ascii="Times New Roman" w:hAnsi="Times New Roman"/>
          <w:sz w:val="24"/>
          <w:szCs w:val="24"/>
        </w:rPr>
      </w:pPr>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-Encumbrances-if significant by major funds and non-major funds in the aggregate</w:t>
      </w:r>
    </w:p>
    <w:p w:rsidR="009A722F" w:rsidRPr="002A57D2" w:rsidRDefault="009A722F" w:rsidP="009A722F">
      <w:pPr>
        <w:pStyle w:val="NoSpacing"/>
        <w:ind w:left="720"/>
        <w:rPr>
          <w:rFonts w:ascii="Times New Roman" w:hAnsi="Times New Roman"/>
          <w:sz w:val="24"/>
          <w:szCs w:val="24"/>
        </w:rPr>
      </w:pPr>
    </w:p>
    <w:p w:rsidR="009A722F" w:rsidRPr="002A57D2" w:rsidRDefault="009A722F" w:rsidP="009A722F">
      <w:pPr>
        <w:pStyle w:val="NoSpacing"/>
        <w:ind w:left="720"/>
        <w:rPr>
          <w:rFonts w:ascii="Times New Roman" w:hAnsi="Times New Roman"/>
          <w:sz w:val="24"/>
          <w:szCs w:val="24"/>
        </w:rPr>
      </w:pPr>
      <w:r w:rsidRPr="002A57D2">
        <w:rPr>
          <w:rFonts w:ascii="Times New Roman" w:hAnsi="Times New Roman"/>
          <w:sz w:val="24"/>
          <w:szCs w:val="24"/>
        </w:rPr>
        <w:t>-Details of fund balance classifications displayed in the aggregate</w:t>
      </w:r>
    </w:p>
    <w:p w:rsidR="009A722F" w:rsidRPr="002A57D2" w:rsidRDefault="009A722F" w:rsidP="009A722F">
      <w:pPr>
        <w:pStyle w:val="NoSpacing"/>
        <w:ind w:left="720"/>
        <w:rPr>
          <w:rFonts w:ascii="Times New Roman" w:hAnsi="Times New Roman"/>
          <w:sz w:val="24"/>
          <w:szCs w:val="24"/>
        </w:rPr>
      </w:pPr>
    </w:p>
    <w:p w:rsidR="00DD7C93" w:rsidRDefault="009A722F" w:rsidP="001374FF">
      <w:pPr>
        <w:pStyle w:val="NoSpacing"/>
        <w:ind w:left="720"/>
        <w:rPr>
          <w:rFonts w:ascii="Times New Roman" w:hAnsi="Times New Roman"/>
          <w:sz w:val="24"/>
          <w:szCs w:val="24"/>
        </w:rPr>
      </w:pPr>
      <w:r w:rsidRPr="002A57D2">
        <w:rPr>
          <w:rFonts w:ascii="Times New Roman" w:hAnsi="Times New Roman"/>
          <w:sz w:val="24"/>
          <w:szCs w:val="24"/>
        </w:rPr>
        <w:t>Refer to GASB 54 for a complete listing of required note disclosures.</w:t>
      </w:r>
      <w:bookmarkStart w:id="51" w:name="whyprevcomponentsfundbalreplaced"/>
      <w:bookmarkStart w:id="52" w:name="_Toc355187960"/>
      <w:bookmarkEnd w:id="51"/>
    </w:p>
    <w:p w:rsidR="001374FF" w:rsidRPr="001374FF" w:rsidRDefault="001374FF" w:rsidP="001374FF">
      <w:pPr>
        <w:pStyle w:val="NoSpacing"/>
        <w:ind w:left="720"/>
        <w:rPr>
          <w:rFonts w:ascii="Times New Roman" w:hAnsi="Times New Roman"/>
          <w:sz w:val="24"/>
          <w:szCs w:val="24"/>
        </w:rPr>
      </w:pPr>
    </w:p>
    <w:p w:rsidR="009A722F" w:rsidRPr="002A57D2" w:rsidRDefault="000174FE" w:rsidP="00DD7C93">
      <w:pPr>
        <w:numPr>
          <w:ilvl w:val="0"/>
          <w:numId w:val="54"/>
        </w:numPr>
        <w:rPr>
          <w:rFonts w:ascii="Times New Roman" w:hAnsi="Times New Roman"/>
          <w:b/>
          <w:color w:val="365F91"/>
          <w:sz w:val="28"/>
          <w:szCs w:val="28"/>
          <w:u w:val="single"/>
        </w:rPr>
      </w:pPr>
      <w:r w:rsidRPr="002A57D2">
        <w:rPr>
          <w:rFonts w:ascii="Times New Roman" w:hAnsi="Times New Roman"/>
          <w:b/>
          <w:color w:val="365F91"/>
          <w:sz w:val="28"/>
          <w:szCs w:val="28"/>
          <w:u w:val="single"/>
        </w:rPr>
        <w:t>Why have previous components of the fund balance been replaced?</w:t>
      </w:r>
      <w:bookmarkEnd w:id="52"/>
    </w:p>
    <w:p w:rsidR="009A722F" w:rsidRPr="002A57D2" w:rsidRDefault="009A722F" w:rsidP="000B04E7">
      <w:pPr>
        <w:ind w:left="720"/>
        <w:rPr>
          <w:rFonts w:ascii="Times New Roman" w:hAnsi="Times New Roman"/>
          <w:sz w:val="24"/>
          <w:szCs w:val="24"/>
        </w:rPr>
      </w:pPr>
      <w:r w:rsidRPr="002A57D2">
        <w:rPr>
          <w:rFonts w:ascii="Times New Roman" w:hAnsi="Times New Roman"/>
          <w:sz w:val="24"/>
          <w:szCs w:val="24"/>
        </w:rPr>
        <w:t>There were three considerations that led to the replacement of the old components of the fund balances:</w:t>
      </w:r>
    </w:p>
    <w:p w:rsidR="009A722F" w:rsidRPr="002A57D2" w:rsidRDefault="009A722F" w:rsidP="009A722F">
      <w:pPr>
        <w:pStyle w:val="NoSpacing"/>
        <w:ind w:left="2160" w:hanging="720"/>
        <w:rPr>
          <w:rFonts w:ascii="Times New Roman" w:hAnsi="Times New Roman"/>
          <w:sz w:val="24"/>
          <w:szCs w:val="24"/>
        </w:rPr>
      </w:pPr>
      <w:r w:rsidRPr="002A57D2">
        <w:rPr>
          <w:rFonts w:ascii="Times New Roman" w:hAnsi="Times New Roman"/>
          <w:sz w:val="24"/>
          <w:szCs w:val="24"/>
        </w:rPr>
        <w:t>1.</w:t>
      </w:r>
      <w:r w:rsidRPr="002A57D2">
        <w:rPr>
          <w:rFonts w:ascii="Times New Roman" w:hAnsi="Times New Roman"/>
          <w:sz w:val="24"/>
          <w:szCs w:val="24"/>
        </w:rPr>
        <w:tab/>
        <w:t>The old components were not self-explanatory (i.e., reserved, unreserved, designated) and often were misunderstood by financial statement users</w:t>
      </w:r>
    </w:p>
    <w:p w:rsidR="009A722F" w:rsidRPr="002A57D2" w:rsidRDefault="009A722F" w:rsidP="009A722F">
      <w:pPr>
        <w:pStyle w:val="NoSpacing"/>
        <w:ind w:left="1440" w:hanging="720"/>
        <w:rPr>
          <w:rFonts w:ascii="Times New Roman" w:hAnsi="Times New Roman"/>
          <w:sz w:val="24"/>
          <w:szCs w:val="24"/>
        </w:rPr>
      </w:pPr>
      <w:r w:rsidRPr="002A57D2">
        <w:rPr>
          <w:rFonts w:ascii="Times New Roman" w:hAnsi="Times New Roman"/>
          <w:sz w:val="24"/>
          <w:szCs w:val="24"/>
        </w:rPr>
        <w:tab/>
        <w:t>2.</w:t>
      </w:r>
      <w:r w:rsidRPr="002A57D2">
        <w:rPr>
          <w:rFonts w:ascii="Times New Roman" w:hAnsi="Times New Roman"/>
          <w:sz w:val="24"/>
          <w:szCs w:val="24"/>
        </w:rPr>
        <w:tab/>
        <w:t>Previous components often were applied inconsistently in practice</w:t>
      </w:r>
    </w:p>
    <w:p w:rsidR="009A722F" w:rsidRPr="002A57D2" w:rsidRDefault="009A722F" w:rsidP="009A722F">
      <w:pPr>
        <w:pStyle w:val="NoSpacing"/>
        <w:ind w:left="2160" w:hanging="720"/>
        <w:rPr>
          <w:rFonts w:ascii="Times New Roman" w:hAnsi="Times New Roman"/>
          <w:sz w:val="24"/>
          <w:szCs w:val="24"/>
        </w:rPr>
      </w:pPr>
      <w:r w:rsidRPr="002A57D2">
        <w:rPr>
          <w:rFonts w:ascii="Times New Roman" w:hAnsi="Times New Roman"/>
          <w:sz w:val="24"/>
          <w:szCs w:val="24"/>
        </w:rPr>
        <w:t>3.</w:t>
      </w:r>
      <w:r w:rsidRPr="002A57D2">
        <w:rPr>
          <w:rFonts w:ascii="Times New Roman" w:hAnsi="Times New Roman"/>
          <w:sz w:val="24"/>
          <w:szCs w:val="24"/>
        </w:rPr>
        <w:tab/>
        <w:t>Some questioned the focus of how the appropriated funds continued to serve the financial statement users’ needs.</w:t>
      </w:r>
    </w:p>
    <w:p w:rsidR="009A722F" w:rsidRPr="002A57D2" w:rsidRDefault="009A722F" w:rsidP="009A722F">
      <w:pPr>
        <w:pStyle w:val="NoSpacing"/>
        <w:ind w:left="2160" w:hanging="720"/>
        <w:rPr>
          <w:rFonts w:ascii="Times New Roman" w:hAnsi="Times New Roman"/>
          <w:sz w:val="16"/>
          <w:szCs w:val="16"/>
        </w:rPr>
      </w:pPr>
    </w:p>
    <w:p w:rsidR="009A722F" w:rsidRPr="002A57D2" w:rsidRDefault="000174FE" w:rsidP="00DF02C2">
      <w:pPr>
        <w:numPr>
          <w:ilvl w:val="0"/>
          <w:numId w:val="54"/>
        </w:numPr>
        <w:rPr>
          <w:rFonts w:ascii="Times New Roman" w:hAnsi="Times New Roman"/>
          <w:b/>
          <w:color w:val="365F91"/>
          <w:sz w:val="28"/>
          <w:szCs w:val="28"/>
          <w:u w:val="single"/>
        </w:rPr>
      </w:pPr>
      <w:bookmarkStart w:id="53" w:name="howhandlesickleave"/>
      <w:bookmarkStart w:id="54" w:name="_Toc355187961"/>
      <w:bookmarkEnd w:id="53"/>
      <w:r w:rsidRPr="002A57D2">
        <w:rPr>
          <w:rFonts w:ascii="Times New Roman" w:hAnsi="Times New Roman"/>
          <w:b/>
          <w:color w:val="365F91"/>
          <w:sz w:val="28"/>
          <w:szCs w:val="28"/>
          <w:u w:val="single"/>
        </w:rPr>
        <w:t>How do we handle sick leave based on GASB 54?</w:t>
      </w:r>
      <w:bookmarkEnd w:id="54"/>
    </w:p>
    <w:p w:rsidR="005A564D" w:rsidRPr="002A57D2" w:rsidRDefault="006431B2" w:rsidP="005A564D">
      <w:pPr>
        <w:autoSpaceDE w:val="0"/>
        <w:autoSpaceDN w:val="0"/>
        <w:adjustRightInd w:val="0"/>
        <w:spacing w:after="0"/>
        <w:ind w:left="720"/>
        <w:rPr>
          <w:rFonts w:ascii="Times New Roman" w:hAnsi="Times New Roman"/>
          <w:sz w:val="24"/>
          <w:szCs w:val="24"/>
          <w:lang w:bidi="ar-SA"/>
        </w:rPr>
      </w:pPr>
      <w:r>
        <w:rPr>
          <w:rFonts w:ascii="Times New Roman" w:hAnsi="Times New Roman"/>
          <w:sz w:val="24"/>
          <w:szCs w:val="24"/>
          <w:lang w:bidi="ar-SA"/>
        </w:rPr>
        <w:t>Sick Leave</w:t>
      </w:r>
      <w:r w:rsidR="005A564D" w:rsidRPr="002A57D2">
        <w:rPr>
          <w:rFonts w:ascii="Times New Roman" w:hAnsi="Times New Roman"/>
          <w:sz w:val="24"/>
          <w:szCs w:val="24"/>
          <w:lang w:bidi="ar-SA"/>
        </w:rPr>
        <w:t xml:space="preserve"> based on KRS 157.420 (Object 8732)</w:t>
      </w:r>
    </w:p>
    <w:p w:rsidR="005A564D" w:rsidRPr="002A57D2" w:rsidRDefault="005A564D" w:rsidP="005A564D">
      <w:pPr>
        <w:numPr>
          <w:ilvl w:val="1"/>
          <w:numId w:val="5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Any funds that were in 8</w:t>
      </w:r>
      <w:r w:rsidR="006431B2">
        <w:rPr>
          <w:rFonts w:ascii="Times New Roman" w:hAnsi="Times New Roman"/>
          <w:sz w:val="24"/>
          <w:szCs w:val="24"/>
          <w:lang w:bidi="ar-SA"/>
        </w:rPr>
        <w:t>762 Restricted Sick Leave</w:t>
      </w:r>
      <w:r w:rsidRPr="002A57D2">
        <w:rPr>
          <w:rFonts w:ascii="Times New Roman" w:hAnsi="Times New Roman"/>
          <w:sz w:val="24"/>
          <w:szCs w:val="24"/>
          <w:lang w:bidi="ar-SA"/>
        </w:rPr>
        <w:t xml:space="preserve"> prior to GASB 54 should be in this object code </w:t>
      </w:r>
    </w:p>
    <w:p w:rsidR="005A564D" w:rsidRPr="002A57D2" w:rsidRDefault="005A564D" w:rsidP="005A564D">
      <w:pPr>
        <w:numPr>
          <w:ilvl w:val="1"/>
          <w:numId w:val="54"/>
        </w:numPr>
        <w:autoSpaceDE w:val="0"/>
        <w:autoSpaceDN w:val="0"/>
        <w:adjustRightInd w:val="0"/>
        <w:spacing w:after="0"/>
        <w:rPr>
          <w:rFonts w:ascii="Times New Roman" w:hAnsi="Times New Roman"/>
          <w:sz w:val="24"/>
          <w:szCs w:val="24"/>
          <w:lang w:bidi="ar-SA"/>
        </w:rPr>
      </w:pPr>
      <w:r w:rsidRPr="002A57D2">
        <w:rPr>
          <w:rFonts w:ascii="Times New Roman" w:hAnsi="Times New Roman"/>
        </w:rPr>
        <w:t>The</w:t>
      </w:r>
      <w:r w:rsidRPr="002A57D2">
        <w:rPr>
          <w:rFonts w:ascii="Times New Roman" w:hAnsi="Times New Roman"/>
          <w:sz w:val="24"/>
          <w:szCs w:val="24"/>
          <w:lang w:bidi="ar-SA"/>
        </w:rPr>
        <w:t xml:space="preserve"> noncurrent portion of sick leave upon retirement is recorded as restricted when based on KRS 157.420(3) as follows: “A district that compensates its teachers or employees for unused sick leave at the time of retirement, pursuant to KRS 161.155, may create an escrow account to maintain the amount of funds necessary to pay teachers or employees who qualify for receipt of the benefit. The fund is limited to not more than fifty percent (50%) of the maximum liability for </w:t>
      </w:r>
      <w:r w:rsidRPr="002A57D2">
        <w:rPr>
          <w:rFonts w:ascii="Times New Roman" w:hAnsi="Times New Roman"/>
          <w:sz w:val="24"/>
          <w:szCs w:val="24"/>
          <w:lang w:bidi="ar-SA"/>
        </w:rPr>
        <w:lastRenderedPageBreak/>
        <w:t xml:space="preserve">the current year to be determined according to the number of staff employed by the district on September 15.”  </w:t>
      </w:r>
    </w:p>
    <w:p w:rsidR="005A564D" w:rsidRPr="002A57D2" w:rsidRDefault="005A564D" w:rsidP="005A564D">
      <w:pPr>
        <w:numPr>
          <w:ilvl w:val="1"/>
          <w:numId w:val="54"/>
        </w:numPr>
        <w:autoSpaceDE w:val="0"/>
        <w:autoSpaceDN w:val="0"/>
        <w:adjustRightInd w:val="0"/>
        <w:spacing w:after="0"/>
        <w:rPr>
          <w:rFonts w:ascii="Times New Roman" w:hAnsi="Times New Roman"/>
          <w:sz w:val="24"/>
          <w:szCs w:val="24"/>
          <w:lang w:bidi="ar-SA"/>
        </w:rPr>
      </w:pPr>
      <w:r w:rsidRPr="002A57D2">
        <w:rPr>
          <w:rFonts w:ascii="Times New Roman" w:hAnsi="Times New Roman"/>
          <w:sz w:val="24"/>
          <w:szCs w:val="24"/>
          <w:lang w:bidi="ar-SA"/>
        </w:rPr>
        <w:t>Note: Sick leave that is generally paid within 60 days after year end should not be reported here.  It should be rep</w:t>
      </w:r>
      <w:r w:rsidR="001B3CA7">
        <w:rPr>
          <w:rFonts w:ascii="Times New Roman" w:hAnsi="Times New Roman"/>
          <w:sz w:val="24"/>
          <w:szCs w:val="24"/>
          <w:lang w:bidi="ar-SA"/>
        </w:rPr>
        <w:t>orted in 7493 Sick Leave</w:t>
      </w:r>
      <w:r w:rsidR="0062386D">
        <w:rPr>
          <w:rFonts w:ascii="Times New Roman" w:hAnsi="Times New Roman"/>
          <w:sz w:val="24"/>
          <w:szCs w:val="24"/>
          <w:lang w:bidi="ar-SA"/>
        </w:rPr>
        <w:t xml:space="preserve"> Payable</w:t>
      </w:r>
      <w:r w:rsidR="001B3CA7">
        <w:rPr>
          <w:rFonts w:ascii="Times New Roman" w:hAnsi="Times New Roman"/>
          <w:sz w:val="24"/>
          <w:szCs w:val="24"/>
          <w:lang w:bidi="ar-SA"/>
        </w:rPr>
        <w:t xml:space="preserve"> </w:t>
      </w:r>
      <w:r w:rsidRPr="002A57D2">
        <w:rPr>
          <w:rFonts w:ascii="Times New Roman" w:hAnsi="Times New Roman"/>
          <w:sz w:val="24"/>
          <w:szCs w:val="24"/>
          <w:lang w:bidi="ar-SA"/>
        </w:rPr>
        <w:t>in Process as a liability only to the extent that it will be paid with current, expendable, available financial resources.</w:t>
      </w:r>
    </w:p>
    <w:p w:rsidR="005A564D" w:rsidRPr="002A57D2" w:rsidRDefault="006431B2" w:rsidP="005A564D">
      <w:pPr>
        <w:pStyle w:val="ListParagraph"/>
        <w:autoSpaceDE w:val="0"/>
        <w:autoSpaceDN w:val="0"/>
        <w:adjustRightInd w:val="0"/>
        <w:spacing w:after="0"/>
        <w:contextualSpacing w:val="0"/>
        <w:rPr>
          <w:rFonts w:ascii="Times New Roman" w:hAnsi="Times New Roman"/>
          <w:sz w:val="24"/>
          <w:szCs w:val="24"/>
          <w:lang w:bidi="ar-SA"/>
        </w:rPr>
      </w:pPr>
      <w:r>
        <w:rPr>
          <w:rFonts w:ascii="Times New Roman" w:hAnsi="Times New Roman"/>
          <w:iCs/>
          <w:sz w:val="24"/>
          <w:szCs w:val="24"/>
          <w:lang w:bidi="ar-SA"/>
        </w:rPr>
        <w:t xml:space="preserve">Sick Leave </w:t>
      </w:r>
      <w:r w:rsidR="005A564D" w:rsidRPr="002A57D2">
        <w:rPr>
          <w:rFonts w:ascii="Times New Roman" w:hAnsi="Times New Roman"/>
          <w:iCs/>
          <w:sz w:val="24"/>
          <w:szCs w:val="24"/>
          <w:lang w:bidi="ar-SA"/>
        </w:rPr>
        <w:t xml:space="preserve">(Object 8742) </w:t>
      </w:r>
    </w:p>
    <w:p w:rsidR="005A564D" w:rsidRPr="002A57D2" w:rsidRDefault="005A564D" w:rsidP="005A564D">
      <w:pPr>
        <w:pStyle w:val="ListParagraph"/>
        <w:numPr>
          <w:ilvl w:val="1"/>
          <w:numId w:val="57"/>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rPr>
        <w:t>The</w:t>
      </w:r>
      <w:r w:rsidRPr="002A57D2">
        <w:rPr>
          <w:rFonts w:ascii="Times New Roman" w:hAnsi="Times New Roman"/>
          <w:sz w:val="24"/>
          <w:szCs w:val="24"/>
          <w:lang w:bidi="ar-SA"/>
        </w:rPr>
        <w:t xml:space="preserve"> noncurrent portion of sick leave upon retirement is recorded as committed when the board takes formal action to set aside funds for sick leave</w:t>
      </w:r>
      <w:r w:rsidR="001B3CA7">
        <w:rPr>
          <w:rFonts w:ascii="Times New Roman" w:hAnsi="Times New Roman"/>
          <w:sz w:val="24"/>
          <w:szCs w:val="24"/>
          <w:lang w:bidi="ar-SA"/>
        </w:rPr>
        <w:t xml:space="preserve"> </w:t>
      </w:r>
      <w:r w:rsidRPr="002A57D2">
        <w:rPr>
          <w:rFonts w:ascii="Times New Roman" w:hAnsi="Times New Roman"/>
          <w:sz w:val="24"/>
          <w:szCs w:val="24"/>
          <w:lang w:bidi="ar-SA"/>
        </w:rPr>
        <w:t xml:space="preserve">not in accordance with KRS 157.420(3) </w:t>
      </w:r>
    </w:p>
    <w:p w:rsidR="008C6B81" w:rsidRDefault="005A564D" w:rsidP="001374FF">
      <w:pPr>
        <w:pStyle w:val="ListParagraph"/>
        <w:numPr>
          <w:ilvl w:val="1"/>
          <w:numId w:val="57"/>
        </w:numPr>
        <w:autoSpaceDE w:val="0"/>
        <w:autoSpaceDN w:val="0"/>
        <w:adjustRightInd w:val="0"/>
        <w:spacing w:after="0"/>
        <w:contextualSpacing w:val="0"/>
        <w:rPr>
          <w:rFonts w:ascii="Times New Roman" w:hAnsi="Times New Roman"/>
          <w:sz w:val="24"/>
          <w:szCs w:val="24"/>
          <w:lang w:bidi="ar-SA"/>
        </w:rPr>
      </w:pPr>
      <w:r w:rsidRPr="002A57D2">
        <w:rPr>
          <w:rFonts w:ascii="Times New Roman" w:hAnsi="Times New Roman"/>
          <w:sz w:val="24"/>
          <w:szCs w:val="24"/>
          <w:lang w:bidi="ar-SA"/>
        </w:rPr>
        <w:t xml:space="preserve">Note: Sick leave that is generally paid within 60 days after year end should not be reported here.  It should be reported in 7493 Sick Leave </w:t>
      </w:r>
      <w:r w:rsidR="00813673">
        <w:rPr>
          <w:rFonts w:ascii="Times New Roman" w:hAnsi="Times New Roman"/>
          <w:sz w:val="24"/>
          <w:szCs w:val="24"/>
          <w:lang w:bidi="ar-SA"/>
        </w:rPr>
        <w:t xml:space="preserve">Payable </w:t>
      </w:r>
      <w:r w:rsidRPr="002A57D2">
        <w:rPr>
          <w:rFonts w:ascii="Times New Roman" w:hAnsi="Times New Roman"/>
          <w:sz w:val="24"/>
          <w:szCs w:val="24"/>
          <w:lang w:bidi="ar-SA"/>
        </w:rPr>
        <w:t>in Process as a liability only to the extent that it will be paid with current, expendable, available financial resources.</w:t>
      </w:r>
    </w:p>
    <w:p w:rsidR="001374FF" w:rsidRPr="001374FF" w:rsidRDefault="001374FF" w:rsidP="001374FF">
      <w:pPr>
        <w:pStyle w:val="ListParagraph"/>
        <w:autoSpaceDE w:val="0"/>
        <w:autoSpaceDN w:val="0"/>
        <w:adjustRightInd w:val="0"/>
        <w:spacing w:after="0"/>
        <w:ind w:left="1440"/>
        <w:contextualSpacing w:val="0"/>
        <w:rPr>
          <w:rFonts w:ascii="Times New Roman" w:hAnsi="Times New Roman"/>
          <w:sz w:val="24"/>
          <w:szCs w:val="24"/>
          <w:lang w:bidi="ar-SA"/>
        </w:rPr>
      </w:pPr>
    </w:p>
    <w:p w:rsidR="009A722F" w:rsidRPr="002A57D2" w:rsidRDefault="00FC2B93" w:rsidP="00DF02C2">
      <w:pPr>
        <w:numPr>
          <w:ilvl w:val="0"/>
          <w:numId w:val="54"/>
        </w:numPr>
        <w:rPr>
          <w:rFonts w:ascii="Times New Roman" w:hAnsi="Times New Roman"/>
          <w:b/>
          <w:color w:val="365F91"/>
          <w:sz w:val="28"/>
          <w:szCs w:val="28"/>
          <w:u w:val="single"/>
        </w:rPr>
      </w:pPr>
      <w:bookmarkStart w:id="55" w:name="howusesitebasedcarryforward"/>
      <w:bookmarkStart w:id="56" w:name="_Toc355187962"/>
      <w:bookmarkEnd w:id="55"/>
      <w:r w:rsidRPr="002A57D2">
        <w:rPr>
          <w:rFonts w:ascii="Times New Roman" w:hAnsi="Times New Roman"/>
          <w:b/>
          <w:color w:val="365F91"/>
          <w:sz w:val="28"/>
          <w:szCs w:val="28"/>
          <w:u w:val="single"/>
        </w:rPr>
        <w:t>How do I use the site based carry forward fund balance sheet object codes?</w:t>
      </w:r>
      <w:bookmarkEnd w:id="56"/>
    </w:p>
    <w:p w:rsidR="009A722F" w:rsidRPr="002A57D2" w:rsidRDefault="009A722F" w:rsidP="000B04E7">
      <w:pPr>
        <w:ind w:firstLine="720"/>
        <w:rPr>
          <w:rFonts w:ascii="Times New Roman" w:hAnsi="Times New Roman"/>
          <w:sz w:val="24"/>
          <w:szCs w:val="24"/>
        </w:rPr>
      </w:pPr>
      <w:r w:rsidRPr="002A57D2">
        <w:rPr>
          <w:rFonts w:ascii="Times New Roman" w:hAnsi="Times New Roman"/>
          <w:sz w:val="24"/>
          <w:szCs w:val="24"/>
        </w:rPr>
        <w:t>The following codes are used to record site base carry forward:</w:t>
      </w:r>
    </w:p>
    <w:p w:rsidR="009A722F" w:rsidRPr="002A57D2" w:rsidRDefault="009A722F" w:rsidP="009A722F">
      <w:pPr>
        <w:pStyle w:val="ListParagraph"/>
        <w:numPr>
          <w:ilvl w:val="0"/>
          <w:numId w:val="49"/>
        </w:numPr>
        <w:spacing w:after="0" w:line="240" w:lineRule="auto"/>
        <w:contextualSpacing w:val="0"/>
        <w:rPr>
          <w:rFonts w:ascii="Times New Roman" w:hAnsi="Times New Roman"/>
          <w:sz w:val="24"/>
          <w:szCs w:val="24"/>
        </w:rPr>
      </w:pPr>
      <w:r w:rsidRPr="002A57D2">
        <w:rPr>
          <w:rFonts w:ascii="Times New Roman" w:hAnsi="Times New Roman"/>
          <w:sz w:val="24"/>
          <w:szCs w:val="24"/>
        </w:rPr>
        <w:t xml:space="preserve">8741 (Committed Site Base Carry Forward) </w:t>
      </w:r>
      <w:r w:rsidR="007860B2" w:rsidRPr="002A57D2">
        <w:rPr>
          <w:rFonts w:ascii="Times New Roman" w:hAnsi="Times New Roman"/>
          <w:sz w:val="24"/>
          <w:szCs w:val="24"/>
        </w:rPr>
        <w:t>- F</w:t>
      </w:r>
      <w:r w:rsidRPr="002A57D2">
        <w:rPr>
          <w:rFonts w:ascii="Times New Roman" w:hAnsi="Times New Roman"/>
          <w:sz w:val="24"/>
          <w:szCs w:val="24"/>
        </w:rPr>
        <w:t xml:space="preserve">unds that </w:t>
      </w:r>
      <w:r w:rsidR="007860B2" w:rsidRPr="002A57D2">
        <w:rPr>
          <w:rFonts w:ascii="Times New Roman" w:hAnsi="Times New Roman"/>
          <w:sz w:val="24"/>
          <w:szCs w:val="24"/>
        </w:rPr>
        <w:t xml:space="preserve">have been </w:t>
      </w:r>
      <w:r w:rsidRPr="002A57D2">
        <w:rPr>
          <w:rFonts w:ascii="Times New Roman" w:hAnsi="Times New Roman"/>
          <w:sz w:val="24"/>
          <w:szCs w:val="24"/>
        </w:rPr>
        <w:t xml:space="preserve">committed to the </w:t>
      </w:r>
      <w:r w:rsidR="007860B2" w:rsidRPr="002A57D2">
        <w:rPr>
          <w:rFonts w:ascii="Times New Roman" w:hAnsi="Times New Roman"/>
          <w:sz w:val="24"/>
          <w:szCs w:val="24"/>
        </w:rPr>
        <w:t xml:space="preserve">SBDM </w:t>
      </w:r>
      <w:r w:rsidR="002355A3" w:rsidRPr="002A57D2">
        <w:rPr>
          <w:rFonts w:ascii="Times New Roman" w:hAnsi="Times New Roman"/>
          <w:sz w:val="24"/>
          <w:szCs w:val="24"/>
        </w:rPr>
        <w:t xml:space="preserve">through </w:t>
      </w:r>
      <w:r w:rsidR="007860B2" w:rsidRPr="002A57D2">
        <w:rPr>
          <w:rFonts w:ascii="Times New Roman" w:hAnsi="Times New Roman"/>
          <w:sz w:val="24"/>
          <w:szCs w:val="24"/>
        </w:rPr>
        <w:t xml:space="preserve">formal </w:t>
      </w:r>
      <w:r w:rsidRPr="002A57D2">
        <w:rPr>
          <w:rFonts w:ascii="Times New Roman" w:hAnsi="Times New Roman"/>
          <w:sz w:val="24"/>
          <w:szCs w:val="24"/>
        </w:rPr>
        <w:t>board action</w:t>
      </w:r>
      <w:r w:rsidR="002355A3" w:rsidRPr="002A57D2">
        <w:rPr>
          <w:rFonts w:ascii="Times New Roman" w:hAnsi="Times New Roman"/>
          <w:sz w:val="24"/>
          <w:szCs w:val="24"/>
        </w:rPr>
        <w:t xml:space="preserve"> </w:t>
      </w:r>
      <w:r w:rsidR="007860B2" w:rsidRPr="002A57D2">
        <w:rPr>
          <w:rFonts w:ascii="Times New Roman" w:hAnsi="Times New Roman"/>
          <w:sz w:val="24"/>
          <w:szCs w:val="24"/>
        </w:rPr>
        <w:t>prior to June 30</w:t>
      </w:r>
      <w:r w:rsidRPr="002A57D2">
        <w:rPr>
          <w:rFonts w:ascii="Times New Roman" w:hAnsi="Times New Roman"/>
          <w:sz w:val="24"/>
          <w:szCs w:val="24"/>
        </w:rPr>
        <w:t>.</w:t>
      </w:r>
    </w:p>
    <w:p w:rsidR="009A722F" w:rsidRPr="002A57D2" w:rsidRDefault="009A722F" w:rsidP="009A722F">
      <w:pPr>
        <w:pStyle w:val="ListParagraph"/>
        <w:spacing w:after="0" w:line="240" w:lineRule="auto"/>
        <w:ind w:left="1800"/>
        <w:rPr>
          <w:rFonts w:ascii="Times New Roman" w:hAnsi="Times New Roman"/>
          <w:sz w:val="24"/>
          <w:szCs w:val="24"/>
        </w:rPr>
      </w:pPr>
    </w:p>
    <w:p w:rsidR="00813673" w:rsidRDefault="009A722F" w:rsidP="001374FF">
      <w:pPr>
        <w:pStyle w:val="NoSpacing"/>
        <w:numPr>
          <w:ilvl w:val="0"/>
          <w:numId w:val="49"/>
        </w:numPr>
        <w:rPr>
          <w:rFonts w:ascii="Times New Roman" w:hAnsi="Times New Roman"/>
          <w:sz w:val="24"/>
          <w:szCs w:val="24"/>
        </w:rPr>
      </w:pPr>
      <w:r w:rsidRPr="002A57D2">
        <w:rPr>
          <w:rFonts w:ascii="Times New Roman" w:hAnsi="Times New Roman"/>
          <w:sz w:val="24"/>
          <w:szCs w:val="24"/>
        </w:rPr>
        <w:t>8752 (Assigned Site Base Carry Forward)</w:t>
      </w:r>
      <w:r w:rsidR="007860B2" w:rsidRPr="002A57D2">
        <w:rPr>
          <w:rFonts w:ascii="Times New Roman" w:hAnsi="Times New Roman"/>
          <w:sz w:val="24"/>
          <w:szCs w:val="24"/>
        </w:rPr>
        <w:t xml:space="preserve"> -</w:t>
      </w:r>
      <w:r w:rsidRPr="002A57D2">
        <w:rPr>
          <w:rFonts w:ascii="Times New Roman" w:hAnsi="Times New Roman"/>
          <w:sz w:val="24"/>
          <w:szCs w:val="24"/>
        </w:rPr>
        <w:t xml:space="preserve"> </w:t>
      </w:r>
      <w:r w:rsidR="007860B2" w:rsidRPr="002A57D2">
        <w:rPr>
          <w:rFonts w:ascii="Times New Roman" w:hAnsi="Times New Roman"/>
          <w:sz w:val="24"/>
          <w:szCs w:val="24"/>
        </w:rPr>
        <w:t>F</w:t>
      </w:r>
      <w:r w:rsidRPr="002A57D2">
        <w:rPr>
          <w:rFonts w:ascii="Times New Roman" w:hAnsi="Times New Roman"/>
          <w:sz w:val="24"/>
          <w:szCs w:val="24"/>
        </w:rPr>
        <w:t xml:space="preserve">unds </w:t>
      </w:r>
      <w:r w:rsidR="007860B2" w:rsidRPr="002A57D2">
        <w:rPr>
          <w:rFonts w:ascii="Times New Roman" w:hAnsi="Times New Roman"/>
          <w:sz w:val="24"/>
          <w:szCs w:val="24"/>
        </w:rPr>
        <w:t xml:space="preserve">that have been </w:t>
      </w:r>
      <w:r w:rsidRPr="002A57D2">
        <w:rPr>
          <w:rFonts w:ascii="Times New Roman" w:hAnsi="Times New Roman"/>
          <w:sz w:val="24"/>
          <w:szCs w:val="24"/>
        </w:rPr>
        <w:t xml:space="preserve">assigned to the </w:t>
      </w:r>
      <w:r w:rsidR="007860B2" w:rsidRPr="002A57D2">
        <w:rPr>
          <w:rFonts w:ascii="Times New Roman" w:hAnsi="Times New Roman"/>
          <w:sz w:val="24"/>
          <w:szCs w:val="24"/>
        </w:rPr>
        <w:t>SBDM</w:t>
      </w:r>
      <w:r w:rsidR="002355A3" w:rsidRPr="002A57D2">
        <w:rPr>
          <w:rFonts w:ascii="Times New Roman" w:hAnsi="Times New Roman"/>
          <w:sz w:val="24"/>
          <w:szCs w:val="24"/>
        </w:rPr>
        <w:t xml:space="preserve"> via a board approved authority such as a finance officer or a budget committee</w:t>
      </w:r>
      <w:r w:rsidRPr="002A57D2">
        <w:rPr>
          <w:rFonts w:ascii="Times New Roman" w:hAnsi="Times New Roman"/>
          <w:sz w:val="24"/>
          <w:szCs w:val="24"/>
        </w:rPr>
        <w:t>.</w:t>
      </w:r>
    </w:p>
    <w:p w:rsidR="001374FF" w:rsidRPr="001374FF" w:rsidRDefault="001374FF" w:rsidP="001374FF">
      <w:pPr>
        <w:pStyle w:val="NoSpacing"/>
        <w:rPr>
          <w:rFonts w:ascii="Times New Roman" w:hAnsi="Times New Roman"/>
          <w:sz w:val="24"/>
          <w:szCs w:val="24"/>
        </w:rPr>
      </w:pPr>
    </w:p>
    <w:p w:rsidR="00813673" w:rsidRPr="008F17A7" w:rsidRDefault="000E08B7" w:rsidP="00813673">
      <w:pPr>
        <w:numPr>
          <w:ilvl w:val="0"/>
          <w:numId w:val="54"/>
        </w:numPr>
        <w:rPr>
          <w:rFonts w:ascii="Times New Roman" w:hAnsi="Times New Roman"/>
          <w:b/>
          <w:color w:val="365F91"/>
          <w:sz w:val="28"/>
          <w:szCs w:val="28"/>
          <w:highlight w:val="green"/>
          <w:u w:val="single"/>
        </w:rPr>
      </w:pPr>
      <w:r w:rsidRPr="008F17A7">
        <w:rPr>
          <w:rFonts w:ascii="Times New Roman" w:hAnsi="Times New Roman"/>
          <w:b/>
          <w:color w:val="365F91"/>
          <w:sz w:val="28"/>
          <w:szCs w:val="28"/>
          <w:highlight w:val="green"/>
          <w:u w:val="single"/>
        </w:rPr>
        <w:t>What fund balance code do I use for Fund 21 that would be its beginning balance?</w:t>
      </w:r>
    </w:p>
    <w:p w:rsidR="00813673" w:rsidRDefault="008F7338" w:rsidP="001374FF">
      <w:pPr>
        <w:ind w:left="720"/>
      </w:pPr>
      <w:r w:rsidRPr="008F17A7">
        <w:rPr>
          <w:rFonts w:ascii="Times New Roman" w:hAnsi="Times New Roman"/>
          <w:sz w:val="24"/>
          <w:szCs w:val="24"/>
          <w:highlight w:val="green"/>
        </w:rPr>
        <w:t xml:space="preserve">The following code is used to record the </w:t>
      </w:r>
      <w:r w:rsidR="00F13DEE" w:rsidRPr="008F17A7">
        <w:rPr>
          <w:rFonts w:ascii="Times New Roman" w:hAnsi="Times New Roman"/>
          <w:sz w:val="24"/>
          <w:szCs w:val="24"/>
          <w:highlight w:val="green"/>
        </w:rPr>
        <w:t>amount left over in balance sheet object code 8770 Unassigned Fund Balance to 8740 Committed Fund Balance.  Since GASB 54 does not allow for any other fund to have an unassigned fund balance except for general fund it was determined the best code was 8740 and it will be treated like 8770 in fund 21.</w:t>
      </w:r>
      <w:bookmarkEnd w:id="18"/>
      <w:r w:rsidR="001374FF">
        <w:t xml:space="preserve"> </w:t>
      </w:r>
    </w:p>
    <w:p w:rsidR="00813673" w:rsidRPr="000B04E7" w:rsidRDefault="00813673" w:rsidP="00D66713">
      <w:pPr>
        <w:pStyle w:val="NoSpacing"/>
      </w:pPr>
    </w:p>
    <w:sectPr w:rsidR="00813673" w:rsidRPr="000B04E7" w:rsidSect="00D76DCD">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8E9" w:rsidRDefault="00B178E9">
      <w:pPr>
        <w:spacing w:after="0" w:line="240" w:lineRule="auto"/>
      </w:pPr>
      <w:r>
        <w:separator/>
      </w:r>
    </w:p>
  </w:endnote>
  <w:endnote w:type="continuationSeparator" w:id="0">
    <w:p w:rsidR="00B178E9" w:rsidRDefault="00B17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A8" w:rsidRPr="00F7424F" w:rsidRDefault="00CF15A8">
    <w:pPr>
      <w:pStyle w:val="Footer"/>
      <w:jc w:val="right"/>
      <w:rPr>
        <w:rFonts w:ascii="Times New Roman" w:hAnsi="Times New Roman"/>
      </w:rPr>
    </w:pPr>
    <w:r w:rsidRPr="00F7424F">
      <w:rPr>
        <w:rFonts w:ascii="Times New Roman" w:hAnsi="Times New Roman"/>
      </w:rPr>
      <w:t xml:space="preserve">Page </w:t>
    </w:r>
    <w:r w:rsidRPr="00F7424F">
      <w:rPr>
        <w:rFonts w:ascii="Times New Roman" w:hAnsi="Times New Roman"/>
        <w:sz w:val="24"/>
        <w:szCs w:val="24"/>
      </w:rPr>
      <w:fldChar w:fldCharType="begin"/>
    </w:r>
    <w:r w:rsidRPr="00F7424F">
      <w:rPr>
        <w:rFonts w:ascii="Times New Roman" w:hAnsi="Times New Roman"/>
      </w:rPr>
      <w:instrText xml:space="preserve"> PAGE </w:instrText>
    </w:r>
    <w:r w:rsidRPr="00F7424F">
      <w:rPr>
        <w:rFonts w:ascii="Times New Roman" w:hAnsi="Times New Roman"/>
        <w:sz w:val="24"/>
        <w:szCs w:val="24"/>
      </w:rPr>
      <w:fldChar w:fldCharType="separate"/>
    </w:r>
    <w:r w:rsidR="008C5161">
      <w:rPr>
        <w:rFonts w:ascii="Times New Roman" w:hAnsi="Times New Roman"/>
        <w:noProof/>
      </w:rPr>
      <w:t>15</w:t>
    </w:r>
    <w:r w:rsidRPr="00F7424F">
      <w:rPr>
        <w:rFonts w:ascii="Times New Roman" w:hAnsi="Times New Roman"/>
        <w:sz w:val="24"/>
        <w:szCs w:val="24"/>
      </w:rPr>
      <w:fldChar w:fldCharType="end"/>
    </w:r>
    <w:r w:rsidRPr="00F7424F">
      <w:rPr>
        <w:rFonts w:ascii="Times New Roman" w:hAnsi="Times New Roman"/>
      </w:rPr>
      <w:t xml:space="preserve"> of </w:t>
    </w:r>
    <w:r w:rsidRPr="00F7424F">
      <w:rPr>
        <w:rFonts w:ascii="Times New Roman" w:hAnsi="Times New Roman"/>
        <w:sz w:val="24"/>
        <w:szCs w:val="24"/>
      </w:rPr>
      <w:fldChar w:fldCharType="begin"/>
    </w:r>
    <w:r w:rsidRPr="00F7424F">
      <w:rPr>
        <w:rFonts w:ascii="Times New Roman" w:hAnsi="Times New Roman"/>
      </w:rPr>
      <w:instrText xml:space="preserve"> NUMPAGES  </w:instrText>
    </w:r>
    <w:r w:rsidRPr="00F7424F">
      <w:rPr>
        <w:rFonts w:ascii="Times New Roman" w:hAnsi="Times New Roman"/>
        <w:sz w:val="24"/>
        <w:szCs w:val="24"/>
      </w:rPr>
      <w:fldChar w:fldCharType="separate"/>
    </w:r>
    <w:r w:rsidR="008C5161">
      <w:rPr>
        <w:rFonts w:ascii="Times New Roman" w:hAnsi="Times New Roman"/>
        <w:noProof/>
      </w:rPr>
      <w:t>15</w:t>
    </w:r>
    <w:r w:rsidRPr="00F7424F">
      <w:rPr>
        <w:rFonts w:ascii="Times New Roman" w:hAnsi="Times New Roman"/>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8E9" w:rsidRDefault="00B178E9">
      <w:pPr>
        <w:spacing w:after="0" w:line="240" w:lineRule="auto"/>
      </w:pPr>
      <w:r>
        <w:separator/>
      </w:r>
    </w:p>
  </w:footnote>
  <w:footnote w:type="continuationSeparator" w:id="0">
    <w:p w:rsidR="00B178E9" w:rsidRDefault="00B178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A8" w:rsidRPr="00011DC7" w:rsidRDefault="00CF15A8" w:rsidP="00CC08F0">
    <w:pPr>
      <w:pStyle w:val="Header"/>
      <w:tabs>
        <w:tab w:val="clear" w:pos="8640"/>
        <w:tab w:val="right" w:pos="9630"/>
      </w:tabs>
      <w:spacing w:after="0" w:line="240" w:lineRule="auto"/>
      <w:ind w:left="720" w:right="-630"/>
      <w:jc w:val="both"/>
      <w:rPr>
        <w:rFonts w:ascii="Times New Roman" w:hAnsi="Times New Roman"/>
      </w:rPr>
    </w:pPr>
    <w:r>
      <w:tab/>
    </w:r>
    <w:r>
      <w:tab/>
    </w:r>
    <w:r w:rsidRPr="00011DC7">
      <w:rPr>
        <w:rFonts w:ascii="Times New Roman" w:hAnsi="Times New Roman"/>
      </w:rPr>
      <w:t>GASB 54 Best Practices</w:t>
    </w:r>
    <w:r w:rsidR="009A722F" w:rsidRPr="00011DC7">
      <w:rPr>
        <w:rFonts w:ascii="Times New Roman" w:hAnsi="Times New Roman"/>
      </w:rPr>
      <w:t xml:space="preserve"> &amp; FAQs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5A8" w:rsidRPr="00F7424F" w:rsidRDefault="00CF15A8" w:rsidP="00CC08F0">
    <w:pPr>
      <w:pStyle w:val="Header"/>
      <w:tabs>
        <w:tab w:val="clear" w:pos="8640"/>
        <w:tab w:val="right" w:pos="9630"/>
      </w:tabs>
      <w:spacing w:after="0" w:line="240" w:lineRule="auto"/>
      <w:ind w:left="720" w:right="-630"/>
      <w:jc w:val="both"/>
      <w:rPr>
        <w:rFonts w:ascii="Times New Roman" w:hAnsi="Times New Roman"/>
      </w:rPr>
    </w:pPr>
    <w:r>
      <w:tab/>
    </w:r>
    <w:r>
      <w:tab/>
    </w:r>
    <w:r w:rsidRPr="00F7424F">
      <w:rPr>
        <w:rFonts w:ascii="Times New Roman" w:hAnsi="Times New Roman"/>
      </w:rPr>
      <w:t>GASB 54 Best Practices</w:t>
    </w:r>
    <w:r w:rsidR="000B04E7" w:rsidRPr="00F7424F">
      <w:rPr>
        <w:rFonts w:ascii="Times New Roman" w:hAnsi="Times New Roman"/>
      </w:rPr>
      <w:t xml:space="preserve"> &amp; FAQs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34C14"/>
    <w:multiLevelType w:val="hybridMultilevel"/>
    <w:tmpl w:val="AD96BF66"/>
    <w:lvl w:ilvl="0" w:tplc="50CC170E">
      <w:start w:val="1"/>
      <w:numFmt w:val="bullet"/>
      <w:lvlText w:val=""/>
      <w:lvlJc w:val="left"/>
      <w:pPr>
        <w:tabs>
          <w:tab w:val="num" w:pos="720"/>
        </w:tabs>
        <w:ind w:left="720" w:hanging="360"/>
      </w:pPr>
      <w:rPr>
        <w:rFonts w:ascii="Wingdings 2" w:hAnsi="Wingdings 2" w:hint="default"/>
      </w:rPr>
    </w:lvl>
    <w:lvl w:ilvl="1" w:tplc="C922BDBA" w:tentative="1">
      <w:start w:val="1"/>
      <w:numFmt w:val="bullet"/>
      <w:lvlText w:val=""/>
      <w:lvlJc w:val="left"/>
      <w:pPr>
        <w:tabs>
          <w:tab w:val="num" w:pos="1440"/>
        </w:tabs>
        <w:ind w:left="1440" w:hanging="360"/>
      </w:pPr>
      <w:rPr>
        <w:rFonts w:ascii="Wingdings 2" w:hAnsi="Wingdings 2" w:hint="default"/>
      </w:rPr>
    </w:lvl>
    <w:lvl w:ilvl="2" w:tplc="0F963332" w:tentative="1">
      <w:start w:val="1"/>
      <w:numFmt w:val="bullet"/>
      <w:lvlText w:val=""/>
      <w:lvlJc w:val="left"/>
      <w:pPr>
        <w:tabs>
          <w:tab w:val="num" w:pos="2160"/>
        </w:tabs>
        <w:ind w:left="2160" w:hanging="360"/>
      </w:pPr>
      <w:rPr>
        <w:rFonts w:ascii="Wingdings 2" w:hAnsi="Wingdings 2" w:hint="default"/>
      </w:rPr>
    </w:lvl>
    <w:lvl w:ilvl="3" w:tplc="584A9368" w:tentative="1">
      <w:start w:val="1"/>
      <w:numFmt w:val="bullet"/>
      <w:lvlText w:val=""/>
      <w:lvlJc w:val="left"/>
      <w:pPr>
        <w:tabs>
          <w:tab w:val="num" w:pos="2880"/>
        </w:tabs>
        <w:ind w:left="2880" w:hanging="360"/>
      </w:pPr>
      <w:rPr>
        <w:rFonts w:ascii="Wingdings 2" w:hAnsi="Wingdings 2" w:hint="default"/>
      </w:rPr>
    </w:lvl>
    <w:lvl w:ilvl="4" w:tplc="6E6A76C2" w:tentative="1">
      <w:start w:val="1"/>
      <w:numFmt w:val="bullet"/>
      <w:lvlText w:val=""/>
      <w:lvlJc w:val="left"/>
      <w:pPr>
        <w:tabs>
          <w:tab w:val="num" w:pos="3600"/>
        </w:tabs>
        <w:ind w:left="3600" w:hanging="360"/>
      </w:pPr>
      <w:rPr>
        <w:rFonts w:ascii="Wingdings 2" w:hAnsi="Wingdings 2" w:hint="default"/>
      </w:rPr>
    </w:lvl>
    <w:lvl w:ilvl="5" w:tplc="6E5AFF74" w:tentative="1">
      <w:start w:val="1"/>
      <w:numFmt w:val="bullet"/>
      <w:lvlText w:val=""/>
      <w:lvlJc w:val="left"/>
      <w:pPr>
        <w:tabs>
          <w:tab w:val="num" w:pos="4320"/>
        </w:tabs>
        <w:ind w:left="4320" w:hanging="360"/>
      </w:pPr>
      <w:rPr>
        <w:rFonts w:ascii="Wingdings 2" w:hAnsi="Wingdings 2" w:hint="default"/>
      </w:rPr>
    </w:lvl>
    <w:lvl w:ilvl="6" w:tplc="AA0C37EE" w:tentative="1">
      <w:start w:val="1"/>
      <w:numFmt w:val="bullet"/>
      <w:lvlText w:val=""/>
      <w:lvlJc w:val="left"/>
      <w:pPr>
        <w:tabs>
          <w:tab w:val="num" w:pos="5040"/>
        </w:tabs>
        <w:ind w:left="5040" w:hanging="360"/>
      </w:pPr>
      <w:rPr>
        <w:rFonts w:ascii="Wingdings 2" w:hAnsi="Wingdings 2" w:hint="default"/>
      </w:rPr>
    </w:lvl>
    <w:lvl w:ilvl="7" w:tplc="FFEC9D2E" w:tentative="1">
      <w:start w:val="1"/>
      <w:numFmt w:val="bullet"/>
      <w:lvlText w:val=""/>
      <w:lvlJc w:val="left"/>
      <w:pPr>
        <w:tabs>
          <w:tab w:val="num" w:pos="5760"/>
        </w:tabs>
        <w:ind w:left="5760" w:hanging="360"/>
      </w:pPr>
      <w:rPr>
        <w:rFonts w:ascii="Wingdings 2" w:hAnsi="Wingdings 2" w:hint="default"/>
      </w:rPr>
    </w:lvl>
    <w:lvl w:ilvl="8" w:tplc="691CDB2E" w:tentative="1">
      <w:start w:val="1"/>
      <w:numFmt w:val="bullet"/>
      <w:lvlText w:val=""/>
      <w:lvlJc w:val="left"/>
      <w:pPr>
        <w:tabs>
          <w:tab w:val="num" w:pos="6480"/>
        </w:tabs>
        <w:ind w:left="6480" w:hanging="360"/>
      </w:pPr>
      <w:rPr>
        <w:rFonts w:ascii="Wingdings 2" w:hAnsi="Wingdings 2" w:hint="default"/>
      </w:rPr>
    </w:lvl>
  </w:abstractNum>
  <w:abstractNum w:abstractNumId="1" w15:restartNumberingAfterBreak="0">
    <w:nsid w:val="05F66B0D"/>
    <w:multiLevelType w:val="hybridMultilevel"/>
    <w:tmpl w:val="9E72FBE4"/>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067C009C"/>
    <w:multiLevelType w:val="hybridMultilevel"/>
    <w:tmpl w:val="AFBAE2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7F45004"/>
    <w:multiLevelType w:val="hybridMultilevel"/>
    <w:tmpl w:val="F3860218"/>
    <w:lvl w:ilvl="0" w:tplc="CB4465DC">
      <w:start w:val="1"/>
      <w:numFmt w:val="bullet"/>
      <w:lvlText w:val=""/>
      <w:lvlJc w:val="left"/>
      <w:pPr>
        <w:tabs>
          <w:tab w:val="num" w:pos="720"/>
        </w:tabs>
        <w:ind w:left="720" w:hanging="360"/>
      </w:pPr>
      <w:rPr>
        <w:rFonts w:ascii="Wingdings 2" w:hAnsi="Wingdings 2" w:hint="default"/>
      </w:rPr>
    </w:lvl>
    <w:lvl w:ilvl="1" w:tplc="3202D1AA" w:tentative="1">
      <w:start w:val="1"/>
      <w:numFmt w:val="bullet"/>
      <w:lvlText w:val=""/>
      <w:lvlJc w:val="left"/>
      <w:pPr>
        <w:tabs>
          <w:tab w:val="num" w:pos="1440"/>
        </w:tabs>
        <w:ind w:left="1440" w:hanging="360"/>
      </w:pPr>
      <w:rPr>
        <w:rFonts w:ascii="Wingdings 2" w:hAnsi="Wingdings 2" w:hint="default"/>
      </w:rPr>
    </w:lvl>
    <w:lvl w:ilvl="2" w:tplc="0742C3DE" w:tentative="1">
      <w:start w:val="1"/>
      <w:numFmt w:val="bullet"/>
      <w:lvlText w:val=""/>
      <w:lvlJc w:val="left"/>
      <w:pPr>
        <w:tabs>
          <w:tab w:val="num" w:pos="2160"/>
        </w:tabs>
        <w:ind w:left="2160" w:hanging="360"/>
      </w:pPr>
      <w:rPr>
        <w:rFonts w:ascii="Wingdings 2" w:hAnsi="Wingdings 2" w:hint="default"/>
      </w:rPr>
    </w:lvl>
    <w:lvl w:ilvl="3" w:tplc="C222105A" w:tentative="1">
      <w:start w:val="1"/>
      <w:numFmt w:val="bullet"/>
      <w:lvlText w:val=""/>
      <w:lvlJc w:val="left"/>
      <w:pPr>
        <w:tabs>
          <w:tab w:val="num" w:pos="2880"/>
        </w:tabs>
        <w:ind w:left="2880" w:hanging="360"/>
      </w:pPr>
      <w:rPr>
        <w:rFonts w:ascii="Wingdings 2" w:hAnsi="Wingdings 2" w:hint="default"/>
      </w:rPr>
    </w:lvl>
    <w:lvl w:ilvl="4" w:tplc="9070861A" w:tentative="1">
      <w:start w:val="1"/>
      <w:numFmt w:val="bullet"/>
      <w:lvlText w:val=""/>
      <w:lvlJc w:val="left"/>
      <w:pPr>
        <w:tabs>
          <w:tab w:val="num" w:pos="3600"/>
        </w:tabs>
        <w:ind w:left="3600" w:hanging="360"/>
      </w:pPr>
      <w:rPr>
        <w:rFonts w:ascii="Wingdings 2" w:hAnsi="Wingdings 2" w:hint="default"/>
      </w:rPr>
    </w:lvl>
    <w:lvl w:ilvl="5" w:tplc="2234AD32" w:tentative="1">
      <w:start w:val="1"/>
      <w:numFmt w:val="bullet"/>
      <w:lvlText w:val=""/>
      <w:lvlJc w:val="left"/>
      <w:pPr>
        <w:tabs>
          <w:tab w:val="num" w:pos="4320"/>
        </w:tabs>
        <w:ind w:left="4320" w:hanging="360"/>
      </w:pPr>
      <w:rPr>
        <w:rFonts w:ascii="Wingdings 2" w:hAnsi="Wingdings 2" w:hint="default"/>
      </w:rPr>
    </w:lvl>
    <w:lvl w:ilvl="6" w:tplc="F0826452" w:tentative="1">
      <w:start w:val="1"/>
      <w:numFmt w:val="bullet"/>
      <w:lvlText w:val=""/>
      <w:lvlJc w:val="left"/>
      <w:pPr>
        <w:tabs>
          <w:tab w:val="num" w:pos="5040"/>
        </w:tabs>
        <w:ind w:left="5040" w:hanging="360"/>
      </w:pPr>
      <w:rPr>
        <w:rFonts w:ascii="Wingdings 2" w:hAnsi="Wingdings 2" w:hint="default"/>
      </w:rPr>
    </w:lvl>
    <w:lvl w:ilvl="7" w:tplc="31AE4F10" w:tentative="1">
      <w:start w:val="1"/>
      <w:numFmt w:val="bullet"/>
      <w:lvlText w:val=""/>
      <w:lvlJc w:val="left"/>
      <w:pPr>
        <w:tabs>
          <w:tab w:val="num" w:pos="5760"/>
        </w:tabs>
        <w:ind w:left="5760" w:hanging="360"/>
      </w:pPr>
      <w:rPr>
        <w:rFonts w:ascii="Wingdings 2" w:hAnsi="Wingdings 2" w:hint="default"/>
      </w:rPr>
    </w:lvl>
    <w:lvl w:ilvl="8" w:tplc="AFC222DE"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09D60593"/>
    <w:multiLevelType w:val="hybridMultilevel"/>
    <w:tmpl w:val="F35E1AD2"/>
    <w:lvl w:ilvl="0" w:tplc="4E768816">
      <w:start w:val="1"/>
      <w:numFmt w:val="bullet"/>
      <w:lvlText w:val=""/>
      <w:lvlJc w:val="left"/>
      <w:pPr>
        <w:tabs>
          <w:tab w:val="num" w:pos="720"/>
        </w:tabs>
        <w:ind w:left="720" w:hanging="360"/>
      </w:pPr>
      <w:rPr>
        <w:rFonts w:ascii="Wingdings 2" w:hAnsi="Wingdings 2" w:hint="default"/>
      </w:rPr>
    </w:lvl>
    <w:lvl w:ilvl="1" w:tplc="44E67FFC">
      <w:start w:val="984"/>
      <w:numFmt w:val="bullet"/>
      <w:lvlText w:val="◦"/>
      <w:lvlJc w:val="left"/>
      <w:pPr>
        <w:tabs>
          <w:tab w:val="num" w:pos="1440"/>
        </w:tabs>
        <w:ind w:left="1440" w:hanging="360"/>
      </w:pPr>
      <w:rPr>
        <w:rFonts w:ascii="Verdana" w:hAnsi="Verdana" w:hint="default"/>
      </w:rPr>
    </w:lvl>
    <w:lvl w:ilvl="2" w:tplc="6488163C" w:tentative="1">
      <w:start w:val="1"/>
      <w:numFmt w:val="bullet"/>
      <w:lvlText w:val=""/>
      <w:lvlJc w:val="left"/>
      <w:pPr>
        <w:tabs>
          <w:tab w:val="num" w:pos="2160"/>
        </w:tabs>
        <w:ind w:left="2160" w:hanging="360"/>
      </w:pPr>
      <w:rPr>
        <w:rFonts w:ascii="Wingdings 2" w:hAnsi="Wingdings 2" w:hint="default"/>
      </w:rPr>
    </w:lvl>
    <w:lvl w:ilvl="3" w:tplc="6CE02570" w:tentative="1">
      <w:start w:val="1"/>
      <w:numFmt w:val="bullet"/>
      <w:lvlText w:val=""/>
      <w:lvlJc w:val="left"/>
      <w:pPr>
        <w:tabs>
          <w:tab w:val="num" w:pos="2880"/>
        </w:tabs>
        <w:ind w:left="2880" w:hanging="360"/>
      </w:pPr>
      <w:rPr>
        <w:rFonts w:ascii="Wingdings 2" w:hAnsi="Wingdings 2" w:hint="default"/>
      </w:rPr>
    </w:lvl>
    <w:lvl w:ilvl="4" w:tplc="C11E3268" w:tentative="1">
      <w:start w:val="1"/>
      <w:numFmt w:val="bullet"/>
      <w:lvlText w:val=""/>
      <w:lvlJc w:val="left"/>
      <w:pPr>
        <w:tabs>
          <w:tab w:val="num" w:pos="3600"/>
        </w:tabs>
        <w:ind w:left="3600" w:hanging="360"/>
      </w:pPr>
      <w:rPr>
        <w:rFonts w:ascii="Wingdings 2" w:hAnsi="Wingdings 2" w:hint="default"/>
      </w:rPr>
    </w:lvl>
    <w:lvl w:ilvl="5" w:tplc="0F6CF590" w:tentative="1">
      <w:start w:val="1"/>
      <w:numFmt w:val="bullet"/>
      <w:lvlText w:val=""/>
      <w:lvlJc w:val="left"/>
      <w:pPr>
        <w:tabs>
          <w:tab w:val="num" w:pos="4320"/>
        </w:tabs>
        <w:ind w:left="4320" w:hanging="360"/>
      </w:pPr>
      <w:rPr>
        <w:rFonts w:ascii="Wingdings 2" w:hAnsi="Wingdings 2" w:hint="default"/>
      </w:rPr>
    </w:lvl>
    <w:lvl w:ilvl="6" w:tplc="5F362DE4" w:tentative="1">
      <w:start w:val="1"/>
      <w:numFmt w:val="bullet"/>
      <w:lvlText w:val=""/>
      <w:lvlJc w:val="left"/>
      <w:pPr>
        <w:tabs>
          <w:tab w:val="num" w:pos="5040"/>
        </w:tabs>
        <w:ind w:left="5040" w:hanging="360"/>
      </w:pPr>
      <w:rPr>
        <w:rFonts w:ascii="Wingdings 2" w:hAnsi="Wingdings 2" w:hint="default"/>
      </w:rPr>
    </w:lvl>
    <w:lvl w:ilvl="7" w:tplc="1136C200" w:tentative="1">
      <w:start w:val="1"/>
      <w:numFmt w:val="bullet"/>
      <w:lvlText w:val=""/>
      <w:lvlJc w:val="left"/>
      <w:pPr>
        <w:tabs>
          <w:tab w:val="num" w:pos="5760"/>
        </w:tabs>
        <w:ind w:left="5760" w:hanging="360"/>
      </w:pPr>
      <w:rPr>
        <w:rFonts w:ascii="Wingdings 2" w:hAnsi="Wingdings 2" w:hint="default"/>
      </w:rPr>
    </w:lvl>
    <w:lvl w:ilvl="8" w:tplc="14F439C2" w:tentative="1">
      <w:start w:val="1"/>
      <w:numFmt w:val="bullet"/>
      <w:lvlText w:val=""/>
      <w:lvlJc w:val="left"/>
      <w:pPr>
        <w:tabs>
          <w:tab w:val="num" w:pos="6480"/>
        </w:tabs>
        <w:ind w:left="6480" w:hanging="360"/>
      </w:pPr>
      <w:rPr>
        <w:rFonts w:ascii="Wingdings 2" w:hAnsi="Wingdings 2" w:hint="default"/>
      </w:rPr>
    </w:lvl>
  </w:abstractNum>
  <w:abstractNum w:abstractNumId="5" w15:restartNumberingAfterBreak="0">
    <w:nsid w:val="09EB2CC6"/>
    <w:multiLevelType w:val="hybridMultilevel"/>
    <w:tmpl w:val="B87CF486"/>
    <w:lvl w:ilvl="0" w:tplc="769A8546">
      <w:start w:val="1"/>
      <w:numFmt w:val="bullet"/>
      <w:lvlText w:val=""/>
      <w:lvlJc w:val="left"/>
      <w:pPr>
        <w:tabs>
          <w:tab w:val="num" w:pos="720"/>
        </w:tabs>
        <w:ind w:left="720" w:hanging="360"/>
      </w:pPr>
      <w:rPr>
        <w:rFonts w:ascii="Wingdings 2" w:hAnsi="Wingdings 2" w:hint="default"/>
      </w:rPr>
    </w:lvl>
    <w:lvl w:ilvl="1" w:tplc="44C49EE4">
      <w:start w:val="977"/>
      <w:numFmt w:val="bullet"/>
      <w:lvlText w:val="◦"/>
      <w:lvlJc w:val="left"/>
      <w:pPr>
        <w:tabs>
          <w:tab w:val="num" w:pos="1440"/>
        </w:tabs>
        <w:ind w:left="1440" w:hanging="360"/>
      </w:pPr>
      <w:rPr>
        <w:rFonts w:ascii="Verdana" w:hAnsi="Verdana" w:hint="default"/>
      </w:rPr>
    </w:lvl>
    <w:lvl w:ilvl="2" w:tplc="348EA446" w:tentative="1">
      <w:start w:val="1"/>
      <w:numFmt w:val="bullet"/>
      <w:lvlText w:val=""/>
      <w:lvlJc w:val="left"/>
      <w:pPr>
        <w:tabs>
          <w:tab w:val="num" w:pos="2160"/>
        </w:tabs>
        <w:ind w:left="2160" w:hanging="360"/>
      </w:pPr>
      <w:rPr>
        <w:rFonts w:ascii="Wingdings 2" w:hAnsi="Wingdings 2" w:hint="default"/>
      </w:rPr>
    </w:lvl>
    <w:lvl w:ilvl="3" w:tplc="C040D93A" w:tentative="1">
      <w:start w:val="1"/>
      <w:numFmt w:val="bullet"/>
      <w:lvlText w:val=""/>
      <w:lvlJc w:val="left"/>
      <w:pPr>
        <w:tabs>
          <w:tab w:val="num" w:pos="2880"/>
        </w:tabs>
        <w:ind w:left="2880" w:hanging="360"/>
      </w:pPr>
      <w:rPr>
        <w:rFonts w:ascii="Wingdings 2" w:hAnsi="Wingdings 2" w:hint="default"/>
      </w:rPr>
    </w:lvl>
    <w:lvl w:ilvl="4" w:tplc="1856DE9E" w:tentative="1">
      <w:start w:val="1"/>
      <w:numFmt w:val="bullet"/>
      <w:lvlText w:val=""/>
      <w:lvlJc w:val="left"/>
      <w:pPr>
        <w:tabs>
          <w:tab w:val="num" w:pos="3600"/>
        </w:tabs>
        <w:ind w:left="3600" w:hanging="360"/>
      </w:pPr>
      <w:rPr>
        <w:rFonts w:ascii="Wingdings 2" w:hAnsi="Wingdings 2" w:hint="default"/>
      </w:rPr>
    </w:lvl>
    <w:lvl w:ilvl="5" w:tplc="CC78CB86" w:tentative="1">
      <w:start w:val="1"/>
      <w:numFmt w:val="bullet"/>
      <w:lvlText w:val=""/>
      <w:lvlJc w:val="left"/>
      <w:pPr>
        <w:tabs>
          <w:tab w:val="num" w:pos="4320"/>
        </w:tabs>
        <w:ind w:left="4320" w:hanging="360"/>
      </w:pPr>
      <w:rPr>
        <w:rFonts w:ascii="Wingdings 2" w:hAnsi="Wingdings 2" w:hint="default"/>
      </w:rPr>
    </w:lvl>
    <w:lvl w:ilvl="6" w:tplc="63FE99A6" w:tentative="1">
      <w:start w:val="1"/>
      <w:numFmt w:val="bullet"/>
      <w:lvlText w:val=""/>
      <w:lvlJc w:val="left"/>
      <w:pPr>
        <w:tabs>
          <w:tab w:val="num" w:pos="5040"/>
        </w:tabs>
        <w:ind w:left="5040" w:hanging="360"/>
      </w:pPr>
      <w:rPr>
        <w:rFonts w:ascii="Wingdings 2" w:hAnsi="Wingdings 2" w:hint="default"/>
      </w:rPr>
    </w:lvl>
    <w:lvl w:ilvl="7" w:tplc="25B4BDB8" w:tentative="1">
      <w:start w:val="1"/>
      <w:numFmt w:val="bullet"/>
      <w:lvlText w:val=""/>
      <w:lvlJc w:val="left"/>
      <w:pPr>
        <w:tabs>
          <w:tab w:val="num" w:pos="5760"/>
        </w:tabs>
        <w:ind w:left="5760" w:hanging="360"/>
      </w:pPr>
      <w:rPr>
        <w:rFonts w:ascii="Wingdings 2" w:hAnsi="Wingdings 2" w:hint="default"/>
      </w:rPr>
    </w:lvl>
    <w:lvl w:ilvl="8" w:tplc="C64C0F40" w:tentative="1">
      <w:start w:val="1"/>
      <w:numFmt w:val="bullet"/>
      <w:lvlText w:val=""/>
      <w:lvlJc w:val="left"/>
      <w:pPr>
        <w:tabs>
          <w:tab w:val="num" w:pos="6480"/>
        </w:tabs>
        <w:ind w:left="6480" w:hanging="360"/>
      </w:pPr>
      <w:rPr>
        <w:rFonts w:ascii="Wingdings 2" w:hAnsi="Wingdings 2" w:hint="default"/>
      </w:rPr>
    </w:lvl>
  </w:abstractNum>
  <w:abstractNum w:abstractNumId="6" w15:restartNumberingAfterBreak="0">
    <w:nsid w:val="0A1275BD"/>
    <w:multiLevelType w:val="hybridMultilevel"/>
    <w:tmpl w:val="468837E2"/>
    <w:lvl w:ilvl="0" w:tplc="6A68A1C2">
      <w:start w:val="1"/>
      <w:numFmt w:val="bullet"/>
      <w:lvlText w:val=""/>
      <w:lvlJc w:val="left"/>
      <w:pPr>
        <w:tabs>
          <w:tab w:val="num" w:pos="720"/>
        </w:tabs>
        <w:ind w:left="720" w:hanging="360"/>
      </w:pPr>
      <w:rPr>
        <w:rFonts w:ascii="Wingdings 2" w:hAnsi="Wingdings 2" w:hint="default"/>
      </w:rPr>
    </w:lvl>
    <w:lvl w:ilvl="1" w:tplc="0562D4C2">
      <w:start w:val="983"/>
      <w:numFmt w:val="bullet"/>
      <w:lvlText w:val="◦"/>
      <w:lvlJc w:val="left"/>
      <w:pPr>
        <w:tabs>
          <w:tab w:val="num" w:pos="1440"/>
        </w:tabs>
        <w:ind w:left="1440" w:hanging="360"/>
      </w:pPr>
      <w:rPr>
        <w:rFonts w:ascii="Verdana" w:hAnsi="Verdana" w:hint="default"/>
      </w:rPr>
    </w:lvl>
    <w:lvl w:ilvl="2" w:tplc="8E6439D8" w:tentative="1">
      <w:start w:val="1"/>
      <w:numFmt w:val="bullet"/>
      <w:lvlText w:val=""/>
      <w:lvlJc w:val="left"/>
      <w:pPr>
        <w:tabs>
          <w:tab w:val="num" w:pos="2160"/>
        </w:tabs>
        <w:ind w:left="2160" w:hanging="360"/>
      </w:pPr>
      <w:rPr>
        <w:rFonts w:ascii="Wingdings 2" w:hAnsi="Wingdings 2" w:hint="default"/>
      </w:rPr>
    </w:lvl>
    <w:lvl w:ilvl="3" w:tplc="5C2097A4" w:tentative="1">
      <w:start w:val="1"/>
      <w:numFmt w:val="bullet"/>
      <w:lvlText w:val=""/>
      <w:lvlJc w:val="left"/>
      <w:pPr>
        <w:tabs>
          <w:tab w:val="num" w:pos="2880"/>
        </w:tabs>
        <w:ind w:left="2880" w:hanging="360"/>
      </w:pPr>
      <w:rPr>
        <w:rFonts w:ascii="Wingdings 2" w:hAnsi="Wingdings 2" w:hint="default"/>
      </w:rPr>
    </w:lvl>
    <w:lvl w:ilvl="4" w:tplc="FF46EECE" w:tentative="1">
      <w:start w:val="1"/>
      <w:numFmt w:val="bullet"/>
      <w:lvlText w:val=""/>
      <w:lvlJc w:val="left"/>
      <w:pPr>
        <w:tabs>
          <w:tab w:val="num" w:pos="3600"/>
        </w:tabs>
        <w:ind w:left="3600" w:hanging="360"/>
      </w:pPr>
      <w:rPr>
        <w:rFonts w:ascii="Wingdings 2" w:hAnsi="Wingdings 2" w:hint="default"/>
      </w:rPr>
    </w:lvl>
    <w:lvl w:ilvl="5" w:tplc="DB26EE86" w:tentative="1">
      <w:start w:val="1"/>
      <w:numFmt w:val="bullet"/>
      <w:lvlText w:val=""/>
      <w:lvlJc w:val="left"/>
      <w:pPr>
        <w:tabs>
          <w:tab w:val="num" w:pos="4320"/>
        </w:tabs>
        <w:ind w:left="4320" w:hanging="360"/>
      </w:pPr>
      <w:rPr>
        <w:rFonts w:ascii="Wingdings 2" w:hAnsi="Wingdings 2" w:hint="default"/>
      </w:rPr>
    </w:lvl>
    <w:lvl w:ilvl="6" w:tplc="1758E3B4" w:tentative="1">
      <w:start w:val="1"/>
      <w:numFmt w:val="bullet"/>
      <w:lvlText w:val=""/>
      <w:lvlJc w:val="left"/>
      <w:pPr>
        <w:tabs>
          <w:tab w:val="num" w:pos="5040"/>
        </w:tabs>
        <w:ind w:left="5040" w:hanging="360"/>
      </w:pPr>
      <w:rPr>
        <w:rFonts w:ascii="Wingdings 2" w:hAnsi="Wingdings 2" w:hint="default"/>
      </w:rPr>
    </w:lvl>
    <w:lvl w:ilvl="7" w:tplc="31086892" w:tentative="1">
      <w:start w:val="1"/>
      <w:numFmt w:val="bullet"/>
      <w:lvlText w:val=""/>
      <w:lvlJc w:val="left"/>
      <w:pPr>
        <w:tabs>
          <w:tab w:val="num" w:pos="5760"/>
        </w:tabs>
        <w:ind w:left="5760" w:hanging="360"/>
      </w:pPr>
      <w:rPr>
        <w:rFonts w:ascii="Wingdings 2" w:hAnsi="Wingdings 2" w:hint="default"/>
      </w:rPr>
    </w:lvl>
    <w:lvl w:ilvl="8" w:tplc="0780F472"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0C3A337A"/>
    <w:multiLevelType w:val="hybridMultilevel"/>
    <w:tmpl w:val="272402D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F8E5B3F"/>
    <w:multiLevelType w:val="hybridMultilevel"/>
    <w:tmpl w:val="8E68A2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DE7153"/>
    <w:multiLevelType w:val="hybridMultilevel"/>
    <w:tmpl w:val="BB288860"/>
    <w:lvl w:ilvl="0" w:tplc="6DEA1602">
      <w:start w:val="1"/>
      <w:numFmt w:val="bullet"/>
      <w:lvlText w:val=""/>
      <w:lvlJc w:val="left"/>
      <w:pPr>
        <w:tabs>
          <w:tab w:val="num" w:pos="720"/>
        </w:tabs>
        <w:ind w:left="720" w:hanging="360"/>
      </w:pPr>
      <w:rPr>
        <w:rFonts w:ascii="Wingdings 2" w:hAnsi="Wingdings 2" w:hint="default"/>
      </w:rPr>
    </w:lvl>
    <w:lvl w:ilvl="1" w:tplc="CD48D93E" w:tentative="1">
      <w:start w:val="1"/>
      <w:numFmt w:val="bullet"/>
      <w:lvlText w:val=""/>
      <w:lvlJc w:val="left"/>
      <w:pPr>
        <w:tabs>
          <w:tab w:val="num" w:pos="1440"/>
        </w:tabs>
        <w:ind w:left="1440" w:hanging="360"/>
      </w:pPr>
      <w:rPr>
        <w:rFonts w:ascii="Wingdings 2" w:hAnsi="Wingdings 2" w:hint="default"/>
      </w:rPr>
    </w:lvl>
    <w:lvl w:ilvl="2" w:tplc="C7CEBD34" w:tentative="1">
      <w:start w:val="1"/>
      <w:numFmt w:val="bullet"/>
      <w:lvlText w:val=""/>
      <w:lvlJc w:val="left"/>
      <w:pPr>
        <w:tabs>
          <w:tab w:val="num" w:pos="2160"/>
        </w:tabs>
        <w:ind w:left="2160" w:hanging="360"/>
      </w:pPr>
      <w:rPr>
        <w:rFonts w:ascii="Wingdings 2" w:hAnsi="Wingdings 2" w:hint="default"/>
      </w:rPr>
    </w:lvl>
    <w:lvl w:ilvl="3" w:tplc="1AA0D3DC" w:tentative="1">
      <w:start w:val="1"/>
      <w:numFmt w:val="bullet"/>
      <w:lvlText w:val=""/>
      <w:lvlJc w:val="left"/>
      <w:pPr>
        <w:tabs>
          <w:tab w:val="num" w:pos="2880"/>
        </w:tabs>
        <w:ind w:left="2880" w:hanging="360"/>
      </w:pPr>
      <w:rPr>
        <w:rFonts w:ascii="Wingdings 2" w:hAnsi="Wingdings 2" w:hint="default"/>
      </w:rPr>
    </w:lvl>
    <w:lvl w:ilvl="4" w:tplc="1DA8375E" w:tentative="1">
      <w:start w:val="1"/>
      <w:numFmt w:val="bullet"/>
      <w:lvlText w:val=""/>
      <w:lvlJc w:val="left"/>
      <w:pPr>
        <w:tabs>
          <w:tab w:val="num" w:pos="3600"/>
        </w:tabs>
        <w:ind w:left="3600" w:hanging="360"/>
      </w:pPr>
      <w:rPr>
        <w:rFonts w:ascii="Wingdings 2" w:hAnsi="Wingdings 2" w:hint="default"/>
      </w:rPr>
    </w:lvl>
    <w:lvl w:ilvl="5" w:tplc="57E44140" w:tentative="1">
      <w:start w:val="1"/>
      <w:numFmt w:val="bullet"/>
      <w:lvlText w:val=""/>
      <w:lvlJc w:val="left"/>
      <w:pPr>
        <w:tabs>
          <w:tab w:val="num" w:pos="4320"/>
        </w:tabs>
        <w:ind w:left="4320" w:hanging="360"/>
      </w:pPr>
      <w:rPr>
        <w:rFonts w:ascii="Wingdings 2" w:hAnsi="Wingdings 2" w:hint="default"/>
      </w:rPr>
    </w:lvl>
    <w:lvl w:ilvl="6" w:tplc="82020F3C" w:tentative="1">
      <w:start w:val="1"/>
      <w:numFmt w:val="bullet"/>
      <w:lvlText w:val=""/>
      <w:lvlJc w:val="left"/>
      <w:pPr>
        <w:tabs>
          <w:tab w:val="num" w:pos="5040"/>
        </w:tabs>
        <w:ind w:left="5040" w:hanging="360"/>
      </w:pPr>
      <w:rPr>
        <w:rFonts w:ascii="Wingdings 2" w:hAnsi="Wingdings 2" w:hint="default"/>
      </w:rPr>
    </w:lvl>
    <w:lvl w:ilvl="7" w:tplc="E5D22456" w:tentative="1">
      <w:start w:val="1"/>
      <w:numFmt w:val="bullet"/>
      <w:lvlText w:val=""/>
      <w:lvlJc w:val="left"/>
      <w:pPr>
        <w:tabs>
          <w:tab w:val="num" w:pos="5760"/>
        </w:tabs>
        <w:ind w:left="5760" w:hanging="360"/>
      </w:pPr>
      <w:rPr>
        <w:rFonts w:ascii="Wingdings 2" w:hAnsi="Wingdings 2" w:hint="default"/>
      </w:rPr>
    </w:lvl>
    <w:lvl w:ilvl="8" w:tplc="7BA2877E"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14926B32"/>
    <w:multiLevelType w:val="hybridMultilevel"/>
    <w:tmpl w:val="7854AD4A"/>
    <w:lvl w:ilvl="0" w:tplc="A5AC3CC2">
      <w:start w:val="1"/>
      <w:numFmt w:val="bullet"/>
      <w:lvlText w:val=""/>
      <w:lvlJc w:val="left"/>
      <w:pPr>
        <w:tabs>
          <w:tab w:val="num" w:pos="720"/>
        </w:tabs>
        <w:ind w:left="720" w:hanging="360"/>
      </w:pPr>
      <w:rPr>
        <w:rFonts w:ascii="Wingdings 2" w:hAnsi="Wingdings 2" w:hint="default"/>
      </w:rPr>
    </w:lvl>
    <w:lvl w:ilvl="1" w:tplc="2AC67A7C">
      <w:start w:val="983"/>
      <w:numFmt w:val="bullet"/>
      <w:lvlText w:val="◦"/>
      <w:lvlJc w:val="left"/>
      <w:pPr>
        <w:tabs>
          <w:tab w:val="num" w:pos="1440"/>
        </w:tabs>
        <w:ind w:left="1440" w:hanging="360"/>
      </w:pPr>
      <w:rPr>
        <w:rFonts w:ascii="Verdana" w:hAnsi="Verdana" w:hint="default"/>
      </w:rPr>
    </w:lvl>
    <w:lvl w:ilvl="2" w:tplc="691E29C2" w:tentative="1">
      <w:start w:val="1"/>
      <w:numFmt w:val="bullet"/>
      <w:lvlText w:val=""/>
      <w:lvlJc w:val="left"/>
      <w:pPr>
        <w:tabs>
          <w:tab w:val="num" w:pos="2160"/>
        </w:tabs>
        <w:ind w:left="2160" w:hanging="360"/>
      </w:pPr>
      <w:rPr>
        <w:rFonts w:ascii="Wingdings 2" w:hAnsi="Wingdings 2" w:hint="default"/>
      </w:rPr>
    </w:lvl>
    <w:lvl w:ilvl="3" w:tplc="6FF227D2" w:tentative="1">
      <w:start w:val="1"/>
      <w:numFmt w:val="bullet"/>
      <w:lvlText w:val=""/>
      <w:lvlJc w:val="left"/>
      <w:pPr>
        <w:tabs>
          <w:tab w:val="num" w:pos="2880"/>
        </w:tabs>
        <w:ind w:left="2880" w:hanging="360"/>
      </w:pPr>
      <w:rPr>
        <w:rFonts w:ascii="Wingdings 2" w:hAnsi="Wingdings 2" w:hint="default"/>
      </w:rPr>
    </w:lvl>
    <w:lvl w:ilvl="4" w:tplc="0890F066" w:tentative="1">
      <w:start w:val="1"/>
      <w:numFmt w:val="bullet"/>
      <w:lvlText w:val=""/>
      <w:lvlJc w:val="left"/>
      <w:pPr>
        <w:tabs>
          <w:tab w:val="num" w:pos="3600"/>
        </w:tabs>
        <w:ind w:left="3600" w:hanging="360"/>
      </w:pPr>
      <w:rPr>
        <w:rFonts w:ascii="Wingdings 2" w:hAnsi="Wingdings 2" w:hint="default"/>
      </w:rPr>
    </w:lvl>
    <w:lvl w:ilvl="5" w:tplc="37FE79F8" w:tentative="1">
      <w:start w:val="1"/>
      <w:numFmt w:val="bullet"/>
      <w:lvlText w:val=""/>
      <w:lvlJc w:val="left"/>
      <w:pPr>
        <w:tabs>
          <w:tab w:val="num" w:pos="4320"/>
        </w:tabs>
        <w:ind w:left="4320" w:hanging="360"/>
      </w:pPr>
      <w:rPr>
        <w:rFonts w:ascii="Wingdings 2" w:hAnsi="Wingdings 2" w:hint="default"/>
      </w:rPr>
    </w:lvl>
    <w:lvl w:ilvl="6" w:tplc="C11CD7C0" w:tentative="1">
      <w:start w:val="1"/>
      <w:numFmt w:val="bullet"/>
      <w:lvlText w:val=""/>
      <w:lvlJc w:val="left"/>
      <w:pPr>
        <w:tabs>
          <w:tab w:val="num" w:pos="5040"/>
        </w:tabs>
        <w:ind w:left="5040" w:hanging="360"/>
      </w:pPr>
      <w:rPr>
        <w:rFonts w:ascii="Wingdings 2" w:hAnsi="Wingdings 2" w:hint="default"/>
      </w:rPr>
    </w:lvl>
    <w:lvl w:ilvl="7" w:tplc="739CA628" w:tentative="1">
      <w:start w:val="1"/>
      <w:numFmt w:val="bullet"/>
      <w:lvlText w:val=""/>
      <w:lvlJc w:val="left"/>
      <w:pPr>
        <w:tabs>
          <w:tab w:val="num" w:pos="5760"/>
        </w:tabs>
        <w:ind w:left="5760" w:hanging="360"/>
      </w:pPr>
      <w:rPr>
        <w:rFonts w:ascii="Wingdings 2" w:hAnsi="Wingdings 2" w:hint="default"/>
      </w:rPr>
    </w:lvl>
    <w:lvl w:ilvl="8" w:tplc="FEAE26E0"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167C3630"/>
    <w:multiLevelType w:val="hybridMultilevel"/>
    <w:tmpl w:val="56CA1502"/>
    <w:lvl w:ilvl="0" w:tplc="0409000F">
      <w:start w:val="1"/>
      <w:numFmt w:val="decimal"/>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12" w15:restartNumberingAfterBreak="0">
    <w:nsid w:val="16C8348D"/>
    <w:multiLevelType w:val="hybridMultilevel"/>
    <w:tmpl w:val="8124AA8A"/>
    <w:lvl w:ilvl="0" w:tplc="15860FBA">
      <w:start w:val="1"/>
      <w:numFmt w:val="bullet"/>
      <w:lvlText w:val=""/>
      <w:lvlJc w:val="left"/>
      <w:pPr>
        <w:tabs>
          <w:tab w:val="num" w:pos="720"/>
        </w:tabs>
        <w:ind w:left="720" w:hanging="360"/>
      </w:pPr>
      <w:rPr>
        <w:rFonts w:ascii="Wingdings 2" w:hAnsi="Wingdings 2" w:hint="default"/>
      </w:rPr>
    </w:lvl>
    <w:lvl w:ilvl="1" w:tplc="9BEC1C66" w:tentative="1">
      <w:start w:val="1"/>
      <w:numFmt w:val="bullet"/>
      <w:lvlText w:val=""/>
      <w:lvlJc w:val="left"/>
      <w:pPr>
        <w:tabs>
          <w:tab w:val="num" w:pos="1440"/>
        </w:tabs>
        <w:ind w:left="1440" w:hanging="360"/>
      </w:pPr>
      <w:rPr>
        <w:rFonts w:ascii="Wingdings 2" w:hAnsi="Wingdings 2" w:hint="default"/>
      </w:rPr>
    </w:lvl>
    <w:lvl w:ilvl="2" w:tplc="CEDC67D6" w:tentative="1">
      <w:start w:val="1"/>
      <w:numFmt w:val="bullet"/>
      <w:lvlText w:val=""/>
      <w:lvlJc w:val="left"/>
      <w:pPr>
        <w:tabs>
          <w:tab w:val="num" w:pos="2160"/>
        </w:tabs>
        <w:ind w:left="2160" w:hanging="360"/>
      </w:pPr>
      <w:rPr>
        <w:rFonts w:ascii="Wingdings 2" w:hAnsi="Wingdings 2" w:hint="default"/>
      </w:rPr>
    </w:lvl>
    <w:lvl w:ilvl="3" w:tplc="1806F2A0" w:tentative="1">
      <w:start w:val="1"/>
      <w:numFmt w:val="bullet"/>
      <w:lvlText w:val=""/>
      <w:lvlJc w:val="left"/>
      <w:pPr>
        <w:tabs>
          <w:tab w:val="num" w:pos="2880"/>
        </w:tabs>
        <w:ind w:left="2880" w:hanging="360"/>
      </w:pPr>
      <w:rPr>
        <w:rFonts w:ascii="Wingdings 2" w:hAnsi="Wingdings 2" w:hint="default"/>
      </w:rPr>
    </w:lvl>
    <w:lvl w:ilvl="4" w:tplc="6BEA7D22" w:tentative="1">
      <w:start w:val="1"/>
      <w:numFmt w:val="bullet"/>
      <w:lvlText w:val=""/>
      <w:lvlJc w:val="left"/>
      <w:pPr>
        <w:tabs>
          <w:tab w:val="num" w:pos="3600"/>
        </w:tabs>
        <w:ind w:left="3600" w:hanging="360"/>
      </w:pPr>
      <w:rPr>
        <w:rFonts w:ascii="Wingdings 2" w:hAnsi="Wingdings 2" w:hint="default"/>
      </w:rPr>
    </w:lvl>
    <w:lvl w:ilvl="5" w:tplc="FC5E6DE6" w:tentative="1">
      <w:start w:val="1"/>
      <w:numFmt w:val="bullet"/>
      <w:lvlText w:val=""/>
      <w:lvlJc w:val="left"/>
      <w:pPr>
        <w:tabs>
          <w:tab w:val="num" w:pos="4320"/>
        </w:tabs>
        <w:ind w:left="4320" w:hanging="360"/>
      </w:pPr>
      <w:rPr>
        <w:rFonts w:ascii="Wingdings 2" w:hAnsi="Wingdings 2" w:hint="default"/>
      </w:rPr>
    </w:lvl>
    <w:lvl w:ilvl="6" w:tplc="75F80FE0" w:tentative="1">
      <w:start w:val="1"/>
      <w:numFmt w:val="bullet"/>
      <w:lvlText w:val=""/>
      <w:lvlJc w:val="left"/>
      <w:pPr>
        <w:tabs>
          <w:tab w:val="num" w:pos="5040"/>
        </w:tabs>
        <w:ind w:left="5040" w:hanging="360"/>
      </w:pPr>
      <w:rPr>
        <w:rFonts w:ascii="Wingdings 2" w:hAnsi="Wingdings 2" w:hint="default"/>
      </w:rPr>
    </w:lvl>
    <w:lvl w:ilvl="7" w:tplc="8236C540" w:tentative="1">
      <w:start w:val="1"/>
      <w:numFmt w:val="bullet"/>
      <w:lvlText w:val=""/>
      <w:lvlJc w:val="left"/>
      <w:pPr>
        <w:tabs>
          <w:tab w:val="num" w:pos="5760"/>
        </w:tabs>
        <w:ind w:left="5760" w:hanging="360"/>
      </w:pPr>
      <w:rPr>
        <w:rFonts w:ascii="Wingdings 2" w:hAnsi="Wingdings 2" w:hint="default"/>
      </w:rPr>
    </w:lvl>
    <w:lvl w:ilvl="8" w:tplc="A2984B6E" w:tentative="1">
      <w:start w:val="1"/>
      <w:numFmt w:val="bullet"/>
      <w:lvlText w:val=""/>
      <w:lvlJc w:val="left"/>
      <w:pPr>
        <w:tabs>
          <w:tab w:val="num" w:pos="6480"/>
        </w:tabs>
        <w:ind w:left="6480" w:hanging="360"/>
      </w:pPr>
      <w:rPr>
        <w:rFonts w:ascii="Wingdings 2" w:hAnsi="Wingdings 2" w:hint="default"/>
      </w:rPr>
    </w:lvl>
  </w:abstractNum>
  <w:abstractNum w:abstractNumId="13" w15:restartNumberingAfterBreak="0">
    <w:nsid w:val="19F21590"/>
    <w:multiLevelType w:val="hybridMultilevel"/>
    <w:tmpl w:val="F9B0A0B2"/>
    <w:lvl w:ilvl="0" w:tplc="56323ABE">
      <w:start w:val="1"/>
      <w:numFmt w:val="bullet"/>
      <w:lvlText w:val=""/>
      <w:lvlJc w:val="left"/>
      <w:pPr>
        <w:tabs>
          <w:tab w:val="num" w:pos="720"/>
        </w:tabs>
        <w:ind w:left="720" w:hanging="360"/>
      </w:pPr>
      <w:rPr>
        <w:rFonts w:ascii="Wingdings 2" w:hAnsi="Wingdings 2" w:hint="default"/>
      </w:rPr>
    </w:lvl>
    <w:lvl w:ilvl="1" w:tplc="ED7EB1D8">
      <w:start w:val="991"/>
      <w:numFmt w:val="bullet"/>
      <w:lvlText w:val="◦"/>
      <w:lvlJc w:val="left"/>
      <w:pPr>
        <w:tabs>
          <w:tab w:val="num" w:pos="1440"/>
        </w:tabs>
        <w:ind w:left="1440" w:hanging="360"/>
      </w:pPr>
      <w:rPr>
        <w:rFonts w:ascii="Verdana" w:hAnsi="Verdana" w:hint="default"/>
      </w:rPr>
    </w:lvl>
    <w:lvl w:ilvl="2" w:tplc="30E8B4FA" w:tentative="1">
      <w:start w:val="1"/>
      <w:numFmt w:val="bullet"/>
      <w:lvlText w:val=""/>
      <w:lvlJc w:val="left"/>
      <w:pPr>
        <w:tabs>
          <w:tab w:val="num" w:pos="2160"/>
        </w:tabs>
        <w:ind w:left="2160" w:hanging="360"/>
      </w:pPr>
      <w:rPr>
        <w:rFonts w:ascii="Wingdings 2" w:hAnsi="Wingdings 2" w:hint="default"/>
      </w:rPr>
    </w:lvl>
    <w:lvl w:ilvl="3" w:tplc="8056E08C" w:tentative="1">
      <w:start w:val="1"/>
      <w:numFmt w:val="bullet"/>
      <w:lvlText w:val=""/>
      <w:lvlJc w:val="left"/>
      <w:pPr>
        <w:tabs>
          <w:tab w:val="num" w:pos="2880"/>
        </w:tabs>
        <w:ind w:left="2880" w:hanging="360"/>
      </w:pPr>
      <w:rPr>
        <w:rFonts w:ascii="Wingdings 2" w:hAnsi="Wingdings 2" w:hint="default"/>
      </w:rPr>
    </w:lvl>
    <w:lvl w:ilvl="4" w:tplc="F7E4B19A" w:tentative="1">
      <w:start w:val="1"/>
      <w:numFmt w:val="bullet"/>
      <w:lvlText w:val=""/>
      <w:lvlJc w:val="left"/>
      <w:pPr>
        <w:tabs>
          <w:tab w:val="num" w:pos="3600"/>
        </w:tabs>
        <w:ind w:left="3600" w:hanging="360"/>
      </w:pPr>
      <w:rPr>
        <w:rFonts w:ascii="Wingdings 2" w:hAnsi="Wingdings 2" w:hint="default"/>
      </w:rPr>
    </w:lvl>
    <w:lvl w:ilvl="5" w:tplc="D12E893C" w:tentative="1">
      <w:start w:val="1"/>
      <w:numFmt w:val="bullet"/>
      <w:lvlText w:val=""/>
      <w:lvlJc w:val="left"/>
      <w:pPr>
        <w:tabs>
          <w:tab w:val="num" w:pos="4320"/>
        </w:tabs>
        <w:ind w:left="4320" w:hanging="360"/>
      </w:pPr>
      <w:rPr>
        <w:rFonts w:ascii="Wingdings 2" w:hAnsi="Wingdings 2" w:hint="default"/>
      </w:rPr>
    </w:lvl>
    <w:lvl w:ilvl="6" w:tplc="4B00C5D6" w:tentative="1">
      <w:start w:val="1"/>
      <w:numFmt w:val="bullet"/>
      <w:lvlText w:val=""/>
      <w:lvlJc w:val="left"/>
      <w:pPr>
        <w:tabs>
          <w:tab w:val="num" w:pos="5040"/>
        </w:tabs>
        <w:ind w:left="5040" w:hanging="360"/>
      </w:pPr>
      <w:rPr>
        <w:rFonts w:ascii="Wingdings 2" w:hAnsi="Wingdings 2" w:hint="default"/>
      </w:rPr>
    </w:lvl>
    <w:lvl w:ilvl="7" w:tplc="50AADB3A" w:tentative="1">
      <w:start w:val="1"/>
      <w:numFmt w:val="bullet"/>
      <w:lvlText w:val=""/>
      <w:lvlJc w:val="left"/>
      <w:pPr>
        <w:tabs>
          <w:tab w:val="num" w:pos="5760"/>
        </w:tabs>
        <w:ind w:left="5760" w:hanging="360"/>
      </w:pPr>
      <w:rPr>
        <w:rFonts w:ascii="Wingdings 2" w:hAnsi="Wingdings 2" w:hint="default"/>
      </w:rPr>
    </w:lvl>
    <w:lvl w:ilvl="8" w:tplc="E21AB3FE" w:tentative="1">
      <w:start w:val="1"/>
      <w:numFmt w:val="bullet"/>
      <w:lvlText w:val=""/>
      <w:lvlJc w:val="left"/>
      <w:pPr>
        <w:tabs>
          <w:tab w:val="num" w:pos="6480"/>
        </w:tabs>
        <w:ind w:left="6480" w:hanging="360"/>
      </w:pPr>
      <w:rPr>
        <w:rFonts w:ascii="Wingdings 2" w:hAnsi="Wingdings 2" w:hint="default"/>
      </w:rPr>
    </w:lvl>
  </w:abstractNum>
  <w:abstractNum w:abstractNumId="14" w15:restartNumberingAfterBreak="0">
    <w:nsid w:val="1B914C9D"/>
    <w:multiLevelType w:val="hybridMultilevel"/>
    <w:tmpl w:val="D7B6DD70"/>
    <w:lvl w:ilvl="0" w:tplc="C7FA7CE8">
      <w:start w:val="1"/>
      <w:numFmt w:val="bullet"/>
      <w:lvlText w:val=""/>
      <w:lvlJc w:val="left"/>
      <w:pPr>
        <w:tabs>
          <w:tab w:val="num" w:pos="720"/>
        </w:tabs>
        <w:ind w:left="720" w:hanging="360"/>
      </w:pPr>
      <w:rPr>
        <w:rFonts w:ascii="Wingdings 2" w:hAnsi="Wingdings 2" w:hint="default"/>
      </w:rPr>
    </w:lvl>
    <w:lvl w:ilvl="1" w:tplc="658AD4E6" w:tentative="1">
      <w:start w:val="1"/>
      <w:numFmt w:val="bullet"/>
      <w:lvlText w:val=""/>
      <w:lvlJc w:val="left"/>
      <w:pPr>
        <w:tabs>
          <w:tab w:val="num" w:pos="1440"/>
        </w:tabs>
        <w:ind w:left="1440" w:hanging="360"/>
      </w:pPr>
      <w:rPr>
        <w:rFonts w:ascii="Wingdings 2" w:hAnsi="Wingdings 2" w:hint="default"/>
      </w:rPr>
    </w:lvl>
    <w:lvl w:ilvl="2" w:tplc="1F905A7A" w:tentative="1">
      <w:start w:val="1"/>
      <w:numFmt w:val="bullet"/>
      <w:lvlText w:val=""/>
      <w:lvlJc w:val="left"/>
      <w:pPr>
        <w:tabs>
          <w:tab w:val="num" w:pos="2160"/>
        </w:tabs>
        <w:ind w:left="2160" w:hanging="360"/>
      </w:pPr>
      <w:rPr>
        <w:rFonts w:ascii="Wingdings 2" w:hAnsi="Wingdings 2" w:hint="default"/>
      </w:rPr>
    </w:lvl>
    <w:lvl w:ilvl="3" w:tplc="8CA4F7CC" w:tentative="1">
      <w:start w:val="1"/>
      <w:numFmt w:val="bullet"/>
      <w:lvlText w:val=""/>
      <w:lvlJc w:val="left"/>
      <w:pPr>
        <w:tabs>
          <w:tab w:val="num" w:pos="2880"/>
        </w:tabs>
        <w:ind w:left="2880" w:hanging="360"/>
      </w:pPr>
      <w:rPr>
        <w:rFonts w:ascii="Wingdings 2" w:hAnsi="Wingdings 2" w:hint="default"/>
      </w:rPr>
    </w:lvl>
    <w:lvl w:ilvl="4" w:tplc="F5A69248" w:tentative="1">
      <w:start w:val="1"/>
      <w:numFmt w:val="bullet"/>
      <w:lvlText w:val=""/>
      <w:lvlJc w:val="left"/>
      <w:pPr>
        <w:tabs>
          <w:tab w:val="num" w:pos="3600"/>
        </w:tabs>
        <w:ind w:left="3600" w:hanging="360"/>
      </w:pPr>
      <w:rPr>
        <w:rFonts w:ascii="Wingdings 2" w:hAnsi="Wingdings 2" w:hint="default"/>
      </w:rPr>
    </w:lvl>
    <w:lvl w:ilvl="5" w:tplc="37E4B2C8" w:tentative="1">
      <w:start w:val="1"/>
      <w:numFmt w:val="bullet"/>
      <w:lvlText w:val=""/>
      <w:lvlJc w:val="left"/>
      <w:pPr>
        <w:tabs>
          <w:tab w:val="num" w:pos="4320"/>
        </w:tabs>
        <w:ind w:left="4320" w:hanging="360"/>
      </w:pPr>
      <w:rPr>
        <w:rFonts w:ascii="Wingdings 2" w:hAnsi="Wingdings 2" w:hint="default"/>
      </w:rPr>
    </w:lvl>
    <w:lvl w:ilvl="6" w:tplc="5510CD94" w:tentative="1">
      <w:start w:val="1"/>
      <w:numFmt w:val="bullet"/>
      <w:lvlText w:val=""/>
      <w:lvlJc w:val="left"/>
      <w:pPr>
        <w:tabs>
          <w:tab w:val="num" w:pos="5040"/>
        </w:tabs>
        <w:ind w:left="5040" w:hanging="360"/>
      </w:pPr>
      <w:rPr>
        <w:rFonts w:ascii="Wingdings 2" w:hAnsi="Wingdings 2" w:hint="default"/>
      </w:rPr>
    </w:lvl>
    <w:lvl w:ilvl="7" w:tplc="621AE2BA" w:tentative="1">
      <w:start w:val="1"/>
      <w:numFmt w:val="bullet"/>
      <w:lvlText w:val=""/>
      <w:lvlJc w:val="left"/>
      <w:pPr>
        <w:tabs>
          <w:tab w:val="num" w:pos="5760"/>
        </w:tabs>
        <w:ind w:left="5760" w:hanging="360"/>
      </w:pPr>
      <w:rPr>
        <w:rFonts w:ascii="Wingdings 2" w:hAnsi="Wingdings 2" w:hint="default"/>
      </w:rPr>
    </w:lvl>
    <w:lvl w:ilvl="8" w:tplc="A09E64A2"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1D0755EE"/>
    <w:multiLevelType w:val="hybridMultilevel"/>
    <w:tmpl w:val="B7F84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035B0F"/>
    <w:multiLevelType w:val="hybridMultilevel"/>
    <w:tmpl w:val="2F7CFB8A"/>
    <w:lvl w:ilvl="0" w:tplc="5CBE6254">
      <w:numFmt w:val="bullet"/>
      <w:lvlText w:val="•"/>
      <w:lvlJc w:val="left"/>
      <w:pPr>
        <w:ind w:left="720" w:hanging="360"/>
      </w:pPr>
      <w:rPr>
        <w:rFonts w:ascii="Calibri" w:eastAsia="Times New Roman" w:hAnsi="Calibri" w:cs="SymbolMT" w:hint="default"/>
      </w:rPr>
    </w:lvl>
    <w:lvl w:ilvl="1" w:tplc="5CBE6254">
      <w:numFmt w:val="bullet"/>
      <w:lvlText w:val="•"/>
      <w:lvlJc w:val="left"/>
      <w:pPr>
        <w:ind w:left="1440" w:hanging="360"/>
      </w:pPr>
      <w:rPr>
        <w:rFonts w:ascii="Calibri" w:eastAsia="Times New Roman" w:hAnsi="Calibri" w:cs="SymbolMT"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B97059"/>
    <w:multiLevelType w:val="hybridMultilevel"/>
    <w:tmpl w:val="C428DB88"/>
    <w:lvl w:ilvl="0" w:tplc="539272DE">
      <w:start w:val="1"/>
      <w:numFmt w:val="decimal"/>
      <w:lvlText w:val="%1."/>
      <w:lvlJc w:val="left"/>
      <w:pPr>
        <w:ind w:left="720" w:hanging="360"/>
      </w:pPr>
      <w:rPr>
        <w:rFonts w:hint="default"/>
        <w:color w:val="365F91"/>
      </w:rPr>
    </w:lvl>
    <w:lvl w:ilvl="1" w:tplc="34948E58">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A4F418B"/>
    <w:multiLevelType w:val="hybridMultilevel"/>
    <w:tmpl w:val="30C43F40"/>
    <w:lvl w:ilvl="0" w:tplc="B9907F18">
      <w:start w:val="1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9" w15:restartNumberingAfterBreak="0">
    <w:nsid w:val="2A8E4A09"/>
    <w:multiLevelType w:val="hybridMultilevel"/>
    <w:tmpl w:val="23AE271E"/>
    <w:lvl w:ilvl="0" w:tplc="0FE4FB92">
      <w:start w:val="1"/>
      <w:numFmt w:val="bullet"/>
      <w:lvlText w:val=""/>
      <w:lvlJc w:val="left"/>
      <w:pPr>
        <w:tabs>
          <w:tab w:val="num" w:pos="720"/>
        </w:tabs>
        <w:ind w:left="720" w:hanging="360"/>
      </w:pPr>
      <w:rPr>
        <w:rFonts w:ascii="Wingdings 2" w:hAnsi="Wingdings 2" w:hint="default"/>
      </w:rPr>
    </w:lvl>
    <w:lvl w:ilvl="1" w:tplc="9274EACC">
      <w:start w:val="977"/>
      <w:numFmt w:val="bullet"/>
      <w:lvlText w:val="◦"/>
      <w:lvlJc w:val="left"/>
      <w:pPr>
        <w:tabs>
          <w:tab w:val="num" w:pos="1440"/>
        </w:tabs>
        <w:ind w:left="1440" w:hanging="360"/>
      </w:pPr>
      <w:rPr>
        <w:rFonts w:ascii="Verdana" w:hAnsi="Verdana" w:hint="default"/>
      </w:rPr>
    </w:lvl>
    <w:lvl w:ilvl="2" w:tplc="56DC9C60" w:tentative="1">
      <w:start w:val="1"/>
      <w:numFmt w:val="bullet"/>
      <w:lvlText w:val=""/>
      <w:lvlJc w:val="left"/>
      <w:pPr>
        <w:tabs>
          <w:tab w:val="num" w:pos="2160"/>
        </w:tabs>
        <w:ind w:left="2160" w:hanging="360"/>
      </w:pPr>
      <w:rPr>
        <w:rFonts w:ascii="Wingdings 2" w:hAnsi="Wingdings 2" w:hint="default"/>
      </w:rPr>
    </w:lvl>
    <w:lvl w:ilvl="3" w:tplc="BC6CEA2A" w:tentative="1">
      <w:start w:val="1"/>
      <w:numFmt w:val="bullet"/>
      <w:lvlText w:val=""/>
      <w:lvlJc w:val="left"/>
      <w:pPr>
        <w:tabs>
          <w:tab w:val="num" w:pos="2880"/>
        </w:tabs>
        <w:ind w:left="2880" w:hanging="360"/>
      </w:pPr>
      <w:rPr>
        <w:rFonts w:ascii="Wingdings 2" w:hAnsi="Wingdings 2" w:hint="default"/>
      </w:rPr>
    </w:lvl>
    <w:lvl w:ilvl="4" w:tplc="E0B89240" w:tentative="1">
      <w:start w:val="1"/>
      <w:numFmt w:val="bullet"/>
      <w:lvlText w:val=""/>
      <w:lvlJc w:val="left"/>
      <w:pPr>
        <w:tabs>
          <w:tab w:val="num" w:pos="3600"/>
        </w:tabs>
        <w:ind w:left="3600" w:hanging="360"/>
      </w:pPr>
      <w:rPr>
        <w:rFonts w:ascii="Wingdings 2" w:hAnsi="Wingdings 2" w:hint="default"/>
      </w:rPr>
    </w:lvl>
    <w:lvl w:ilvl="5" w:tplc="22242DF0" w:tentative="1">
      <w:start w:val="1"/>
      <w:numFmt w:val="bullet"/>
      <w:lvlText w:val=""/>
      <w:lvlJc w:val="left"/>
      <w:pPr>
        <w:tabs>
          <w:tab w:val="num" w:pos="4320"/>
        </w:tabs>
        <w:ind w:left="4320" w:hanging="360"/>
      </w:pPr>
      <w:rPr>
        <w:rFonts w:ascii="Wingdings 2" w:hAnsi="Wingdings 2" w:hint="default"/>
      </w:rPr>
    </w:lvl>
    <w:lvl w:ilvl="6" w:tplc="A3A8F7D0" w:tentative="1">
      <w:start w:val="1"/>
      <w:numFmt w:val="bullet"/>
      <w:lvlText w:val=""/>
      <w:lvlJc w:val="left"/>
      <w:pPr>
        <w:tabs>
          <w:tab w:val="num" w:pos="5040"/>
        </w:tabs>
        <w:ind w:left="5040" w:hanging="360"/>
      </w:pPr>
      <w:rPr>
        <w:rFonts w:ascii="Wingdings 2" w:hAnsi="Wingdings 2" w:hint="default"/>
      </w:rPr>
    </w:lvl>
    <w:lvl w:ilvl="7" w:tplc="7BB699AC" w:tentative="1">
      <w:start w:val="1"/>
      <w:numFmt w:val="bullet"/>
      <w:lvlText w:val=""/>
      <w:lvlJc w:val="left"/>
      <w:pPr>
        <w:tabs>
          <w:tab w:val="num" w:pos="5760"/>
        </w:tabs>
        <w:ind w:left="5760" w:hanging="360"/>
      </w:pPr>
      <w:rPr>
        <w:rFonts w:ascii="Wingdings 2" w:hAnsi="Wingdings 2" w:hint="default"/>
      </w:rPr>
    </w:lvl>
    <w:lvl w:ilvl="8" w:tplc="EB4A1CFE" w:tentative="1">
      <w:start w:val="1"/>
      <w:numFmt w:val="bullet"/>
      <w:lvlText w:val=""/>
      <w:lvlJc w:val="left"/>
      <w:pPr>
        <w:tabs>
          <w:tab w:val="num" w:pos="6480"/>
        </w:tabs>
        <w:ind w:left="6480" w:hanging="360"/>
      </w:pPr>
      <w:rPr>
        <w:rFonts w:ascii="Wingdings 2" w:hAnsi="Wingdings 2" w:hint="default"/>
      </w:rPr>
    </w:lvl>
  </w:abstractNum>
  <w:abstractNum w:abstractNumId="20" w15:restartNumberingAfterBreak="0">
    <w:nsid w:val="2CF325CB"/>
    <w:multiLevelType w:val="hybridMultilevel"/>
    <w:tmpl w:val="A7505CA6"/>
    <w:lvl w:ilvl="0" w:tplc="539272DE">
      <w:start w:val="1"/>
      <w:numFmt w:val="decimal"/>
      <w:lvlText w:val="%1."/>
      <w:lvlJc w:val="left"/>
      <w:pPr>
        <w:ind w:left="720" w:hanging="360"/>
      </w:pPr>
      <w:rPr>
        <w:rFonts w:hint="default"/>
        <w:color w:val="365F9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DDD3EFD"/>
    <w:multiLevelType w:val="hybridMultilevel"/>
    <w:tmpl w:val="838861E0"/>
    <w:lvl w:ilvl="0" w:tplc="63D44C26">
      <w:start w:val="1"/>
      <w:numFmt w:val="bullet"/>
      <w:lvlText w:val=""/>
      <w:lvlJc w:val="left"/>
      <w:pPr>
        <w:tabs>
          <w:tab w:val="num" w:pos="720"/>
        </w:tabs>
        <w:ind w:left="720" w:hanging="360"/>
      </w:pPr>
      <w:rPr>
        <w:rFonts w:ascii="Wingdings 2" w:hAnsi="Wingdings 2" w:hint="default"/>
      </w:rPr>
    </w:lvl>
    <w:lvl w:ilvl="1" w:tplc="D594271A" w:tentative="1">
      <w:start w:val="1"/>
      <w:numFmt w:val="bullet"/>
      <w:lvlText w:val=""/>
      <w:lvlJc w:val="left"/>
      <w:pPr>
        <w:tabs>
          <w:tab w:val="num" w:pos="1440"/>
        </w:tabs>
        <w:ind w:left="1440" w:hanging="360"/>
      </w:pPr>
      <w:rPr>
        <w:rFonts w:ascii="Wingdings 2" w:hAnsi="Wingdings 2" w:hint="default"/>
      </w:rPr>
    </w:lvl>
    <w:lvl w:ilvl="2" w:tplc="87985D7A" w:tentative="1">
      <w:start w:val="1"/>
      <w:numFmt w:val="bullet"/>
      <w:lvlText w:val=""/>
      <w:lvlJc w:val="left"/>
      <w:pPr>
        <w:tabs>
          <w:tab w:val="num" w:pos="2160"/>
        </w:tabs>
        <w:ind w:left="2160" w:hanging="360"/>
      </w:pPr>
      <w:rPr>
        <w:rFonts w:ascii="Wingdings 2" w:hAnsi="Wingdings 2" w:hint="default"/>
      </w:rPr>
    </w:lvl>
    <w:lvl w:ilvl="3" w:tplc="7264098A" w:tentative="1">
      <w:start w:val="1"/>
      <w:numFmt w:val="bullet"/>
      <w:lvlText w:val=""/>
      <w:lvlJc w:val="left"/>
      <w:pPr>
        <w:tabs>
          <w:tab w:val="num" w:pos="2880"/>
        </w:tabs>
        <w:ind w:left="2880" w:hanging="360"/>
      </w:pPr>
      <w:rPr>
        <w:rFonts w:ascii="Wingdings 2" w:hAnsi="Wingdings 2" w:hint="default"/>
      </w:rPr>
    </w:lvl>
    <w:lvl w:ilvl="4" w:tplc="4A8AEBAA" w:tentative="1">
      <w:start w:val="1"/>
      <w:numFmt w:val="bullet"/>
      <w:lvlText w:val=""/>
      <w:lvlJc w:val="left"/>
      <w:pPr>
        <w:tabs>
          <w:tab w:val="num" w:pos="3600"/>
        </w:tabs>
        <w:ind w:left="3600" w:hanging="360"/>
      </w:pPr>
      <w:rPr>
        <w:rFonts w:ascii="Wingdings 2" w:hAnsi="Wingdings 2" w:hint="default"/>
      </w:rPr>
    </w:lvl>
    <w:lvl w:ilvl="5" w:tplc="9CFE2F82" w:tentative="1">
      <w:start w:val="1"/>
      <w:numFmt w:val="bullet"/>
      <w:lvlText w:val=""/>
      <w:lvlJc w:val="left"/>
      <w:pPr>
        <w:tabs>
          <w:tab w:val="num" w:pos="4320"/>
        </w:tabs>
        <w:ind w:left="4320" w:hanging="360"/>
      </w:pPr>
      <w:rPr>
        <w:rFonts w:ascii="Wingdings 2" w:hAnsi="Wingdings 2" w:hint="default"/>
      </w:rPr>
    </w:lvl>
    <w:lvl w:ilvl="6" w:tplc="0D9A1A26" w:tentative="1">
      <w:start w:val="1"/>
      <w:numFmt w:val="bullet"/>
      <w:lvlText w:val=""/>
      <w:lvlJc w:val="left"/>
      <w:pPr>
        <w:tabs>
          <w:tab w:val="num" w:pos="5040"/>
        </w:tabs>
        <w:ind w:left="5040" w:hanging="360"/>
      </w:pPr>
      <w:rPr>
        <w:rFonts w:ascii="Wingdings 2" w:hAnsi="Wingdings 2" w:hint="default"/>
      </w:rPr>
    </w:lvl>
    <w:lvl w:ilvl="7" w:tplc="9BBACD4E" w:tentative="1">
      <w:start w:val="1"/>
      <w:numFmt w:val="bullet"/>
      <w:lvlText w:val=""/>
      <w:lvlJc w:val="left"/>
      <w:pPr>
        <w:tabs>
          <w:tab w:val="num" w:pos="5760"/>
        </w:tabs>
        <w:ind w:left="5760" w:hanging="360"/>
      </w:pPr>
      <w:rPr>
        <w:rFonts w:ascii="Wingdings 2" w:hAnsi="Wingdings 2" w:hint="default"/>
      </w:rPr>
    </w:lvl>
    <w:lvl w:ilvl="8" w:tplc="C8CCF57E" w:tentative="1">
      <w:start w:val="1"/>
      <w:numFmt w:val="bullet"/>
      <w:lvlText w:val=""/>
      <w:lvlJc w:val="left"/>
      <w:pPr>
        <w:tabs>
          <w:tab w:val="num" w:pos="6480"/>
        </w:tabs>
        <w:ind w:left="6480" w:hanging="360"/>
      </w:pPr>
      <w:rPr>
        <w:rFonts w:ascii="Wingdings 2" w:hAnsi="Wingdings 2" w:hint="default"/>
      </w:rPr>
    </w:lvl>
  </w:abstractNum>
  <w:abstractNum w:abstractNumId="22" w15:restartNumberingAfterBreak="0">
    <w:nsid w:val="31F379C4"/>
    <w:multiLevelType w:val="hybridMultilevel"/>
    <w:tmpl w:val="EC80685E"/>
    <w:lvl w:ilvl="0" w:tplc="39DC3112">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327D1033"/>
    <w:multiLevelType w:val="hybridMultilevel"/>
    <w:tmpl w:val="4F5034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64165"/>
    <w:multiLevelType w:val="hybridMultilevel"/>
    <w:tmpl w:val="18AE0EA8"/>
    <w:lvl w:ilvl="0" w:tplc="B7445232">
      <w:start w:val="6"/>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370C7C66"/>
    <w:multiLevelType w:val="hybridMultilevel"/>
    <w:tmpl w:val="00A6451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39C57CD5"/>
    <w:multiLevelType w:val="hybridMultilevel"/>
    <w:tmpl w:val="7AA8F1CA"/>
    <w:lvl w:ilvl="0" w:tplc="97CA90E6">
      <w:start w:val="1"/>
      <w:numFmt w:val="bullet"/>
      <w:lvlText w:val=""/>
      <w:lvlJc w:val="left"/>
      <w:pPr>
        <w:tabs>
          <w:tab w:val="num" w:pos="720"/>
        </w:tabs>
        <w:ind w:left="720" w:hanging="360"/>
      </w:pPr>
      <w:rPr>
        <w:rFonts w:ascii="Wingdings 2" w:hAnsi="Wingdings 2" w:hint="default"/>
      </w:rPr>
    </w:lvl>
    <w:lvl w:ilvl="1" w:tplc="49C6BDFC" w:tentative="1">
      <w:start w:val="1"/>
      <w:numFmt w:val="bullet"/>
      <w:lvlText w:val=""/>
      <w:lvlJc w:val="left"/>
      <w:pPr>
        <w:tabs>
          <w:tab w:val="num" w:pos="1440"/>
        </w:tabs>
        <w:ind w:left="1440" w:hanging="360"/>
      </w:pPr>
      <w:rPr>
        <w:rFonts w:ascii="Wingdings 2" w:hAnsi="Wingdings 2" w:hint="default"/>
      </w:rPr>
    </w:lvl>
    <w:lvl w:ilvl="2" w:tplc="0EC6FFE6" w:tentative="1">
      <w:start w:val="1"/>
      <w:numFmt w:val="bullet"/>
      <w:lvlText w:val=""/>
      <w:lvlJc w:val="left"/>
      <w:pPr>
        <w:tabs>
          <w:tab w:val="num" w:pos="2160"/>
        </w:tabs>
        <w:ind w:left="2160" w:hanging="360"/>
      </w:pPr>
      <w:rPr>
        <w:rFonts w:ascii="Wingdings 2" w:hAnsi="Wingdings 2" w:hint="default"/>
      </w:rPr>
    </w:lvl>
    <w:lvl w:ilvl="3" w:tplc="C67616E6" w:tentative="1">
      <w:start w:val="1"/>
      <w:numFmt w:val="bullet"/>
      <w:lvlText w:val=""/>
      <w:lvlJc w:val="left"/>
      <w:pPr>
        <w:tabs>
          <w:tab w:val="num" w:pos="2880"/>
        </w:tabs>
        <w:ind w:left="2880" w:hanging="360"/>
      </w:pPr>
      <w:rPr>
        <w:rFonts w:ascii="Wingdings 2" w:hAnsi="Wingdings 2" w:hint="default"/>
      </w:rPr>
    </w:lvl>
    <w:lvl w:ilvl="4" w:tplc="CC6828D8" w:tentative="1">
      <w:start w:val="1"/>
      <w:numFmt w:val="bullet"/>
      <w:lvlText w:val=""/>
      <w:lvlJc w:val="left"/>
      <w:pPr>
        <w:tabs>
          <w:tab w:val="num" w:pos="3600"/>
        </w:tabs>
        <w:ind w:left="3600" w:hanging="360"/>
      </w:pPr>
      <w:rPr>
        <w:rFonts w:ascii="Wingdings 2" w:hAnsi="Wingdings 2" w:hint="default"/>
      </w:rPr>
    </w:lvl>
    <w:lvl w:ilvl="5" w:tplc="61EE4F8A" w:tentative="1">
      <w:start w:val="1"/>
      <w:numFmt w:val="bullet"/>
      <w:lvlText w:val=""/>
      <w:lvlJc w:val="left"/>
      <w:pPr>
        <w:tabs>
          <w:tab w:val="num" w:pos="4320"/>
        </w:tabs>
        <w:ind w:left="4320" w:hanging="360"/>
      </w:pPr>
      <w:rPr>
        <w:rFonts w:ascii="Wingdings 2" w:hAnsi="Wingdings 2" w:hint="default"/>
      </w:rPr>
    </w:lvl>
    <w:lvl w:ilvl="6" w:tplc="E230069E" w:tentative="1">
      <w:start w:val="1"/>
      <w:numFmt w:val="bullet"/>
      <w:lvlText w:val=""/>
      <w:lvlJc w:val="left"/>
      <w:pPr>
        <w:tabs>
          <w:tab w:val="num" w:pos="5040"/>
        </w:tabs>
        <w:ind w:left="5040" w:hanging="360"/>
      </w:pPr>
      <w:rPr>
        <w:rFonts w:ascii="Wingdings 2" w:hAnsi="Wingdings 2" w:hint="default"/>
      </w:rPr>
    </w:lvl>
    <w:lvl w:ilvl="7" w:tplc="14F68BB6" w:tentative="1">
      <w:start w:val="1"/>
      <w:numFmt w:val="bullet"/>
      <w:lvlText w:val=""/>
      <w:lvlJc w:val="left"/>
      <w:pPr>
        <w:tabs>
          <w:tab w:val="num" w:pos="5760"/>
        </w:tabs>
        <w:ind w:left="5760" w:hanging="360"/>
      </w:pPr>
      <w:rPr>
        <w:rFonts w:ascii="Wingdings 2" w:hAnsi="Wingdings 2" w:hint="default"/>
      </w:rPr>
    </w:lvl>
    <w:lvl w:ilvl="8" w:tplc="4D6EF796" w:tentative="1">
      <w:start w:val="1"/>
      <w:numFmt w:val="bullet"/>
      <w:lvlText w:val=""/>
      <w:lvlJc w:val="left"/>
      <w:pPr>
        <w:tabs>
          <w:tab w:val="num" w:pos="6480"/>
        </w:tabs>
        <w:ind w:left="6480" w:hanging="360"/>
      </w:pPr>
      <w:rPr>
        <w:rFonts w:ascii="Wingdings 2" w:hAnsi="Wingdings 2" w:hint="default"/>
      </w:rPr>
    </w:lvl>
  </w:abstractNum>
  <w:abstractNum w:abstractNumId="27" w15:restartNumberingAfterBreak="0">
    <w:nsid w:val="3AC26D97"/>
    <w:multiLevelType w:val="hybridMultilevel"/>
    <w:tmpl w:val="1AC8DFDA"/>
    <w:lvl w:ilvl="0" w:tplc="04090003">
      <w:start w:val="1"/>
      <w:numFmt w:val="bullet"/>
      <w:lvlText w:val="o"/>
      <w:lvlJc w:val="left"/>
      <w:pPr>
        <w:ind w:left="2520" w:hanging="360"/>
      </w:pPr>
      <w:rPr>
        <w:rFonts w:ascii="Courier New" w:hAnsi="Courier New" w:cs="Courier New"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28" w15:restartNumberingAfterBreak="0">
    <w:nsid w:val="3B01652D"/>
    <w:multiLevelType w:val="hybridMultilevel"/>
    <w:tmpl w:val="8EC6A612"/>
    <w:lvl w:ilvl="0" w:tplc="826028CC">
      <w:start w:val="1"/>
      <w:numFmt w:val="bullet"/>
      <w:lvlText w:val=""/>
      <w:lvlJc w:val="left"/>
      <w:pPr>
        <w:tabs>
          <w:tab w:val="num" w:pos="720"/>
        </w:tabs>
        <w:ind w:left="720" w:hanging="360"/>
      </w:pPr>
      <w:rPr>
        <w:rFonts w:ascii="Wingdings 2" w:hAnsi="Wingdings 2" w:hint="default"/>
      </w:rPr>
    </w:lvl>
    <w:lvl w:ilvl="1" w:tplc="9D960B32">
      <w:start w:val="991"/>
      <w:numFmt w:val="bullet"/>
      <w:lvlText w:val="◦"/>
      <w:lvlJc w:val="left"/>
      <w:pPr>
        <w:tabs>
          <w:tab w:val="num" w:pos="1440"/>
        </w:tabs>
        <w:ind w:left="1440" w:hanging="360"/>
      </w:pPr>
      <w:rPr>
        <w:rFonts w:ascii="Verdana" w:hAnsi="Verdana" w:hint="default"/>
      </w:rPr>
    </w:lvl>
    <w:lvl w:ilvl="2" w:tplc="D188CA62" w:tentative="1">
      <w:start w:val="1"/>
      <w:numFmt w:val="bullet"/>
      <w:lvlText w:val=""/>
      <w:lvlJc w:val="left"/>
      <w:pPr>
        <w:tabs>
          <w:tab w:val="num" w:pos="2160"/>
        </w:tabs>
        <w:ind w:left="2160" w:hanging="360"/>
      </w:pPr>
      <w:rPr>
        <w:rFonts w:ascii="Wingdings 2" w:hAnsi="Wingdings 2" w:hint="default"/>
      </w:rPr>
    </w:lvl>
    <w:lvl w:ilvl="3" w:tplc="A0B253FE" w:tentative="1">
      <w:start w:val="1"/>
      <w:numFmt w:val="bullet"/>
      <w:lvlText w:val=""/>
      <w:lvlJc w:val="left"/>
      <w:pPr>
        <w:tabs>
          <w:tab w:val="num" w:pos="2880"/>
        </w:tabs>
        <w:ind w:left="2880" w:hanging="360"/>
      </w:pPr>
      <w:rPr>
        <w:rFonts w:ascii="Wingdings 2" w:hAnsi="Wingdings 2" w:hint="default"/>
      </w:rPr>
    </w:lvl>
    <w:lvl w:ilvl="4" w:tplc="88106AA6" w:tentative="1">
      <w:start w:val="1"/>
      <w:numFmt w:val="bullet"/>
      <w:lvlText w:val=""/>
      <w:lvlJc w:val="left"/>
      <w:pPr>
        <w:tabs>
          <w:tab w:val="num" w:pos="3600"/>
        </w:tabs>
        <w:ind w:left="3600" w:hanging="360"/>
      </w:pPr>
      <w:rPr>
        <w:rFonts w:ascii="Wingdings 2" w:hAnsi="Wingdings 2" w:hint="default"/>
      </w:rPr>
    </w:lvl>
    <w:lvl w:ilvl="5" w:tplc="B92432FE" w:tentative="1">
      <w:start w:val="1"/>
      <w:numFmt w:val="bullet"/>
      <w:lvlText w:val=""/>
      <w:lvlJc w:val="left"/>
      <w:pPr>
        <w:tabs>
          <w:tab w:val="num" w:pos="4320"/>
        </w:tabs>
        <w:ind w:left="4320" w:hanging="360"/>
      </w:pPr>
      <w:rPr>
        <w:rFonts w:ascii="Wingdings 2" w:hAnsi="Wingdings 2" w:hint="default"/>
      </w:rPr>
    </w:lvl>
    <w:lvl w:ilvl="6" w:tplc="8AD0B3F0" w:tentative="1">
      <w:start w:val="1"/>
      <w:numFmt w:val="bullet"/>
      <w:lvlText w:val=""/>
      <w:lvlJc w:val="left"/>
      <w:pPr>
        <w:tabs>
          <w:tab w:val="num" w:pos="5040"/>
        </w:tabs>
        <w:ind w:left="5040" w:hanging="360"/>
      </w:pPr>
      <w:rPr>
        <w:rFonts w:ascii="Wingdings 2" w:hAnsi="Wingdings 2" w:hint="default"/>
      </w:rPr>
    </w:lvl>
    <w:lvl w:ilvl="7" w:tplc="9E70B554" w:tentative="1">
      <w:start w:val="1"/>
      <w:numFmt w:val="bullet"/>
      <w:lvlText w:val=""/>
      <w:lvlJc w:val="left"/>
      <w:pPr>
        <w:tabs>
          <w:tab w:val="num" w:pos="5760"/>
        </w:tabs>
        <w:ind w:left="5760" w:hanging="360"/>
      </w:pPr>
      <w:rPr>
        <w:rFonts w:ascii="Wingdings 2" w:hAnsi="Wingdings 2" w:hint="default"/>
      </w:rPr>
    </w:lvl>
    <w:lvl w:ilvl="8" w:tplc="E04AF730" w:tentative="1">
      <w:start w:val="1"/>
      <w:numFmt w:val="bullet"/>
      <w:lvlText w:val=""/>
      <w:lvlJc w:val="left"/>
      <w:pPr>
        <w:tabs>
          <w:tab w:val="num" w:pos="6480"/>
        </w:tabs>
        <w:ind w:left="6480" w:hanging="360"/>
      </w:pPr>
      <w:rPr>
        <w:rFonts w:ascii="Wingdings 2" w:hAnsi="Wingdings 2" w:hint="default"/>
      </w:rPr>
    </w:lvl>
  </w:abstractNum>
  <w:abstractNum w:abstractNumId="29" w15:restartNumberingAfterBreak="0">
    <w:nsid w:val="3B0A37C0"/>
    <w:multiLevelType w:val="hybridMultilevel"/>
    <w:tmpl w:val="F61053AA"/>
    <w:lvl w:ilvl="0" w:tplc="24706026">
      <w:start w:val="1"/>
      <w:numFmt w:val="bullet"/>
      <w:lvlText w:val=""/>
      <w:lvlJc w:val="left"/>
      <w:pPr>
        <w:tabs>
          <w:tab w:val="num" w:pos="720"/>
        </w:tabs>
        <w:ind w:left="720" w:hanging="360"/>
      </w:pPr>
      <w:rPr>
        <w:rFonts w:ascii="Wingdings 2" w:hAnsi="Wingdings 2" w:hint="default"/>
      </w:rPr>
    </w:lvl>
    <w:lvl w:ilvl="1" w:tplc="26F61E60">
      <w:start w:val="977"/>
      <w:numFmt w:val="bullet"/>
      <w:lvlText w:val="◦"/>
      <w:lvlJc w:val="left"/>
      <w:pPr>
        <w:tabs>
          <w:tab w:val="num" w:pos="1440"/>
        </w:tabs>
        <w:ind w:left="1440" w:hanging="360"/>
      </w:pPr>
      <w:rPr>
        <w:rFonts w:ascii="Verdana" w:hAnsi="Verdana" w:hint="default"/>
      </w:rPr>
    </w:lvl>
    <w:lvl w:ilvl="2" w:tplc="9694360E" w:tentative="1">
      <w:start w:val="1"/>
      <w:numFmt w:val="bullet"/>
      <w:lvlText w:val=""/>
      <w:lvlJc w:val="left"/>
      <w:pPr>
        <w:tabs>
          <w:tab w:val="num" w:pos="2160"/>
        </w:tabs>
        <w:ind w:left="2160" w:hanging="360"/>
      </w:pPr>
      <w:rPr>
        <w:rFonts w:ascii="Wingdings 2" w:hAnsi="Wingdings 2" w:hint="default"/>
      </w:rPr>
    </w:lvl>
    <w:lvl w:ilvl="3" w:tplc="128E59E6" w:tentative="1">
      <w:start w:val="1"/>
      <w:numFmt w:val="bullet"/>
      <w:lvlText w:val=""/>
      <w:lvlJc w:val="left"/>
      <w:pPr>
        <w:tabs>
          <w:tab w:val="num" w:pos="2880"/>
        </w:tabs>
        <w:ind w:left="2880" w:hanging="360"/>
      </w:pPr>
      <w:rPr>
        <w:rFonts w:ascii="Wingdings 2" w:hAnsi="Wingdings 2" w:hint="default"/>
      </w:rPr>
    </w:lvl>
    <w:lvl w:ilvl="4" w:tplc="55586BD0" w:tentative="1">
      <w:start w:val="1"/>
      <w:numFmt w:val="bullet"/>
      <w:lvlText w:val=""/>
      <w:lvlJc w:val="left"/>
      <w:pPr>
        <w:tabs>
          <w:tab w:val="num" w:pos="3600"/>
        </w:tabs>
        <w:ind w:left="3600" w:hanging="360"/>
      </w:pPr>
      <w:rPr>
        <w:rFonts w:ascii="Wingdings 2" w:hAnsi="Wingdings 2" w:hint="default"/>
      </w:rPr>
    </w:lvl>
    <w:lvl w:ilvl="5" w:tplc="A85EA4B8" w:tentative="1">
      <w:start w:val="1"/>
      <w:numFmt w:val="bullet"/>
      <w:lvlText w:val=""/>
      <w:lvlJc w:val="left"/>
      <w:pPr>
        <w:tabs>
          <w:tab w:val="num" w:pos="4320"/>
        </w:tabs>
        <w:ind w:left="4320" w:hanging="360"/>
      </w:pPr>
      <w:rPr>
        <w:rFonts w:ascii="Wingdings 2" w:hAnsi="Wingdings 2" w:hint="default"/>
      </w:rPr>
    </w:lvl>
    <w:lvl w:ilvl="6" w:tplc="B84AA5F4" w:tentative="1">
      <w:start w:val="1"/>
      <w:numFmt w:val="bullet"/>
      <w:lvlText w:val=""/>
      <w:lvlJc w:val="left"/>
      <w:pPr>
        <w:tabs>
          <w:tab w:val="num" w:pos="5040"/>
        </w:tabs>
        <w:ind w:left="5040" w:hanging="360"/>
      </w:pPr>
      <w:rPr>
        <w:rFonts w:ascii="Wingdings 2" w:hAnsi="Wingdings 2" w:hint="default"/>
      </w:rPr>
    </w:lvl>
    <w:lvl w:ilvl="7" w:tplc="212E2230" w:tentative="1">
      <w:start w:val="1"/>
      <w:numFmt w:val="bullet"/>
      <w:lvlText w:val=""/>
      <w:lvlJc w:val="left"/>
      <w:pPr>
        <w:tabs>
          <w:tab w:val="num" w:pos="5760"/>
        </w:tabs>
        <w:ind w:left="5760" w:hanging="360"/>
      </w:pPr>
      <w:rPr>
        <w:rFonts w:ascii="Wingdings 2" w:hAnsi="Wingdings 2" w:hint="default"/>
      </w:rPr>
    </w:lvl>
    <w:lvl w:ilvl="8" w:tplc="15AA9B8C" w:tentative="1">
      <w:start w:val="1"/>
      <w:numFmt w:val="bullet"/>
      <w:lvlText w:val=""/>
      <w:lvlJc w:val="left"/>
      <w:pPr>
        <w:tabs>
          <w:tab w:val="num" w:pos="6480"/>
        </w:tabs>
        <w:ind w:left="6480" w:hanging="360"/>
      </w:pPr>
      <w:rPr>
        <w:rFonts w:ascii="Wingdings 2" w:hAnsi="Wingdings 2" w:hint="default"/>
      </w:rPr>
    </w:lvl>
  </w:abstractNum>
  <w:abstractNum w:abstractNumId="30" w15:restartNumberingAfterBreak="0">
    <w:nsid w:val="3B945168"/>
    <w:multiLevelType w:val="hybridMultilevel"/>
    <w:tmpl w:val="E534BCBA"/>
    <w:lvl w:ilvl="0" w:tplc="BFFEFAEC">
      <w:start w:val="9"/>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3C8041C7"/>
    <w:multiLevelType w:val="hybridMultilevel"/>
    <w:tmpl w:val="186EA71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3D0F2C04"/>
    <w:multiLevelType w:val="hybridMultilevel"/>
    <w:tmpl w:val="6B1C6F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F7771B7"/>
    <w:multiLevelType w:val="hybridMultilevel"/>
    <w:tmpl w:val="AB28C942"/>
    <w:lvl w:ilvl="0" w:tplc="A08E1346">
      <w:start w:val="7"/>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4" w15:restartNumberingAfterBreak="0">
    <w:nsid w:val="42F150D9"/>
    <w:multiLevelType w:val="hybridMultilevel"/>
    <w:tmpl w:val="946C5794"/>
    <w:lvl w:ilvl="0" w:tplc="E492316E">
      <w:numFmt w:val="bullet"/>
      <w:lvlText w:val=""/>
      <w:lvlJc w:val="left"/>
      <w:pPr>
        <w:ind w:left="720" w:hanging="360"/>
      </w:pPr>
      <w:rPr>
        <w:rFonts w:ascii="Symbol" w:eastAsia="Calibri" w:hAnsi="Symbol" w:cs="Arial Narrow" w:hint="default"/>
        <w:color w:val="81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77A6597"/>
    <w:multiLevelType w:val="hybridMultilevel"/>
    <w:tmpl w:val="2CF2B524"/>
    <w:lvl w:ilvl="0" w:tplc="BC324622">
      <w:start w:val="1"/>
      <w:numFmt w:val="bullet"/>
      <w:lvlText w:val=""/>
      <w:lvlJc w:val="left"/>
      <w:pPr>
        <w:tabs>
          <w:tab w:val="num" w:pos="720"/>
        </w:tabs>
        <w:ind w:left="720" w:hanging="360"/>
      </w:pPr>
      <w:rPr>
        <w:rFonts w:ascii="Wingdings 2" w:hAnsi="Wingdings 2" w:hint="default"/>
      </w:rPr>
    </w:lvl>
    <w:lvl w:ilvl="1" w:tplc="F0E63292">
      <w:start w:val="983"/>
      <w:numFmt w:val="bullet"/>
      <w:lvlText w:val="◦"/>
      <w:lvlJc w:val="left"/>
      <w:pPr>
        <w:tabs>
          <w:tab w:val="num" w:pos="1440"/>
        </w:tabs>
        <w:ind w:left="1440" w:hanging="360"/>
      </w:pPr>
      <w:rPr>
        <w:rFonts w:ascii="Verdana" w:hAnsi="Verdana" w:hint="default"/>
      </w:rPr>
    </w:lvl>
    <w:lvl w:ilvl="2" w:tplc="8BA24FE6" w:tentative="1">
      <w:start w:val="1"/>
      <w:numFmt w:val="bullet"/>
      <w:lvlText w:val=""/>
      <w:lvlJc w:val="left"/>
      <w:pPr>
        <w:tabs>
          <w:tab w:val="num" w:pos="2160"/>
        </w:tabs>
        <w:ind w:left="2160" w:hanging="360"/>
      </w:pPr>
      <w:rPr>
        <w:rFonts w:ascii="Wingdings 2" w:hAnsi="Wingdings 2" w:hint="default"/>
      </w:rPr>
    </w:lvl>
    <w:lvl w:ilvl="3" w:tplc="A28EC5D2" w:tentative="1">
      <w:start w:val="1"/>
      <w:numFmt w:val="bullet"/>
      <w:lvlText w:val=""/>
      <w:lvlJc w:val="left"/>
      <w:pPr>
        <w:tabs>
          <w:tab w:val="num" w:pos="2880"/>
        </w:tabs>
        <w:ind w:left="2880" w:hanging="360"/>
      </w:pPr>
      <w:rPr>
        <w:rFonts w:ascii="Wingdings 2" w:hAnsi="Wingdings 2" w:hint="default"/>
      </w:rPr>
    </w:lvl>
    <w:lvl w:ilvl="4" w:tplc="BB44BD00" w:tentative="1">
      <w:start w:val="1"/>
      <w:numFmt w:val="bullet"/>
      <w:lvlText w:val=""/>
      <w:lvlJc w:val="left"/>
      <w:pPr>
        <w:tabs>
          <w:tab w:val="num" w:pos="3600"/>
        </w:tabs>
        <w:ind w:left="3600" w:hanging="360"/>
      </w:pPr>
      <w:rPr>
        <w:rFonts w:ascii="Wingdings 2" w:hAnsi="Wingdings 2" w:hint="default"/>
      </w:rPr>
    </w:lvl>
    <w:lvl w:ilvl="5" w:tplc="24E2749A" w:tentative="1">
      <w:start w:val="1"/>
      <w:numFmt w:val="bullet"/>
      <w:lvlText w:val=""/>
      <w:lvlJc w:val="left"/>
      <w:pPr>
        <w:tabs>
          <w:tab w:val="num" w:pos="4320"/>
        </w:tabs>
        <w:ind w:left="4320" w:hanging="360"/>
      </w:pPr>
      <w:rPr>
        <w:rFonts w:ascii="Wingdings 2" w:hAnsi="Wingdings 2" w:hint="default"/>
      </w:rPr>
    </w:lvl>
    <w:lvl w:ilvl="6" w:tplc="BEE63310" w:tentative="1">
      <w:start w:val="1"/>
      <w:numFmt w:val="bullet"/>
      <w:lvlText w:val=""/>
      <w:lvlJc w:val="left"/>
      <w:pPr>
        <w:tabs>
          <w:tab w:val="num" w:pos="5040"/>
        </w:tabs>
        <w:ind w:left="5040" w:hanging="360"/>
      </w:pPr>
      <w:rPr>
        <w:rFonts w:ascii="Wingdings 2" w:hAnsi="Wingdings 2" w:hint="default"/>
      </w:rPr>
    </w:lvl>
    <w:lvl w:ilvl="7" w:tplc="699604E2" w:tentative="1">
      <w:start w:val="1"/>
      <w:numFmt w:val="bullet"/>
      <w:lvlText w:val=""/>
      <w:lvlJc w:val="left"/>
      <w:pPr>
        <w:tabs>
          <w:tab w:val="num" w:pos="5760"/>
        </w:tabs>
        <w:ind w:left="5760" w:hanging="360"/>
      </w:pPr>
      <w:rPr>
        <w:rFonts w:ascii="Wingdings 2" w:hAnsi="Wingdings 2" w:hint="default"/>
      </w:rPr>
    </w:lvl>
    <w:lvl w:ilvl="8" w:tplc="AA5E6FA6" w:tentative="1">
      <w:start w:val="1"/>
      <w:numFmt w:val="bullet"/>
      <w:lvlText w:val=""/>
      <w:lvlJc w:val="left"/>
      <w:pPr>
        <w:tabs>
          <w:tab w:val="num" w:pos="6480"/>
        </w:tabs>
        <w:ind w:left="6480" w:hanging="360"/>
      </w:pPr>
      <w:rPr>
        <w:rFonts w:ascii="Wingdings 2" w:hAnsi="Wingdings 2" w:hint="default"/>
      </w:rPr>
    </w:lvl>
  </w:abstractNum>
  <w:abstractNum w:abstractNumId="36" w15:restartNumberingAfterBreak="0">
    <w:nsid w:val="4F3558A7"/>
    <w:multiLevelType w:val="hybridMultilevel"/>
    <w:tmpl w:val="B3462DDE"/>
    <w:lvl w:ilvl="0" w:tplc="1B3E8064">
      <w:start w:val="1"/>
      <w:numFmt w:val="bullet"/>
      <w:lvlText w:val=""/>
      <w:lvlJc w:val="left"/>
      <w:pPr>
        <w:tabs>
          <w:tab w:val="num" w:pos="720"/>
        </w:tabs>
        <w:ind w:left="720" w:hanging="360"/>
      </w:pPr>
      <w:rPr>
        <w:rFonts w:ascii="Wingdings 2" w:hAnsi="Wingdings 2" w:hint="default"/>
      </w:rPr>
    </w:lvl>
    <w:lvl w:ilvl="1" w:tplc="03924AE4">
      <w:start w:val="984"/>
      <w:numFmt w:val="bullet"/>
      <w:lvlText w:val="◦"/>
      <w:lvlJc w:val="left"/>
      <w:pPr>
        <w:tabs>
          <w:tab w:val="num" w:pos="1440"/>
        </w:tabs>
        <w:ind w:left="1440" w:hanging="360"/>
      </w:pPr>
      <w:rPr>
        <w:rFonts w:ascii="Verdana" w:hAnsi="Verdana" w:hint="default"/>
      </w:rPr>
    </w:lvl>
    <w:lvl w:ilvl="2" w:tplc="7514F56A" w:tentative="1">
      <w:start w:val="1"/>
      <w:numFmt w:val="bullet"/>
      <w:lvlText w:val=""/>
      <w:lvlJc w:val="left"/>
      <w:pPr>
        <w:tabs>
          <w:tab w:val="num" w:pos="2160"/>
        </w:tabs>
        <w:ind w:left="2160" w:hanging="360"/>
      </w:pPr>
      <w:rPr>
        <w:rFonts w:ascii="Wingdings 2" w:hAnsi="Wingdings 2" w:hint="default"/>
      </w:rPr>
    </w:lvl>
    <w:lvl w:ilvl="3" w:tplc="9F82CFE2" w:tentative="1">
      <w:start w:val="1"/>
      <w:numFmt w:val="bullet"/>
      <w:lvlText w:val=""/>
      <w:lvlJc w:val="left"/>
      <w:pPr>
        <w:tabs>
          <w:tab w:val="num" w:pos="2880"/>
        </w:tabs>
        <w:ind w:left="2880" w:hanging="360"/>
      </w:pPr>
      <w:rPr>
        <w:rFonts w:ascii="Wingdings 2" w:hAnsi="Wingdings 2" w:hint="default"/>
      </w:rPr>
    </w:lvl>
    <w:lvl w:ilvl="4" w:tplc="A4C6EE60" w:tentative="1">
      <w:start w:val="1"/>
      <w:numFmt w:val="bullet"/>
      <w:lvlText w:val=""/>
      <w:lvlJc w:val="left"/>
      <w:pPr>
        <w:tabs>
          <w:tab w:val="num" w:pos="3600"/>
        </w:tabs>
        <w:ind w:left="3600" w:hanging="360"/>
      </w:pPr>
      <w:rPr>
        <w:rFonts w:ascii="Wingdings 2" w:hAnsi="Wingdings 2" w:hint="default"/>
      </w:rPr>
    </w:lvl>
    <w:lvl w:ilvl="5" w:tplc="7188EA9E" w:tentative="1">
      <w:start w:val="1"/>
      <w:numFmt w:val="bullet"/>
      <w:lvlText w:val=""/>
      <w:lvlJc w:val="left"/>
      <w:pPr>
        <w:tabs>
          <w:tab w:val="num" w:pos="4320"/>
        </w:tabs>
        <w:ind w:left="4320" w:hanging="360"/>
      </w:pPr>
      <w:rPr>
        <w:rFonts w:ascii="Wingdings 2" w:hAnsi="Wingdings 2" w:hint="default"/>
      </w:rPr>
    </w:lvl>
    <w:lvl w:ilvl="6" w:tplc="30AA39F2" w:tentative="1">
      <w:start w:val="1"/>
      <w:numFmt w:val="bullet"/>
      <w:lvlText w:val=""/>
      <w:lvlJc w:val="left"/>
      <w:pPr>
        <w:tabs>
          <w:tab w:val="num" w:pos="5040"/>
        </w:tabs>
        <w:ind w:left="5040" w:hanging="360"/>
      </w:pPr>
      <w:rPr>
        <w:rFonts w:ascii="Wingdings 2" w:hAnsi="Wingdings 2" w:hint="default"/>
      </w:rPr>
    </w:lvl>
    <w:lvl w:ilvl="7" w:tplc="49EA11DE" w:tentative="1">
      <w:start w:val="1"/>
      <w:numFmt w:val="bullet"/>
      <w:lvlText w:val=""/>
      <w:lvlJc w:val="left"/>
      <w:pPr>
        <w:tabs>
          <w:tab w:val="num" w:pos="5760"/>
        </w:tabs>
        <w:ind w:left="5760" w:hanging="360"/>
      </w:pPr>
      <w:rPr>
        <w:rFonts w:ascii="Wingdings 2" w:hAnsi="Wingdings 2" w:hint="default"/>
      </w:rPr>
    </w:lvl>
    <w:lvl w:ilvl="8" w:tplc="F9942E02"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4F4963C6"/>
    <w:multiLevelType w:val="hybridMultilevel"/>
    <w:tmpl w:val="6D68C1F2"/>
    <w:lvl w:ilvl="0" w:tplc="DF2428F6">
      <w:start w:val="10"/>
      <w:numFmt w:val="decimal"/>
      <w:lvlText w:val="%1."/>
      <w:lvlJc w:val="left"/>
      <w:pPr>
        <w:ind w:left="360" w:hanging="360"/>
      </w:pPr>
      <w:rPr>
        <w:rFonts w:hint="default"/>
        <w:b/>
        <w:color w:val="365F9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52FF3937"/>
    <w:multiLevelType w:val="hybridMultilevel"/>
    <w:tmpl w:val="663EF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55366C"/>
    <w:multiLevelType w:val="hybridMultilevel"/>
    <w:tmpl w:val="763E9F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53EB2E1E"/>
    <w:multiLevelType w:val="hybridMultilevel"/>
    <w:tmpl w:val="E0C45D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FC07FE"/>
    <w:multiLevelType w:val="hybridMultilevel"/>
    <w:tmpl w:val="CFC44854"/>
    <w:lvl w:ilvl="0" w:tplc="2B6C50A4">
      <w:start w:val="1"/>
      <w:numFmt w:val="bullet"/>
      <w:lvlText w:val=""/>
      <w:lvlJc w:val="left"/>
      <w:pPr>
        <w:tabs>
          <w:tab w:val="num" w:pos="720"/>
        </w:tabs>
        <w:ind w:left="720" w:hanging="360"/>
      </w:pPr>
      <w:rPr>
        <w:rFonts w:ascii="Wingdings 2" w:hAnsi="Wingdings 2" w:hint="default"/>
      </w:rPr>
    </w:lvl>
    <w:lvl w:ilvl="1" w:tplc="32FC74C8" w:tentative="1">
      <w:start w:val="1"/>
      <w:numFmt w:val="bullet"/>
      <w:lvlText w:val=""/>
      <w:lvlJc w:val="left"/>
      <w:pPr>
        <w:tabs>
          <w:tab w:val="num" w:pos="1440"/>
        </w:tabs>
        <w:ind w:left="1440" w:hanging="360"/>
      </w:pPr>
      <w:rPr>
        <w:rFonts w:ascii="Wingdings 2" w:hAnsi="Wingdings 2" w:hint="default"/>
      </w:rPr>
    </w:lvl>
    <w:lvl w:ilvl="2" w:tplc="90EAD0E4" w:tentative="1">
      <w:start w:val="1"/>
      <w:numFmt w:val="bullet"/>
      <w:lvlText w:val=""/>
      <w:lvlJc w:val="left"/>
      <w:pPr>
        <w:tabs>
          <w:tab w:val="num" w:pos="2160"/>
        </w:tabs>
        <w:ind w:left="2160" w:hanging="360"/>
      </w:pPr>
      <w:rPr>
        <w:rFonts w:ascii="Wingdings 2" w:hAnsi="Wingdings 2" w:hint="default"/>
      </w:rPr>
    </w:lvl>
    <w:lvl w:ilvl="3" w:tplc="3774AB68" w:tentative="1">
      <w:start w:val="1"/>
      <w:numFmt w:val="bullet"/>
      <w:lvlText w:val=""/>
      <w:lvlJc w:val="left"/>
      <w:pPr>
        <w:tabs>
          <w:tab w:val="num" w:pos="2880"/>
        </w:tabs>
        <w:ind w:left="2880" w:hanging="360"/>
      </w:pPr>
      <w:rPr>
        <w:rFonts w:ascii="Wingdings 2" w:hAnsi="Wingdings 2" w:hint="default"/>
      </w:rPr>
    </w:lvl>
    <w:lvl w:ilvl="4" w:tplc="2EBC6B7A" w:tentative="1">
      <w:start w:val="1"/>
      <w:numFmt w:val="bullet"/>
      <w:lvlText w:val=""/>
      <w:lvlJc w:val="left"/>
      <w:pPr>
        <w:tabs>
          <w:tab w:val="num" w:pos="3600"/>
        </w:tabs>
        <w:ind w:left="3600" w:hanging="360"/>
      </w:pPr>
      <w:rPr>
        <w:rFonts w:ascii="Wingdings 2" w:hAnsi="Wingdings 2" w:hint="default"/>
      </w:rPr>
    </w:lvl>
    <w:lvl w:ilvl="5" w:tplc="8B6C11E4" w:tentative="1">
      <w:start w:val="1"/>
      <w:numFmt w:val="bullet"/>
      <w:lvlText w:val=""/>
      <w:lvlJc w:val="left"/>
      <w:pPr>
        <w:tabs>
          <w:tab w:val="num" w:pos="4320"/>
        </w:tabs>
        <w:ind w:left="4320" w:hanging="360"/>
      </w:pPr>
      <w:rPr>
        <w:rFonts w:ascii="Wingdings 2" w:hAnsi="Wingdings 2" w:hint="default"/>
      </w:rPr>
    </w:lvl>
    <w:lvl w:ilvl="6" w:tplc="CB806C68" w:tentative="1">
      <w:start w:val="1"/>
      <w:numFmt w:val="bullet"/>
      <w:lvlText w:val=""/>
      <w:lvlJc w:val="left"/>
      <w:pPr>
        <w:tabs>
          <w:tab w:val="num" w:pos="5040"/>
        </w:tabs>
        <w:ind w:left="5040" w:hanging="360"/>
      </w:pPr>
      <w:rPr>
        <w:rFonts w:ascii="Wingdings 2" w:hAnsi="Wingdings 2" w:hint="default"/>
      </w:rPr>
    </w:lvl>
    <w:lvl w:ilvl="7" w:tplc="56F8ED78" w:tentative="1">
      <w:start w:val="1"/>
      <w:numFmt w:val="bullet"/>
      <w:lvlText w:val=""/>
      <w:lvlJc w:val="left"/>
      <w:pPr>
        <w:tabs>
          <w:tab w:val="num" w:pos="5760"/>
        </w:tabs>
        <w:ind w:left="5760" w:hanging="360"/>
      </w:pPr>
      <w:rPr>
        <w:rFonts w:ascii="Wingdings 2" w:hAnsi="Wingdings 2" w:hint="default"/>
      </w:rPr>
    </w:lvl>
    <w:lvl w:ilvl="8" w:tplc="93E06B3E" w:tentative="1">
      <w:start w:val="1"/>
      <w:numFmt w:val="bullet"/>
      <w:lvlText w:val=""/>
      <w:lvlJc w:val="left"/>
      <w:pPr>
        <w:tabs>
          <w:tab w:val="num" w:pos="6480"/>
        </w:tabs>
        <w:ind w:left="6480" w:hanging="360"/>
      </w:pPr>
      <w:rPr>
        <w:rFonts w:ascii="Wingdings 2" w:hAnsi="Wingdings 2" w:hint="default"/>
      </w:rPr>
    </w:lvl>
  </w:abstractNum>
  <w:abstractNum w:abstractNumId="42" w15:restartNumberingAfterBreak="0">
    <w:nsid w:val="56B52139"/>
    <w:multiLevelType w:val="hybridMultilevel"/>
    <w:tmpl w:val="4BFC76BA"/>
    <w:lvl w:ilvl="0" w:tplc="0409000B">
      <w:start w:val="1"/>
      <w:numFmt w:val="bullet"/>
      <w:lvlText w:val=""/>
      <w:lvlJc w:val="left"/>
      <w:pPr>
        <w:ind w:left="720" w:hanging="360"/>
      </w:pPr>
      <w:rPr>
        <w:rFonts w:ascii="Wingdings" w:hAnsi="Wingdings" w:hint="default"/>
      </w:rPr>
    </w:lvl>
    <w:lvl w:ilvl="1" w:tplc="5CBE6254">
      <w:numFmt w:val="bullet"/>
      <w:lvlText w:val="•"/>
      <w:lvlJc w:val="left"/>
      <w:pPr>
        <w:ind w:left="1440" w:hanging="360"/>
      </w:pPr>
      <w:rPr>
        <w:rFonts w:ascii="Calibri" w:eastAsia="Times New Roman" w:hAnsi="Calibri" w:cs="SymbolM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57C30BE6"/>
    <w:multiLevelType w:val="hybridMultilevel"/>
    <w:tmpl w:val="5ECC0D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B6C7833"/>
    <w:multiLevelType w:val="hybridMultilevel"/>
    <w:tmpl w:val="258279A8"/>
    <w:lvl w:ilvl="0" w:tplc="9EBAE32A">
      <w:start w:val="1"/>
      <w:numFmt w:val="bullet"/>
      <w:lvlText w:val=""/>
      <w:lvlJc w:val="left"/>
      <w:pPr>
        <w:tabs>
          <w:tab w:val="num" w:pos="720"/>
        </w:tabs>
        <w:ind w:left="720" w:hanging="360"/>
      </w:pPr>
      <w:rPr>
        <w:rFonts w:ascii="Wingdings 2" w:hAnsi="Wingdings 2" w:hint="default"/>
      </w:rPr>
    </w:lvl>
    <w:lvl w:ilvl="1" w:tplc="5D506256">
      <w:start w:val="1043"/>
      <w:numFmt w:val="bullet"/>
      <w:lvlText w:val="◦"/>
      <w:lvlJc w:val="left"/>
      <w:pPr>
        <w:tabs>
          <w:tab w:val="num" w:pos="1440"/>
        </w:tabs>
        <w:ind w:left="1440" w:hanging="360"/>
      </w:pPr>
      <w:rPr>
        <w:rFonts w:ascii="Verdana" w:hAnsi="Verdana" w:hint="default"/>
      </w:rPr>
    </w:lvl>
    <w:lvl w:ilvl="2" w:tplc="F6B06980" w:tentative="1">
      <w:start w:val="1"/>
      <w:numFmt w:val="bullet"/>
      <w:lvlText w:val=""/>
      <w:lvlJc w:val="left"/>
      <w:pPr>
        <w:tabs>
          <w:tab w:val="num" w:pos="2160"/>
        </w:tabs>
        <w:ind w:left="2160" w:hanging="360"/>
      </w:pPr>
      <w:rPr>
        <w:rFonts w:ascii="Wingdings 2" w:hAnsi="Wingdings 2" w:hint="default"/>
      </w:rPr>
    </w:lvl>
    <w:lvl w:ilvl="3" w:tplc="B12C7208" w:tentative="1">
      <w:start w:val="1"/>
      <w:numFmt w:val="bullet"/>
      <w:lvlText w:val=""/>
      <w:lvlJc w:val="left"/>
      <w:pPr>
        <w:tabs>
          <w:tab w:val="num" w:pos="2880"/>
        </w:tabs>
        <w:ind w:left="2880" w:hanging="360"/>
      </w:pPr>
      <w:rPr>
        <w:rFonts w:ascii="Wingdings 2" w:hAnsi="Wingdings 2" w:hint="default"/>
      </w:rPr>
    </w:lvl>
    <w:lvl w:ilvl="4" w:tplc="0BD428BE" w:tentative="1">
      <w:start w:val="1"/>
      <w:numFmt w:val="bullet"/>
      <w:lvlText w:val=""/>
      <w:lvlJc w:val="left"/>
      <w:pPr>
        <w:tabs>
          <w:tab w:val="num" w:pos="3600"/>
        </w:tabs>
        <w:ind w:left="3600" w:hanging="360"/>
      </w:pPr>
      <w:rPr>
        <w:rFonts w:ascii="Wingdings 2" w:hAnsi="Wingdings 2" w:hint="default"/>
      </w:rPr>
    </w:lvl>
    <w:lvl w:ilvl="5" w:tplc="55D0809A" w:tentative="1">
      <w:start w:val="1"/>
      <w:numFmt w:val="bullet"/>
      <w:lvlText w:val=""/>
      <w:lvlJc w:val="left"/>
      <w:pPr>
        <w:tabs>
          <w:tab w:val="num" w:pos="4320"/>
        </w:tabs>
        <w:ind w:left="4320" w:hanging="360"/>
      </w:pPr>
      <w:rPr>
        <w:rFonts w:ascii="Wingdings 2" w:hAnsi="Wingdings 2" w:hint="default"/>
      </w:rPr>
    </w:lvl>
    <w:lvl w:ilvl="6" w:tplc="2AB27AE6" w:tentative="1">
      <w:start w:val="1"/>
      <w:numFmt w:val="bullet"/>
      <w:lvlText w:val=""/>
      <w:lvlJc w:val="left"/>
      <w:pPr>
        <w:tabs>
          <w:tab w:val="num" w:pos="5040"/>
        </w:tabs>
        <w:ind w:left="5040" w:hanging="360"/>
      </w:pPr>
      <w:rPr>
        <w:rFonts w:ascii="Wingdings 2" w:hAnsi="Wingdings 2" w:hint="default"/>
      </w:rPr>
    </w:lvl>
    <w:lvl w:ilvl="7" w:tplc="43B62842" w:tentative="1">
      <w:start w:val="1"/>
      <w:numFmt w:val="bullet"/>
      <w:lvlText w:val=""/>
      <w:lvlJc w:val="left"/>
      <w:pPr>
        <w:tabs>
          <w:tab w:val="num" w:pos="5760"/>
        </w:tabs>
        <w:ind w:left="5760" w:hanging="360"/>
      </w:pPr>
      <w:rPr>
        <w:rFonts w:ascii="Wingdings 2" w:hAnsi="Wingdings 2" w:hint="default"/>
      </w:rPr>
    </w:lvl>
    <w:lvl w:ilvl="8" w:tplc="DFCC490E" w:tentative="1">
      <w:start w:val="1"/>
      <w:numFmt w:val="bullet"/>
      <w:lvlText w:val=""/>
      <w:lvlJc w:val="left"/>
      <w:pPr>
        <w:tabs>
          <w:tab w:val="num" w:pos="6480"/>
        </w:tabs>
        <w:ind w:left="6480" w:hanging="360"/>
      </w:pPr>
      <w:rPr>
        <w:rFonts w:ascii="Wingdings 2" w:hAnsi="Wingdings 2" w:hint="default"/>
      </w:rPr>
    </w:lvl>
  </w:abstractNum>
  <w:abstractNum w:abstractNumId="45" w15:restartNumberingAfterBreak="0">
    <w:nsid w:val="5BDC58AD"/>
    <w:multiLevelType w:val="hybridMultilevel"/>
    <w:tmpl w:val="1696E8B2"/>
    <w:lvl w:ilvl="0" w:tplc="F9CEFD40">
      <w:start w:val="8"/>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5C254DCB"/>
    <w:multiLevelType w:val="hybridMultilevel"/>
    <w:tmpl w:val="9646A96C"/>
    <w:lvl w:ilvl="0" w:tplc="539272DE">
      <w:start w:val="1"/>
      <w:numFmt w:val="decimal"/>
      <w:lvlText w:val="%1."/>
      <w:lvlJc w:val="left"/>
      <w:pPr>
        <w:ind w:left="720" w:hanging="360"/>
      </w:pPr>
      <w:rPr>
        <w:rFonts w:hint="default"/>
        <w:color w:val="365F91"/>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DD44E9B"/>
    <w:multiLevelType w:val="hybridMultilevel"/>
    <w:tmpl w:val="D6203D0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60B007EC"/>
    <w:multiLevelType w:val="hybridMultilevel"/>
    <w:tmpl w:val="34BA0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8677792"/>
    <w:multiLevelType w:val="hybridMultilevel"/>
    <w:tmpl w:val="AB486660"/>
    <w:lvl w:ilvl="0" w:tplc="04090001">
      <w:start w:val="1"/>
      <w:numFmt w:val="bullet"/>
      <w:lvlText w:val=""/>
      <w:lvlJc w:val="left"/>
      <w:pPr>
        <w:ind w:left="360" w:hanging="360"/>
      </w:pPr>
      <w:rPr>
        <w:rFonts w:ascii="Symbol" w:hAnsi="Symbol" w:hint="default"/>
      </w:rPr>
    </w:lvl>
    <w:lvl w:ilvl="1" w:tplc="5CBE6254">
      <w:numFmt w:val="bullet"/>
      <w:lvlText w:val="•"/>
      <w:lvlJc w:val="left"/>
      <w:pPr>
        <w:ind w:left="1080" w:hanging="360"/>
      </w:pPr>
      <w:rPr>
        <w:rFonts w:ascii="Calibri" w:eastAsia="Times New Roman" w:hAnsi="Calibri" w:cs="SymbolMT"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68B367F5"/>
    <w:multiLevelType w:val="hybridMultilevel"/>
    <w:tmpl w:val="65BAEED8"/>
    <w:lvl w:ilvl="0" w:tplc="0409000F">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6D663559"/>
    <w:multiLevelType w:val="hybridMultilevel"/>
    <w:tmpl w:val="0FFA5D1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2" w15:restartNumberingAfterBreak="0">
    <w:nsid w:val="734B4C61"/>
    <w:multiLevelType w:val="hybridMultilevel"/>
    <w:tmpl w:val="BB0C57F0"/>
    <w:lvl w:ilvl="0" w:tplc="25021BD6">
      <w:start w:val="1"/>
      <w:numFmt w:val="bullet"/>
      <w:lvlText w:val=""/>
      <w:lvlJc w:val="left"/>
      <w:pPr>
        <w:tabs>
          <w:tab w:val="num" w:pos="720"/>
        </w:tabs>
        <w:ind w:left="720" w:hanging="360"/>
      </w:pPr>
      <w:rPr>
        <w:rFonts w:ascii="Wingdings 2" w:hAnsi="Wingdings 2" w:hint="default"/>
      </w:rPr>
    </w:lvl>
    <w:lvl w:ilvl="1" w:tplc="44E8CB80" w:tentative="1">
      <w:start w:val="1"/>
      <w:numFmt w:val="bullet"/>
      <w:lvlText w:val=""/>
      <w:lvlJc w:val="left"/>
      <w:pPr>
        <w:tabs>
          <w:tab w:val="num" w:pos="1440"/>
        </w:tabs>
        <w:ind w:left="1440" w:hanging="360"/>
      </w:pPr>
      <w:rPr>
        <w:rFonts w:ascii="Wingdings 2" w:hAnsi="Wingdings 2" w:hint="default"/>
      </w:rPr>
    </w:lvl>
    <w:lvl w:ilvl="2" w:tplc="82AED4F8" w:tentative="1">
      <w:start w:val="1"/>
      <w:numFmt w:val="bullet"/>
      <w:lvlText w:val=""/>
      <w:lvlJc w:val="left"/>
      <w:pPr>
        <w:tabs>
          <w:tab w:val="num" w:pos="2160"/>
        </w:tabs>
        <w:ind w:left="2160" w:hanging="360"/>
      </w:pPr>
      <w:rPr>
        <w:rFonts w:ascii="Wingdings 2" w:hAnsi="Wingdings 2" w:hint="default"/>
      </w:rPr>
    </w:lvl>
    <w:lvl w:ilvl="3" w:tplc="AA3AFA70" w:tentative="1">
      <w:start w:val="1"/>
      <w:numFmt w:val="bullet"/>
      <w:lvlText w:val=""/>
      <w:lvlJc w:val="left"/>
      <w:pPr>
        <w:tabs>
          <w:tab w:val="num" w:pos="2880"/>
        </w:tabs>
        <w:ind w:left="2880" w:hanging="360"/>
      </w:pPr>
      <w:rPr>
        <w:rFonts w:ascii="Wingdings 2" w:hAnsi="Wingdings 2" w:hint="default"/>
      </w:rPr>
    </w:lvl>
    <w:lvl w:ilvl="4" w:tplc="2DD234CA" w:tentative="1">
      <w:start w:val="1"/>
      <w:numFmt w:val="bullet"/>
      <w:lvlText w:val=""/>
      <w:lvlJc w:val="left"/>
      <w:pPr>
        <w:tabs>
          <w:tab w:val="num" w:pos="3600"/>
        </w:tabs>
        <w:ind w:left="3600" w:hanging="360"/>
      </w:pPr>
      <w:rPr>
        <w:rFonts w:ascii="Wingdings 2" w:hAnsi="Wingdings 2" w:hint="default"/>
      </w:rPr>
    </w:lvl>
    <w:lvl w:ilvl="5" w:tplc="81365864" w:tentative="1">
      <w:start w:val="1"/>
      <w:numFmt w:val="bullet"/>
      <w:lvlText w:val=""/>
      <w:lvlJc w:val="left"/>
      <w:pPr>
        <w:tabs>
          <w:tab w:val="num" w:pos="4320"/>
        </w:tabs>
        <w:ind w:left="4320" w:hanging="360"/>
      </w:pPr>
      <w:rPr>
        <w:rFonts w:ascii="Wingdings 2" w:hAnsi="Wingdings 2" w:hint="default"/>
      </w:rPr>
    </w:lvl>
    <w:lvl w:ilvl="6" w:tplc="57967FA2" w:tentative="1">
      <w:start w:val="1"/>
      <w:numFmt w:val="bullet"/>
      <w:lvlText w:val=""/>
      <w:lvlJc w:val="left"/>
      <w:pPr>
        <w:tabs>
          <w:tab w:val="num" w:pos="5040"/>
        </w:tabs>
        <w:ind w:left="5040" w:hanging="360"/>
      </w:pPr>
      <w:rPr>
        <w:rFonts w:ascii="Wingdings 2" w:hAnsi="Wingdings 2" w:hint="default"/>
      </w:rPr>
    </w:lvl>
    <w:lvl w:ilvl="7" w:tplc="F196D102" w:tentative="1">
      <w:start w:val="1"/>
      <w:numFmt w:val="bullet"/>
      <w:lvlText w:val=""/>
      <w:lvlJc w:val="left"/>
      <w:pPr>
        <w:tabs>
          <w:tab w:val="num" w:pos="5760"/>
        </w:tabs>
        <w:ind w:left="5760" w:hanging="360"/>
      </w:pPr>
      <w:rPr>
        <w:rFonts w:ascii="Wingdings 2" w:hAnsi="Wingdings 2" w:hint="default"/>
      </w:rPr>
    </w:lvl>
    <w:lvl w:ilvl="8" w:tplc="BC488C84" w:tentative="1">
      <w:start w:val="1"/>
      <w:numFmt w:val="bullet"/>
      <w:lvlText w:val=""/>
      <w:lvlJc w:val="left"/>
      <w:pPr>
        <w:tabs>
          <w:tab w:val="num" w:pos="6480"/>
        </w:tabs>
        <w:ind w:left="6480" w:hanging="360"/>
      </w:pPr>
      <w:rPr>
        <w:rFonts w:ascii="Wingdings 2" w:hAnsi="Wingdings 2" w:hint="default"/>
      </w:rPr>
    </w:lvl>
  </w:abstractNum>
  <w:abstractNum w:abstractNumId="53" w15:restartNumberingAfterBreak="0">
    <w:nsid w:val="73C766D5"/>
    <w:multiLevelType w:val="hybridMultilevel"/>
    <w:tmpl w:val="86AE4EA4"/>
    <w:lvl w:ilvl="0" w:tplc="797AC35E">
      <w:start w:val="1"/>
      <w:numFmt w:val="bullet"/>
      <w:lvlText w:val=""/>
      <w:lvlJc w:val="left"/>
      <w:pPr>
        <w:tabs>
          <w:tab w:val="num" w:pos="720"/>
        </w:tabs>
        <w:ind w:left="720" w:hanging="360"/>
      </w:pPr>
      <w:rPr>
        <w:rFonts w:ascii="Wingdings 2" w:hAnsi="Wingdings 2" w:hint="default"/>
      </w:rPr>
    </w:lvl>
    <w:lvl w:ilvl="1" w:tplc="6DFCEE70" w:tentative="1">
      <w:start w:val="1"/>
      <w:numFmt w:val="bullet"/>
      <w:lvlText w:val=""/>
      <w:lvlJc w:val="left"/>
      <w:pPr>
        <w:tabs>
          <w:tab w:val="num" w:pos="1440"/>
        </w:tabs>
        <w:ind w:left="1440" w:hanging="360"/>
      </w:pPr>
      <w:rPr>
        <w:rFonts w:ascii="Wingdings 2" w:hAnsi="Wingdings 2" w:hint="default"/>
      </w:rPr>
    </w:lvl>
    <w:lvl w:ilvl="2" w:tplc="CF101AB8" w:tentative="1">
      <w:start w:val="1"/>
      <w:numFmt w:val="bullet"/>
      <w:lvlText w:val=""/>
      <w:lvlJc w:val="left"/>
      <w:pPr>
        <w:tabs>
          <w:tab w:val="num" w:pos="2160"/>
        </w:tabs>
        <w:ind w:left="2160" w:hanging="360"/>
      </w:pPr>
      <w:rPr>
        <w:rFonts w:ascii="Wingdings 2" w:hAnsi="Wingdings 2" w:hint="default"/>
      </w:rPr>
    </w:lvl>
    <w:lvl w:ilvl="3" w:tplc="50949D92" w:tentative="1">
      <w:start w:val="1"/>
      <w:numFmt w:val="bullet"/>
      <w:lvlText w:val=""/>
      <w:lvlJc w:val="left"/>
      <w:pPr>
        <w:tabs>
          <w:tab w:val="num" w:pos="2880"/>
        </w:tabs>
        <w:ind w:left="2880" w:hanging="360"/>
      </w:pPr>
      <w:rPr>
        <w:rFonts w:ascii="Wingdings 2" w:hAnsi="Wingdings 2" w:hint="default"/>
      </w:rPr>
    </w:lvl>
    <w:lvl w:ilvl="4" w:tplc="5B1C97BE" w:tentative="1">
      <w:start w:val="1"/>
      <w:numFmt w:val="bullet"/>
      <w:lvlText w:val=""/>
      <w:lvlJc w:val="left"/>
      <w:pPr>
        <w:tabs>
          <w:tab w:val="num" w:pos="3600"/>
        </w:tabs>
        <w:ind w:left="3600" w:hanging="360"/>
      </w:pPr>
      <w:rPr>
        <w:rFonts w:ascii="Wingdings 2" w:hAnsi="Wingdings 2" w:hint="default"/>
      </w:rPr>
    </w:lvl>
    <w:lvl w:ilvl="5" w:tplc="E5C68B0E" w:tentative="1">
      <w:start w:val="1"/>
      <w:numFmt w:val="bullet"/>
      <w:lvlText w:val=""/>
      <w:lvlJc w:val="left"/>
      <w:pPr>
        <w:tabs>
          <w:tab w:val="num" w:pos="4320"/>
        </w:tabs>
        <w:ind w:left="4320" w:hanging="360"/>
      </w:pPr>
      <w:rPr>
        <w:rFonts w:ascii="Wingdings 2" w:hAnsi="Wingdings 2" w:hint="default"/>
      </w:rPr>
    </w:lvl>
    <w:lvl w:ilvl="6" w:tplc="2566FE5C" w:tentative="1">
      <w:start w:val="1"/>
      <w:numFmt w:val="bullet"/>
      <w:lvlText w:val=""/>
      <w:lvlJc w:val="left"/>
      <w:pPr>
        <w:tabs>
          <w:tab w:val="num" w:pos="5040"/>
        </w:tabs>
        <w:ind w:left="5040" w:hanging="360"/>
      </w:pPr>
      <w:rPr>
        <w:rFonts w:ascii="Wingdings 2" w:hAnsi="Wingdings 2" w:hint="default"/>
      </w:rPr>
    </w:lvl>
    <w:lvl w:ilvl="7" w:tplc="B92C6508" w:tentative="1">
      <w:start w:val="1"/>
      <w:numFmt w:val="bullet"/>
      <w:lvlText w:val=""/>
      <w:lvlJc w:val="left"/>
      <w:pPr>
        <w:tabs>
          <w:tab w:val="num" w:pos="5760"/>
        </w:tabs>
        <w:ind w:left="5760" w:hanging="360"/>
      </w:pPr>
      <w:rPr>
        <w:rFonts w:ascii="Wingdings 2" w:hAnsi="Wingdings 2" w:hint="default"/>
      </w:rPr>
    </w:lvl>
    <w:lvl w:ilvl="8" w:tplc="53A0B824" w:tentative="1">
      <w:start w:val="1"/>
      <w:numFmt w:val="bullet"/>
      <w:lvlText w:val=""/>
      <w:lvlJc w:val="left"/>
      <w:pPr>
        <w:tabs>
          <w:tab w:val="num" w:pos="6480"/>
        </w:tabs>
        <w:ind w:left="6480" w:hanging="360"/>
      </w:pPr>
      <w:rPr>
        <w:rFonts w:ascii="Wingdings 2" w:hAnsi="Wingdings 2" w:hint="default"/>
      </w:rPr>
    </w:lvl>
  </w:abstractNum>
  <w:abstractNum w:abstractNumId="54" w15:restartNumberingAfterBreak="0">
    <w:nsid w:val="75AE68E8"/>
    <w:multiLevelType w:val="hybridMultilevel"/>
    <w:tmpl w:val="BCA80F1E"/>
    <w:lvl w:ilvl="0" w:tplc="5B0EABBC">
      <w:start w:val="1"/>
      <w:numFmt w:val="bullet"/>
      <w:lvlText w:val=""/>
      <w:lvlJc w:val="left"/>
      <w:pPr>
        <w:tabs>
          <w:tab w:val="num" w:pos="720"/>
        </w:tabs>
        <w:ind w:left="720" w:hanging="360"/>
      </w:pPr>
      <w:rPr>
        <w:rFonts w:ascii="Wingdings 2" w:hAnsi="Wingdings 2" w:hint="default"/>
      </w:rPr>
    </w:lvl>
    <w:lvl w:ilvl="1" w:tplc="BA165F82" w:tentative="1">
      <w:start w:val="1"/>
      <w:numFmt w:val="bullet"/>
      <w:lvlText w:val=""/>
      <w:lvlJc w:val="left"/>
      <w:pPr>
        <w:tabs>
          <w:tab w:val="num" w:pos="1440"/>
        </w:tabs>
        <w:ind w:left="1440" w:hanging="360"/>
      </w:pPr>
      <w:rPr>
        <w:rFonts w:ascii="Wingdings 2" w:hAnsi="Wingdings 2" w:hint="default"/>
      </w:rPr>
    </w:lvl>
    <w:lvl w:ilvl="2" w:tplc="88468088" w:tentative="1">
      <w:start w:val="1"/>
      <w:numFmt w:val="bullet"/>
      <w:lvlText w:val=""/>
      <w:lvlJc w:val="left"/>
      <w:pPr>
        <w:tabs>
          <w:tab w:val="num" w:pos="2160"/>
        </w:tabs>
        <w:ind w:left="2160" w:hanging="360"/>
      </w:pPr>
      <w:rPr>
        <w:rFonts w:ascii="Wingdings 2" w:hAnsi="Wingdings 2" w:hint="default"/>
      </w:rPr>
    </w:lvl>
    <w:lvl w:ilvl="3" w:tplc="79041B00" w:tentative="1">
      <w:start w:val="1"/>
      <w:numFmt w:val="bullet"/>
      <w:lvlText w:val=""/>
      <w:lvlJc w:val="left"/>
      <w:pPr>
        <w:tabs>
          <w:tab w:val="num" w:pos="2880"/>
        </w:tabs>
        <w:ind w:left="2880" w:hanging="360"/>
      </w:pPr>
      <w:rPr>
        <w:rFonts w:ascii="Wingdings 2" w:hAnsi="Wingdings 2" w:hint="default"/>
      </w:rPr>
    </w:lvl>
    <w:lvl w:ilvl="4" w:tplc="5366E676" w:tentative="1">
      <w:start w:val="1"/>
      <w:numFmt w:val="bullet"/>
      <w:lvlText w:val=""/>
      <w:lvlJc w:val="left"/>
      <w:pPr>
        <w:tabs>
          <w:tab w:val="num" w:pos="3600"/>
        </w:tabs>
        <w:ind w:left="3600" w:hanging="360"/>
      </w:pPr>
      <w:rPr>
        <w:rFonts w:ascii="Wingdings 2" w:hAnsi="Wingdings 2" w:hint="default"/>
      </w:rPr>
    </w:lvl>
    <w:lvl w:ilvl="5" w:tplc="E55C9030" w:tentative="1">
      <w:start w:val="1"/>
      <w:numFmt w:val="bullet"/>
      <w:lvlText w:val=""/>
      <w:lvlJc w:val="left"/>
      <w:pPr>
        <w:tabs>
          <w:tab w:val="num" w:pos="4320"/>
        </w:tabs>
        <w:ind w:left="4320" w:hanging="360"/>
      </w:pPr>
      <w:rPr>
        <w:rFonts w:ascii="Wingdings 2" w:hAnsi="Wingdings 2" w:hint="default"/>
      </w:rPr>
    </w:lvl>
    <w:lvl w:ilvl="6" w:tplc="25D4AAFA" w:tentative="1">
      <w:start w:val="1"/>
      <w:numFmt w:val="bullet"/>
      <w:lvlText w:val=""/>
      <w:lvlJc w:val="left"/>
      <w:pPr>
        <w:tabs>
          <w:tab w:val="num" w:pos="5040"/>
        </w:tabs>
        <w:ind w:left="5040" w:hanging="360"/>
      </w:pPr>
      <w:rPr>
        <w:rFonts w:ascii="Wingdings 2" w:hAnsi="Wingdings 2" w:hint="default"/>
      </w:rPr>
    </w:lvl>
    <w:lvl w:ilvl="7" w:tplc="D466FDA4" w:tentative="1">
      <w:start w:val="1"/>
      <w:numFmt w:val="bullet"/>
      <w:lvlText w:val=""/>
      <w:lvlJc w:val="left"/>
      <w:pPr>
        <w:tabs>
          <w:tab w:val="num" w:pos="5760"/>
        </w:tabs>
        <w:ind w:left="5760" w:hanging="360"/>
      </w:pPr>
      <w:rPr>
        <w:rFonts w:ascii="Wingdings 2" w:hAnsi="Wingdings 2" w:hint="default"/>
      </w:rPr>
    </w:lvl>
    <w:lvl w:ilvl="8" w:tplc="3196C8A6" w:tentative="1">
      <w:start w:val="1"/>
      <w:numFmt w:val="bullet"/>
      <w:lvlText w:val=""/>
      <w:lvlJc w:val="left"/>
      <w:pPr>
        <w:tabs>
          <w:tab w:val="num" w:pos="6480"/>
        </w:tabs>
        <w:ind w:left="6480" w:hanging="360"/>
      </w:pPr>
      <w:rPr>
        <w:rFonts w:ascii="Wingdings 2" w:hAnsi="Wingdings 2" w:hint="default"/>
      </w:rPr>
    </w:lvl>
  </w:abstractNum>
  <w:abstractNum w:abstractNumId="55" w15:restartNumberingAfterBreak="0">
    <w:nsid w:val="77E30CB9"/>
    <w:multiLevelType w:val="hybridMultilevel"/>
    <w:tmpl w:val="8BACCD7C"/>
    <w:lvl w:ilvl="0" w:tplc="04090001">
      <w:start w:val="1"/>
      <w:numFmt w:val="bullet"/>
      <w:lvlText w:val=""/>
      <w:lvlJc w:val="left"/>
      <w:pPr>
        <w:ind w:left="1800" w:hanging="360"/>
      </w:pPr>
      <w:rPr>
        <w:rFonts w:ascii="Symbol" w:hAnsi="Symbol" w:hint="default"/>
      </w:rPr>
    </w:lvl>
    <w:lvl w:ilvl="1" w:tplc="04090003">
      <w:start w:val="1"/>
      <w:numFmt w:val="decimal"/>
      <w:lvlText w:val="%2."/>
      <w:lvlJc w:val="left"/>
      <w:pPr>
        <w:tabs>
          <w:tab w:val="num" w:pos="2520"/>
        </w:tabs>
        <w:ind w:left="2520" w:hanging="360"/>
      </w:pPr>
    </w:lvl>
    <w:lvl w:ilvl="2" w:tplc="04090005">
      <w:start w:val="1"/>
      <w:numFmt w:val="decimal"/>
      <w:lvlText w:val="%3."/>
      <w:lvlJc w:val="left"/>
      <w:pPr>
        <w:tabs>
          <w:tab w:val="num" w:pos="3240"/>
        </w:tabs>
        <w:ind w:left="3240" w:hanging="360"/>
      </w:pPr>
    </w:lvl>
    <w:lvl w:ilvl="3" w:tplc="04090001">
      <w:start w:val="1"/>
      <w:numFmt w:val="decimal"/>
      <w:lvlText w:val="%4."/>
      <w:lvlJc w:val="left"/>
      <w:pPr>
        <w:tabs>
          <w:tab w:val="num" w:pos="3960"/>
        </w:tabs>
        <w:ind w:left="3960" w:hanging="360"/>
      </w:pPr>
    </w:lvl>
    <w:lvl w:ilvl="4" w:tplc="04090003">
      <w:start w:val="1"/>
      <w:numFmt w:val="decimal"/>
      <w:lvlText w:val="%5."/>
      <w:lvlJc w:val="left"/>
      <w:pPr>
        <w:tabs>
          <w:tab w:val="num" w:pos="4680"/>
        </w:tabs>
        <w:ind w:left="4680" w:hanging="360"/>
      </w:pPr>
    </w:lvl>
    <w:lvl w:ilvl="5" w:tplc="04090005">
      <w:start w:val="1"/>
      <w:numFmt w:val="decimal"/>
      <w:lvlText w:val="%6."/>
      <w:lvlJc w:val="left"/>
      <w:pPr>
        <w:tabs>
          <w:tab w:val="num" w:pos="5400"/>
        </w:tabs>
        <w:ind w:left="5400" w:hanging="360"/>
      </w:pPr>
    </w:lvl>
    <w:lvl w:ilvl="6" w:tplc="04090001">
      <w:start w:val="1"/>
      <w:numFmt w:val="decimal"/>
      <w:lvlText w:val="%7."/>
      <w:lvlJc w:val="left"/>
      <w:pPr>
        <w:tabs>
          <w:tab w:val="num" w:pos="6120"/>
        </w:tabs>
        <w:ind w:left="6120" w:hanging="360"/>
      </w:pPr>
    </w:lvl>
    <w:lvl w:ilvl="7" w:tplc="04090003">
      <w:start w:val="1"/>
      <w:numFmt w:val="decimal"/>
      <w:lvlText w:val="%8."/>
      <w:lvlJc w:val="left"/>
      <w:pPr>
        <w:tabs>
          <w:tab w:val="num" w:pos="6840"/>
        </w:tabs>
        <w:ind w:left="6840" w:hanging="360"/>
      </w:pPr>
    </w:lvl>
    <w:lvl w:ilvl="8" w:tplc="04090005">
      <w:start w:val="1"/>
      <w:numFmt w:val="decimal"/>
      <w:lvlText w:val="%9."/>
      <w:lvlJc w:val="left"/>
      <w:pPr>
        <w:tabs>
          <w:tab w:val="num" w:pos="7560"/>
        </w:tabs>
        <w:ind w:left="7560" w:hanging="360"/>
      </w:pPr>
    </w:lvl>
  </w:abstractNum>
  <w:abstractNum w:abstractNumId="56" w15:restartNumberingAfterBreak="0">
    <w:nsid w:val="7CD83F1F"/>
    <w:multiLevelType w:val="hybridMultilevel"/>
    <w:tmpl w:val="D45EB254"/>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49"/>
  </w:num>
  <w:num w:numId="2">
    <w:abstractNumId w:val="31"/>
  </w:num>
  <w:num w:numId="3">
    <w:abstractNumId w:val="40"/>
  </w:num>
  <w:num w:numId="4">
    <w:abstractNumId w:val="41"/>
  </w:num>
  <w:num w:numId="5">
    <w:abstractNumId w:val="12"/>
  </w:num>
  <w:num w:numId="6">
    <w:abstractNumId w:val="44"/>
  </w:num>
  <w:num w:numId="7">
    <w:abstractNumId w:val="21"/>
  </w:num>
  <w:num w:numId="8">
    <w:abstractNumId w:val="5"/>
  </w:num>
  <w:num w:numId="9">
    <w:abstractNumId w:val="14"/>
  </w:num>
  <w:num w:numId="10">
    <w:abstractNumId w:val="19"/>
  </w:num>
  <w:num w:numId="11">
    <w:abstractNumId w:val="29"/>
  </w:num>
  <w:num w:numId="12">
    <w:abstractNumId w:val="54"/>
  </w:num>
  <w:num w:numId="13">
    <w:abstractNumId w:val="0"/>
  </w:num>
  <w:num w:numId="14">
    <w:abstractNumId w:val="53"/>
  </w:num>
  <w:num w:numId="15">
    <w:abstractNumId w:val="36"/>
  </w:num>
  <w:num w:numId="16">
    <w:abstractNumId w:val="28"/>
  </w:num>
  <w:num w:numId="17">
    <w:abstractNumId w:val="35"/>
  </w:num>
  <w:num w:numId="18">
    <w:abstractNumId w:val="4"/>
  </w:num>
  <w:num w:numId="19">
    <w:abstractNumId w:val="13"/>
  </w:num>
  <w:num w:numId="20">
    <w:abstractNumId w:val="6"/>
  </w:num>
  <w:num w:numId="21">
    <w:abstractNumId w:val="3"/>
  </w:num>
  <w:num w:numId="22">
    <w:abstractNumId w:val="10"/>
  </w:num>
  <w:num w:numId="23">
    <w:abstractNumId w:val="9"/>
  </w:num>
  <w:num w:numId="24">
    <w:abstractNumId w:val="52"/>
  </w:num>
  <w:num w:numId="25">
    <w:abstractNumId w:val="26"/>
  </w:num>
  <w:num w:numId="26">
    <w:abstractNumId w:val="2"/>
  </w:num>
  <w:num w:numId="27">
    <w:abstractNumId w:val="38"/>
  </w:num>
  <w:num w:numId="28">
    <w:abstractNumId w:val="48"/>
  </w:num>
  <w:num w:numId="29">
    <w:abstractNumId w:val="42"/>
  </w:num>
  <w:num w:numId="30">
    <w:abstractNumId w:val="15"/>
  </w:num>
  <w:num w:numId="31">
    <w:abstractNumId w:val="39"/>
  </w:num>
  <w:num w:numId="32">
    <w:abstractNumId w:val="43"/>
  </w:num>
  <w:num w:numId="33">
    <w:abstractNumId w:val="32"/>
  </w:num>
  <w:num w:numId="34">
    <w:abstractNumId w:val="47"/>
  </w:num>
  <w:num w:numId="35">
    <w:abstractNumId w:val="7"/>
  </w:num>
  <w:num w:numId="36">
    <w:abstractNumId w:val="31"/>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3"/>
  </w:num>
  <w:num w:numId="38">
    <w:abstractNumId w:val="34"/>
  </w:num>
  <w:num w:numId="39">
    <w:abstractNumId w:val="22"/>
  </w:num>
  <w:num w:numId="40">
    <w:abstractNumId w:val="51"/>
  </w:num>
  <w:num w:numId="41">
    <w:abstractNumId w:val="56"/>
  </w:num>
  <w:num w:numId="42">
    <w:abstractNumId w:val="50"/>
  </w:num>
  <w:num w:numId="43">
    <w:abstractNumId w:val="24"/>
  </w:num>
  <w:num w:numId="44">
    <w:abstractNumId w:val="33"/>
  </w:num>
  <w:num w:numId="45">
    <w:abstractNumId w:val="37"/>
  </w:num>
  <w:num w:numId="46">
    <w:abstractNumId w:val="18"/>
  </w:num>
  <w:num w:numId="47">
    <w:abstractNumId w:val="11"/>
  </w:num>
  <w:num w:numId="48">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5"/>
  </w:num>
  <w:num w:numId="50">
    <w:abstractNumId w:val="45"/>
  </w:num>
  <w:num w:numId="51">
    <w:abstractNumId w:val="30"/>
  </w:num>
  <w:num w:numId="52">
    <w:abstractNumId w:val="25"/>
  </w:num>
  <w:num w:numId="53">
    <w:abstractNumId w:val="20"/>
  </w:num>
  <w:num w:numId="54">
    <w:abstractNumId w:val="46"/>
  </w:num>
  <w:num w:numId="55">
    <w:abstractNumId w:val="16"/>
  </w:num>
  <w:num w:numId="56">
    <w:abstractNumId w:val="1"/>
  </w:num>
  <w:num w:numId="57">
    <w:abstractNumId w:val="17"/>
  </w:num>
  <w:num w:numId="58">
    <w:abstractNumId w:val="8"/>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D4D"/>
    <w:rsid w:val="00000EA6"/>
    <w:rsid w:val="00001E05"/>
    <w:rsid w:val="00002190"/>
    <w:rsid w:val="000116CA"/>
    <w:rsid w:val="00011DC7"/>
    <w:rsid w:val="00012CFC"/>
    <w:rsid w:val="000163A9"/>
    <w:rsid w:val="000174FE"/>
    <w:rsid w:val="00021F44"/>
    <w:rsid w:val="00022836"/>
    <w:rsid w:val="000231E2"/>
    <w:rsid w:val="00023CEE"/>
    <w:rsid w:val="0002747F"/>
    <w:rsid w:val="00032470"/>
    <w:rsid w:val="00032853"/>
    <w:rsid w:val="00033064"/>
    <w:rsid w:val="00034D5F"/>
    <w:rsid w:val="00036E7A"/>
    <w:rsid w:val="00037EF4"/>
    <w:rsid w:val="000432E8"/>
    <w:rsid w:val="00044D63"/>
    <w:rsid w:val="0004585D"/>
    <w:rsid w:val="00051B3F"/>
    <w:rsid w:val="00053638"/>
    <w:rsid w:val="00055469"/>
    <w:rsid w:val="00056F74"/>
    <w:rsid w:val="0007304E"/>
    <w:rsid w:val="00077379"/>
    <w:rsid w:val="00077558"/>
    <w:rsid w:val="00095B47"/>
    <w:rsid w:val="000A2B63"/>
    <w:rsid w:val="000A338B"/>
    <w:rsid w:val="000A3FC9"/>
    <w:rsid w:val="000B04E7"/>
    <w:rsid w:val="000B55B7"/>
    <w:rsid w:val="000B56B2"/>
    <w:rsid w:val="000B610C"/>
    <w:rsid w:val="000B6800"/>
    <w:rsid w:val="000C6079"/>
    <w:rsid w:val="000C6F05"/>
    <w:rsid w:val="000D0732"/>
    <w:rsid w:val="000D1ED1"/>
    <w:rsid w:val="000D32D6"/>
    <w:rsid w:val="000D7BBB"/>
    <w:rsid w:val="000E02A1"/>
    <w:rsid w:val="000E03EE"/>
    <w:rsid w:val="000E08B7"/>
    <w:rsid w:val="000E1938"/>
    <w:rsid w:val="000E431B"/>
    <w:rsid w:val="000E5112"/>
    <w:rsid w:val="000E6A88"/>
    <w:rsid w:val="000E7D8C"/>
    <w:rsid w:val="000F2169"/>
    <w:rsid w:val="000F4107"/>
    <w:rsid w:val="000F56F0"/>
    <w:rsid w:val="000F7B24"/>
    <w:rsid w:val="00103DCE"/>
    <w:rsid w:val="0011430A"/>
    <w:rsid w:val="001227CA"/>
    <w:rsid w:val="00126FDC"/>
    <w:rsid w:val="00127331"/>
    <w:rsid w:val="00130F11"/>
    <w:rsid w:val="0013282B"/>
    <w:rsid w:val="001374FF"/>
    <w:rsid w:val="00140D44"/>
    <w:rsid w:val="001451D8"/>
    <w:rsid w:val="00147ED2"/>
    <w:rsid w:val="001533A2"/>
    <w:rsid w:val="00163D2D"/>
    <w:rsid w:val="001646A2"/>
    <w:rsid w:val="001647B2"/>
    <w:rsid w:val="00164D54"/>
    <w:rsid w:val="001652FF"/>
    <w:rsid w:val="00177745"/>
    <w:rsid w:val="00180DD0"/>
    <w:rsid w:val="00182649"/>
    <w:rsid w:val="00184D34"/>
    <w:rsid w:val="00185140"/>
    <w:rsid w:val="0019100A"/>
    <w:rsid w:val="0019135B"/>
    <w:rsid w:val="00194776"/>
    <w:rsid w:val="00197CF5"/>
    <w:rsid w:val="001A6085"/>
    <w:rsid w:val="001B21DD"/>
    <w:rsid w:val="001B2B22"/>
    <w:rsid w:val="001B31F7"/>
    <w:rsid w:val="001B35E0"/>
    <w:rsid w:val="001B3CA7"/>
    <w:rsid w:val="001B7559"/>
    <w:rsid w:val="001B7967"/>
    <w:rsid w:val="001C1371"/>
    <w:rsid w:val="001C1F2C"/>
    <w:rsid w:val="001C3ED2"/>
    <w:rsid w:val="001E6B4C"/>
    <w:rsid w:val="001F32E1"/>
    <w:rsid w:val="001F5F5C"/>
    <w:rsid w:val="001F67A0"/>
    <w:rsid w:val="001F750D"/>
    <w:rsid w:val="002064B1"/>
    <w:rsid w:val="00207600"/>
    <w:rsid w:val="002076B4"/>
    <w:rsid w:val="0021266F"/>
    <w:rsid w:val="00212E76"/>
    <w:rsid w:val="00214F96"/>
    <w:rsid w:val="00220F68"/>
    <w:rsid w:val="00222DF3"/>
    <w:rsid w:val="0022632C"/>
    <w:rsid w:val="00230D4F"/>
    <w:rsid w:val="00234E86"/>
    <w:rsid w:val="002355A3"/>
    <w:rsid w:val="00235897"/>
    <w:rsid w:val="00241711"/>
    <w:rsid w:val="002448CB"/>
    <w:rsid w:val="00244B9C"/>
    <w:rsid w:val="00253913"/>
    <w:rsid w:val="002542E6"/>
    <w:rsid w:val="00261B7B"/>
    <w:rsid w:val="00262F2D"/>
    <w:rsid w:val="0026745C"/>
    <w:rsid w:val="00273A65"/>
    <w:rsid w:val="00274ABD"/>
    <w:rsid w:val="00277474"/>
    <w:rsid w:val="002775A4"/>
    <w:rsid w:val="00281707"/>
    <w:rsid w:val="00287B06"/>
    <w:rsid w:val="00290142"/>
    <w:rsid w:val="002905DF"/>
    <w:rsid w:val="002936D1"/>
    <w:rsid w:val="002956CA"/>
    <w:rsid w:val="00295E5C"/>
    <w:rsid w:val="00296D1D"/>
    <w:rsid w:val="002A005D"/>
    <w:rsid w:val="002A1110"/>
    <w:rsid w:val="002A3452"/>
    <w:rsid w:val="002A57D2"/>
    <w:rsid w:val="002A6AF2"/>
    <w:rsid w:val="002A787B"/>
    <w:rsid w:val="002B0A54"/>
    <w:rsid w:val="002B3E1C"/>
    <w:rsid w:val="002B57D2"/>
    <w:rsid w:val="002B75E4"/>
    <w:rsid w:val="002C4905"/>
    <w:rsid w:val="002C5671"/>
    <w:rsid w:val="002D3BDA"/>
    <w:rsid w:val="002E026A"/>
    <w:rsid w:val="002E1F24"/>
    <w:rsid w:val="002E56A6"/>
    <w:rsid w:val="002E587D"/>
    <w:rsid w:val="002F3F72"/>
    <w:rsid w:val="002F7109"/>
    <w:rsid w:val="00300297"/>
    <w:rsid w:val="00302FDE"/>
    <w:rsid w:val="003068DD"/>
    <w:rsid w:val="00313209"/>
    <w:rsid w:val="00314B3D"/>
    <w:rsid w:val="0032140E"/>
    <w:rsid w:val="003276B6"/>
    <w:rsid w:val="0033253E"/>
    <w:rsid w:val="00332C45"/>
    <w:rsid w:val="00334CCE"/>
    <w:rsid w:val="00342332"/>
    <w:rsid w:val="00342B33"/>
    <w:rsid w:val="00346B65"/>
    <w:rsid w:val="00347F3C"/>
    <w:rsid w:val="003514E7"/>
    <w:rsid w:val="00354A36"/>
    <w:rsid w:val="0036245B"/>
    <w:rsid w:val="003643AE"/>
    <w:rsid w:val="00365594"/>
    <w:rsid w:val="003671E8"/>
    <w:rsid w:val="00370775"/>
    <w:rsid w:val="00375A66"/>
    <w:rsid w:val="00376891"/>
    <w:rsid w:val="0038312C"/>
    <w:rsid w:val="00384509"/>
    <w:rsid w:val="00386B7F"/>
    <w:rsid w:val="003A0EB3"/>
    <w:rsid w:val="003A438E"/>
    <w:rsid w:val="003A6237"/>
    <w:rsid w:val="003A682B"/>
    <w:rsid w:val="003B54A7"/>
    <w:rsid w:val="003C0555"/>
    <w:rsid w:val="003C5DEE"/>
    <w:rsid w:val="003D252E"/>
    <w:rsid w:val="003D5D2F"/>
    <w:rsid w:val="003E3982"/>
    <w:rsid w:val="003E3E15"/>
    <w:rsid w:val="003E5F3A"/>
    <w:rsid w:val="003E66E3"/>
    <w:rsid w:val="003E771A"/>
    <w:rsid w:val="003F1494"/>
    <w:rsid w:val="003F1511"/>
    <w:rsid w:val="003F5CDB"/>
    <w:rsid w:val="003F5EE8"/>
    <w:rsid w:val="003F7629"/>
    <w:rsid w:val="00410555"/>
    <w:rsid w:val="00412068"/>
    <w:rsid w:val="004133BD"/>
    <w:rsid w:val="00417EC6"/>
    <w:rsid w:val="0042219B"/>
    <w:rsid w:val="00431060"/>
    <w:rsid w:val="0043609C"/>
    <w:rsid w:val="0043615A"/>
    <w:rsid w:val="00441A52"/>
    <w:rsid w:val="004458EA"/>
    <w:rsid w:val="00445B51"/>
    <w:rsid w:val="00450358"/>
    <w:rsid w:val="00452616"/>
    <w:rsid w:val="00452A56"/>
    <w:rsid w:val="004555E3"/>
    <w:rsid w:val="0045675E"/>
    <w:rsid w:val="00457B48"/>
    <w:rsid w:val="00457B97"/>
    <w:rsid w:val="0046406E"/>
    <w:rsid w:val="00466670"/>
    <w:rsid w:val="00472853"/>
    <w:rsid w:val="00473E18"/>
    <w:rsid w:val="00474F8A"/>
    <w:rsid w:val="00485E38"/>
    <w:rsid w:val="00485F51"/>
    <w:rsid w:val="00486A6C"/>
    <w:rsid w:val="004873F5"/>
    <w:rsid w:val="004907FA"/>
    <w:rsid w:val="00491A5C"/>
    <w:rsid w:val="00494EF0"/>
    <w:rsid w:val="0049541E"/>
    <w:rsid w:val="00496B00"/>
    <w:rsid w:val="004A0323"/>
    <w:rsid w:val="004A0B6A"/>
    <w:rsid w:val="004A133E"/>
    <w:rsid w:val="004A29A9"/>
    <w:rsid w:val="004A62B3"/>
    <w:rsid w:val="004B00AE"/>
    <w:rsid w:val="004B2A08"/>
    <w:rsid w:val="004B4615"/>
    <w:rsid w:val="004C41E2"/>
    <w:rsid w:val="004C4DF5"/>
    <w:rsid w:val="004C5015"/>
    <w:rsid w:val="004C560E"/>
    <w:rsid w:val="004D11E7"/>
    <w:rsid w:val="004D2CB9"/>
    <w:rsid w:val="004D341A"/>
    <w:rsid w:val="004D601E"/>
    <w:rsid w:val="004E1915"/>
    <w:rsid w:val="004E4273"/>
    <w:rsid w:val="004F25BF"/>
    <w:rsid w:val="004F5783"/>
    <w:rsid w:val="005001F6"/>
    <w:rsid w:val="00500E26"/>
    <w:rsid w:val="005012A9"/>
    <w:rsid w:val="00503037"/>
    <w:rsid w:val="00503B88"/>
    <w:rsid w:val="005041C5"/>
    <w:rsid w:val="00506529"/>
    <w:rsid w:val="005148F7"/>
    <w:rsid w:val="005206C1"/>
    <w:rsid w:val="0053045E"/>
    <w:rsid w:val="005317E5"/>
    <w:rsid w:val="0053446D"/>
    <w:rsid w:val="00536D6D"/>
    <w:rsid w:val="00540863"/>
    <w:rsid w:val="00541343"/>
    <w:rsid w:val="00542486"/>
    <w:rsid w:val="00542B84"/>
    <w:rsid w:val="005445B5"/>
    <w:rsid w:val="00545BE3"/>
    <w:rsid w:val="00554967"/>
    <w:rsid w:val="00561652"/>
    <w:rsid w:val="00562E0B"/>
    <w:rsid w:val="00563D4D"/>
    <w:rsid w:val="005717B9"/>
    <w:rsid w:val="005750BA"/>
    <w:rsid w:val="00580DF7"/>
    <w:rsid w:val="00583407"/>
    <w:rsid w:val="00583CF5"/>
    <w:rsid w:val="005916EA"/>
    <w:rsid w:val="0059216D"/>
    <w:rsid w:val="00592FC1"/>
    <w:rsid w:val="00593371"/>
    <w:rsid w:val="0059535C"/>
    <w:rsid w:val="00595B2A"/>
    <w:rsid w:val="005A564D"/>
    <w:rsid w:val="005A65B4"/>
    <w:rsid w:val="005B1472"/>
    <w:rsid w:val="005B545F"/>
    <w:rsid w:val="005B69C6"/>
    <w:rsid w:val="005C6592"/>
    <w:rsid w:val="005C7554"/>
    <w:rsid w:val="005D0105"/>
    <w:rsid w:val="005D3D9B"/>
    <w:rsid w:val="005D43F8"/>
    <w:rsid w:val="005E0DD8"/>
    <w:rsid w:val="005E2579"/>
    <w:rsid w:val="005E4243"/>
    <w:rsid w:val="005F10CC"/>
    <w:rsid w:val="005F3D89"/>
    <w:rsid w:val="005F6CBA"/>
    <w:rsid w:val="0060097C"/>
    <w:rsid w:val="0060725A"/>
    <w:rsid w:val="006116ED"/>
    <w:rsid w:val="0061305D"/>
    <w:rsid w:val="006141F2"/>
    <w:rsid w:val="00614E9A"/>
    <w:rsid w:val="00615114"/>
    <w:rsid w:val="00616F2D"/>
    <w:rsid w:val="00617C25"/>
    <w:rsid w:val="00621B25"/>
    <w:rsid w:val="00621D5B"/>
    <w:rsid w:val="0062330B"/>
    <w:rsid w:val="0062386D"/>
    <w:rsid w:val="006245F2"/>
    <w:rsid w:val="00625506"/>
    <w:rsid w:val="006312D8"/>
    <w:rsid w:val="006322F8"/>
    <w:rsid w:val="0063750C"/>
    <w:rsid w:val="00637C3C"/>
    <w:rsid w:val="00637E25"/>
    <w:rsid w:val="00641846"/>
    <w:rsid w:val="006419B9"/>
    <w:rsid w:val="00642B21"/>
    <w:rsid w:val="006431B2"/>
    <w:rsid w:val="00650056"/>
    <w:rsid w:val="006513BF"/>
    <w:rsid w:val="00651739"/>
    <w:rsid w:val="006537A5"/>
    <w:rsid w:val="00656E20"/>
    <w:rsid w:val="00660295"/>
    <w:rsid w:val="006632D4"/>
    <w:rsid w:val="00665D99"/>
    <w:rsid w:val="00670B49"/>
    <w:rsid w:val="00673968"/>
    <w:rsid w:val="0067670F"/>
    <w:rsid w:val="006808D2"/>
    <w:rsid w:val="006813D7"/>
    <w:rsid w:val="00681E9A"/>
    <w:rsid w:val="00685D9F"/>
    <w:rsid w:val="00696165"/>
    <w:rsid w:val="00697520"/>
    <w:rsid w:val="006A4D57"/>
    <w:rsid w:val="006A5389"/>
    <w:rsid w:val="006B0F13"/>
    <w:rsid w:val="006B43F7"/>
    <w:rsid w:val="006B4C5C"/>
    <w:rsid w:val="006B6773"/>
    <w:rsid w:val="006B79C7"/>
    <w:rsid w:val="006C2AFA"/>
    <w:rsid w:val="006C4240"/>
    <w:rsid w:val="006C43A9"/>
    <w:rsid w:val="006C568C"/>
    <w:rsid w:val="006C6DF2"/>
    <w:rsid w:val="006D71E7"/>
    <w:rsid w:val="006E3F8B"/>
    <w:rsid w:val="006E4794"/>
    <w:rsid w:val="006E6C6D"/>
    <w:rsid w:val="006F0A5D"/>
    <w:rsid w:val="006F243C"/>
    <w:rsid w:val="006F2442"/>
    <w:rsid w:val="006F3B47"/>
    <w:rsid w:val="00706451"/>
    <w:rsid w:val="0070747A"/>
    <w:rsid w:val="00707B2D"/>
    <w:rsid w:val="00711AE6"/>
    <w:rsid w:val="0071205F"/>
    <w:rsid w:val="00712B84"/>
    <w:rsid w:val="00715A98"/>
    <w:rsid w:val="007208C3"/>
    <w:rsid w:val="00721991"/>
    <w:rsid w:val="00721D02"/>
    <w:rsid w:val="00727680"/>
    <w:rsid w:val="00730260"/>
    <w:rsid w:val="0073154E"/>
    <w:rsid w:val="007319B7"/>
    <w:rsid w:val="00731EFC"/>
    <w:rsid w:val="00732D9B"/>
    <w:rsid w:val="00735C29"/>
    <w:rsid w:val="00736E00"/>
    <w:rsid w:val="00737CEC"/>
    <w:rsid w:val="0074321C"/>
    <w:rsid w:val="00744209"/>
    <w:rsid w:val="007449BB"/>
    <w:rsid w:val="00746705"/>
    <w:rsid w:val="00747149"/>
    <w:rsid w:val="00750C06"/>
    <w:rsid w:val="00752BAF"/>
    <w:rsid w:val="00752D82"/>
    <w:rsid w:val="00756C8F"/>
    <w:rsid w:val="0076296C"/>
    <w:rsid w:val="00763496"/>
    <w:rsid w:val="00764260"/>
    <w:rsid w:val="00765AA8"/>
    <w:rsid w:val="007662B9"/>
    <w:rsid w:val="007732D4"/>
    <w:rsid w:val="00773FE0"/>
    <w:rsid w:val="00776FE9"/>
    <w:rsid w:val="00782CD2"/>
    <w:rsid w:val="007860B2"/>
    <w:rsid w:val="00791629"/>
    <w:rsid w:val="0079789B"/>
    <w:rsid w:val="007A16E5"/>
    <w:rsid w:val="007B0C73"/>
    <w:rsid w:val="007B12C8"/>
    <w:rsid w:val="007B21E7"/>
    <w:rsid w:val="007B2B80"/>
    <w:rsid w:val="007B2E09"/>
    <w:rsid w:val="007B361C"/>
    <w:rsid w:val="007C01DF"/>
    <w:rsid w:val="007D0031"/>
    <w:rsid w:val="007E1AE3"/>
    <w:rsid w:val="008003AD"/>
    <w:rsid w:val="008019E5"/>
    <w:rsid w:val="00802CF1"/>
    <w:rsid w:val="00803300"/>
    <w:rsid w:val="00803344"/>
    <w:rsid w:val="00804246"/>
    <w:rsid w:val="00805FF6"/>
    <w:rsid w:val="0080727A"/>
    <w:rsid w:val="00811DAF"/>
    <w:rsid w:val="00813673"/>
    <w:rsid w:val="00815360"/>
    <w:rsid w:val="00821CA6"/>
    <w:rsid w:val="008248EF"/>
    <w:rsid w:val="00825770"/>
    <w:rsid w:val="00826026"/>
    <w:rsid w:val="00830999"/>
    <w:rsid w:val="008370AA"/>
    <w:rsid w:val="00845680"/>
    <w:rsid w:val="00847828"/>
    <w:rsid w:val="00870BF7"/>
    <w:rsid w:val="00872F47"/>
    <w:rsid w:val="008804AD"/>
    <w:rsid w:val="00886A2F"/>
    <w:rsid w:val="00891CDC"/>
    <w:rsid w:val="0089664A"/>
    <w:rsid w:val="008A40BA"/>
    <w:rsid w:val="008A62E7"/>
    <w:rsid w:val="008B09D6"/>
    <w:rsid w:val="008B1284"/>
    <w:rsid w:val="008B36AC"/>
    <w:rsid w:val="008B4EAD"/>
    <w:rsid w:val="008B50C2"/>
    <w:rsid w:val="008B76BB"/>
    <w:rsid w:val="008C0B9D"/>
    <w:rsid w:val="008C0E08"/>
    <w:rsid w:val="008C5068"/>
    <w:rsid w:val="008C5161"/>
    <w:rsid w:val="008C6B81"/>
    <w:rsid w:val="008D0284"/>
    <w:rsid w:val="008D2A23"/>
    <w:rsid w:val="008D7948"/>
    <w:rsid w:val="008E01BF"/>
    <w:rsid w:val="008E1663"/>
    <w:rsid w:val="008E7158"/>
    <w:rsid w:val="008E75B4"/>
    <w:rsid w:val="008F0B69"/>
    <w:rsid w:val="008F15C8"/>
    <w:rsid w:val="008F17A7"/>
    <w:rsid w:val="008F4C41"/>
    <w:rsid w:val="008F7338"/>
    <w:rsid w:val="008F77F4"/>
    <w:rsid w:val="00900552"/>
    <w:rsid w:val="00902E29"/>
    <w:rsid w:val="00902E2B"/>
    <w:rsid w:val="009121B8"/>
    <w:rsid w:val="00913B4D"/>
    <w:rsid w:val="0092332D"/>
    <w:rsid w:val="00931D46"/>
    <w:rsid w:val="00937026"/>
    <w:rsid w:val="0093792B"/>
    <w:rsid w:val="00937EF0"/>
    <w:rsid w:val="0094066F"/>
    <w:rsid w:val="009406F8"/>
    <w:rsid w:val="00943629"/>
    <w:rsid w:val="00951866"/>
    <w:rsid w:val="00957B1D"/>
    <w:rsid w:val="00963A25"/>
    <w:rsid w:val="009676D8"/>
    <w:rsid w:val="0097673C"/>
    <w:rsid w:val="00980213"/>
    <w:rsid w:val="0098101E"/>
    <w:rsid w:val="00990BC2"/>
    <w:rsid w:val="00992D34"/>
    <w:rsid w:val="00996B55"/>
    <w:rsid w:val="009A722F"/>
    <w:rsid w:val="009A79E6"/>
    <w:rsid w:val="009B0AB6"/>
    <w:rsid w:val="009B2494"/>
    <w:rsid w:val="009C5C17"/>
    <w:rsid w:val="009D358E"/>
    <w:rsid w:val="009D585F"/>
    <w:rsid w:val="009D7348"/>
    <w:rsid w:val="009F40EA"/>
    <w:rsid w:val="00A005B5"/>
    <w:rsid w:val="00A028A3"/>
    <w:rsid w:val="00A0550F"/>
    <w:rsid w:val="00A114F5"/>
    <w:rsid w:val="00A122D1"/>
    <w:rsid w:val="00A204C7"/>
    <w:rsid w:val="00A20F70"/>
    <w:rsid w:val="00A32321"/>
    <w:rsid w:val="00A32839"/>
    <w:rsid w:val="00A3449F"/>
    <w:rsid w:val="00A4144C"/>
    <w:rsid w:val="00A44472"/>
    <w:rsid w:val="00A46040"/>
    <w:rsid w:val="00A52376"/>
    <w:rsid w:val="00A52867"/>
    <w:rsid w:val="00A56378"/>
    <w:rsid w:val="00A567DC"/>
    <w:rsid w:val="00A5730D"/>
    <w:rsid w:val="00A6510C"/>
    <w:rsid w:val="00A70DF0"/>
    <w:rsid w:val="00A73D26"/>
    <w:rsid w:val="00A75A3D"/>
    <w:rsid w:val="00A7671B"/>
    <w:rsid w:val="00A776FD"/>
    <w:rsid w:val="00A80AC1"/>
    <w:rsid w:val="00A821D0"/>
    <w:rsid w:val="00A82A8C"/>
    <w:rsid w:val="00A83D9B"/>
    <w:rsid w:val="00A84E6F"/>
    <w:rsid w:val="00A87085"/>
    <w:rsid w:val="00AA2FB7"/>
    <w:rsid w:val="00AA3B38"/>
    <w:rsid w:val="00AA50AD"/>
    <w:rsid w:val="00AA72C0"/>
    <w:rsid w:val="00AB19D2"/>
    <w:rsid w:val="00AC2CAC"/>
    <w:rsid w:val="00AC68B3"/>
    <w:rsid w:val="00AD113B"/>
    <w:rsid w:val="00AD16E7"/>
    <w:rsid w:val="00AD4CE5"/>
    <w:rsid w:val="00AD5243"/>
    <w:rsid w:val="00AD5EC8"/>
    <w:rsid w:val="00AE0CF9"/>
    <w:rsid w:val="00AF4228"/>
    <w:rsid w:val="00B06382"/>
    <w:rsid w:val="00B12983"/>
    <w:rsid w:val="00B13C72"/>
    <w:rsid w:val="00B178E9"/>
    <w:rsid w:val="00B17EA5"/>
    <w:rsid w:val="00B222FC"/>
    <w:rsid w:val="00B2424B"/>
    <w:rsid w:val="00B243EE"/>
    <w:rsid w:val="00B26DFF"/>
    <w:rsid w:val="00B27A26"/>
    <w:rsid w:val="00B31C51"/>
    <w:rsid w:val="00B40777"/>
    <w:rsid w:val="00B43101"/>
    <w:rsid w:val="00B4332A"/>
    <w:rsid w:val="00B44662"/>
    <w:rsid w:val="00B61766"/>
    <w:rsid w:val="00B61915"/>
    <w:rsid w:val="00B671E1"/>
    <w:rsid w:val="00B72CB6"/>
    <w:rsid w:val="00B73FB5"/>
    <w:rsid w:val="00B74FD2"/>
    <w:rsid w:val="00B76C01"/>
    <w:rsid w:val="00B80925"/>
    <w:rsid w:val="00B86BD6"/>
    <w:rsid w:val="00B91066"/>
    <w:rsid w:val="00B91631"/>
    <w:rsid w:val="00B9494B"/>
    <w:rsid w:val="00B977E3"/>
    <w:rsid w:val="00BA1D11"/>
    <w:rsid w:val="00BA2273"/>
    <w:rsid w:val="00BA7FEA"/>
    <w:rsid w:val="00BB63DC"/>
    <w:rsid w:val="00BB7443"/>
    <w:rsid w:val="00BC61EC"/>
    <w:rsid w:val="00BC7571"/>
    <w:rsid w:val="00BD0592"/>
    <w:rsid w:val="00BD7241"/>
    <w:rsid w:val="00BD7518"/>
    <w:rsid w:val="00BE126F"/>
    <w:rsid w:val="00BE2348"/>
    <w:rsid w:val="00BE2D90"/>
    <w:rsid w:val="00BF176F"/>
    <w:rsid w:val="00BF4E59"/>
    <w:rsid w:val="00BF7FA9"/>
    <w:rsid w:val="00C0425F"/>
    <w:rsid w:val="00C11762"/>
    <w:rsid w:val="00C12483"/>
    <w:rsid w:val="00C12A3C"/>
    <w:rsid w:val="00C13E76"/>
    <w:rsid w:val="00C145F4"/>
    <w:rsid w:val="00C14FE5"/>
    <w:rsid w:val="00C17659"/>
    <w:rsid w:val="00C20DE4"/>
    <w:rsid w:val="00C27949"/>
    <w:rsid w:val="00C27FC2"/>
    <w:rsid w:val="00C31F51"/>
    <w:rsid w:val="00C34124"/>
    <w:rsid w:val="00C342CA"/>
    <w:rsid w:val="00C37CC1"/>
    <w:rsid w:val="00C4042C"/>
    <w:rsid w:val="00C41C45"/>
    <w:rsid w:val="00C46B24"/>
    <w:rsid w:val="00C47C23"/>
    <w:rsid w:val="00C50884"/>
    <w:rsid w:val="00C5132E"/>
    <w:rsid w:val="00C5218A"/>
    <w:rsid w:val="00C56D57"/>
    <w:rsid w:val="00C655F4"/>
    <w:rsid w:val="00C70780"/>
    <w:rsid w:val="00C729D6"/>
    <w:rsid w:val="00C737E7"/>
    <w:rsid w:val="00C7790B"/>
    <w:rsid w:val="00C83714"/>
    <w:rsid w:val="00C8382B"/>
    <w:rsid w:val="00C85037"/>
    <w:rsid w:val="00C9292B"/>
    <w:rsid w:val="00C94984"/>
    <w:rsid w:val="00CA1022"/>
    <w:rsid w:val="00CA455F"/>
    <w:rsid w:val="00CA49A0"/>
    <w:rsid w:val="00CA50FE"/>
    <w:rsid w:val="00CB3631"/>
    <w:rsid w:val="00CB5C7D"/>
    <w:rsid w:val="00CC08F0"/>
    <w:rsid w:val="00CC2E8B"/>
    <w:rsid w:val="00CD2E7B"/>
    <w:rsid w:val="00CE43AD"/>
    <w:rsid w:val="00CE4A7E"/>
    <w:rsid w:val="00CE74EA"/>
    <w:rsid w:val="00CF1077"/>
    <w:rsid w:val="00CF12A4"/>
    <w:rsid w:val="00CF15A8"/>
    <w:rsid w:val="00CF43A3"/>
    <w:rsid w:val="00CF4829"/>
    <w:rsid w:val="00D00D42"/>
    <w:rsid w:val="00D02D23"/>
    <w:rsid w:val="00D030D0"/>
    <w:rsid w:val="00D03544"/>
    <w:rsid w:val="00D10D6F"/>
    <w:rsid w:val="00D16137"/>
    <w:rsid w:val="00D1785E"/>
    <w:rsid w:val="00D215B1"/>
    <w:rsid w:val="00D23CF4"/>
    <w:rsid w:val="00D25E9C"/>
    <w:rsid w:val="00D310DD"/>
    <w:rsid w:val="00D337DF"/>
    <w:rsid w:val="00D35D39"/>
    <w:rsid w:val="00D45D71"/>
    <w:rsid w:val="00D6212E"/>
    <w:rsid w:val="00D66713"/>
    <w:rsid w:val="00D71877"/>
    <w:rsid w:val="00D73E13"/>
    <w:rsid w:val="00D75A0D"/>
    <w:rsid w:val="00D76DCD"/>
    <w:rsid w:val="00D77AA1"/>
    <w:rsid w:val="00D91D93"/>
    <w:rsid w:val="00D93279"/>
    <w:rsid w:val="00D95843"/>
    <w:rsid w:val="00D95BF0"/>
    <w:rsid w:val="00D97C6E"/>
    <w:rsid w:val="00D97EDA"/>
    <w:rsid w:val="00DA08D6"/>
    <w:rsid w:val="00DA2E81"/>
    <w:rsid w:val="00DA4BB2"/>
    <w:rsid w:val="00DA7C39"/>
    <w:rsid w:val="00DB0418"/>
    <w:rsid w:val="00DB6A44"/>
    <w:rsid w:val="00DB7033"/>
    <w:rsid w:val="00DC31B8"/>
    <w:rsid w:val="00DC57E6"/>
    <w:rsid w:val="00DC5AF6"/>
    <w:rsid w:val="00DC7338"/>
    <w:rsid w:val="00DD04F3"/>
    <w:rsid w:val="00DD095A"/>
    <w:rsid w:val="00DD2BB2"/>
    <w:rsid w:val="00DD7C93"/>
    <w:rsid w:val="00DE0A04"/>
    <w:rsid w:val="00DE0EC3"/>
    <w:rsid w:val="00DE1F75"/>
    <w:rsid w:val="00DF02C2"/>
    <w:rsid w:val="00DF0C78"/>
    <w:rsid w:val="00DF1E68"/>
    <w:rsid w:val="00E00472"/>
    <w:rsid w:val="00E0270C"/>
    <w:rsid w:val="00E02CBC"/>
    <w:rsid w:val="00E038E8"/>
    <w:rsid w:val="00E05033"/>
    <w:rsid w:val="00E17E38"/>
    <w:rsid w:val="00E203E3"/>
    <w:rsid w:val="00E211EF"/>
    <w:rsid w:val="00E21D2E"/>
    <w:rsid w:val="00E22B99"/>
    <w:rsid w:val="00E234C5"/>
    <w:rsid w:val="00E25EA8"/>
    <w:rsid w:val="00E266ED"/>
    <w:rsid w:val="00E26E00"/>
    <w:rsid w:val="00E27D4F"/>
    <w:rsid w:val="00E3770C"/>
    <w:rsid w:val="00E37E3D"/>
    <w:rsid w:val="00E4431D"/>
    <w:rsid w:val="00E471AD"/>
    <w:rsid w:val="00E514B6"/>
    <w:rsid w:val="00E53CDC"/>
    <w:rsid w:val="00E53D09"/>
    <w:rsid w:val="00E5635F"/>
    <w:rsid w:val="00E57F6E"/>
    <w:rsid w:val="00E62BA6"/>
    <w:rsid w:val="00E71DB3"/>
    <w:rsid w:val="00E753A5"/>
    <w:rsid w:val="00E75652"/>
    <w:rsid w:val="00E76702"/>
    <w:rsid w:val="00E80E24"/>
    <w:rsid w:val="00E8257A"/>
    <w:rsid w:val="00E82A26"/>
    <w:rsid w:val="00E836A5"/>
    <w:rsid w:val="00E853F1"/>
    <w:rsid w:val="00E92147"/>
    <w:rsid w:val="00E92FA9"/>
    <w:rsid w:val="00E93C26"/>
    <w:rsid w:val="00E94BD4"/>
    <w:rsid w:val="00E94D57"/>
    <w:rsid w:val="00EA0EAE"/>
    <w:rsid w:val="00EA0F68"/>
    <w:rsid w:val="00EA74DD"/>
    <w:rsid w:val="00EB185E"/>
    <w:rsid w:val="00EB7CD7"/>
    <w:rsid w:val="00EC10CD"/>
    <w:rsid w:val="00EC6585"/>
    <w:rsid w:val="00ED0D1A"/>
    <w:rsid w:val="00ED606E"/>
    <w:rsid w:val="00ED6BCA"/>
    <w:rsid w:val="00ED7B1C"/>
    <w:rsid w:val="00EE563A"/>
    <w:rsid w:val="00EE5830"/>
    <w:rsid w:val="00EE5F30"/>
    <w:rsid w:val="00EE7382"/>
    <w:rsid w:val="00EF0549"/>
    <w:rsid w:val="00F0009D"/>
    <w:rsid w:val="00F04689"/>
    <w:rsid w:val="00F056F5"/>
    <w:rsid w:val="00F05B90"/>
    <w:rsid w:val="00F05D51"/>
    <w:rsid w:val="00F0712E"/>
    <w:rsid w:val="00F07A24"/>
    <w:rsid w:val="00F12A11"/>
    <w:rsid w:val="00F13C06"/>
    <w:rsid w:val="00F13DEE"/>
    <w:rsid w:val="00F15840"/>
    <w:rsid w:val="00F16F96"/>
    <w:rsid w:val="00F23490"/>
    <w:rsid w:val="00F3312B"/>
    <w:rsid w:val="00F344DA"/>
    <w:rsid w:val="00F357FE"/>
    <w:rsid w:val="00F4193C"/>
    <w:rsid w:val="00F41E66"/>
    <w:rsid w:val="00F445F1"/>
    <w:rsid w:val="00F45B1C"/>
    <w:rsid w:val="00F47B51"/>
    <w:rsid w:val="00F51256"/>
    <w:rsid w:val="00F532D4"/>
    <w:rsid w:val="00F549AF"/>
    <w:rsid w:val="00F56289"/>
    <w:rsid w:val="00F60860"/>
    <w:rsid w:val="00F63188"/>
    <w:rsid w:val="00F66ED5"/>
    <w:rsid w:val="00F70C6D"/>
    <w:rsid w:val="00F712A7"/>
    <w:rsid w:val="00F730F3"/>
    <w:rsid w:val="00F7424F"/>
    <w:rsid w:val="00F763CA"/>
    <w:rsid w:val="00F768D8"/>
    <w:rsid w:val="00F824B9"/>
    <w:rsid w:val="00F84ABE"/>
    <w:rsid w:val="00F915BB"/>
    <w:rsid w:val="00F949E8"/>
    <w:rsid w:val="00FA0568"/>
    <w:rsid w:val="00FA104A"/>
    <w:rsid w:val="00FA1429"/>
    <w:rsid w:val="00FA287F"/>
    <w:rsid w:val="00FA410E"/>
    <w:rsid w:val="00FA51AB"/>
    <w:rsid w:val="00FB7765"/>
    <w:rsid w:val="00FC2B93"/>
    <w:rsid w:val="00FC5355"/>
    <w:rsid w:val="00FC607C"/>
    <w:rsid w:val="00FD25A7"/>
    <w:rsid w:val="00FD5001"/>
    <w:rsid w:val="00FD5ABD"/>
    <w:rsid w:val="00FD6F6A"/>
    <w:rsid w:val="00FE04AE"/>
    <w:rsid w:val="00FE1F5F"/>
    <w:rsid w:val="00FE4A5E"/>
    <w:rsid w:val="00FE5DE9"/>
    <w:rsid w:val="00FF79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chartTrackingRefBased/>
  <w15:docId w15:val="{752B7B9B-5556-4E03-9F1B-3A974670F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D4D"/>
    <w:pPr>
      <w:spacing w:after="200" w:line="276" w:lineRule="auto"/>
    </w:pPr>
    <w:rPr>
      <w:sz w:val="22"/>
      <w:szCs w:val="22"/>
      <w:lang w:bidi="en-US"/>
    </w:rPr>
  </w:style>
  <w:style w:type="paragraph" w:styleId="Heading1">
    <w:name w:val="heading 1"/>
    <w:basedOn w:val="Normal"/>
    <w:next w:val="Normal"/>
    <w:link w:val="Heading1Char"/>
    <w:uiPriority w:val="9"/>
    <w:qFormat/>
    <w:rsid w:val="00496B00"/>
    <w:pPr>
      <w:keepNext/>
      <w:keepLines/>
      <w:spacing w:before="480" w:after="0"/>
      <w:outlineLvl w:val="0"/>
    </w:pPr>
    <w:rPr>
      <w:rFonts w:ascii="Cambria" w:hAnsi="Cambria"/>
      <w:b/>
      <w:bCs/>
      <w:color w:val="365F91"/>
      <w:sz w:val="28"/>
      <w:szCs w:val="28"/>
      <w:lang w:bidi="ar-SA"/>
    </w:rPr>
  </w:style>
  <w:style w:type="paragraph" w:styleId="Heading2">
    <w:name w:val="heading 2"/>
    <w:basedOn w:val="Normal"/>
    <w:next w:val="Normal"/>
    <w:link w:val="Heading2Char"/>
    <w:uiPriority w:val="9"/>
    <w:unhideWhenUsed/>
    <w:qFormat/>
    <w:rsid w:val="00496B00"/>
    <w:pPr>
      <w:keepNext/>
      <w:keepLines/>
      <w:spacing w:before="200" w:after="0"/>
      <w:outlineLvl w:val="1"/>
    </w:pPr>
    <w:rPr>
      <w:rFonts w:ascii="Cambria" w:hAnsi="Cambria"/>
      <w:b/>
      <w:bCs/>
      <w:color w:val="4F81BD"/>
      <w:sz w:val="26"/>
      <w:szCs w:val="26"/>
      <w:lang w:bidi="ar-SA"/>
    </w:rPr>
  </w:style>
  <w:style w:type="paragraph" w:styleId="Heading3">
    <w:name w:val="heading 3"/>
    <w:basedOn w:val="Normal"/>
    <w:next w:val="Normal"/>
    <w:link w:val="Heading3Char"/>
    <w:uiPriority w:val="9"/>
    <w:unhideWhenUsed/>
    <w:qFormat/>
    <w:rsid w:val="00496B00"/>
    <w:pPr>
      <w:keepNext/>
      <w:keepLines/>
      <w:spacing w:before="200" w:after="0"/>
      <w:outlineLvl w:val="2"/>
    </w:pPr>
    <w:rPr>
      <w:rFonts w:ascii="Cambria" w:hAnsi="Cambria"/>
      <w:b/>
      <w:bCs/>
      <w:color w:val="4F81BD"/>
      <w:sz w:val="20"/>
      <w:szCs w:val="20"/>
      <w:lang w:bidi="ar-SA"/>
    </w:rPr>
  </w:style>
  <w:style w:type="paragraph" w:styleId="Heading4">
    <w:name w:val="heading 4"/>
    <w:basedOn w:val="Normal"/>
    <w:next w:val="Normal"/>
    <w:link w:val="Heading4Char"/>
    <w:uiPriority w:val="9"/>
    <w:unhideWhenUsed/>
    <w:qFormat/>
    <w:rsid w:val="00496B00"/>
    <w:pPr>
      <w:keepNext/>
      <w:keepLines/>
      <w:spacing w:before="200" w:after="0"/>
      <w:outlineLvl w:val="3"/>
    </w:pPr>
    <w:rPr>
      <w:rFonts w:ascii="Cambria" w:hAnsi="Cambria"/>
      <w:b/>
      <w:bCs/>
      <w:i/>
      <w:iCs/>
      <w:color w:val="4F81BD"/>
      <w:sz w:val="20"/>
      <w:szCs w:val="20"/>
      <w:lang w:bidi="ar-SA"/>
    </w:rPr>
  </w:style>
  <w:style w:type="paragraph" w:styleId="Heading5">
    <w:name w:val="heading 5"/>
    <w:basedOn w:val="Normal"/>
    <w:next w:val="Normal"/>
    <w:link w:val="Heading5Char"/>
    <w:uiPriority w:val="9"/>
    <w:unhideWhenUsed/>
    <w:qFormat/>
    <w:rsid w:val="00496B00"/>
    <w:pPr>
      <w:keepNext/>
      <w:keepLines/>
      <w:spacing w:before="200" w:after="0"/>
      <w:outlineLvl w:val="4"/>
    </w:pPr>
    <w:rPr>
      <w:rFonts w:ascii="Cambria" w:hAnsi="Cambria"/>
      <w:color w:val="243F60"/>
      <w:sz w:val="20"/>
      <w:szCs w:val="20"/>
      <w:lang w:bidi="ar-SA"/>
    </w:rPr>
  </w:style>
  <w:style w:type="paragraph" w:styleId="Heading6">
    <w:name w:val="heading 6"/>
    <w:basedOn w:val="Normal"/>
    <w:next w:val="Normal"/>
    <w:link w:val="Heading6Char"/>
    <w:uiPriority w:val="9"/>
    <w:semiHidden/>
    <w:unhideWhenUsed/>
    <w:qFormat/>
    <w:rsid w:val="00496B00"/>
    <w:pPr>
      <w:keepNext/>
      <w:keepLines/>
      <w:spacing w:before="200" w:after="0"/>
      <w:outlineLvl w:val="5"/>
    </w:pPr>
    <w:rPr>
      <w:rFonts w:ascii="Cambria" w:hAnsi="Cambria"/>
      <w:i/>
      <w:iCs/>
      <w:color w:val="243F60"/>
      <w:sz w:val="20"/>
      <w:szCs w:val="20"/>
      <w:lang w:bidi="ar-SA"/>
    </w:rPr>
  </w:style>
  <w:style w:type="paragraph" w:styleId="Heading7">
    <w:name w:val="heading 7"/>
    <w:basedOn w:val="Normal"/>
    <w:next w:val="Normal"/>
    <w:link w:val="Heading7Char"/>
    <w:uiPriority w:val="9"/>
    <w:semiHidden/>
    <w:unhideWhenUsed/>
    <w:qFormat/>
    <w:rsid w:val="00496B00"/>
    <w:pPr>
      <w:keepNext/>
      <w:keepLines/>
      <w:spacing w:before="200" w:after="0"/>
      <w:outlineLvl w:val="6"/>
    </w:pPr>
    <w:rPr>
      <w:rFonts w:ascii="Cambria" w:hAnsi="Cambria"/>
      <w:i/>
      <w:iCs/>
      <w:color w:val="404040"/>
      <w:sz w:val="20"/>
      <w:szCs w:val="20"/>
      <w:lang w:bidi="ar-SA"/>
    </w:rPr>
  </w:style>
  <w:style w:type="paragraph" w:styleId="Heading8">
    <w:name w:val="heading 8"/>
    <w:basedOn w:val="Normal"/>
    <w:next w:val="Normal"/>
    <w:link w:val="Heading8Char"/>
    <w:uiPriority w:val="9"/>
    <w:semiHidden/>
    <w:unhideWhenUsed/>
    <w:qFormat/>
    <w:rsid w:val="00496B00"/>
    <w:pPr>
      <w:keepNext/>
      <w:keepLines/>
      <w:spacing w:before="200" w:after="0"/>
      <w:outlineLvl w:val="7"/>
    </w:pPr>
    <w:rPr>
      <w:rFonts w:ascii="Cambria" w:hAnsi="Cambria"/>
      <w:color w:val="4F81BD"/>
      <w:sz w:val="20"/>
      <w:szCs w:val="20"/>
      <w:lang w:bidi="ar-SA"/>
    </w:rPr>
  </w:style>
  <w:style w:type="paragraph" w:styleId="Heading9">
    <w:name w:val="heading 9"/>
    <w:basedOn w:val="Normal"/>
    <w:next w:val="Normal"/>
    <w:link w:val="Heading9Char"/>
    <w:uiPriority w:val="9"/>
    <w:semiHidden/>
    <w:unhideWhenUsed/>
    <w:qFormat/>
    <w:rsid w:val="00496B00"/>
    <w:pPr>
      <w:keepNext/>
      <w:keepLines/>
      <w:spacing w:before="200" w:after="0"/>
      <w:outlineLvl w:val="8"/>
    </w:pPr>
    <w:rPr>
      <w:rFonts w:ascii="Cambria" w:hAnsi="Cambria"/>
      <w:i/>
      <w:iCs/>
      <w:color w:val="404040"/>
      <w:sz w:val="20"/>
      <w:szCs w:val="20"/>
      <w:lang w:bidi="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496B00"/>
    <w:rPr>
      <w:rFonts w:ascii="Cambria" w:eastAsia="Times New Roman" w:hAnsi="Cambria" w:cs="Times New Roman"/>
      <w:b/>
      <w:bCs/>
      <w:color w:val="365F91"/>
      <w:sz w:val="28"/>
      <w:szCs w:val="28"/>
    </w:rPr>
  </w:style>
  <w:style w:type="character" w:customStyle="1" w:styleId="Heading2Char">
    <w:name w:val="Heading 2 Char"/>
    <w:link w:val="Heading2"/>
    <w:uiPriority w:val="9"/>
    <w:rsid w:val="00496B00"/>
    <w:rPr>
      <w:rFonts w:ascii="Cambria" w:eastAsia="Times New Roman" w:hAnsi="Cambria" w:cs="Times New Roman"/>
      <w:b/>
      <w:bCs/>
      <w:color w:val="4F81BD"/>
      <w:sz w:val="26"/>
      <w:szCs w:val="26"/>
    </w:rPr>
  </w:style>
  <w:style w:type="character" w:customStyle="1" w:styleId="Heading3Char">
    <w:name w:val="Heading 3 Char"/>
    <w:link w:val="Heading3"/>
    <w:uiPriority w:val="9"/>
    <w:rsid w:val="00496B00"/>
    <w:rPr>
      <w:rFonts w:ascii="Cambria" w:eastAsia="Times New Roman" w:hAnsi="Cambria" w:cs="Times New Roman"/>
      <w:b/>
      <w:bCs/>
      <w:color w:val="4F81BD"/>
    </w:rPr>
  </w:style>
  <w:style w:type="character" w:customStyle="1" w:styleId="Heading4Char">
    <w:name w:val="Heading 4 Char"/>
    <w:link w:val="Heading4"/>
    <w:uiPriority w:val="9"/>
    <w:rsid w:val="00496B00"/>
    <w:rPr>
      <w:rFonts w:ascii="Cambria" w:eastAsia="Times New Roman" w:hAnsi="Cambria" w:cs="Times New Roman"/>
      <w:b/>
      <w:bCs/>
      <w:i/>
      <w:iCs/>
      <w:color w:val="4F81BD"/>
    </w:rPr>
  </w:style>
  <w:style w:type="character" w:customStyle="1" w:styleId="Heading5Char">
    <w:name w:val="Heading 5 Char"/>
    <w:link w:val="Heading5"/>
    <w:uiPriority w:val="9"/>
    <w:rsid w:val="00496B00"/>
    <w:rPr>
      <w:rFonts w:ascii="Cambria" w:eastAsia="Times New Roman" w:hAnsi="Cambria" w:cs="Times New Roman"/>
      <w:color w:val="243F60"/>
    </w:rPr>
  </w:style>
  <w:style w:type="character" w:customStyle="1" w:styleId="Heading6Char">
    <w:name w:val="Heading 6 Char"/>
    <w:link w:val="Heading6"/>
    <w:uiPriority w:val="9"/>
    <w:rsid w:val="00496B00"/>
    <w:rPr>
      <w:rFonts w:ascii="Cambria" w:eastAsia="Times New Roman" w:hAnsi="Cambria" w:cs="Times New Roman"/>
      <w:i/>
      <w:iCs/>
      <w:color w:val="243F60"/>
    </w:rPr>
  </w:style>
  <w:style w:type="character" w:customStyle="1" w:styleId="Heading7Char">
    <w:name w:val="Heading 7 Char"/>
    <w:link w:val="Heading7"/>
    <w:uiPriority w:val="9"/>
    <w:rsid w:val="00496B00"/>
    <w:rPr>
      <w:rFonts w:ascii="Cambria" w:eastAsia="Times New Roman" w:hAnsi="Cambria" w:cs="Times New Roman"/>
      <w:i/>
      <w:iCs/>
      <w:color w:val="404040"/>
    </w:rPr>
  </w:style>
  <w:style w:type="character" w:customStyle="1" w:styleId="Heading8Char">
    <w:name w:val="Heading 8 Char"/>
    <w:link w:val="Heading8"/>
    <w:uiPriority w:val="9"/>
    <w:rsid w:val="00496B00"/>
    <w:rPr>
      <w:rFonts w:ascii="Cambria" w:eastAsia="Times New Roman" w:hAnsi="Cambria" w:cs="Times New Roman"/>
      <w:color w:val="4F81BD"/>
      <w:sz w:val="20"/>
      <w:szCs w:val="20"/>
    </w:rPr>
  </w:style>
  <w:style w:type="character" w:customStyle="1" w:styleId="Heading9Char">
    <w:name w:val="Heading 9 Char"/>
    <w:link w:val="Heading9"/>
    <w:uiPriority w:val="9"/>
    <w:rsid w:val="00496B00"/>
    <w:rPr>
      <w:rFonts w:ascii="Cambria" w:eastAsia="Times New Roman" w:hAnsi="Cambria" w:cs="Times New Roman"/>
      <w:i/>
      <w:iCs/>
      <w:color w:val="404040"/>
      <w:sz w:val="20"/>
      <w:szCs w:val="20"/>
    </w:rPr>
  </w:style>
  <w:style w:type="paragraph" w:styleId="Caption">
    <w:name w:val="caption"/>
    <w:basedOn w:val="Normal"/>
    <w:next w:val="Normal"/>
    <w:uiPriority w:val="35"/>
    <w:semiHidden/>
    <w:unhideWhenUsed/>
    <w:qFormat/>
    <w:rsid w:val="00496B00"/>
    <w:pPr>
      <w:spacing w:line="240" w:lineRule="auto"/>
    </w:pPr>
    <w:rPr>
      <w:b/>
      <w:bCs/>
      <w:color w:val="4F81BD"/>
      <w:sz w:val="18"/>
      <w:szCs w:val="18"/>
    </w:rPr>
  </w:style>
  <w:style w:type="paragraph" w:styleId="Title">
    <w:name w:val="Title"/>
    <w:basedOn w:val="Normal"/>
    <w:next w:val="Normal"/>
    <w:link w:val="TitleChar"/>
    <w:uiPriority w:val="10"/>
    <w:qFormat/>
    <w:rsid w:val="00496B00"/>
    <w:pPr>
      <w:pBdr>
        <w:bottom w:val="single" w:sz="8" w:space="4" w:color="4F81BD"/>
      </w:pBdr>
      <w:spacing w:after="300" w:line="240" w:lineRule="auto"/>
      <w:contextualSpacing/>
    </w:pPr>
    <w:rPr>
      <w:rFonts w:ascii="Cambria" w:hAnsi="Cambria"/>
      <w:color w:val="17365D"/>
      <w:spacing w:val="5"/>
      <w:kern w:val="28"/>
      <w:sz w:val="52"/>
      <w:szCs w:val="52"/>
      <w:lang w:bidi="ar-SA"/>
    </w:rPr>
  </w:style>
  <w:style w:type="character" w:customStyle="1" w:styleId="TitleChar">
    <w:name w:val="Title Char"/>
    <w:link w:val="Title"/>
    <w:uiPriority w:val="10"/>
    <w:rsid w:val="00496B00"/>
    <w:rPr>
      <w:rFonts w:ascii="Cambria" w:eastAsia="Times New Roman" w:hAnsi="Cambria" w:cs="Times New Roman"/>
      <w:color w:val="17365D"/>
      <w:spacing w:val="5"/>
      <w:kern w:val="28"/>
      <w:sz w:val="52"/>
      <w:szCs w:val="52"/>
    </w:rPr>
  </w:style>
  <w:style w:type="paragraph" w:styleId="Subtitle">
    <w:name w:val="Subtitle"/>
    <w:basedOn w:val="Normal"/>
    <w:next w:val="Normal"/>
    <w:link w:val="SubtitleChar"/>
    <w:uiPriority w:val="11"/>
    <w:qFormat/>
    <w:rsid w:val="00496B00"/>
    <w:pPr>
      <w:numPr>
        <w:ilvl w:val="1"/>
      </w:numPr>
    </w:pPr>
    <w:rPr>
      <w:rFonts w:ascii="Cambria" w:hAnsi="Cambria"/>
      <w:i/>
      <w:iCs/>
      <w:color w:val="4F81BD"/>
      <w:spacing w:val="15"/>
      <w:sz w:val="24"/>
      <w:szCs w:val="24"/>
      <w:lang w:bidi="ar-SA"/>
    </w:rPr>
  </w:style>
  <w:style w:type="character" w:customStyle="1" w:styleId="SubtitleChar">
    <w:name w:val="Subtitle Char"/>
    <w:link w:val="Subtitle"/>
    <w:uiPriority w:val="11"/>
    <w:rsid w:val="00496B00"/>
    <w:rPr>
      <w:rFonts w:ascii="Cambria" w:eastAsia="Times New Roman" w:hAnsi="Cambria" w:cs="Times New Roman"/>
      <w:i/>
      <w:iCs/>
      <w:color w:val="4F81BD"/>
      <w:spacing w:val="15"/>
      <w:sz w:val="24"/>
      <w:szCs w:val="24"/>
    </w:rPr>
  </w:style>
  <w:style w:type="character" w:styleId="Strong">
    <w:name w:val="Strong"/>
    <w:uiPriority w:val="22"/>
    <w:qFormat/>
    <w:rsid w:val="00496B00"/>
    <w:rPr>
      <w:b/>
      <w:bCs/>
    </w:rPr>
  </w:style>
  <w:style w:type="character" w:styleId="Emphasis">
    <w:name w:val="Emphasis"/>
    <w:uiPriority w:val="20"/>
    <w:qFormat/>
    <w:rsid w:val="00496B00"/>
    <w:rPr>
      <w:i/>
      <w:iCs/>
    </w:rPr>
  </w:style>
  <w:style w:type="paragraph" w:styleId="NoSpacing">
    <w:name w:val="No Spacing"/>
    <w:link w:val="NoSpacingChar"/>
    <w:uiPriority w:val="1"/>
    <w:qFormat/>
    <w:rsid w:val="00496B00"/>
    <w:rPr>
      <w:sz w:val="22"/>
      <w:szCs w:val="22"/>
      <w:lang w:bidi="en-US"/>
    </w:rPr>
  </w:style>
  <w:style w:type="character" w:customStyle="1" w:styleId="NoSpacingChar">
    <w:name w:val="No Spacing Char"/>
    <w:link w:val="NoSpacing"/>
    <w:uiPriority w:val="1"/>
    <w:rsid w:val="00496B00"/>
    <w:rPr>
      <w:sz w:val="22"/>
      <w:szCs w:val="22"/>
      <w:lang w:val="en-US" w:eastAsia="en-US" w:bidi="en-US"/>
    </w:rPr>
  </w:style>
  <w:style w:type="paragraph" w:styleId="ListParagraph">
    <w:name w:val="List Paragraph"/>
    <w:basedOn w:val="Normal"/>
    <w:uiPriority w:val="34"/>
    <w:qFormat/>
    <w:rsid w:val="00496B00"/>
    <w:pPr>
      <w:ind w:left="720"/>
      <w:contextualSpacing/>
    </w:pPr>
  </w:style>
  <w:style w:type="paragraph" w:styleId="Quote">
    <w:name w:val="Quote"/>
    <w:basedOn w:val="Normal"/>
    <w:next w:val="Normal"/>
    <w:link w:val="QuoteChar"/>
    <w:uiPriority w:val="29"/>
    <w:qFormat/>
    <w:rsid w:val="00496B00"/>
    <w:rPr>
      <w:i/>
      <w:iCs/>
      <w:color w:val="000000"/>
      <w:sz w:val="20"/>
      <w:szCs w:val="20"/>
      <w:lang w:bidi="ar-SA"/>
    </w:rPr>
  </w:style>
  <w:style w:type="character" w:customStyle="1" w:styleId="QuoteChar">
    <w:name w:val="Quote Char"/>
    <w:link w:val="Quote"/>
    <w:uiPriority w:val="29"/>
    <w:rsid w:val="00496B00"/>
    <w:rPr>
      <w:i/>
      <w:iCs/>
      <w:color w:val="000000"/>
    </w:rPr>
  </w:style>
  <w:style w:type="paragraph" w:styleId="IntenseQuote">
    <w:name w:val="Intense Quote"/>
    <w:basedOn w:val="Normal"/>
    <w:next w:val="Normal"/>
    <w:link w:val="IntenseQuoteChar"/>
    <w:uiPriority w:val="30"/>
    <w:qFormat/>
    <w:rsid w:val="00496B00"/>
    <w:pPr>
      <w:pBdr>
        <w:bottom w:val="single" w:sz="4" w:space="4" w:color="4F81BD"/>
      </w:pBdr>
      <w:spacing w:before="200" w:after="280"/>
      <w:ind w:left="936" w:right="936"/>
    </w:pPr>
    <w:rPr>
      <w:b/>
      <w:bCs/>
      <w:i/>
      <w:iCs/>
      <w:color w:val="4F81BD"/>
      <w:sz w:val="20"/>
      <w:szCs w:val="20"/>
      <w:lang w:bidi="ar-SA"/>
    </w:rPr>
  </w:style>
  <w:style w:type="character" w:customStyle="1" w:styleId="IntenseQuoteChar">
    <w:name w:val="Intense Quote Char"/>
    <w:link w:val="IntenseQuote"/>
    <w:uiPriority w:val="30"/>
    <w:rsid w:val="00496B00"/>
    <w:rPr>
      <w:b/>
      <w:bCs/>
      <w:i/>
      <w:iCs/>
      <w:color w:val="4F81BD"/>
    </w:rPr>
  </w:style>
  <w:style w:type="character" w:styleId="SubtleEmphasis">
    <w:name w:val="Subtle Emphasis"/>
    <w:uiPriority w:val="19"/>
    <w:qFormat/>
    <w:rsid w:val="00496B00"/>
    <w:rPr>
      <w:i/>
      <w:iCs/>
      <w:color w:val="808080"/>
    </w:rPr>
  </w:style>
  <w:style w:type="character" w:styleId="IntenseEmphasis">
    <w:name w:val="Intense Emphasis"/>
    <w:uiPriority w:val="21"/>
    <w:qFormat/>
    <w:rsid w:val="00496B00"/>
    <w:rPr>
      <w:b/>
      <w:bCs/>
      <w:i/>
      <w:iCs/>
      <w:color w:val="4F81BD"/>
    </w:rPr>
  </w:style>
  <w:style w:type="character" w:styleId="SubtleReference">
    <w:name w:val="Subtle Reference"/>
    <w:uiPriority w:val="31"/>
    <w:qFormat/>
    <w:rsid w:val="00496B00"/>
    <w:rPr>
      <w:smallCaps/>
      <w:color w:val="C0504D"/>
      <w:u w:val="single"/>
    </w:rPr>
  </w:style>
  <w:style w:type="character" w:styleId="IntenseReference">
    <w:name w:val="Intense Reference"/>
    <w:uiPriority w:val="32"/>
    <w:qFormat/>
    <w:rsid w:val="00496B00"/>
    <w:rPr>
      <w:b/>
      <w:bCs/>
      <w:smallCaps/>
      <w:color w:val="C0504D"/>
      <w:spacing w:val="5"/>
      <w:u w:val="single"/>
    </w:rPr>
  </w:style>
  <w:style w:type="character" w:styleId="BookTitle">
    <w:name w:val="Book Title"/>
    <w:uiPriority w:val="33"/>
    <w:qFormat/>
    <w:rsid w:val="00496B00"/>
    <w:rPr>
      <w:b/>
      <w:bCs/>
      <w:smallCaps/>
      <w:spacing w:val="5"/>
    </w:rPr>
  </w:style>
  <w:style w:type="paragraph" w:styleId="TOCHeading">
    <w:name w:val="TOC Heading"/>
    <w:basedOn w:val="Heading1"/>
    <w:next w:val="Normal"/>
    <w:uiPriority w:val="39"/>
    <w:semiHidden/>
    <w:unhideWhenUsed/>
    <w:qFormat/>
    <w:rsid w:val="00496B00"/>
    <w:pPr>
      <w:outlineLvl w:val="9"/>
    </w:pPr>
    <w:rPr>
      <w:lang w:bidi="en-US"/>
    </w:rPr>
  </w:style>
  <w:style w:type="paragraph" w:styleId="Header">
    <w:name w:val="header"/>
    <w:basedOn w:val="Normal"/>
    <w:link w:val="HeaderChar"/>
    <w:uiPriority w:val="99"/>
    <w:rsid w:val="00563D4D"/>
    <w:pPr>
      <w:tabs>
        <w:tab w:val="center" w:pos="4320"/>
        <w:tab w:val="right" w:pos="8640"/>
      </w:tabs>
    </w:pPr>
  </w:style>
  <w:style w:type="character" w:customStyle="1" w:styleId="HeaderChar">
    <w:name w:val="Header Char"/>
    <w:link w:val="Header"/>
    <w:uiPriority w:val="99"/>
    <w:rsid w:val="00563D4D"/>
    <w:rPr>
      <w:sz w:val="22"/>
      <w:szCs w:val="22"/>
      <w:lang w:bidi="en-US"/>
    </w:rPr>
  </w:style>
  <w:style w:type="paragraph" w:styleId="BodyText">
    <w:name w:val="Body Text"/>
    <w:basedOn w:val="Normal"/>
    <w:link w:val="BodyTextChar"/>
    <w:rsid w:val="00563D4D"/>
    <w:pPr>
      <w:spacing w:after="100"/>
    </w:pPr>
    <w:rPr>
      <w:sz w:val="24"/>
    </w:rPr>
  </w:style>
  <w:style w:type="character" w:customStyle="1" w:styleId="BodyTextChar">
    <w:name w:val="Body Text Char"/>
    <w:link w:val="BodyText"/>
    <w:rsid w:val="00563D4D"/>
    <w:rPr>
      <w:sz w:val="24"/>
      <w:szCs w:val="22"/>
      <w:lang w:bidi="en-US"/>
    </w:rPr>
  </w:style>
  <w:style w:type="paragraph" w:styleId="TOC1">
    <w:name w:val="toc 1"/>
    <w:basedOn w:val="Normal"/>
    <w:next w:val="Normal"/>
    <w:uiPriority w:val="39"/>
    <w:rsid w:val="00563D4D"/>
    <w:pPr>
      <w:tabs>
        <w:tab w:val="right" w:leader="dot" w:pos="9000"/>
      </w:tabs>
      <w:spacing w:before="360"/>
    </w:pPr>
    <w:rPr>
      <w:rFonts w:ascii="Arial" w:hAnsi="Arial"/>
      <w:b/>
      <w:caps/>
      <w:sz w:val="24"/>
    </w:rPr>
  </w:style>
  <w:style w:type="paragraph" w:styleId="TOC2">
    <w:name w:val="toc 2"/>
    <w:basedOn w:val="Normal"/>
    <w:next w:val="Normal"/>
    <w:uiPriority w:val="39"/>
    <w:rsid w:val="00563D4D"/>
    <w:pPr>
      <w:tabs>
        <w:tab w:val="right" w:leader="dot" w:pos="9000"/>
      </w:tabs>
      <w:spacing w:before="240"/>
      <w:ind w:left="200"/>
    </w:pPr>
    <w:rPr>
      <w:b/>
    </w:rPr>
  </w:style>
  <w:style w:type="paragraph" w:customStyle="1" w:styleId="tochead">
    <w:name w:val="toc_head"/>
    <w:basedOn w:val="Normal"/>
    <w:rsid w:val="00563D4D"/>
    <w:pPr>
      <w:jc w:val="center"/>
    </w:pPr>
    <w:rPr>
      <w:b/>
      <w:caps/>
      <w:spacing w:val="20"/>
      <w:sz w:val="40"/>
    </w:rPr>
  </w:style>
  <w:style w:type="character" w:styleId="Hyperlink">
    <w:name w:val="Hyperlink"/>
    <w:uiPriority w:val="99"/>
    <w:rsid w:val="00563D4D"/>
    <w:rPr>
      <w:color w:val="0000FF"/>
      <w:u w:val="single"/>
    </w:rPr>
  </w:style>
  <w:style w:type="paragraph" w:customStyle="1" w:styleId="listnumbering1">
    <w:name w:val="list_numbering 1"/>
    <w:basedOn w:val="Normal"/>
    <w:rsid w:val="00C27FC2"/>
    <w:pPr>
      <w:spacing w:before="100" w:after="100"/>
      <w:ind w:left="360" w:hanging="360"/>
    </w:pPr>
    <w:rPr>
      <w:sz w:val="24"/>
    </w:rPr>
  </w:style>
  <w:style w:type="paragraph" w:customStyle="1" w:styleId="Menuopt1">
    <w:name w:val="Menu_opt1"/>
    <w:basedOn w:val="BodyText"/>
    <w:rsid w:val="00E94D57"/>
    <w:pPr>
      <w:ind w:left="360" w:hanging="360"/>
    </w:pPr>
  </w:style>
  <w:style w:type="paragraph" w:styleId="Footer">
    <w:name w:val="footer"/>
    <w:basedOn w:val="Normal"/>
    <w:link w:val="FooterChar"/>
    <w:uiPriority w:val="99"/>
    <w:unhideWhenUsed/>
    <w:rsid w:val="00CC08F0"/>
    <w:pPr>
      <w:tabs>
        <w:tab w:val="center" w:pos="4680"/>
        <w:tab w:val="right" w:pos="9360"/>
      </w:tabs>
    </w:pPr>
  </w:style>
  <w:style w:type="character" w:customStyle="1" w:styleId="FooterChar">
    <w:name w:val="Footer Char"/>
    <w:link w:val="Footer"/>
    <w:uiPriority w:val="99"/>
    <w:rsid w:val="00CC08F0"/>
    <w:rPr>
      <w:sz w:val="22"/>
      <w:szCs w:val="22"/>
      <w:lang w:bidi="en-US"/>
    </w:rPr>
  </w:style>
  <w:style w:type="paragraph" w:customStyle="1" w:styleId="DecimalAligned">
    <w:name w:val="Decimal Aligned"/>
    <w:basedOn w:val="Normal"/>
    <w:uiPriority w:val="40"/>
    <w:qFormat/>
    <w:rsid w:val="00AA72C0"/>
    <w:pPr>
      <w:tabs>
        <w:tab w:val="decimal" w:pos="360"/>
      </w:tabs>
    </w:pPr>
    <w:rPr>
      <w:lang w:bidi="ar-SA"/>
    </w:rPr>
  </w:style>
  <w:style w:type="paragraph" w:styleId="FootnoteText">
    <w:name w:val="footnote text"/>
    <w:basedOn w:val="Normal"/>
    <w:link w:val="FootnoteTextChar"/>
    <w:uiPriority w:val="99"/>
    <w:unhideWhenUsed/>
    <w:rsid w:val="00AA72C0"/>
    <w:pPr>
      <w:spacing w:after="0" w:line="240" w:lineRule="auto"/>
    </w:pPr>
    <w:rPr>
      <w:sz w:val="20"/>
      <w:szCs w:val="20"/>
      <w:lang w:bidi="ar-SA"/>
    </w:rPr>
  </w:style>
  <w:style w:type="character" w:customStyle="1" w:styleId="FootnoteTextChar">
    <w:name w:val="Footnote Text Char"/>
    <w:link w:val="FootnoteText"/>
    <w:uiPriority w:val="99"/>
    <w:rsid w:val="00AA72C0"/>
    <w:rPr>
      <w:rFonts w:ascii="Calibri" w:eastAsia="Times New Roman" w:hAnsi="Calibri" w:cs="Times New Roman"/>
    </w:rPr>
  </w:style>
  <w:style w:type="table" w:styleId="LightShading-Accent1">
    <w:name w:val="Light Shading Accent 1"/>
    <w:basedOn w:val="TableNormal"/>
    <w:uiPriority w:val="60"/>
    <w:rsid w:val="00AA72C0"/>
    <w:rPr>
      <w:color w:val="365F91"/>
      <w:sz w:val="22"/>
      <w:szCs w:val="22"/>
      <w:lang w:bidi="en-US"/>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alloonText">
    <w:name w:val="Balloon Text"/>
    <w:basedOn w:val="Normal"/>
    <w:link w:val="BalloonTextChar"/>
    <w:uiPriority w:val="99"/>
    <w:semiHidden/>
    <w:unhideWhenUsed/>
    <w:rsid w:val="004B00A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B00AE"/>
    <w:rPr>
      <w:rFonts w:ascii="Tahoma" w:hAnsi="Tahoma" w:cs="Tahoma"/>
      <w:sz w:val="16"/>
      <w:szCs w:val="16"/>
      <w:lang w:bidi="en-US"/>
    </w:rPr>
  </w:style>
  <w:style w:type="character" w:styleId="FollowedHyperlink">
    <w:name w:val="FollowedHyperlink"/>
    <w:uiPriority w:val="99"/>
    <w:semiHidden/>
    <w:unhideWhenUsed/>
    <w:rsid w:val="009C5C17"/>
    <w:rPr>
      <w:color w:val="800080"/>
      <w:u w:val="single"/>
    </w:rPr>
  </w:style>
  <w:style w:type="paragraph" w:styleId="EndnoteText">
    <w:name w:val="endnote text"/>
    <w:basedOn w:val="Normal"/>
    <w:link w:val="EndnoteTextChar"/>
    <w:uiPriority w:val="99"/>
    <w:semiHidden/>
    <w:unhideWhenUsed/>
    <w:rsid w:val="001227CA"/>
    <w:rPr>
      <w:sz w:val="20"/>
      <w:szCs w:val="20"/>
    </w:rPr>
  </w:style>
  <w:style w:type="character" w:customStyle="1" w:styleId="EndnoteTextChar">
    <w:name w:val="Endnote Text Char"/>
    <w:link w:val="EndnoteText"/>
    <w:uiPriority w:val="99"/>
    <w:semiHidden/>
    <w:rsid w:val="001227CA"/>
    <w:rPr>
      <w:lang w:bidi="en-US"/>
    </w:rPr>
  </w:style>
  <w:style w:type="character" w:styleId="EndnoteReference">
    <w:name w:val="endnote reference"/>
    <w:uiPriority w:val="99"/>
    <w:semiHidden/>
    <w:unhideWhenUsed/>
    <w:rsid w:val="001227C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516851">
      <w:bodyDiv w:val="1"/>
      <w:marLeft w:val="0"/>
      <w:marRight w:val="0"/>
      <w:marTop w:val="0"/>
      <w:marBottom w:val="0"/>
      <w:divBdr>
        <w:top w:val="none" w:sz="0" w:space="0" w:color="auto"/>
        <w:left w:val="none" w:sz="0" w:space="0" w:color="auto"/>
        <w:bottom w:val="none" w:sz="0" w:space="0" w:color="auto"/>
        <w:right w:val="none" w:sz="0" w:space="0" w:color="auto"/>
      </w:divBdr>
    </w:div>
    <w:div w:id="116721356">
      <w:bodyDiv w:val="1"/>
      <w:marLeft w:val="0"/>
      <w:marRight w:val="0"/>
      <w:marTop w:val="0"/>
      <w:marBottom w:val="0"/>
      <w:divBdr>
        <w:top w:val="none" w:sz="0" w:space="0" w:color="auto"/>
        <w:left w:val="none" w:sz="0" w:space="0" w:color="auto"/>
        <w:bottom w:val="none" w:sz="0" w:space="0" w:color="auto"/>
        <w:right w:val="none" w:sz="0" w:space="0" w:color="auto"/>
      </w:divBdr>
    </w:div>
    <w:div w:id="161553945">
      <w:bodyDiv w:val="1"/>
      <w:marLeft w:val="0"/>
      <w:marRight w:val="0"/>
      <w:marTop w:val="0"/>
      <w:marBottom w:val="0"/>
      <w:divBdr>
        <w:top w:val="none" w:sz="0" w:space="0" w:color="auto"/>
        <w:left w:val="none" w:sz="0" w:space="0" w:color="auto"/>
        <w:bottom w:val="none" w:sz="0" w:space="0" w:color="auto"/>
        <w:right w:val="none" w:sz="0" w:space="0" w:color="auto"/>
      </w:divBdr>
    </w:div>
    <w:div w:id="292053966">
      <w:bodyDiv w:val="1"/>
      <w:marLeft w:val="0"/>
      <w:marRight w:val="0"/>
      <w:marTop w:val="0"/>
      <w:marBottom w:val="0"/>
      <w:divBdr>
        <w:top w:val="none" w:sz="0" w:space="0" w:color="auto"/>
        <w:left w:val="none" w:sz="0" w:space="0" w:color="auto"/>
        <w:bottom w:val="none" w:sz="0" w:space="0" w:color="auto"/>
        <w:right w:val="none" w:sz="0" w:space="0" w:color="auto"/>
      </w:divBdr>
    </w:div>
    <w:div w:id="368260396">
      <w:bodyDiv w:val="1"/>
      <w:marLeft w:val="0"/>
      <w:marRight w:val="0"/>
      <w:marTop w:val="0"/>
      <w:marBottom w:val="0"/>
      <w:divBdr>
        <w:top w:val="none" w:sz="0" w:space="0" w:color="auto"/>
        <w:left w:val="none" w:sz="0" w:space="0" w:color="auto"/>
        <w:bottom w:val="none" w:sz="0" w:space="0" w:color="auto"/>
        <w:right w:val="none" w:sz="0" w:space="0" w:color="auto"/>
      </w:divBdr>
    </w:div>
    <w:div w:id="390353028">
      <w:bodyDiv w:val="1"/>
      <w:marLeft w:val="0"/>
      <w:marRight w:val="0"/>
      <w:marTop w:val="0"/>
      <w:marBottom w:val="0"/>
      <w:divBdr>
        <w:top w:val="none" w:sz="0" w:space="0" w:color="auto"/>
        <w:left w:val="none" w:sz="0" w:space="0" w:color="auto"/>
        <w:bottom w:val="none" w:sz="0" w:space="0" w:color="auto"/>
        <w:right w:val="none" w:sz="0" w:space="0" w:color="auto"/>
      </w:divBdr>
    </w:div>
    <w:div w:id="439421775">
      <w:bodyDiv w:val="1"/>
      <w:marLeft w:val="0"/>
      <w:marRight w:val="0"/>
      <w:marTop w:val="0"/>
      <w:marBottom w:val="0"/>
      <w:divBdr>
        <w:top w:val="none" w:sz="0" w:space="0" w:color="auto"/>
        <w:left w:val="none" w:sz="0" w:space="0" w:color="auto"/>
        <w:bottom w:val="none" w:sz="0" w:space="0" w:color="auto"/>
        <w:right w:val="none" w:sz="0" w:space="0" w:color="auto"/>
      </w:divBdr>
    </w:div>
    <w:div w:id="453906020">
      <w:bodyDiv w:val="1"/>
      <w:marLeft w:val="0"/>
      <w:marRight w:val="0"/>
      <w:marTop w:val="0"/>
      <w:marBottom w:val="0"/>
      <w:divBdr>
        <w:top w:val="none" w:sz="0" w:space="0" w:color="auto"/>
        <w:left w:val="none" w:sz="0" w:space="0" w:color="auto"/>
        <w:bottom w:val="none" w:sz="0" w:space="0" w:color="auto"/>
        <w:right w:val="none" w:sz="0" w:space="0" w:color="auto"/>
      </w:divBdr>
    </w:div>
    <w:div w:id="459998963">
      <w:bodyDiv w:val="1"/>
      <w:marLeft w:val="0"/>
      <w:marRight w:val="0"/>
      <w:marTop w:val="0"/>
      <w:marBottom w:val="0"/>
      <w:divBdr>
        <w:top w:val="none" w:sz="0" w:space="0" w:color="auto"/>
        <w:left w:val="none" w:sz="0" w:space="0" w:color="auto"/>
        <w:bottom w:val="none" w:sz="0" w:space="0" w:color="auto"/>
        <w:right w:val="none" w:sz="0" w:space="0" w:color="auto"/>
      </w:divBdr>
    </w:div>
    <w:div w:id="521556134">
      <w:bodyDiv w:val="1"/>
      <w:marLeft w:val="0"/>
      <w:marRight w:val="0"/>
      <w:marTop w:val="0"/>
      <w:marBottom w:val="0"/>
      <w:divBdr>
        <w:top w:val="none" w:sz="0" w:space="0" w:color="auto"/>
        <w:left w:val="none" w:sz="0" w:space="0" w:color="auto"/>
        <w:bottom w:val="none" w:sz="0" w:space="0" w:color="auto"/>
        <w:right w:val="none" w:sz="0" w:space="0" w:color="auto"/>
      </w:divBdr>
    </w:div>
    <w:div w:id="532888162">
      <w:bodyDiv w:val="1"/>
      <w:marLeft w:val="0"/>
      <w:marRight w:val="0"/>
      <w:marTop w:val="0"/>
      <w:marBottom w:val="0"/>
      <w:divBdr>
        <w:top w:val="none" w:sz="0" w:space="0" w:color="auto"/>
        <w:left w:val="none" w:sz="0" w:space="0" w:color="auto"/>
        <w:bottom w:val="none" w:sz="0" w:space="0" w:color="auto"/>
        <w:right w:val="none" w:sz="0" w:space="0" w:color="auto"/>
      </w:divBdr>
    </w:div>
    <w:div w:id="544412044">
      <w:bodyDiv w:val="1"/>
      <w:marLeft w:val="0"/>
      <w:marRight w:val="0"/>
      <w:marTop w:val="0"/>
      <w:marBottom w:val="0"/>
      <w:divBdr>
        <w:top w:val="none" w:sz="0" w:space="0" w:color="auto"/>
        <w:left w:val="none" w:sz="0" w:space="0" w:color="auto"/>
        <w:bottom w:val="none" w:sz="0" w:space="0" w:color="auto"/>
        <w:right w:val="none" w:sz="0" w:space="0" w:color="auto"/>
      </w:divBdr>
    </w:div>
    <w:div w:id="550731352">
      <w:bodyDiv w:val="1"/>
      <w:marLeft w:val="0"/>
      <w:marRight w:val="0"/>
      <w:marTop w:val="0"/>
      <w:marBottom w:val="0"/>
      <w:divBdr>
        <w:top w:val="none" w:sz="0" w:space="0" w:color="auto"/>
        <w:left w:val="none" w:sz="0" w:space="0" w:color="auto"/>
        <w:bottom w:val="none" w:sz="0" w:space="0" w:color="auto"/>
        <w:right w:val="none" w:sz="0" w:space="0" w:color="auto"/>
      </w:divBdr>
    </w:div>
    <w:div w:id="652880877">
      <w:bodyDiv w:val="1"/>
      <w:marLeft w:val="0"/>
      <w:marRight w:val="0"/>
      <w:marTop w:val="0"/>
      <w:marBottom w:val="0"/>
      <w:divBdr>
        <w:top w:val="none" w:sz="0" w:space="0" w:color="auto"/>
        <w:left w:val="none" w:sz="0" w:space="0" w:color="auto"/>
        <w:bottom w:val="none" w:sz="0" w:space="0" w:color="auto"/>
        <w:right w:val="none" w:sz="0" w:space="0" w:color="auto"/>
      </w:divBdr>
    </w:div>
    <w:div w:id="696782721">
      <w:bodyDiv w:val="1"/>
      <w:marLeft w:val="0"/>
      <w:marRight w:val="0"/>
      <w:marTop w:val="0"/>
      <w:marBottom w:val="0"/>
      <w:divBdr>
        <w:top w:val="none" w:sz="0" w:space="0" w:color="auto"/>
        <w:left w:val="none" w:sz="0" w:space="0" w:color="auto"/>
        <w:bottom w:val="none" w:sz="0" w:space="0" w:color="auto"/>
        <w:right w:val="none" w:sz="0" w:space="0" w:color="auto"/>
      </w:divBdr>
    </w:div>
    <w:div w:id="738140838">
      <w:bodyDiv w:val="1"/>
      <w:marLeft w:val="0"/>
      <w:marRight w:val="0"/>
      <w:marTop w:val="0"/>
      <w:marBottom w:val="0"/>
      <w:divBdr>
        <w:top w:val="none" w:sz="0" w:space="0" w:color="auto"/>
        <w:left w:val="none" w:sz="0" w:space="0" w:color="auto"/>
        <w:bottom w:val="none" w:sz="0" w:space="0" w:color="auto"/>
        <w:right w:val="none" w:sz="0" w:space="0" w:color="auto"/>
      </w:divBdr>
    </w:div>
    <w:div w:id="748038108">
      <w:bodyDiv w:val="1"/>
      <w:marLeft w:val="0"/>
      <w:marRight w:val="0"/>
      <w:marTop w:val="0"/>
      <w:marBottom w:val="0"/>
      <w:divBdr>
        <w:top w:val="none" w:sz="0" w:space="0" w:color="auto"/>
        <w:left w:val="none" w:sz="0" w:space="0" w:color="auto"/>
        <w:bottom w:val="none" w:sz="0" w:space="0" w:color="auto"/>
        <w:right w:val="none" w:sz="0" w:space="0" w:color="auto"/>
      </w:divBdr>
    </w:div>
    <w:div w:id="748582722">
      <w:bodyDiv w:val="1"/>
      <w:marLeft w:val="0"/>
      <w:marRight w:val="0"/>
      <w:marTop w:val="0"/>
      <w:marBottom w:val="0"/>
      <w:divBdr>
        <w:top w:val="none" w:sz="0" w:space="0" w:color="auto"/>
        <w:left w:val="none" w:sz="0" w:space="0" w:color="auto"/>
        <w:bottom w:val="none" w:sz="0" w:space="0" w:color="auto"/>
        <w:right w:val="none" w:sz="0" w:space="0" w:color="auto"/>
      </w:divBdr>
    </w:div>
    <w:div w:id="791478535">
      <w:bodyDiv w:val="1"/>
      <w:marLeft w:val="0"/>
      <w:marRight w:val="0"/>
      <w:marTop w:val="0"/>
      <w:marBottom w:val="0"/>
      <w:divBdr>
        <w:top w:val="none" w:sz="0" w:space="0" w:color="auto"/>
        <w:left w:val="none" w:sz="0" w:space="0" w:color="auto"/>
        <w:bottom w:val="none" w:sz="0" w:space="0" w:color="auto"/>
        <w:right w:val="none" w:sz="0" w:space="0" w:color="auto"/>
      </w:divBdr>
    </w:div>
    <w:div w:id="798836175">
      <w:bodyDiv w:val="1"/>
      <w:marLeft w:val="0"/>
      <w:marRight w:val="0"/>
      <w:marTop w:val="0"/>
      <w:marBottom w:val="0"/>
      <w:divBdr>
        <w:top w:val="none" w:sz="0" w:space="0" w:color="auto"/>
        <w:left w:val="none" w:sz="0" w:space="0" w:color="auto"/>
        <w:bottom w:val="none" w:sz="0" w:space="0" w:color="auto"/>
        <w:right w:val="none" w:sz="0" w:space="0" w:color="auto"/>
      </w:divBdr>
    </w:div>
    <w:div w:id="801582453">
      <w:bodyDiv w:val="1"/>
      <w:marLeft w:val="0"/>
      <w:marRight w:val="0"/>
      <w:marTop w:val="0"/>
      <w:marBottom w:val="0"/>
      <w:divBdr>
        <w:top w:val="none" w:sz="0" w:space="0" w:color="auto"/>
        <w:left w:val="none" w:sz="0" w:space="0" w:color="auto"/>
        <w:bottom w:val="none" w:sz="0" w:space="0" w:color="auto"/>
        <w:right w:val="none" w:sz="0" w:space="0" w:color="auto"/>
      </w:divBdr>
    </w:div>
    <w:div w:id="839806724">
      <w:bodyDiv w:val="1"/>
      <w:marLeft w:val="0"/>
      <w:marRight w:val="0"/>
      <w:marTop w:val="0"/>
      <w:marBottom w:val="0"/>
      <w:divBdr>
        <w:top w:val="none" w:sz="0" w:space="0" w:color="auto"/>
        <w:left w:val="none" w:sz="0" w:space="0" w:color="auto"/>
        <w:bottom w:val="none" w:sz="0" w:space="0" w:color="auto"/>
        <w:right w:val="none" w:sz="0" w:space="0" w:color="auto"/>
      </w:divBdr>
    </w:div>
    <w:div w:id="960528059">
      <w:bodyDiv w:val="1"/>
      <w:marLeft w:val="0"/>
      <w:marRight w:val="0"/>
      <w:marTop w:val="0"/>
      <w:marBottom w:val="0"/>
      <w:divBdr>
        <w:top w:val="none" w:sz="0" w:space="0" w:color="auto"/>
        <w:left w:val="none" w:sz="0" w:space="0" w:color="auto"/>
        <w:bottom w:val="none" w:sz="0" w:space="0" w:color="auto"/>
        <w:right w:val="none" w:sz="0" w:space="0" w:color="auto"/>
      </w:divBdr>
    </w:div>
    <w:div w:id="1000616707">
      <w:bodyDiv w:val="1"/>
      <w:marLeft w:val="0"/>
      <w:marRight w:val="0"/>
      <w:marTop w:val="0"/>
      <w:marBottom w:val="0"/>
      <w:divBdr>
        <w:top w:val="none" w:sz="0" w:space="0" w:color="auto"/>
        <w:left w:val="none" w:sz="0" w:space="0" w:color="auto"/>
        <w:bottom w:val="none" w:sz="0" w:space="0" w:color="auto"/>
        <w:right w:val="none" w:sz="0" w:space="0" w:color="auto"/>
      </w:divBdr>
    </w:div>
    <w:div w:id="1118839448">
      <w:bodyDiv w:val="1"/>
      <w:marLeft w:val="0"/>
      <w:marRight w:val="0"/>
      <w:marTop w:val="0"/>
      <w:marBottom w:val="0"/>
      <w:divBdr>
        <w:top w:val="none" w:sz="0" w:space="0" w:color="auto"/>
        <w:left w:val="none" w:sz="0" w:space="0" w:color="auto"/>
        <w:bottom w:val="none" w:sz="0" w:space="0" w:color="auto"/>
        <w:right w:val="none" w:sz="0" w:space="0" w:color="auto"/>
      </w:divBdr>
    </w:div>
    <w:div w:id="1130634344">
      <w:bodyDiv w:val="1"/>
      <w:marLeft w:val="0"/>
      <w:marRight w:val="0"/>
      <w:marTop w:val="0"/>
      <w:marBottom w:val="0"/>
      <w:divBdr>
        <w:top w:val="none" w:sz="0" w:space="0" w:color="auto"/>
        <w:left w:val="none" w:sz="0" w:space="0" w:color="auto"/>
        <w:bottom w:val="none" w:sz="0" w:space="0" w:color="auto"/>
        <w:right w:val="none" w:sz="0" w:space="0" w:color="auto"/>
      </w:divBdr>
    </w:div>
    <w:div w:id="1372808143">
      <w:bodyDiv w:val="1"/>
      <w:marLeft w:val="0"/>
      <w:marRight w:val="0"/>
      <w:marTop w:val="0"/>
      <w:marBottom w:val="0"/>
      <w:divBdr>
        <w:top w:val="none" w:sz="0" w:space="0" w:color="auto"/>
        <w:left w:val="none" w:sz="0" w:space="0" w:color="auto"/>
        <w:bottom w:val="none" w:sz="0" w:space="0" w:color="auto"/>
        <w:right w:val="none" w:sz="0" w:space="0" w:color="auto"/>
      </w:divBdr>
    </w:div>
    <w:div w:id="1419717364">
      <w:bodyDiv w:val="1"/>
      <w:marLeft w:val="0"/>
      <w:marRight w:val="0"/>
      <w:marTop w:val="0"/>
      <w:marBottom w:val="0"/>
      <w:divBdr>
        <w:top w:val="none" w:sz="0" w:space="0" w:color="auto"/>
        <w:left w:val="none" w:sz="0" w:space="0" w:color="auto"/>
        <w:bottom w:val="none" w:sz="0" w:space="0" w:color="auto"/>
        <w:right w:val="none" w:sz="0" w:space="0" w:color="auto"/>
      </w:divBdr>
    </w:div>
    <w:div w:id="1499465196">
      <w:bodyDiv w:val="1"/>
      <w:marLeft w:val="0"/>
      <w:marRight w:val="0"/>
      <w:marTop w:val="0"/>
      <w:marBottom w:val="0"/>
      <w:divBdr>
        <w:top w:val="none" w:sz="0" w:space="0" w:color="auto"/>
        <w:left w:val="none" w:sz="0" w:space="0" w:color="auto"/>
        <w:bottom w:val="none" w:sz="0" w:space="0" w:color="auto"/>
        <w:right w:val="none" w:sz="0" w:space="0" w:color="auto"/>
      </w:divBdr>
    </w:div>
    <w:div w:id="1600868028">
      <w:bodyDiv w:val="1"/>
      <w:marLeft w:val="0"/>
      <w:marRight w:val="0"/>
      <w:marTop w:val="0"/>
      <w:marBottom w:val="0"/>
      <w:divBdr>
        <w:top w:val="none" w:sz="0" w:space="0" w:color="auto"/>
        <w:left w:val="none" w:sz="0" w:space="0" w:color="auto"/>
        <w:bottom w:val="none" w:sz="0" w:space="0" w:color="auto"/>
        <w:right w:val="none" w:sz="0" w:space="0" w:color="auto"/>
      </w:divBdr>
    </w:div>
    <w:div w:id="1603025799">
      <w:bodyDiv w:val="1"/>
      <w:marLeft w:val="0"/>
      <w:marRight w:val="0"/>
      <w:marTop w:val="0"/>
      <w:marBottom w:val="0"/>
      <w:divBdr>
        <w:top w:val="none" w:sz="0" w:space="0" w:color="auto"/>
        <w:left w:val="none" w:sz="0" w:space="0" w:color="auto"/>
        <w:bottom w:val="none" w:sz="0" w:space="0" w:color="auto"/>
        <w:right w:val="none" w:sz="0" w:space="0" w:color="auto"/>
      </w:divBdr>
    </w:div>
    <w:div w:id="1936935130">
      <w:bodyDiv w:val="1"/>
      <w:marLeft w:val="0"/>
      <w:marRight w:val="0"/>
      <w:marTop w:val="0"/>
      <w:marBottom w:val="0"/>
      <w:divBdr>
        <w:top w:val="none" w:sz="0" w:space="0" w:color="auto"/>
        <w:left w:val="none" w:sz="0" w:space="0" w:color="auto"/>
        <w:bottom w:val="none" w:sz="0" w:space="0" w:color="auto"/>
        <w:right w:val="none" w:sz="0" w:space="0" w:color="auto"/>
      </w:divBdr>
    </w:div>
    <w:div w:id="201163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hyperlink" Target="http://education.ky.gov/districts/FinRept/Pages/Fund%20Balances,%20Revenues%20and%20Expenditures,%20Chart%20of%20Accounts,%20Indirect%20Cost%20Rates%20and%20Key%20Financial%20Indicators.aspx" TargetMode="External"/><Relationship Id="rId3" Type="http://schemas.openxmlformats.org/officeDocument/2006/relationships/customXml" Target="../customXml/item3.xml"/><Relationship Id="rId21" Type="http://schemas.openxmlformats.org/officeDocument/2006/relationships/hyperlink" Target="http://www.gasb.org/cs/ContentServer?c=Document_C&amp;pagename=GASB%2FDocument_C%2FGASBDocumentPage&amp;cid=1176156714843"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gasb.org/plain-language_documents/Fund_Balance_Statement_PLA.pdf" TargetMode="External"/><Relationship Id="rId2" Type="http://schemas.openxmlformats.org/officeDocument/2006/relationships/customXml" Target="../customXml/item2.xml"/><Relationship Id="rId16" Type="http://schemas.openxmlformats.org/officeDocument/2006/relationships/hyperlink" Target="https://www.gasb.org/jsp/GASB/Page/GASB/Store/SubjectPage&amp;subjectId=09SOS" TargetMode="External"/><Relationship Id="rId20" Type="http://schemas.openxmlformats.org/officeDocument/2006/relationships/hyperlink" Target="https://www.gasb.org/jsp/GASB/Page/GASB/Store/SubjectPage&amp;subjectId=09SOS"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education.ky.gov/districts/FinRept/Pages/Fund%20Balances,%20Revenues%20and%20Expenditures,%20Chart%20of%20Accounts,%20Indirect%20Cost%20Rates%20and%20Key%20Financial%20Indicators.aspx"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gfoa.org/downloads/GFOA_BestPracticeReplenishingFundBalance.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KDE Document" ma:contentTypeID="0x0101001BEB557DBE01834EAB47A683706DCD5B0095D92E572789134A99EE5E779A996F4E" ma:contentTypeVersion="28" ma:contentTypeDescription="" ma:contentTypeScope="" ma:versionID="d28f24fe32961fad7307eee5d04d857c">
  <xsd:schema xmlns:xsd="http://www.w3.org/2001/XMLSchema" xmlns:xs="http://www.w3.org/2001/XMLSchema" xmlns:p="http://schemas.microsoft.com/office/2006/metadata/properties" xmlns:ns1="http://schemas.microsoft.com/sharepoint/v3" xmlns:ns2="3a62de7d-ba57-4f43-9dae-9623ba637be0" xmlns:ns3="ac33b2e0-e00e-4351-bf82-6c31476acd57" targetNamespace="http://schemas.microsoft.com/office/2006/metadata/properties" ma:root="true" ma:fieldsID="d3551c66d56736be17bd10e38c2c7cfd" ns1:_="" ns2:_="" ns3:_="">
    <xsd:import namespace="http://schemas.microsoft.com/sharepoint/v3"/>
    <xsd:import namespace="3a62de7d-ba57-4f43-9dae-9623ba637be0"/>
    <xsd:import namespace="ac33b2e0-e00e-4351-bf82-6c31476acd57"/>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3:Process"/>
                <xsd:element ref="ns3:Accessible" minOccurs="0"/>
                <xsd:element ref="ns2:_dlc_DocId" minOccurs="0"/>
                <xsd:element ref="ns2:_dlc_DocIdUrl" minOccurs="0"/>
                <xsd:element ref="ns2:_dlc_DocIdPersistId" minOccurs="0"/>
                <xsd:element ref="ns1:Categories" minOccurs="0"/>
                <xsd:element ref="ns2:fiscalYear"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element name="Categories" ma:index="26" nillable="true" ma:displayName="Categories" ma:internalName="Categories">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element name="fiscalYear" ma:index="27" nillable="true" ma:displayName="Fiscal Year" ma:default="2018-2019" ma:format="Dropdown" ma:internalName="fiscalYear">
      <xsd:simpleType>
        <xsd:restriction base="dms:Choice">
          <xsd:enumeration value="2010-2011"/>
          <xsd:enumeration value="2011-2012"/>
          <xsd:enumeration value="2012-2013"/>
          <xsd:enumeration value="2013-2014"/>
          <xsd:enumeration value="2014-2015"/>
          <xsd:enumeration value="2015-2016"/>
          <xsd:enumeration value="2016-2017"/>
          <xsd:enumeration value="2017-2018"/>
          <xsd:enumeration value="2018-2019"/>
          <xsd:enumeration value="2019-2020"/>
          <xsd:enumeration value="2020-2021"/>
          <xsd:enumeration value="2021-2022"/>
          <xsd:enumeration value="2022-2023"/>
          <xsd:enumeration value="2023-2024"/>
          <xsd:enumeration value="2024-2025"/>
          <xsd:enumeration value="2025-2026"/>
          <xsd:enumeration value="2026-2027"/>
          <xsd:enumeration value="2027-2028"/>
          <xsd:enumeration value="2028-2029"/>
          <xsd:enumeration value="2029-2030"/>
        </xsd:restriction>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c33b2e0-e00e-4351-bf82-6c31476acd57" elementFormDefault="qualified">
    <xsd:import namespace="http://schemas.microsoft.com/office/2006/documentManagement/types"/>
    <xsd:import namespace="http://schemas.microsoft.com/office/infopath/2007/PartnerControls"/>
    <xsd:element name="Process" ma:index="16" ma:displayName="Process" ma:default="Unknown" ma:format="Dropdown" ma:indexed="true" ma:internalName="Process">
      <xsd:simpleType>
        <xsd:restriction base="dms:Choice">
          <xsd:enumeration value="Audits"/>
          <xsd:enumeration value="Payment Registers"/>
          <xsd:enumeration value="CFR"/>
          <xsd:enumeration value="Unknown"/>
        </xsd:restriction>
      </xsd:simpleType>
    </xsd:element>
    <xsd:element name="Accessible" ma:index="17" nillable="true" ma:displayName="Accessible" ma:default="0" ma:internalName="Accessibl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fiscalYear xmlns="3a62de7d-ba57-4f43-9dae-9623ba637be0">2018-2019</fiscalYear>
    <Accessibility_x0020_Office xmlns="3a62de7d-ba57-4f43-9dae-9623ba637be0">OFO - Office of Finance and Operations</Accessibility_x0020_Office>
    <Process xmlns="ac33b2e0-e00e-4351-bf82-6c31476acd57">Unknown</Process>
    <Accessibility_x0020_Audit_x0020_Status xmlns="3a62de7d-ba57-4f43-9dae-9623ba637be0">OK</Accessibility_x0020_Audit_x0020_Status>
    <Accessibility_x0020_Audience xmlns="3a62de7d-ba57-4f43-9dae-9623ba637be0">District</Accessibility_x0020_Audience>
    <Accessibility_x0020_Status xmlns="3a62de7d-ba57-4f43-9dae-9623ba637be0">Accessible</Accessibility_x0020_Status>
    <Application_x0020_Type xmlns="3a62de7d-ba57-4f43-9dae-9623ba637be0" xsi:nil="true"/>
    <Application_x0020_Date xmlns="3a62de7d-ba57-4f43-9dae-9623ba637be0" xsi:nil="true"/>
    <Accessible xmlns="ac33b2e0-e00e-4351-bf82-6c31476acd57">true</Accessible>
    <Accessibility_x0020_Target_x0020_Date xmlns="3a62de7d-ba57-4f43-9dae-9623ba637be0" xsi:nil="true"/>
    <Application_x0020_Status xmlns="3a62de7d-ba57-4f43-9dae-9623ba637be0" xsi:nil="true"/>
    <Accessibility_x0020_Audit_x0020_Date xmlns="3a62de7d-ba57-4f43-9dae-9623ba637be0">2019-03-27T04:00:00+00:00</Accessibility_x0020_Audit_x0020_Date>
    <RoutingRuleDescription xmlns="http://schemas.microsoft.com/sharepoint/v3" xsi:nil="true"/>
    <PublishingExpirationDate xmlns="http://schemas.microsoft.com/sharepoint/v3" xsi:nil="true"/>
    <PublishingStartDate xmlns="http://schemas.microsoft.com/sharepoint/v3" xsi:nil="true"/>
    <Categories xmlns="http://schemas.microsoft.com/sharepoint/v3" xsi:nil="true"/>
    <Publication_x0020_Date xmlns="3a62de7d-ba57-4f43-9dae-9623ba637be0">2013-04-19T04:00:00+00:00</Publication_x0020_Date>
    <Audience1 xmlns="3a62de7d-ba57-4f43-9dae-9623ba637be0"/>
    <_dlc_DocId xmlns="3a62de7d-ba57-4f43-9dae-9623ba637be0">KYED-248-11127</_dlc_DocId>
    <_dlc_DocIdUrl xmlns="3a62de7d-ba57-4f43-9dae-9623ba637be0">
      <Url>https://education-edit.ky.gov/districts/FinRept/_layouts/15/DocIdRedir.aspx?ID=KYED-248-11127</Url>
      <Description>KYED-248-11127</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AF5C2C-CB07-4815-9837-E4728D33F065}">
  <ds:schemaRefs>
    <ds:schemaRef ds:uri="http://schemas.microsoft.com/sharepoint/events"/>
  </ds:schemaRefs>
</ds:datastoreItem>
</file>

<file path=customXml/itemProps2.xml><?xml version="1.0" encoding="utf-8"?>
<ds:datastoreItem xmlns:ds="http://schemas.openxmlformats.org/officeDocument/2006/customXml" ds:itemID="{792E7144-D21A-4FA4-BC56-72189BD960B4}">
  <ds:schemaRefs>
    <ds:schemaRef ds:uri="http://schemas.microsoft.com/office/2006/metadata/longProperties"/>
  </ds:schemaRefs>
</ds:datastoreItem>
</file>

<file path=customXml/itemProps3.xml><?xml version="1.0" encoding="utf-8"?>
<ds:datastoreItem xmlns:ds="http://schemas.openxmlformats.org/officeDocument/2006/customXml" ds:itemID="{121D6C51-0AE1-42B5-880D-9C6B1EC89CD0}"/>
</file>

<file path=customXml/itemProps4.xml><?xml version="1.0" encoding="utf-8"?>
<ds:datastoreItem xmlns:ds="http://schemas.openxmlformats.org/officeDocument/2006/customXml" ds:itemID="{A8B630CE-6758-4C01-A4CC-00F5B44EE381}">
  <ds:schemaRefs>
    <ds:schemaRef ds:uri="http://schemas.microsoft.com/sharepoint/v3/contenttype/forms"/>
  </ds:schemaRefs>
</ds:datastoreItem>
</file>

<file path=customXml/itemProps5.xml><?xml version="1.0" encoding="utf-8"?>
<ds:datastoreItem xmlns:ds="http://schemas.openxmlformats.org/officeDocument/2006/customXml" ds:itemID="{B9E4B7DC-0DA4-4565-8528-73779F399141}">
  <ds:schemaRefs>
    <ds:schemaRef ds:uri="http://schemas.microsoft.com/sharepoint/v3"/>
    <ds:schemaRef ds:uri="3a62de7d-ba57-4f43-9dae-9623ba637be0"/>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ac33b2e0-e00e-4351-bf82-6c31476acd57"/>
    <ds:schemaRef ds:uri="http://purl.org/dc/elements/1.1/"/>
    <ds:schemaRef ds:uri="http://schemas.microsoft.com/office/2006/metadata/properties"/>
    <ds:schemaRef ds:uri="http://www.w3.org/XML/1998/namespace"/>
    <ds:schemaRef ds:uri="http://purl.org/dc/dcmitype/"/>
  </ds:schemaRefs>
</ds:datastoreItem>
</file>

<file path=customXml/itemProps6.xml><?xml version="1.0" encoding="utf-8"?>
<ds:datastoreItem xmlns:ds="http://schemas.openxmlformats.org/officeDocument/2006/customXml" ds:itemID="{EBC2DFF2-DC56-4BE9-8A1F-B584E193A9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4480</Words>
  <Characters>25540</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KY Deptartment of Education</Company>
  <LinksUpToDate>false</LinksUpToDate>
  <CharactersWithSpaces>29961</CharactersWithSpaces>
  <SharedDoc>false</SharedDoc>
  <HLinks>
    <vt:vector size="294" baseType="variant">
      <vt:variant>
        <vt:i4>2162799</vt:i4>
      </vt:variant>
      <vt:variant>
        <vt:i4>165</vt:i4>
      </vt:variant>
      <vt:variant>
        <vt:i4>0</vt:i4>
      </vt:variant>
      <vt:variant>
        <vt:i4>5</vt:i4>
      </vt:variant>
      <vt:variant>
        <vt:lpwstr>http://www.gasb.org/cs/ContentServer?c=Document_C&amp;pagename=GASB%2FDocument_C%2FGASBDocumentPage&amp;cid=1176156714843</vt:lpwstr>
      </vt:variant>
      <vt:variant>
        <vt:lpwstr/>
      </vt:variant>
      <vt:variant>
        <vt:i4>92</vt:i4>
      </vt:variant>
      <vt:variant>
        <vt:i4>162</vt:i4>
      </vt:variant>
      <vt:variant>
        <vt:i4>0</vt:i4>
      </vt:variant>
      <vt:variant>
        <vt:i4>5</vt:i4>
      </vt:variant>
      <vt:variant>
        <vt:lpwstr>http://www.gasb.org/plain-language_documents/Fund_Balance_Statement_PLA.pdf</vt:lpwstr>
      </vt:variant>
      <vt:variant>
        <vt:lpwstr/>
      </vt:variant>
      <vt:variant>
        <vt:i4>4653081</vt:i4>
      </vt:variant>
      <vt:variant>
        <vt:i4>159</vt:i4>
      </vt:variant>
      <vt:variant>
        <vt:i4>0</vt:i4>
      </vt:variant>
      <vt:variant>
        <vt:i4>5</vt:i4>
      </vt:variant>
      <vt:variant>
        <vt:lpwstr>https://www.gasb.org/jsp/GASB/Page/GASB/Store/SubjectPage&amp;subjectId=09SOS</vt:lpwstr>
      </vt:variant>
      <vt:variant>
        <vt:lpwstr/>
      </vt:variant>
      <vt:variant>
        <vt:i4>7733266</vt:i4>
      </vt:variant>
      <vt:variant>
        <vt:i4>156</vt:i4>
      </vt:variant>
      <vt:variant>
        <vt:i4>0</vt:i4>
      </vt:variant>
      <vt:variant>
        <vt:i4>5</vt:i4>
      </vt:variant>
      <vt:variant>
        <vt:lpwstr>http://gfoa.org/downloads/GFOA_BestPracticeReplenishingFundBalance.pdf</vt:lpwstr>
      </vt:variant>
      <vt:variant>
        <vt:lpwstr/>
      </vt:variant>
      <vt:variant>
        <vt:i4>524294</vt:i4>
      </vt:variant>
      <vt:variant>
        <vt:i4>153</vt:i4>
      </vt:variant>
      <vt:variant>
        <vt:i4>0</vt:i4>
      </vt:variant>
      <vt:variant>
        <vt:i4>5</vt:i4>
      </vt:variant>
      <vt:variant>
        <vt:lpwstr/>
      </vt:variant>
      <vt:variant>
        <vt:lpwstr>shoulddistrictupdatecreatefinpolicies</vt:lpwstr>
      </vt:variant>
      <vt:variant>
        <vt:i4>7667832</vt:i4>
      </vt:variant>
      <vt:variant>
        <vt:i4>150</vt:i4>
      </vt:variant>
      <vt:variant>
        <vt:i4>0</vt:i4>
      </vt:variant>
      <vt:variant>
        <vt:i4>5</vt:i4>
      </vt:variant>
      <vt:variant>
        <vt:lpwstr/>
      </vt:variant>
      <vt:variant>
        <vt:lpwstr>howusesitebasedcarryforward</vt:lpwstr>
      </vt:variant>
      <vt:variant>
        <vt:i4>8192110</vt:i4>
      </vt:variant>
      <vt:variant>
        <vt:i4>147</vt:i4>
      </vt:variant>
      <vt:variant>
        <vt:i4>0</vt:i4>
      </vt:variant>
      <vt:variant>
        <vt:i4>5</vt:i4>
      </vt:variant>
      <vt:variant>
        <vt:lpwstr/>
      </vt:variant>
      <vt:variant>
        <vt:lpwstr>howhandlesickleave</vt:lpwstr>
      </vt:variant>
      <vt:variant>
        <vt:i4>7667758</vt:i4>
      </vt:variant>
      <vt:variant>
        <vt:i4>144</vt:i4>
      </vt:variant>
      <vt:variant>
        <vt:i4>0</vt:i4>
      </vt:variant>
      <vt:variant>
        <vt:i4>5</vt:i4>
      </vt:variant>
      <vt:variant>
        <vt:lpwstr>http://education.ky.gov/districts/FinRept/Pages/Fund Balances, Revenues and Expenditures, Chart of Accounts, Indirect Cost Rates and Key Financial Indicators.aspx</vt:lpwstr>
      </vt:variant>
      <vt:variant>
        <vt:lpwstr/>
      </vt:variant>
      <vt:variant>
        <vt:i4>3670057</vt:i4>
      </vt:variant>
      <vt:variant>
        <vt:i4>141</vt:i4>
      </vt:variant>
      <vt:variant>
        <vt:i4>0</vt:i4>
      </vt:variant>
      <vt:variant>
        <vt:i4>5</vt:i4>
      </vt:variant>
      <vt:variant>
        <vt:lpwstr/>
      </vt:variant>
      <vt:variant>
        <vt:lpwstr>canusegasb34reports</vt:lpwstr>
      </vt:variant>
      <vt:variant>
        <vt:i4>6</vt:i4>
      </vt:variant>
      <vt:variant>
        <vt:i4>138</vt:i4>
      </vt:variant>
      <vt:variant>
        <vt:i4>0</vt:i4>
      </vt:variant>
      <vt:variant>
        <vt:i4>5</vt:i4>
      </vt:variant>
      <vt:variant>
        <vt:lpwstr/>
      </vt:variant>
      <vt:variant>
        <vt:lpwstr>whatchangesmadefundbalrpt</vt:lpwstr>
      </vt:variant>
      <vt:variant>
        <vt:i4>524294</vt:i4>
      </vt:variant>
      <vt:variant>
        <vt:i4>135</vt:i4>
      </vt:variant>
      <vt:variant>
        <vt:i4>0</vt:i4>
      </vt:variant>
      <vt:variant>
        <vt:i4>5</vt:i4>
      </vt:variant>
      <vt:variant>
        <vt:lpwstr/>
      </vt:variant>
      <vt:variant>
        <vt:lpwstr>shoulddistrictupdatecreatefinpolicies</vt:lpwstr>
      </vt:variant>
      <vt:variant>
        <vt:i4>9</vt:i4>
      </vt:variant>
      <vt:variant>
        <vt:i4>132</vt:i4>
      </vt:variant>
      <vt:variant>
        <vt:i4>0</vt:i4>
      </vt:variant>
      <vt:variant>
        <vt:i4>5</vt:i4>
      </vt:variant>
      <vt:variant>
        <vt:lpwstr/>
      </vt:variant>
      <vt:variant>
        <vt:lpwstr>whatfindisclosurerequired</vt:lpwstr>
      </vt:variant>
      <vt:variant>
        <vt:i4>92</vt:i4>
      </vt:variant>
      <vt:variant>
        <vt:i4>129</vt:i4>
      </vt:variant>
      <vt:variant>
        <vt:i4>0</vt:i4>
      </vt:variant>
      <vt:variant>
        <vt:i4>5</vt:i4>
      </vt:variant>
      <vt:variant>
        <vt:lpwstr>http://www.gasb.org/plain-language_documents/Fund_Balance_Statement_PLA.pdf</vt:lpwstr>
      </vt:variant>
      <vt:variant>
        <vt:lpwstr/>
      </vt:variant>
      <vt:variant>
        <vt:i4>4653081</vt:i4>
      </vt:variant>
      <vt:variant>
        <vt:i4>126</vt:i4>
      </vt:variant>
      <vt:variant>
        <vt:i4>0</vt:i4>
      </vt:variant>
      <vt:variant>
        <vt:i4>5</vt:i4>
      </vt:variant>
      <vt:variant>
        <vt:lpwstr>https://www.gasb.org/jsp/GASB/Page/GASB/Store/SubjectPage&amp;subjectId=09SOS</vt:lpwstr>
      </vt:variant>
      <vt:variant>
        <vt:lpwstr/>
      </vt:variant>
      <vt:variant>
        <vt:i4>1048590</vt:i4>
      </vt:variant>
      <vt:variant>
        <vt:i4>123</vt:i4>
      </vt:variant>
      <vt:variant>
        <vt:i4>0</vt:i4>
      </vt:variant>
      <vt:variant>
        <vt:i4>5</vt:i4>
      </vt:variant>
      <vt:variant>
        <vt:lpwstr/>
      </vt:variant>
      <vt:variant>
        <vt:lpwstr>hasboardpolicyrevised</vt:lpwstr>
      </vt:variant>
      <vt:variant>
        <vt:i4>1703954</vt:i4>
      </vt:variant>
      <vt:variant>
        <vt:i4>120</vt:i4>
      </vt:variant>
      <vt:variant>
        <vt:i4>0</vt:i4>
      </vt:variant>
      <vt:variant>
        <vt:i4>5</vt:i4>
      </vt:variant>
      <vt:variant>
        <vt:lpwstr/>
      </vt:variant>
      <vt:variant>
        <vt:lpwstr>whendoesboardactioncommit</vt:lpwstr>
      </vt:variant>
      <vt:variant>
        <vt:i4>7667832</vt:i4>
      </vt:variant>
      <vt:variant>
        <vt:i4>117</vt:i4>
      </vt:variant>
      <vt:variant>
        <vt:i4>0</vt:i4>
      </vt:variant>
      <vt:variant>
        <vt:i4>5</vt:i4>
      </vt:variant>
      <vt:variant>
        <vt:lpwstr/>
      </vt:variant>
      <vt:variant>
        <vt:lpwstr>howusesitebasedcarryforward</vt:lpwstr>
      </vt:variant>
      <vt:variant>
        <vt:i4>8192110</vt:i4>
      </vt:variant>
      <vt:variant>
        <vt:i4>114</vt:i4>
      </vt:variant>
      <vt:variant>
        <vt:i4>0</vt:i4>
      </vt:variant>
      <vt:variant>
        <vt:i4>5</vt:i4>
      </vt:variant>
      <vt:variant>
        <vt:lpwstr/>
      </vt:variant>
      <vt:variant>
        <vt:lpwstr>howhandlesickleave</vt:lpwstr>
      </vt:variant>
      <vt:variant>
        <vt:i4>327696</vt:i4>
      </vt:variant>
      <vt:variant>
        <vt:i4>111</vt:i4>
      </vt:variant>
      <vt:variant>
        <vt:i4>0</vt:i4>
      </vt:variant>
      <vt:variant>
        <vt:i4>5</vt:i4>
      </vt:variant>
      <vt:variant>
        <vt:lpwstr/>
      </vt:variant>
      <vt:variant>
        <vt:lpwstr>whyprevcomponentsfundbalreplaced</vt:lpwstr>
      </vt:variant>
      <vt:variant>
        <vt:i4>9</vt:i4>
      </vt:variant>
      <vt:variant>
        <vt:i4>108</vt:i4>
      </vt:variant>
      <vt:variant>
        <vt:i4>0</vt:i4>
      </vt:variant>
      <vt:variant>
        <vt:i4>5</vt:i4>
      </vt:variant>
      <vt:variant>
        <vt:lpwstr/>
      </vt:variant>
      <vt:variant>
        <vt:lpwstr>whatfindisclosurerequired</vt:lpwstr>
      </vt:variant>
      <vt:variant>
        <vt:i4>851984</vt:i4>
      </vt:variant>
      <vt:variant>
        <vt:i4>105</vt:i4>
      </vt:variant>
      <vt:variant>
        <vt:i4>0</vt:i4>
      </vt:variant>
      <vt:variant>
        <vt:i4>5</vt:i4>
      </vt:variant>
      <vt:variant>
        <vt:lpwstr/>
      </vt:variant>
      <vt:variant>
        <vt:lpwstr>wheregoadditionalinfo</vt:lpwstr>
      </vt:variant>
      <vt:variant>
        <vt:i4>5898255</vt:i4>
      </vt:variant>
      <vt:variant>
        <vt:i4>102</vt:i4>
      </vt:variant>
      <vt:variant>
        <vt:i4>0</vt:i4>
      </vt:variant>
      <vt:variant>
        <vt:i4>5</vt:i4>
      </vt:variant>
      <vt:variant>
        <vt:lpwstr/>
      </vt:variant>
      <vt:variant>
        <vt:lpwstr>whereobtaincopygasb54</vt:lpwstr>
      </vt:variant>
      <vt:variant>
        <vt:i4>6</vt:i4>
      </vt:variant>
      <vt:variant>
        <vt:i4>99</vt:i4>
      </vt:variant>
      <vt:variant>
        <vt:i4>0</vt:i4>
      </vt:variant>
      <vt:variant>
        <vt:i4>5</vt:i4>
      </vt:variant>
      <vt:variant>
        <vt:lpwstr/>
      </vt:variant>
      <vt:variant>
        <vt:lpwstr>whatchangesmadefundbalrpt</vt:lpwstr>
      </vt:variant>
      <vt:variant>
        <vt:i4>1048590</vt:i4>
      </vt:variant>
      <vt:variant>
        <vt:i4>96</vt:i4>
      </vt:variant>
      <vt:variant>
        <vt:i4>0</vt:i4>
      </vt:variant>
      <vt:variant>
        <vt:i4>5</vt:i4>
      </vt:variant>
      <vt:variant>
        <vt:lpwstr/>
      </vt:variant>
      <vt:variant>
        <vt:lpwstr>hasboardpolicyrevised</vt:lpwstr>
      </vt:variant>
      <vt:variant>
        <vt:i4>524294</vt:i4>
      </vt:variant>
      <vt:variant>
        <vt:i4>93</vt:i4>
      </vt:variant>
      <vt:variant>
        <vt:i4>0</vt:i4>
      </vt:variant>
      <vt:variant>
        <vt:i4>5</vt:i4>
      </vt:variant>
      <vt:variant>
        <vt:lpwstr/>
      </vt:variant>
      <vt:variant>
        <vt:lpwstr>shoulddistrictupdatecreatefinpolicies</vt:lpwstr>
      </vt:variant>
      <vt:variant>
        <vt:i4>655378</vt:i4>
      </vt:variant>
      <vt:variant>
        <vt:i4>90</vt:i4>
      </vt:variant>
      <vt:variant>
        <vt:i4>0</vt:i4>
      </vt:variant>
      <vt:variant>
        <vt:i4>5</vt:i4>
      </vt:variant>
      <vt:variant>
        <vt:lpwstr/>
      </vt:variant>
      <vt:variant>
        <vt:lpwstr>whatminimumamtunrestrictedfundbal</vt:lpwstr>
      </vt:variant>
      <vt:variant>
        <vt:i4>131090</vt:i4>
      </vt:variant>
      <vt:variant>
        <vt:i4>87</vt:i4>
      </vt:variant>
      <vt:variant>
        <vt:i4>0</vt:i4>
      </vt:variant>
      <vt:variant>
        <vt:i4>5</vt:i4>
      </vt:variant>
      <vt:variant>
        <vt:lpwstr/>
      </vt:variant>
      <vt:variant>
        <vt:lpwstr>doesmatterhowfinancialdisclosure</vt:lpwstr>
      </vt:variant>
      <vt:variant>
        <vt:i4>1703954</vt:i4>
      </vt:variant>
      <vt:variant>
        <vt:i4>84</vt:i4>
      </vt:variant>
      <vt:variant>
        <vt:i4>0</vt:i4>
      </vt:variant>
      <vt:variant>
        <vt:i4>5</vt:i4>
      </vt:variant>
      <vt:variant>
        <vt:lpwstr/>
      </vt:variant>
      <vt:variant>
        <vt:lpwstr>whendoesboardactioncommit</vt:lpwstr>
      </vt:variant>
      <vt:variant>
        <vt:i4>4915288</vt:i4>
      </vt:variant>
      <vt:variant>
        <vt:i4>81</vt:i4>
      </vt:variant>
      <vt:variant>
        <vt:i4>0</vt:i4>
      </vt:variant>
      <vt:variant>
        <vt:i4>5</vt:i4>
      </vt:variant>
      <vt:variant>
        <vt:lpwstr/>
      </vt:variant>
      <vt:variant>
        <vt:lpwstr>doesgasb54affectallfunds</vt:lpwstr>
      </vt:variant>
      <vt:variant>
        <vt:i4>7209068</vt:i4>
      </vt:variant>
      <vt:variant>
        <vt:i4>78</vt:i4>
      </vt:variant>
      <vt:variant>
        <vt:i4>0</vt:i4>
      </vt:variant>
      <vt:variant>
        <vt:i4>5</vt:i4>
      </vt:variant>
      <vt:variant>
        <vt:lpwstr/>
      </vt:variant>
      <vt:variant>
        <vt:lpwstr>whycaninotuse8739anfund</vt:lpwstr>
      </vt:variant>
      <vt:variant>
        <vt:i4>1900567</vt:i4>
      </vt:variant>
      <vt:variant>
        <vt:i4>75</vt:i4>
      </vt:variant>
      <vt:variant>
        <vt:i4>0</vt:i4>
      </vt:variant>
      <vt:variant>
        <vt:i4>5</vt:i4>
      </vt:variant>
      <vt:variant>
        <vt:lpwstr/>
      </vt:variant>
      <vt:variant>
        <vt:lpwstr>whatisfundbalance</vt:lpwstr>
      </vt:variant>
      <vt:variant>
        <vt:i4>3670057</vt:i4>
      </vt:variant>
      <vt:variant>
        <vt:i4>72</vt:i4>
      </vt:variant>
      <vt:variant>
        <vt:i4>0</vt:i4>
      </vt:variant>
      <vt:variant>
        <vt:i4>5</vt:i4>
      </vt:variant>
      <vt:variant>
        <vt:lpwstr/>
      </vt:variant>
      <vt:variant>
        <vt:lpwstr>canusegasb34reports</vt:lpwstr>
      </vt:variant>
      <vt:variant>
        <vt:i4>7667758</vt:i4>
      </vt:variant>
      <vt:variant>
        <vt:i4>69</vt:i4>
      </vt:variant>
      <vt:variant>
        <vt:i4>0</vt:i4>
      </vt:variant>
      <vt:variant>
        <vt:i4>5</vt:i4>
      </vt:variant>
      <vt:variant>
        <vt:lpwstr>http://education.ky.gov/districts/FinRept/Pages/Fund Balances, Revenues and Expenditures, Chart of Accounts, Indirect Cost Rates and Key Financial Indicators.aspx</vt:lpwstr>
      </vt:variant>
      <vt:variant>
        <vt:lpwstr/>
      </vt:variant>
      <vt:variant>
        <vt:i4>1441797</vt:i4>
      </vt:variant>
      <vt:variant>
        <vt:i4>66</vt:i4>
      </vt:variant>
      <vt:variant>
        <vt:i4>0</vt:i4>
      </vt:variant>
      <vt:variant>
        <vt:i4>5</vt:i4>
      </vt:variant>
      <vt:variant>
        <vt:lpwstr/>
      </vt:variant>
      <vt:variant>
        <vt:lpwstr>_Journal_Entries</vt:lpwstr>
      </vt:variant>
      <vt:variant>
        <vt:i4>5242892</vt:i4>
      </vt:variant>
      <vt:variant>
        <vt:i4>63</vt:i4>
      </vt:variant>
      <vt:variant>
        <vt:i4>0</vt:i4>
      </vt:variant>
      <vt:variant>
        <vt:i4>5</vt:i4>
      </vt:variant>
      <vt:variant>
        <vt:lpwstr/>
      </vt:variant>
      <vt:variant>
        <vt:lpwstr>commitfundsjune30</vt:lpwstr>
      </vt:variant>
      <vt:variant>
        <vt:i4>8323174</vt:i4>
      </vt:variant>
      <vt:variant>
        <vt:i4>60</vt:i4>
      </vt:variant>
      <vt:variant>
        <vt:i4>0</vt:i4>
      </vt:variant>
      <vt:variant>
        <vt:i4>5</vt:i4>
      </vt:variant>
      <vt:variant>
        <vt:lpwstr/>
      </vt:variant>
      <vt:variant>
        <vt:lpwstr>purchaseobligations</vt:lpwstr>
      </vt:variant>
      <vt:variant>
        <vt:i4>524297</vt:i4>
      </vt:variant>
      <vt:variant>
        <vt:i4>57</vt:i4>
      </vt:variant>
      <vt:variant>
        <vt:i4>0</vt:i4>
      </vt:variant>
      <vt:variant>
        <vt:i4>5</vt:i4>
      </vt:variant>
      <vt:variant>
        <vt:lpwstr/>
      </vt:variant>
      <vt:variant>
        <vt:lpwstr>governmentalfunds</vt:lpwstr>
      </vt:variant>
      <vt:variant>
        <vt:i4>1572865</vt:i4>
      </vt:variant>
      <vt:variant>
        <vt:i4>54</vt:i4>
      </vt:variant>
      <vt:variant>
        <vt:i4>0</vt:i4>
      </vt:variant>
      <vt:variant>
        <vt:i4>5</vt:i4>
      </vt:variant>
      <vt:variant>
        <vt:lpwstr/>
      </vt:variant>
      <vt:variant>
        <vt:lpwstr>establishingbdpolicy</vt:lpwstr>
      </vt:variant>
      <vt:variant>
        <vt:i4>1835011</vt:i4>
      </vt:variant>
      <vt:variant>
        <vt:i4>51</vt:i4>
      </vt:variant>
      <vt:variant>
        <vt:i4>0</vt:i4>
      </vt:variant>
      <vt:variant>
        <vt:i4>5</vt:i4>
      </vt:variant>
      <vt:variant>
        <vt:lpwstr/>
      </vt:variant>
      <vt:variant>
        <vt:lpwstr>unassignedfb</vt:lpwstr>
      </vt:variant>
      <vt:variant>
        <vt:i4>7471222</vt:i4>
      </vt:variant>
      <vt:variant>
        <vt:i4>48</vt:i4>
      </vt:variant>
      <vt:variant>
        <vt:i4>0</vt:i4>
      </vt:variant>
      <vt:variant>
        <vt:i4>5</vt:i4>
      </vt:variant>
      <vt:variant>
        <vt:lpwstr/>
      </vt:variant>
      <vt:variant>
        <vt:lpwstr>assignedfb</vt:lpwstr>
      </vt:variant>
      <vt:variant>
        <vt:i4>7667831</vt:i4>
      </vt:variant>
      <vt:variant>
        <vt:i4>45</vt:i4>
      </vt:variant>
      <vt:variant>
        <vt:i4>0</vt:i4>
      </vt:variant>
      <vt:variant>
        <vt:i4>5</vt:i4>
      </vt:variant>
      <vt:variant>
        <vt:lpwstr/>
      </vt:variant>
      <vt:variant>
        <vt:lpwstr>committedfb</vt:lpwstr>
      </vt:variant>
      <vt:variant>
        <vt:i4>655379</vt:i4>
      </vt:variant>
      <vt:variant>
        <vt:i4>42</vt:i4>
      </vt:variant>
      <vt:variant>
        <vt:i4>0</vt:i4>
      </vt:variant>
      <vt:variant>
        <vt:i4>5</vt:i4>
      </vt:variant>
      <vt:variant>
        <vt:lpwstr/>
      </vt:variant>
      <vt:variant>
        <vt:lpwstr>restrictedfb</vt:lpwstr>
      </vt:variant>
      <vt:variant>
        <vt:i4>7864437</vt:i4>
      </vt:variant>
      <vt:variant>
        <vt:i4>39</vt:i4>
      </vt:variant>
      <vt:variant>
        <vt:i4>0</vt:i4>
      </vt:variant>
      <vt:variant>
        <vt:i4>5</vt:i4>
      </vt:variant>
      <vt:variant>
        <vt:lpwstr/>
      </vt:variant>
      <vt:variant>
        <vt:lpwstr>nonspendablefb</vt:lpwstr>
      </vt:variant>
      <vt:variant>
        <vt:i4>1245237</vt:i4>
      </vt:variant>
      <vt:variant>
        <vt:i4>32</vt:i4>
      </vt:variant>
      <vt:variant>
        <vt:i4>0</vt:i4>
      </vt:variant>
      <vt:variant>
        <vt:i4>5</vt:i4>
      </vt:variant>
      <vt:variant>
        <vt:lpwstr/>
      </vt:variant>
      <vt:variant>
        <vt:lpwstr>_Toc423074525</vt:lpwstr>
      </vt:variant>
      <vt:variant>
        <vt:i4>1245237</vt:i4>
      </vt:variant>
      <vt:variant>
        <vt:i4>26</vt:i4>
      </vt:variant>
      <vt:variant>
        <vt:i4>0</vt:i4>
      </vt:variant>
      <vt:variant>
        <vt:i4>5</vt:i4>
      </vt:variant>
      <vt:variant>
        <vt:lpwstr/>
      </vt:variant>
      <vt:variant>
        <vt:lpwstr>_Toc423074524</vt:lpwstr>
      </vt:variant>
      <vt:variant>
        <vt:i4>1245237</vt:i4>
      </vt:variant>
      <vt:variant>
        <vt:i4>20</vt:i4>
      </vt:variant>
      <vt:variant>
        <vt:i4>0</vt:i4>
      </vt:variant>
      <vt:variant>
        <vt:i4>5</vt:i4>
      </vt:variant>
      <vt:variant>
        <vt:lpwstr/>
      </vt:variant>
      <vt:variant>
        <vt:lpwstr>_Toc423074523</vt:lpwstr>
      </vt:variant>
      <vt:variant>
        <vt:i4>1245237</vt:i4>
      </vt:variant>
      <vt:variant>
        <vt:i4>14</vt:i4>
      </vt:variant>
      <vt:variant>
        <vt:i4>0</vt:i4>
      </vt:variant>
      <vt:variant>
        <vt:i4>5</vt:i4>
      </vt:variant>
      <vt:variant>
        <vt:lpwstr/>
      </vt:variant>
      <vt:variant>
        <vt:lpwstr>_Toc423074522</vt:lpwstr>
      </vt:variant>
      <vt:variant>
        <vt:i4>1245237</vt:i4>
      </vt:variant>
      <vt:variant>
        <vt:i4>8</vt:i4>
      </vt:variant>
      <vt:variant>
        <vt:i4>0</vt:i4>
      </vt:variant>
      <vt:variant>
        <vt:i4>5</vt:i4>
      </vt:variant>
      <vt:variant>
        <vt:lpwstr/>
      </vt:variant>
      <vt:variant>
        <vt:lpwstr>_Toc423074521</vt:lpwstr>
      </vt:variant>
      <vt:variant>
        <vt:i4>1245237</vt:i4>
      </vt:variant>
      <vt:variant>
        <vt:i4>2</vt:i4>
      </vt:variant>
      <vt:variant>
        <vt:i4>0</vt:i4>
      </vt:variant>
      <vt:variant>
        <vt:i4>5</vt:i4>
      </vt:variant>
      <vt:variant>
        <vt:lpwstr/>
      </vt:variant>
      <vt:variant>
        <vt:lpwstr>_Toc423074520</vt:lpwstr>
      </vt:variant>
    </vt:vector>
  </HLinks>
  <HyperlinksChanged>true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GASB 54 Best Practices and FAQ </dc:title>
  <dc:subject/>
  <dc:creator>KLAMBERT</dc:creator>
  <cp:keywords/>
  <cp:lastModifiedBy>Conway, Karen - Division of District Support</cp:lastModifiedBy>
  <cp:revision>2</cp:revision>
  <cp:lastPrinted>2013-06-03T14:40:00Z</cp:lastPrinted>
  <dcterms:created xsi:type="dcterms:W3CDTF">2019-03-27T15:17:00Z</dcterms:created>
  <dcterms:modified xsi:type="dcterms:W3CDTF">2019-03-27T15:17:00Z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0x0101001BEB557DBE01834EAB47A683706DCD5B0095D92E572789134A99EE5E779A996F4E</vt:lpwstr>
  </property>
  <property fmtid="{D5CDD505-2E9C-101B-9397-08002B2CF9AE}" pid="3" name="_dlc_DocId">
    <vt:lpwstr>KYED-248-5484</vt:lpwstr>
  </property>
  <property fmtid="{D5CDD505-2E9C-101B-9397-08002B2CF9AE}" pid="4" name="_dlc_DocIdItemGuid">
    <vt:lpwstr>5ec6cf80-3877-466a-a3c5-f7c7c2b167c0</vt:lpwstr>
  </property>
  <property fmtid="{D5CDD505-2E9C-101B-9397-08002B2CF9AE}" pid="5" name="_dlc_DocIdUrl">
    <vt:lpwstr>https://education.ky.gov/districts/FinRept/_layouts/DocIdRedir.aspx?ID=KYED-248-5484, KYED-248-5484</vt:lpwstr>
  </property>
</Properties>
</file>