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6769" w14:textId="115CC1C0" w:rsidR="00CB1705" w:rsidRDefault="003B32AD">
      <w:pPr>
        <w:rPr>
          <w:rFonts w:ascii="Times New Roman" w:hAnsi="Times New Roman" w:cs="Times New Roman"/>
          <w:b/>
          <w:bCs/>
          <w:sz w:val="28"/>
          <w:szCs w:val="28"/>
          <w:u w:val="single"/>
        </w:rPr>
      </w:pPr>
      <w:r w:rsidRPr="00BF0076">
        <w:rPr>
          <w:rFonts w:ascii="Times New Roman" w:hAnsi="Times New Roman" w:cs="Times New Roman"/>
          <w:b/>
          <w:bCs/>
          <w:sz w:val="28"/>
          <w:szCs w:val="28"/>
          <w:u w:val="single"/>
        </w:rPr>
        <w:t>Finance Newsletter May/June 2023</w:t>
      </w:r>
    </w:p>
    <w:p w14:paraId="232B3460" w14:textId="540B8797" w:rsidR="003B32AD" w:rsidRDefault="003B32AD">
      <w:pPr>
        <w:rPr>
          <w:rFonts w:ascii="Times New Roman" w:hAnsi="Times New Roman" w:cs="Times New Roman"/>
          <w:sz w:val="24"/>
          <w:szCs w:val="24"/>
        </w:rPr>
      </w:pPr>
    </w:p>
    <w:p w14:paraId="1C503C2C" w14:textId="7846D072" w:rsidR="008F6E3C" w:rsidRPr="008F6E3C" w:rsidRDefault="008F6E3C" w:rsidP="008F6E3C">
      <w:pPr>
        <w:rPr>
          <w:rFonts w:ascii="Times New Roman" w:hAnsi="Times New Roman" w:cs="Times New Roman"/>
          <w:b/>
          <w:bCs/>
          <w:sz w:val="28"/>
          <w:szCs w:val="28"/>
        </w:rPr>
      </w:pPr>
      <w:r w:rsidRPr="008F6E3C">
        <w:rPr>
          <w:rFonts w:ascii="Times New Roman" w:hAnsi="Times New Roman" w:cs="Times New Roman"/>
          <w:b/>
          <w:bCs/>
          <w:sz w:val="28"/>
          <w:szCs w:val="28"/>
        </w:rPr>
        <w:t>Fiscal Year</w:t>
      </w:r>
      <w:r w:rsidR="00603F4B">
        <w:rPr>
          <w:rFonts w:ascii="Times New Roman" w:hAnsi="Times New Roman" w:cs="Times New Roman"/>
          <w:b/>
          <w:bCs/>
          <w:sz w:val="28"/>
          <w:szCs w:val="28"/>
        </w:rPr>
        <w:t>-</w:t>
      </w:r>
      <w:r w:rsidRPr="008F6E3C">
        <w:rPr>
          <w:rFonts w:ascii="Times New Roman" w:hAnsi="Times New Roman" w:cs="Times New Roman"/>
          <w:b/>
          <w:bCs/>
          <w:sz w:val="28"/>
          <w:szCs w:val="28"/>
        </w:rPr>
        <w:t xml:space="preserve">End </w:t>
      </w:r>
      <w:r w:rsidR="005B5F56">
        <w:rPr>
          <w:rFonts w:ascii="Times New Roman" w:hAnsi="Times New Roman" w:cs="Times New Roman"/>
          <w:b/>
          <w:bCs/>
          <w:sz w:val="28"/>
          <w:szCs w:val="28"/>
        </w:rPr>
        <w:t>Resou</w:t>
      </w:r>
      <w:r w:rsidR="00BA288F">
        <w:rPr>
          <w:rFonts w:ascii="Times New Roman" w:hAnsi="Times New Roman" w:cs="Times New Roman"/>
          <w:b/>
          <w:bCs/>
          <w:sz w:val="28"/>
          <w:szCs w:val="28"/>
        </w:rPr>
        <w:t>rces</w:t>
      </w:r>
    </w:p>
    <w:p w14:paraId="4D2134AF" w14:textId="5EAA7494" w:rsidR="008F6E3C" w:rsidRDefault="008F6E3C" w:rsidP="008F6E3C">
      <w:pPr>
        <w:rPr>
          <w:rFonts w:ascii="Times New Roman" w:hAnsi="Times New Roman" w:cs="Times New Roman"/>
          <w:bCs/>
          <w:sz w:val="24"/>
          <w:szCs w:val="24"/>
        </w:rPr>
      </w:pPr>
      <w:r w:rsidRPr="008F6E3C">
        <w:rPr>
          <w:rFonts w:ascii="Times New Roman" w:hAnsi="Times New Roman" w:cs="Times New Roman"/>
          <w:bCs/>
          <w:sz w:val="24"/>
          <w:szCs w:val="24"/>
        </w:rPr>
        <w:t>The end of FY202</w:t>
      </w:r>
      <w:r w:rsidR="009265BE">
        <w:rPr>
          <w:rFonts w:ascii="Times New Roman" w:hAnsi="Times New Roman" w:cs="Times New Roman"/>
          <w:bCs/>
          <w:sz w:val="24"/>
          <w:szCs w:val="24"/>
        </w:rPr>
        <w:t>3</w:t>
      </w:r>
      <w:r w:rsidRPr="008F6E3C">
        <w:rPr>
          <w:rFonts w:ascii="Times New Roman" w:hAnsi="Times New Roman" w:cs="Times New Roman"/>
          <w:bCs/>
          <w:sz w:val="24"/>
          <w:szCs w:val="24"/>
        </w:rPr>
        <w:t xml:space="preserve"> is near, and close out will arrive shortly.  KDE has developed numerous guides to assist you with year-end procedures.  </w:t>
      </w:r>
    </w:p>
    <w:p w14:paraId="0DEEE91B" w14:textId="77777777" w:rsidR="008F6E3C" w:rsidRPr="008F6E3C" w:rsidRDefault="008F6E3C" w:rsidP="008F6E3C">
      <w:pPr>
        <w:rPr>
          <w:rFonts w:ascii="Times New Roman" w:hAnsi="Times New Roman" w:cs="Times New Roman"/>
          <w:b/>
          <w:bCs/>
          <w:sz w:val="24"/>
          <w:szCs w:val="24"/>
        </w:rPr>
      </w:pPr>
      <w:r w:rsidRPr="008F6E3C">
        <w:rPr>
          <w:rFonts w:ascii="Times New Roman" w:hAnsi="Times New Roman" w:cs="Times New Roman"/>
          <w:bCs/>
          <w:sz w:val="24"/>
          <w:szCs w:val="24"/>
        </w:rPr>
        <w:t xml:space="preserve">KDE’s </w:t>
      </w:r>
      <w:hyperlink r:id="rId5" w:history="1">
        <w:r w:rsidRPr="008F6E3C">
          <w:rPr>
            <w:rStyle w:val="Hyperlink"/>
            <w:rFonts w:ascii="Times New Roman" w:hAnsi="Times New Roman" w:cs="Times New Roman"/>
            <w:bCs/>
            <w:color w:val="3333FF"/>
            <w:sz w:val="24"/>
            <w:szCs w:val="24"/>
            <w:u w:val="none"/>
          </w:rPr>
          <w:t>Fund Balances, Revenues and Expenditures, Chart of Accounts and Indirect Cost Rates</w:t>
        </w:r>
      </w:hyperlink>
      <w:r w:rsidRPr="008F6E3C">
        <w:rPr>
          <w:rFonts w:ascii="Times New Roman" w:hAnsi="Times New Roman" w:cs="Times New Roman"/>
          <w:bCs/>
          <w:color w:val="3333FF"/>
          <w:sz w:val="24"/>
          <w:szCs w:val="24"/>
        </w:rPr>
        <w:t xml:space="preserve"> </w:t>
      </w:r>
      <w:r w:rsidRPr="008F6E3C">
        <w:rPr>
          <w:rFonts w:ascii="Times New Roman" w:hAnsi="Times New Roman" w:cs="Times New Roman"/>
          <w:bCs/>
          <w:sz w:val="24"/>
          <w:szCs w:val="24"/>
        </w:rPr>
        <w:t>webpage, provides the Chart of Accounts established by KDE, in both quick reference and detail form.  The webpage contains other helpful information such as GASB 54 best practices, project numbers and more.</w:t>
      </w:r>
    </w:p>
    <w:p w14:paraId="217167E2" w14:textId="77777777" w:rsidR="008F6E3C" w:rsidRPr="008F6E3C" w:rsidRDefault="008F6E3C" w:rsidP="008F6E3C">
      <w:pPr>
        <w:rPr>
          <w:rFonts w:ascii="Times New Roman" w:hAnsi="Times New Roman" w:cs="Times New Roman"/>
          <w:b/>
          <w:bCs/>
          <w:sz w:val="24"/>
          <w:szCs w:val="24"/>
        </w:rPr>
      </w:pPr>
      <w:r w:rsidRPr="008F6E3C">
        <w:rPr>
          <w:rFonts w:ascii="Times New Roman" w:hAnsi="Times New Roman" w:cs="Times New Roman"/>
          <w:bCs/>
          <w:sz w:val="24"/>
          <w:szCs w:val="24"/>
        </w:rPr>
        <w:t xml:space="preserve">KDE also has a </w:t>
      </w:r>
      <w:hyperlink r:id="rId6" w:history="1">
        <w:r w:rsidRPr="008F6E3C">
          <w:rPr>
            <w:rStyle w:val="Hyperlink"/>
            <w:rFonts w:ascii="Times New Roman" w:hAnsi="Times New Roman" w:cs="Times New Roman"/>
            <w:bCs/>
            <w:color w:val="3333FF"/>
            <w:sz w:val="24"/>
            <w:szCs w:val="24"/>
            <w:u w:val="none"/>
          </w:rPr>
          <w:t>MUNIS Support and Guides</w:t>
        </w:r>
      </w:hyperlink>
      <w:r w:rsidRPr="008F6E3C">
        <w:rPr>
          <w:rFonts w:ascii="Times New Roman" w:hAnsi="Times New Roman" w:cs="Times New Roman"/>
          <w:bCs/>
          <w:sz w:val="24"/>
          <w:szCs w:val="24"/>
        </w:rPr>
        <w:t xml:space="preserve"> webpage.  The page utilizes a drop-down list to display numerous documents on a variety of subjects including budgets, fixed assets, general ledger, fiscal year end, payroll and more.</w:t>
      </w:r>
    </w:p>
    <w:p w14:paraId="16AB0FFD" w14:textId="391C1618" w:rsidR="008F6E3C" w:rsidRPr="007D4A8E" w:rsidRDefault="008F6E3C" w:rsidP="008F6E3C">
      <w:pPr>
        <w:rPr>
          <w:rFonts w:ascii="Times New Roman" w:hAnsi="Times New Roman" w:cs="Times New Roman"/>
          <w:b/>
          <w:bCs/>
          <w:sz w:val="24"/>
          <w:szCs w:val="24"/>
        </w:rPr>
      </w:pPr>
      <w:r w:rsidRPr="007D4A8E">
        <w:rPr>
          <w:rFonts w:ascii="Times New Roman" w:hAnsi="Times New Roman" w:cs="Times New Roman"/>
          <w:bCs/>
          <w:sz w:val="24"/>
          <w:szCs w:val="24"/>
        </w:rPr>
        <w:t>Additional</w:t>
      </w:r>
      <w:r w:rsidR="009A1C4F">
        <w:rPr>
          <w:rFonts w:ascii="Times New Roman" w:hAnsi="Times New Roman" w:cs="Times New Roman"/>
          <w:bCs/>
          <w:sz w:val="24"/>
          <w:szCs w:val="24"/>
        </w:rPr>
        <w:t>,</w:t>
      </w:r>
      <w:r w:rsidRPr="007D4A8E">
        <w:rPr>
          <w:rFonts w:ascii="Times New Roman" w:hAnsi="Times New Roman" w:cs="Times New Roman"/>
          <w:bCs/>
          <w:sz w:val="24"/>
          <w:szCs w:val="24"/>
        </w:rPr>
        <w:t xml:space="preserve"> helpful links are located on KDE's webpage </w:t>
      </w:r>
      <w:hyperlink r:id="rId7" w:tgtFrame="_blank" w:history="1">
        <w:r w:rsidRPr="007D4A8E">
          <w:rPr>
            <w:rFonts w:ascii="Times New Roman" w:hAnsi="Times New Roman" w:cs="Times New Roman"/>
            <w:bCs/>
            <w:color w:val="0000FF"/>
            <w:sz w:val="24"/>
            <w:szCs w:val="24"/>
          </w:rPr>
          <w:t>District Financial Reporting</w:t>
        </w:r>
      </w:hyperlink>
      <w:r w:rsidRPr="007D4A8E">
        <w:rPr>
          <w:rFonts w:ascii="Times New Roman" w:hAnsi="Times New Roman" w:cs="Times New Roman"/>
          <w:bCs/>
          <w:sz w:val="24"/>
          <w:szCs w:val="24"/>
        </w:rPr>
        <w:t> shown below:</w:t>
      </w:r>
    </w:p>
    <w:p w14:paraId="3B9109F1" w14:textId="77777777" w:rsidR="008F6E3C" w:rsidRPr="008F6E3C" w:rsidRDefault="00000000" w:rsidP="008F6E3C">
      <w:pPr>
        <w:numPr>
          <w:ilvl w:val="0"/>
          <w:numId w:val="3"/>
        </w:numPr>
        <w:spacing w:after="0" w:line="240" w:lineRule="auto"/>
        <w:rPr>
          <w:rFonts w:ascii="Times New Roman" w:eastAsia="Calibri" w:hAnsi="Times New Roman" w:cs="Times New Roman"/>
          <w:b/>
          <w:color w:val="000000" w:themeColor="text1"/>
          <w:sz w:val="24"/>
          <w:szCs w:val="24"/>
        </w:rPr>
      </w:pPr>
      <w:hyperlink r:id="rId8" w:history="1">
        <w:r w:rsidR="008F6E3C" w:rsidRPr="008F6E3C">
          <w:rPr>
            <w:rFonts w:ascii="Times New Roman" w:eastAsia="Calibri" w:hAnsi="Times New Roman" w:cs="Times New Roman"/>
            <w:color w:val="0000FF"/>
            <w:sz w:val="24"/>
            <w:szCs w:val="24"/>
          </w:rPr>
          <w:t>Redbook Guidelines</w:t>
        </w:r>
      </w:hyperlink>
      <w:r w:rsidR="008F6E3C" w:rsidRPr="008F6E3C">
        <w:rPr>
          <w:rFonts w:ascii="Times New Roman" w:eastAsia="Calibri" w:hAnsi="Times New Roman" w:cs="Times New Roman"/>
          <w:sz w:val="24"/>
          <w:szCs w:val="24"/>
        </w:rPr>
        <w:t xml:space="preserve">- </w:t>
      </w:r>
      <w:r w:rsidR="008F6E3C" w:rsidRPr="008F6E3C">
        <w:rPr>
          <w:rFonts w:ascii="Times New Roman" w:eastAsia="Calibri" w:hAnsi="Times New Roman" w:cs="Times New Roman"/>
          <w:color w:val="000000" w:themeColor="text1"/>
          <w:sz w:val="24"/>
          <w:szCs w:val="24"/>
        </w:rPr>
        <w:t>Accounting Procedures for Kentucky School Activity Funds</w:t>
      </w:r>
    </w:p>
    <w:p w14:paraId="463742C2" w14:textId="77777777" w:rsidR="008F6E3C" w:rsidRPr="008F6E3C" w:rsidRDefault="008F6E3C" w:rsidP="008F6E3C">
      <w:pPr>
        <w:spacing w:after="0" w:line="240" w:lineRule="auto"/>
        <w:ind w:left="720"/>
        <w:rPr>
          <w:rFonts w:ascii="Times New Roman" w:eastAsia="Calibri" w:hAnsi="Times New Roman" w:cs="Times New Roman"/>
          <w:b/>
          <w:color w:val="000000" w:themeColor="text1"/>
          <w:sz w:val="24"/>
          <w:szCs w:val="24"/>
        </w:rPr>
      </w:pPr>
    </w:p>
    <w:p w14:paraId="5108EF02" w14:textId="77777777" w:rsidR="008F6E3C" w:rsidRPr="008F6E3C" w:rsidRDefault="00000000" w:rsidP="008F6E3C">
      <w:pPr>
        <w:numPr>
          <w:ilvl w:val="0"/>
          <w:numId w:val="3"/>
        </w:numPr>
        <w:spacing w:after="0" w:line="240" w:lineRule="auto"/>
        <w:rPr>
          <w:rFonts w:ascii="Times New Roman" w:eastAsia="Calibri" w:hAnsi="Times New Roman" w:cs="Times New Roman"/>
          <w:b/>
          <w:sz w:val="24"/>
          <w:szCs w:val="24"/>
        </w:rPr>
      </w:pPr>
      <w:hyperlink r:id="rId9" w:history="1">
        <w:r w:rsidR="008F6E3C" w:rsidRPr="008F6E3C">
          <w:rPr>
            <w:rFonts w:ascii="Times New Roman" w:eastAsia="Calibri" w:hAnsi="Times New Roman" w:cs="Times New Roman"/>
            <w:color w:val="0000FF"/>
            <w:sz w:val="24"/>
            <w:szCs w:val="24"/>
          </w:rPr>
          <w:t xml:space="preserve">Audit Contract – </w:t>
        </w:r>
        <w:r w:rsidR="008F6E3C" w:rsidRPr="008F6E3C">
          <w:rPr>
            <w:rFonts w:ascii="Times New Roman" w:eastAsia="Calibri" w:hAnsi="Times New Roman" w:cs="Times New Roman"/>
            <w:color w:val="000000" w:themeColor="text1"/>
            <w:sz w:val="24"/>
            <w:szCs w:val="24"/>
          </w:rPr>
          <w:t>KDE webpage</w:t>
        </w:r>
      </w:hyperlink>
    </w:p>
    <w:p w14:paraId="5EC5F418" w14:textId="77777777" w:rsidR="008F6E3C" w:rsidRPr="008F6E3C" w:rsidRDefault="008F6E3C" w:rsidP="008F6E3C">
      <w:pPr>
        <w:spacing w:after="0" w:line="240" w:lineRule="auto"/>
        <w:ind w:left="720"/>
        <w:rPr>
          <w:rFonts w:ascii="Times New Roman" w:eastAsia="Calibri" w:hAnsi="Times New Roman" w:cs="Times New Roman"/>
          <w:b/>
          <w:sz w:val="24"/>
          <w:szCs w:val="24"/>
        </w:rPr>
      </w:pPr>
    </w:p>
    <w:p w14:paraId="6B322AC9" w14:textId="77777777" w:rsidR="008F6E3C" w:rsidRPr="008F6E3C" w:rsidRDefault="00000000" w:rsidP="008F6E3C">
      <w:pPr>
        <w:numPr>
          <w:ilvl w:val="0"/>
          <w:numId w:val="3"/>
        </w:numPr>
        <w:spacing w:after="0" w:line="240" w:lineRule="auto"/>
        <w:rPr>
          <w:rFonts w:ascii="Times New Roman" w:eastAsia="Calibri" w:hAnsi="Times New Roman" w:cs="Times New Roman"/>
          <w:b/>
          <w:sz w:val="24"/>
          <w:szCs w:val="24"/>
        </w:rPr>
      </w:pPr>
      <w:hyperlink r:id="rId10" w:history="1">
        <w:r w:rsidR="008F6E3C" w:rsidRPr="008F6E3C">
          <w:rPr>
            <w:rFonts w:ascii="Times New Roman" w:eastAsia="Calibri" w:hAnsi="Times New Roman" w:cs="Times New Roman"/>
            <w:color w:val="0000FF"/>
            <w:sz w:val="24"/>
            <w:szCs w:val="24"/>
          </w:rPr>
          <w:t xml:space="preserve">Frequently Asked Audit Questions – </w:t>
        </w:r>
        <w:r w:rsidR="008F6E3C" w:rsidRPr="008F6E3C">
          <w:rPr>
            <w:rFonts w:ascii="Times New Roman" w:eastAsia="Calibri" w:hAnsi="Times New Roman" w:cs="Times New Roman"/>
            <w:color w:val="000000" w:themeColor="text1"/>
            <w:sz w:val="24"/>
            <w:szCs w:val="24"/>
          </w:rPr>
          <w:t>KDE webpage</w:t>
        </w:r>
      </w:hyperlink>
    </w:p>
    <w:p w14:paraId="7EA05AB3" w14:textId="77777777" w:rsidR="008F6E3C" w:rsidRPr="008F6E3C" w:rsidRDefault="008F6E3C" w:rsidP="008F6E3C">
      <w:pPr>
        <w:spacing w:after="0" w:line="240" w:lineRule="auto"/>
        <w:ind w:left="720"/>
        <w:rPr>
          <w:rFonts w:ascii="Times New Roman" w:eastAsia="Calibri" w:hAnsi="Times New Roman" w:cs="Times New Roman"/>
          <w:b/>
          <w:sz w:val="24"/>
          <w:szCs w:val="24"/>
        </w:rPr>
      </w:pPr>
    </w:p>
    <w:p w14:paraId="68C484A1" w14:textId="77777777" w:rsidR="008F6E3C" w:rsidRPr="008F6E3C" w:rsidRDefault="00000000" w:rsidP="008F6E3C">
      <w:pPr>
        <w:numPr>
          <w:ilvl w:val="0"/>
          <w:numId w:val="3"/>
        </w:numPr>
        <w:spacing w:after="0" w:line="240" w:lineRule="auto"/>
        <w:rPr>
          <w:rFonts w:ascii="Times New Roman" w:eastAsia="Calibri" w:hAnsi="Times New Roman" w:cs="Times New Roman"/>
          <w:b/>
          <w:sz w:val="24"/>
          <w:szCs w:val="24"/>
        </w:rPr>
      </w:pPr>
      <w:hyperlink r:id="rId11" w:history="1">
        <w:r w:rsidR="008F6E3C" w:rsidRPr="008F6E3C">
          <w:rPr>
            <w:rFonts w:ascii="Times New Roman" w:eastAsia="Calibri" w:hAnsi="Times New Roman" w:cs="Times New Roman"/>
            <w:color w:val="0000FF"/>
            <w:sz w:val="24"/>
            <w:szCs w:val="24"/>
          </w:rPr>
          <w:t xml:space="preserve">Finance Newsletters – </w:t>
        </w:r>
        <w:r w:rsidR="008F6E3C" w:rsidRPr="008F6E3C">
          <w:rPr>
            <w:rFonts w:ascii="Times New Roman" w:eastAsia="Calibri" w:hAnsi="Times New Roman" w:cs="Times New Roman"/>
            <w:color w:val="000000" w:themeColor="text1"/>
            <w:sz w:val="24"/>
            <w:szCs w:val="24"/>
          </w:rPr>
          <w:t>KDE webpage</w:t>
        </w:r>
      </w:hyperlink>
    </w:p>
    <w:p w14:paraId="5620FB37" w14:textId="77777777" w:rsidR="008F6E3C" w:rsidRPr="008F6E3C" w:rsidRDefault="008F6E3C" w:rsidP="008F6E3C">
      <w:pPr>
        <w:spacing w:after="0" w:line="240" w:lineRule="auto"/>
        <w:ind w:left="720"/>
        <w:rPr>
          <w:rFonts w:ascii="Times New Roman" w:eastAsia="Calibri" w:hAnsi="Times New Roman" w:cs="Times New Roman"/>
          <w:b/>
          <w:sz w:val="24"/>
          <w:szCs w:val="24"/>
        </w:rPr>
      </w:pPr>
    </w:p>
    <w:p w14:paraId="4A5247F1" w14:textId="77777777" w:rsidR="008F6E3C" w:rsidRPr="008F6E3C" w:rsidRDefault="00000000" w:rsidP="008F6E3C">
      <w:pPr>
        <w:pStyle w:val="ListParagraph"/>
        <w:numPr>
          <w:ilvl w:val="0"/>
          <w:numId w:val="4"/>
        </w:numPr>
        <w:spacing w:after="0" w:line="240" w:lineRule="auto"/>
        <w:rPr>
          <w:rFonts w:ascii="Times New Roman" w:eastAsia="Calibri" w:hAnsi="Times New Roman" w:cs="Times New Roman"/>
          <w:b/>
          <w:sz w:val="24"/>
          <w:szCs w:val="24"/>
        </w:rPr>
      </w:pPr>
      <w:hyperlink r:id="rId12" w:history="1">
        <w:r w:rsidR="008F6E3C" w:rsidRPr="008F6E3C">
          <w:rPr>
            <w:rFonts w:ascii="Times New Roman" w:eastAsia="Calibri" w:hAnsi="Times New Roman" w:cs="Times New Roman"/>
            <w:color w:val="0000FF"/>
            <w:sz w:val="24"/>
            <w:szCs w:val="24"/>
          </w:rPr>
          <w:t xml:space="preserve">District Payment Registers – </w:t>
        </w:r>
        <w:r w:rsidR="008F6E3C" w:rsidRPr="008F6E3C">
          <w:rPr>
            <w:rFonts w:ascii="Times New Roman" w:eastAsia="Calibri" w:hAnsi="Times New Roman" w:cs="Times New Roman"/>
            <w:color w:val="000000" w:themeColor="text1"/>
            <w:sz w:val="24"/>
            <w:szCs w:val="24"/>
          </w:rPr>
          <w:t>KDE webpage</w:t>
        </w:r>
      </w:hyperlink>
      <w:r w:rsidR="008F6E3C" w:rsidRPr="008F6E3C">
        <w:rPr>
          <w:rFonts w:ascii="Times New Roman" w:eastAsia="Calibri" w:hAnsi="Times New Roman" w:cs="Times New Roman"/>
          <w:sz w:val="24"/>
          <w:szCs w:val="24"/>
        </w:rPr>
        <w:t xml:space="preserve"> </w:t>
      </w:r>
    </w:p>
    <w:p w14:paraId="519ED605" w14:textId="77777777" w:rsidR="008F6E3C" w:rsidRPr="008F6E3C" w:rsidRDefault="008F6E3C" w:rsidP="008F6E3C">
      <w:pPr>
        <w:spacing w:after="0" w:line="240" w:lineRule="auto"/>
        <w:ind w:left="720"/>
        <w:rPr>
          <w:rFonts w:ascii="Times New Roman" w:eastAsia="Calibri" w:hAnsi="Times New Roman" w:cs="Times New Roman"/>
          <w:b/>
          <w:color w:val="000000"/>
          <w:sz w:val="24"/>
          <w:szCs w:val="24"/>
        </w:rPr>
      </w:pPr>
    </w:p>
    <w:p w14:paraId="5585661E" w14:textId="77777777" w:rsidR="008F6E3C" w:rsidRPr="006C51F8" w:rsidRDefault="00000000" w:rsidP="008F6E3C">
      <w:pPr>
        <w:numPr>
          <w:ilvl w:val="0"/>
          <w:numId w:val="3"/>
        </w:numPr>
        <w:spacing w:after="0" w:line="240" w:lineRule="auto"/>
        <w:rPr>
          <w:rFonts w:ascii="Times New Roman" w:eastAsia="Calibri" w:hAnsi="Times New Roman" w:cs="Times New Roman"/>
          <w:b/>
          <w:sz w:val="24"/>
          <w:szCs w:val="24"/>
        </w:rPr>
      </w:pPr>
      <w:hyperlink r:id="rId13" w:history="1">
        <w:r w:rsidR="008F6E3C" w:rsidRPr="008F6E3C">
          <w:rPr>
            <w:rFonts w:ascii="Times New Roman" w:eastAsia="Calibri" w:hAnsi="Times New Roman" w:cs="Times New Roman"/>
            <w:color w:val="0000FF"/>
            <w:sz w:val="24"/>
            <w:szCs w:val="24"/>
          </w:rPr>
          <w:t xml:space="preserve">On Behalf Payments Information – </w:t>
        </w:r>
        <w:r w:rsidR="008F6E3C" w:rsidRPr="008F6E3C">
          <w:rPr>
            <w:rFonts w:ascii="Times New Roman" w:eastAsia="Calibri" w:hAnsi="Times New Roman" w:cs="Times New Roman"/>
            <w:color w:val="000000" w:themeColor="text1"/>
            <w:sz w:val="24"/>
            <w:szCs w:val="24"/>
          </w:rPr>
          <w:t>KDE webpage</w:t>
        </w:r>
      </w:hyperlink>
    </w:p>
    <w:p w14:paraId="1F8305AF" w14:textId="77777777" w:rsidR="006C51F8" w:rsidRPr="00025CBC" w:rsidRDefault="006C51F8" w:rsidP="006C51F8">
      <w:pPr>
        <w:spacing w:after="0" w:line="240" w:lineRule="auto"/>
        <w:ind w:left="720"/>
        <w:rPr>
          <w:rFonts w:ascii="Times New Roman" w:eastAsia="Calibri" w:hAnsi="Times New Roman" w:cs="Times New Roman"/>
          <w:b/>
          <w:sz w:val="24"/>
          <w:szCs w:val="24"/>
        </w:rPr>
      </w:pPr>
    </w:p>
    <w:p w14:paraId="4FFA6B3A" w14:textId="0BD02337" w:rsidR="00025CBC" w:rsidRPr="006C51F8" w:rsidRDefault="00000000" w:rsidP="008F6E3C">
      <w:pPr>
        <w:numPr>
          <w:ilvl w:val="0"/>
          <w:numId w:val="3"/>
        </w:numPr>
        <w:spacing w:after="0" w:line="240" w:lineRule="auto"/>
        <w:rPr>
          <w:rFonts w:ascii="Times New Roman" w:eastAsia="Calibri" w:hAnsi="Times New Roman" w:cs="Times New Roman"/>
          <w:b/>
          <w:sz w:val="24"/>
          <w:szCs w:val="24"/>
        </w:rPr>
      </w:pPr>
      <w:hyperlink r:id="rId14" w:history="1">
        <w:r w:rsidR="00B753C6" w:rsidRPr="00A422A2">
          <w:rPr>
            <w:rFonts w:ascii="Times New Roman" w:hAnsi="Times New Roman" w:cs="Times New Roman"/>
            <w:color w:val="0000FF"/>
            <w:sz w:val="24"/>
            <w:szCs w:val="24"/>
          </w:rPr>
          <w:t>District Audit Reports from FY2020 through FY2022</w:t>
        </w:r>
      </w:hyperlink>
      <w:r w:rsidR="00B753C6" w:rsidRPr="00A422A2">
        <w:rPr>
          <w:rFonts w:ascii="Times New Roman" w:hAnsi="Times New Roman" w:cs="Times New Roman"/>
          <w:sz w:val="24"/>
          <w:szCs w:val="24"/>
        </w:rPr>
        <w:t xml:space="preserve"> </w:t>
      </w:r>
      <w:r w:rsidR="00A422A2">
        <w:rPr>
          <w:rFonts w:ascii="Times New Roman" w:hAnsi="Times New Roman" w:cs="Times New Roman"/>
          <w:color w:val="000000" w:themeColor="text1"/>
          <w:sz w:val="24"/>
          <w:szCs w:val="24"/>
        </w:rPr>
        <w:t>– KDE webpage</w:t>
      </w:r>
    </w:p>
    <w:p w14:paraId="79AB60BD" w14:textId="77777777" w:rsidR="008F6E3C" w:rsidRPr="008F6E3C" w:rsidRDefault="008F6E3C" w:rsidP="008F6E3C">
      <w:pPr>
        <w:spacing w:after="0" w:line="240" w:lineRule="auto"/>
        <w:ind w:left="720"/>
        <w:rPr>
          <w:rFonts w:ascii="Times New Roman" w:eastAsia="Calibri" w:hAnsi="Times New Roman" w:cs="Times New Roman"/>
          <w:b/>
          <w:color w:val="000000"/>
          <w:sz w:val="24"/>
          <w:szCs w:val="24"/>
        </w:rPr>
      </w:pPr>
    </w:p>
    <w:p w14:paraId="20BD94D0" w14:textId="007334B9" w:rsidR="008F6E3C" w:rsidRDefault="008F6E3C" w:rsidP="008F6E3C">
      <w:pPr>
        <w:rPr>
          <w:rFonts w:ascii="Times New Roman" w:hAnsi="Times New Roman" w:cs="Times New Roman"/>
          <w:bCs/>
          <w:sz w:val="24"/>
          <w:szCs w:val="24"/>
        </w:rPr>
      </w:pPr>
      <w:r w:rsidRPr="008F6E3C">
        <w:rPr>
          <w:rFonts w:ascii="Times New Roman" w:hAnsi="Times New Roman" w:cs="Times New Roman"/>
          <w:bCs/>
          <w:sz w:val="24"/>
          <w:szCs w:val="24"/>
        </w:rPr>
        <w:t>Districts are encouraged to review this information prior to, and during year</w:t>
      </w:r>
      <w:r w:rsidR="009A1C4F">
        <w:rPr>
          <w:rFonts w:ascii="Times New Roman" w:hAnsi="Times New Roman" w:cs="Times New Roman"/>
          <w:bCs/>
          <w:sz w:val="24"/>
          <w:szCs w:val="24"/>
        </w:rPr>
        <w:t>-</w:t>
      </w:r>
      <w:r w:rsidRPr="008F6E3C">
        <w:rPr>
          <w:rFonts w:ascii="Times New Roman" w:hAnsi="Times New Roman" w:cs="Times New Roman"/>
          <w:bCs/>
          <w:sz w:val="24"/>
          <w:szCs w:val="24"/>
        </w:rPr>
        <w:t>end procedures.  Complete and accurate year</w:t>
      </w:r>
      <w:r w:rsidR="00085C70">
        <w:rPr>
          <w:rFonts w:ascii="Times New Roman" w:hAnsi="Times New Roman" w:cs="Times New Roman"/>
          <w:bCs/>
          <w:sz w:val="24"/>
          <w:szCs w:val="24"/>
        </w:rPr>
        <w:t>-</w:t>
      </w:r>
      <w:r w:rsidRPr="008F6E3C">
        <w:rPr>
          <w:rFonts w:ascii="Times New Roman" w:hAnsi="Times New Roman" w:cs="Times New Roman"/>
          <w:bCs/>
          <w:sz w:val="24"/>
          <w:szCs w:val="24"/>
        </w:rPr>
        <w:t>end practices will lead to a more efficient audit process and subsequent review by KDE. Please contact the District Financial Management Branch for more details.</w:t>
      </w:r>
    </w:p>
    <w:p w14:paraId="6397E891" w14:textId="77777777" w:rsidR="00E533C8" w:rsidRDefault="00E533C8" w:rsidP="008F6E3C">
      <w:pPr>
        <w:rPr>
          <w:rFonts w:ascii="Times New Roman" w:hAnsi="Times New Roman" w:cs="Times New Roman"/>
          <w:bCs/>
          <w:sz w:val="24"/>
          <w:szCs w:val="24"/>
        </w:rPr>
      </w:pPr>
    </w:p>
    <w:p w14:paraId="69392FF4" w14:textId="555B54B8" w:rsidR="00920128" w:rsidRDefault="00FB650B" w:rsidP="008F6E3C">
      <w:pPr>
        <w:rPr>
          <w:rFonts w:ascii="Times New Roman" w:hAnsi="Times New Roman" w:cs="Times New Roman"/>
          <w:b/>
          <w:sz w:val="28"/>
          <w:szCs w:val="28"/>
        </w:rPr>
      </w:pPr>
      <w:r>
        <w:rPr>
          <w:rFonts w:ascii="Times New Roman" w:hAnsi="Times New Roman" w:cs="Times New Roman"/>
          <w:b/>
          <w:sz w:val="28"/>
          <w:szCs w:val="28"/>
        </w:rPr>
        <w:t xml:space="preserve">Important </w:t>
      </w:r>
      <w:r w:rsidR="008D6207">
        <w:rPr>
          <w:rFonts w:ascii="Times New Roman" w:hAnsi="Times New Roman" w:cs="Times New Roman"/>
          <w:b/>
          <w:sz w:val="28"/>
          <w:szCs w:val="28"/>
        </w:rPr>
        <w:t>Dates</w:t>
      </w:r>
    </w:p>
    <w:p w14:paraId="71FF64E8" w14:textId="46BB33DB" w:rsidR="00920128" w:rsidRPr="00920128" w:rsidRDefault="00920128" w:rsidP="008F6E3C">
      <w:pPr>
        <w:rPr>
          <w:rFonts w:ascii="Times New Roman" w:hAnsi="Times New Roman" w:cs="Times New Roman"/>
          <w:bCs/>
          <w:sz w:val="24"/>
          <w:szCs w:val="24"/>
        </w:rPr>
      </w:pPr>
      <w:r>
        <w:rPr>
          <w:rFonts w:ascii="Times New Roman" w:hAnsi="Times New Roman" w:cs="Times New Roman"/>
          <w:b/>
          <w:sz w:val="24"/>
          <w:szCs w:val="24"/>
          <w:u w:val="single"/>
        </w:rPr>
        <w:t>April 3</w:t>
      </w:r>
      <w:r>
        <w:rPr>
          <w:rFonts w:ascii="Times New Roman" w:hAnsi="Times New Roman" w:cs="Times New Roman"/>
          <w:bCs/>
          <w:sz w:val="24"/>
          <w:szCs w:val="24"/>
        </w:rPr>
        <w:t xml:space="preserve">- </w:t>
      </w:r>
      <w:r w:rsidR="00DF3AEE">
        <w:rPr>
          <w:rFonts w:ascii="Times New Roman" w:hAnsi="Times New Roman" w:cs="Times New Roman"/>
          <w:bCs/>
          <w:sz w:val="24"/>
          <w:szCs w:val="24"/>
        </w:rPr>
        <w:t xml:space="preserve">Finance </w:t>
      </w:r>
      <w:r w:rsidR="00A55AF1">
        <w:rPr>
          <w:rFonts w:ascii="Times New Roman" w:hAnsi="Times New Roman" w:cs="Times New Roman"/>
          <w:bCs/>
          <w:sz w:val="24"/>
          <w:szCs w:val="24"/>
        </w:rPr>
        <w:t>d</w:t>
      </w:r>
      <w:r w:rsidR="00DF3AEE">
        <w:rPr>
          <w:rFonts w:ascii="Times New Roman" w:hAnsi="Times New Roman" w:cs="Times New Roman"/>
          <w:bCs/>
          <w:sz w:val="24"/>
          <w:szCs w:val="24"/>
        </w:rPr>
        <w:t xml:space="preserve">omain opened in the </w:t>
      </w:r>
      <w:r w:rsidR="00106DA8">
        <w:rPr>
          <w:rFonts w:ascii="Times New Roman" w:hAnsi="Times New Roman" w:cs="Times New Roman"/>
          <w:bCs/>
          <w:sz w:val="24"/>
          <w:szCs w:val="24"/>
        </w:rPr>
        <w:t>2021-2022 School Report Card for review and data entry.</w:t>
      </w:r>
    </w:p>
    <w:p w14:paraId="58528DF5" w14:textId="0841FCFC" w:rsidR="00C82204" w:rsidRDefault="001E4863" w:rsidP="008F6E3C">
      <w:pPr>
        <w:rPr>
          <w:rFonts w:ascii="Times New Roman" w:hAnsi="Times New Roman" w:cs="Times New Roman"/>
          <w:bCs/>
          <w:sz w:val="24"/>
          <w:szCs w:val="24"/>
        </w:rPr>
      </w:pPr>
      <w:r>
        <w:rPr>
          <w:rFonts w:ascii="Times New Roman" w:hAnsi="Times New Roman" w:cs="Times New Roman"/>
          <w:b/>
          <w:sz w:val="24"/>
          <w:szCs w:val="24"/>
          <w:u w:val="single"/>
        </w:rPr>
        <w:t>April 10</w:t>
      </w:r>
      <w:r>
        <w:rPr>
          <w:rFonts w:ascii="Times New Roman" w:hAnsi="Times New Roman" w:cs="Times New Roman"/>
          <w:bCs/>
          <w:sz w:val="24"/>
          <w:szCs w:val="24"/>
        </w:rPr>
        <w:t xml:space="preserve">- </w:t>
      </w:r>
      <w:r w:rsidR="0059241C">
        <w:rPr>
          <w:rFonts w:ascii="Times New Roman" w:hAnsi="Times New Roman" w:cs="Times New Roman"/>
          <w:bCs/>
          <w:sz w:val="24"/>
          <w:szCs w:val="24"/>
        </w:rPr>
        <w:t xml:space="preserve">US ED </w:t>
      </w:r>
      <w:r w:rsidR="00A55AF1">
        <w:rPr>
          <w:rFonts w:ascii="Times New Roman" w:hAnsi="Times New Roman" w:cs="Times New Roman"/>
          <w:bCs/>
          <w:sz w:val="24"/>
          <w:szCs w:val="24"/>
        </w:rPr>
        <w:t>s</w:t>
      </w:r>
      <w:r w:rsidR="0059241C">
        <w:rPr>
          <w:rFonts w:ascii="Times New Roman" w:hAnsi="Times New Roman" w:cs="Times New Roman"/>
          <w:bCs/>
          <w:sz w:val="24"/>
          <w:szCs w:val="24"/>
        </w:rPr>
        <w:t>ite opened</w:t>
      </w:r>
      <w:r w:rsidR="00337A90">
        <w:rPr>
          <w:rFonts w:ascii="Times New Roman" w:hAnsi="Times New Roman" w:cs="Times New Roman"/>
          <w:bCs/>
          <w:sz w:val="24"/>
          <w:szCs w:val="24"/>
        </w:rPr>
        <w:t>.</w:t>
      </w:r>
    </w:p>
    <w:p w14:paraId="6692FB01" w14:textId="11F3CCBF" w:rsidR="007B3828" w:rsidRPr="007B3828" w:rsidRDefault="007B3828" w:rsidP="008F6E3C">
      <w:pPr>
        <w:rPr>
          <w:rFonts w:ascii="Times New Roman" w:hAnsi="Times New Roman" w:cs="Times New Roman"/>
          <w:bCs/>
          <w:sz w:val="24"/>
          <w:szCs w:val="24"/>
        </w:rPr>
      </w:pPr>
      <w:r>
        <w:rPr>
          <w:rFonts w:ascii="Times New Roman" w:hAnsi="Times New Roman" w:cs="Times New Roman"/>
          <w:b/>
          <w:sz w:val="24"/>
          <w:szCs w:val="24"/>
          <w:u w:val="single"/>
        </w:rPr>
        <w:lastRenderedPageBreak/>
        <w:t>April 15</w:t>
      </w:r>
      <w:r>
        <w:rPr>
          <w:rFonts w:ascii="Times New Roman" w:hAnsi="Times New Roman" w:cs="Times New Roman"/>
          <w:bCs/>
          <w:sz w:val="24"/>
          <w:szCs w:val="24"/>
        </w:rPr>
        <w:t xml:space="preserve">- </w:t>
      </w:r>
      <w:r w:rsidR="008F396E">
        <w:rPr>
          <w:rFonts w:ascii="Times New Roman" w:hAnsi="Times New Roman" w:cs="Times New Roman"/>
          <w:bCs/>
          <w:sz w:val="24"/>
          <w:szCs w:val="24"/>
        </w:rPr>
        <w:t xml:space="preserve">FY2022-2023 </w:t>
      </w:r>
      <w:r w:rsidR="008664FA">
        <w:rPr>
          <w:rFonts w:ascii="Times New Roman" w:hAnsi="Times New Roman" w:cs="Times New Roman"/>
          <w:bCs/>
          <w:sz w:val="24"/>
          <w:szCs w:val="24"/>
        </w:rPr>
        <w:t xml:space="preserve">Audit Contract became </w:t>
      </w:r>
      <w:r w:rsidR="0005254F">
        <w:rPr>
          <w:rFonts w:ascii="Times New Roman" w:hAnsi="Times New Roman" w:cs="Times New Roman"/>
          <w:bCs/>
          <w:sz w:val="24"/>
          <w:szCs w:val="24"/>
        </w:rPr>
        <w:t>available,</w:t>
      </w:r>
      <w:r w:rsidR="008664FA">
        <w:rPr>
          <w:rFonts w:ascii="Times New Roman" w:hAnsi="Times New Roman" w:cs="Times New Roman"/>
          <w:bCs/>
          <w:sz w:val="24"/>
          <w:szCs w:val="24"/>
        </w:rPr>
        <w:t xml:space="preserve"> and website opened for Audit Contrac</w:t>
      </w:r>
      <w:r w:rsidR="003C50E7">
        <w:rPr>
          <w:rFonts w:ascii="Times New Roman" w:hAnsi="Times New Roman" w:cs="Times New Roman"/>
          <w:bCs/>
          <w:sz w:val="24"/>
          <w:szCs w:val="24"/>
        </w:rPr>
        <w:t>t Acceptance statement.</w:t>
      </w:r>
    </w:p>
    <w:p w14:paraId="28EE03C5" w14:textId="1E9A714A" w:rsidR="00337A90" w:rsidRPr="00ED7DD2" w:rsidRDefault="00337A90" w:rsidP="008F6E3C">
      <w:pPr>
        <w:rPr>
          <w:rFonts w:ascii="Times New Roman" w:hAnsi="Times New Roman" w:cs="Times New Roman"/>
          <w:bCs/>
          <w:color w:val="000000" w:themeColor="text1"/>
          <w:sz w:val="24"/>
          <w:szCs w:val="24"/>
        </w:rPr>
      </w:pPr>
      <w:r>
        <w:rPr>
          <w:rFonts w:ascii="Times New Roman" w:hAnsi="Times New Roman" w:cs="Times New Roman"/>
          <w:b/>
          <w:sz w:val="24"/>
          <w:szCs w:val="24"/>
          <w:u w:val="single"/>
        </w:rPr>
        <w:t>May 4</w:t>
      </w:r>
      <w:r>
        <w:rPr>
          <w:rFonts w:ascii="Times New Roman" w:hAnsi="Times New Roman" w:cs="Times New Roman"/>
          <w:bCs/>
          <w:sz w:val="24"/>
          <w:szCs w:val="24"/>
        </w:rPr>
        <w:t xml:space="preserve">- US ED </w:t>
      </w:r>
      <w:r w:rsidR="00A55AF1">
        <w:rPr>
          <w:rFonts w:ascii="Times New Roman" w:hAnsi="Times New Roman" w:cs="Times New Roman"/>
          <w:bCs/>
          <w:sz w:val="24"/>
          <w:szCs w:val="24"/>
        </w:rPr>
        <w:t>s</w:t>
      </w:r>
      <w:r>
        <w:rPr>
          <w:rFonts w:ascii="Times New Roman" w:hAnsi="Times New Roman" w:cs="Times New Roman"/>
          <w:bCs/>
          <w:sz w:val="24"/>
          <w:szCs w:val="24"/>
        </w:rPr>
        <w:t>ite closes.</w:t>
      </w:r>
    </w:p>
    <w:p w14:paraId="7A9A82E8" w14:textId="1E9A7C3C" w:rsidR="006B67BC" w:rsidRPr="006B67BC" w:rsidRDefault="006B67BC" w:rsidP="008F6E3C">
      <w:pPr>
        <w:rPr>
          <w:rFonts w:ascii="Times New Roman" w:hAnsi="Times New Roman" w:cs="Times New Roman"/>
          <w:bCs/>
          <w:sz w:val="24"/>
          <w:szCs w:val="24"/>
        </w:rPr>
      </w:pPr>
      <w:r>
        <w:rPr>
          <w:rFonts w:ascii="Times New Roman" w:hAnsi="Times New Roman" w:cs="Times New Roman"/>
          <w:b/>
          <w:sz w:val="24"/>
          <w:szCs w:val="24"/>
          <w:u w:val="single"/>
        </w:rPr>
        <w:t>May 18</w:t>
      </w:r>
      <w:r>
        <w:rPr>
          <w:rFonts w:ascii="Times New Roman" w:hAnsi="Times New Roman" w:cs="Times New Roman"/>
          <w:bCs/>
          <w:sz w:val="24"/>
          <w:szCs w:val="24"/>
        </w:rPr>
        <w:t xml:space="preserve">- </w:t>
      </w:r>
      <w:r w:rsidR="00987766">
        <w:rPr>
          <w:rFonts w:ascii="Times New Roman" w:hAnsi="Times New Roman" w:cs="Times New Roman"/>
          <w:bCs/>
          <w:sz w:val="24"/>
          <w:szCs w:val="24"/>
        </w:rPr>
        <w:t xml:space="preserve">Data must be entered </w:t>
      </w:r>
      <w:r w:rsidR="00705D36">
        <w:rPr>
          <w:rFonts w:ascii="Times New Roman" w:hAnsi="Times New Roman" w:cs="Times New Roman"/>
          <w:bCs/>
          <w:sz w:val="24"/>
          <w:szCs w:val="24"/>
        </w:rPr>
        <w:t xml:space="preserve">in the School Report Card </w:t>
      </w:r>
      <w:r w:rsidR="00A55AF1">
        <w:rPr>
          <w:rFonts w:ascii="Times New Roman" w:hAnsi="Times New Roman" w:cs="Times New Roman"/>
          <w:bCs/>
          <w:sz w:val="24"/>
          <w:szCs w:val="24"/>
        </w:rPr>
        <w:t>f</w:t>
      </w:r>
      <w:r w:rsidR="00705D36">
        <w:rPr>
          <w:rFonts w:ascii="Times New Roman" w:hAnsi="Times New Roman" w:cs="Times New Roman"/>
          <w:bCs/>
          <w:sz w:val="24"/>
          <w:szCs w:val="24"/>
        </w:rPr>
        <w:t xml:space="preserve">inance </w:t>
      </w:r>
      <w:r w:rsidR="00A55AF1">
        <w:rPr>
          <w:rFonts w:ascii="Times New Roman" w:hAnsi="Times New Roman" w:cs="Times New Roman"/>
          <w:bCs/>
          <w:sz w:val="24"/>
          <w:szCs w:val="24"/>
        </w:rPr>
        <w:t>d</w:t>
      </w:r>
      <w:r w:rsidR="00705D36">
        <w:rPr>
          <w:rFonts w:ascii="Times New Roman" w:hAnsi="Times New Roman" w:cs="Times New Roman"/>
          <w:bCs/>
          <w:sz w:val="24"/>
          <w:szCs w:val="24"/>
        </w:rPr>
        <w:t>omain.</w:t>
      </w:r>
    </w:p>
    <w:p w14:paraId="521E8884" w14:textId="44D663ED" w:rsidR="00132FFA" w:rsidRDefault="00132FFA" w:rsidP="00132FFA">
      <w:pPr>
        <w:rPr>
          <w:rStyle w:val="Hyperlink"/>
          <w:rFonts w:ascii="Times New Roman" w:hAnsi="Times New Roman" w:cs="Times New Roman"/>
          <w:color w:val="auto"/>
          <w:sz w:val="24"/>
          <w:szCs w:val="24"/>
          <w:u w:val="none"/>
        </w:rPr>
      </w:pPr>
      <w:r>
        <w:rPr>
          <w:rStyle w:val="Hyperlink"/>
          <w:rFonts w:ascii="Times New Roman" w:hAnsi="Times New Roman" w:cs="Times New Roman"/>
          <w:b/>
          <w:bCs/>
          <w:color w:val="auto"/>
          <w:sz w:val="24"/>
          <w:szCs w:val="24"/>
        </w:rPr>
        <w:t>May 31</w:t>
      </w:r>
      <w:r>
        <w:rPr>
          <w:rStyle w:val="Hyperlink"/>
          <w:rFonts w:ascii="Times New Roman" w:hAnsi="Times New Roman" w:cs="Times New Roman"/>
          <w:color w:val="auto"/>
          <w:sz w:val="24"/>
          <w:szCs w:val="24"/>
          <w:u w:val="none"/>
        </w:rPr>
        <w:t xml:space="preserve">- Window for Audit Acceptance </w:t>
      </w:r>
      <w:r w:rsidR="00A55AF1">
        <w:rPr>
          <w:rStyle w:val="Hyperlink"/>
          <w:rFonts w:ascii="Times New Roman" w:hAnsi="Times New Roman" w:cs="Times New Roman"/>
          <w:color w:val="auto"/>
          <w:sz w:val="24"/>
          <w:szCs w:val="24"/>
          <w:u w:val="none"/>
        </w:rPr>
        <w:t>s</w:t>
      </w:r>
      <w:r>
        <w:rPr>
          <w:rStyle w:val="Hyperlink"/>
          <w:rFonts w:ascii="Times New Roman" w:hAnsi="Times New Roman" w:cs="Times New Roman"/>
          <w:color w:val="auto"/>
          <w:sz w:val="24"/>
          <w:szCs w:val="24"/>
          <w:u w:val="none"/>
        </w:rPr>
        <w:t>tatement closes with signed audit contract and peer review due to KDE.</w:t>
      </w:r>
    </w:p>
    <w:p w14:paraId="6835612A" w14:textId="258FBA31" w:rsidR="00024078" w:rsidRPr="00ED7DD2" w:rsidRDefault="000917DA" w:rsidP="004A2461">
      <w:pPr>
        <w:rPr>
          <w:rFonts w:ascii="Times New Roman" w:hAnsi="Times New Roman" w:cs="Times New Roman"/>
          <w:bCs/>
          <w:sz w:val="24"/>
          <w:szCs w:val="24"/>
        </w:rPr>
      </w:pPr>
      <w:r w:rsidRPr="000B2A16">
        <w:rPr>
          <w:rFonts w:ascii="Times New Roman" w:hAnsi="Times New Roman" w:cs="Times New Roman"/>
          <w:b/>
          <w:sz w:val="24"/>
          <w:szCs w:val="24"/>
          <w:u w:val="single"/>
        </w:rPr>
        <w:t>June 1-</w:t>
      </w:r>
      <w:r w:rsidRPr="00ED7DD2">
        <w:rPr>
          <w:rFonts w:ascii="Times New Roman" w:hAnsi="Times New Roman" w:cs="Times New Roman"/>
          <w:b/>
          <w:sz w:val="24"/>
          <w:szCs w:val="24"/>
          <w:u w:val="single"/>
        </w:rPr>
        <w:t xml:space="preserve"> </w:t>
      </w:r>
      <w:r w:rsidR="005E2BC4" w:rsidRPr="00ED7DD2">
        <w:rPr>
          <w:rFonts w:ascii="Times New Roman" w:hAnsi="Times New Roman" w:cs="Times New Roman"/>
          <w:bCs/>
          <w:sz w:val="24"/>
          <w:szCs w:val="24"/>
        </w:rPr>
        <w:t xml:space="preserve">The Pledge of Collateral </w:t>
      </w:r>
      <w:r w:rsidR="00AD0340" w:rsidRPr="00ED7DD2">
        <w:rPr>
          <w:rFonts w:ascii="Times New Roman" w:hAnsi="Times New Roman" w:cs="Times New Roman"/>
          <w:bCs/>
          <w:sz w:val="24"/>
          <w:szCs w:val="24"/>
        </w:rPr>
        <w:t>window will open in SEEK</w:t>
      </w:r>
      <w:r w:rsidR="00024078" w:rsidRPr="00ED7DD2">
        <w:rPr>
          <w:rFonts w:ascii="Times New Roman" w:hAnsi="Times New Roman" w:cs="Times New Roman"/>
          <w:bCs/>
          <w:sz w:val="24"/>
          <w:szCs w:val="24"/>
        </w:rPr>
        <w:t>.</w:t>
      </w:r>
      <w:r w:rsidR="00DB7308" w:rsidRPr="00ED7DD2">
        <w:rPr>
          <w:rFonts w:ascii="Times New Roman" w:hAnsi="Times New Roman" w:cs="Times New Roman"/>
          <w:bCs/>
          <w:sz w:val="24"/>
          <w:szCs w:val="24"/>
        </w:rPr>
        <w:t xml:space="preserve"> </w:t>
      </w:r>
      <w:r w:rsidR="00905397" w:rsidRPr="00ED7DD2">
        <w:rPr>
          <w:rFonts w:ascii="Times New Roman" w:hAnsi="Times New Roman" w:cs="Times New Roman"/>
          <w:bCs/>
          <w:sz w:val="24"/>
          <w:szCs w:val="24"/>
        </w:rPr>
        <w:t xml:space="preserve">Please refer to KDE’s website at </w:t>
      </w:r>
      <w:hyperlink r:id="rId15" w:history="1">
        <w:r w:rsidR="00E365BC" w:rsidRPr="00ED7DD2">
          <w:rPr>
            <w:rFonts w:ascii="Times New Roman" w:hAnsi="Times New Roman" w:cs="Times New Roman"/>
            <w:color w:val="0000FF"/>
            <w:sz w:val="24"/>
            <w:szCs w:val="24"/>
            <w:u w:val="single"/>
          </w:rPr>
          <w:t>Pledge of Collateral Information</w:t>
        </w:r>
      </w:hyperlink>
      <w:r w:rsidR="004468BC" w:rsidRPr="00ED7DD2">
        <w:rPr>
          <w:rFonts w:ascii="Times New Roman" w:hAnsi="Times New Roman" w:cs="Times New Roman"/>
          <w:sz w:val="24"/>
          <w:szCs w:val="24"/>
        </w:rPr>
        <w:t xml:space="preserve"> for instructions.</w:t>
      </w:r>
    </w:p>
    <w:p w14:paraId="46E6FFBB" w14:textId="0A317FBC" w:rsidR="00C34F2A" w:rsidRPr="00ED7DD2" w:rsidRDefault="000917DA" w:rsidP="00C34F2A">
      <w:pPr>
        <w:rPr>
          <w:rStyle w:val="Hyperlink"/>
          <w:rFonts w:ascii="Times New Roman" w:hAnsi="Times New Roman" w:cs="Times New Roman"/>
          <w:sz w:val="24"/>
          <w:szCs w:val="24"/>
        </w:rPr>
      </w:pPr>
      <w:r w:rsidRPr="000B2A16">
        <w:rPr>
          <w:rFonts w:ascii="Times New Roman" w:hAnsi="Times New Roman" w:cs="Times New Roman"/>
          <w:b/>
          <w:sz w:val="24"/>
          <w:szCs w:val="24"/>
          <w:u w:val="single"/>
        </w:rPr>
        <w:t>June 1-</w:t>
      </w:r>
      <w:r w:rsidR="00DD738A" w:rsidRPr="00ED7DD2">
        <w:rPr>
          <w:rFonts w:ascii="Times New Roman" w:hAnsi="Times New Roman" w:cs="Times New Roman"/>
          <w:b/>
          <w:sz w:val="24"/>
          <w:szCs w:val="24"/>
          <w:u w:val="single"/>
        </w:rPr>
        <w:t xml:space="preserve"> </w:t>
      </w:r>
      <w:r w:rsidR="00CC6C2F" w:rsidRPr="00ED7DD2">
        <w:rPr>
          <w:rFonts w:ascii="Times New Roman" w:hAnsi="Times New Roman" w:cs="Times New Roman"/>
          <w:bCs/>
          <w:sz w:val="24"/>
          <w:szCs w:val="24"/>
        </w:rPr>
        <w:t>The Fidelity Bond window will open in SEEK</w:t>
      </w:r>
      <w:r w:rsidR="002940A2" w:rsidRPr="00ED7DD2">
        <w:rPr>
          <w:rFonts w:ascii="Times New Roman" w:hAnsi="Times New Roman" w:cs="Times New Roman"/>
          <w:bCs/>
          <w:sz w:val="24"/>
          <w:szCs w:val="24"/>
        </w:rPr>
        <w:t>.</w:t>
      </w:r>
      <w:r w:rsidR="003E0674" w:rsidRPr="00ED7DD2">
        <w:rPr>
          <w:rFonts w:ascii="Times New Roman" w:hAnsi="Times New Roman" w:cs="Times New Roman"/>
          <w:bCs/>
          <w:sz w:val="24"/>
          <w:szCs w:val="24"/>
        </w:rPr>
        <w:t xml:space="preserve"> </w:t>
      </w:r>
      <w:r w:rsidR="00A75DDC" w:rsidRPr="00ED7DD2">
        <w:rPr>
          <w:rFonts w:ascii="Times New Roman" w:hAnsi="Times New Roman" w:cs="Times New Roman"/>
          <w:bCs/>
          <w:sz w:val="24"/>
          <w:szCs w:val="24"/>
        </w:rPr>
        <w:t xml:space="preserve">Please </w:t>
      </w:r>
      <w:r w:rsidR="00253CFB" w:rsidRPr="00ED7DD2">
        <w:rPr>
          <w:rFonts w:ascii="Times New Roman" w:hAnsi="Times New Roman" w:cs="Times New Roman"/>
          <w:bCs/>
          <w:sz w:val="24"/>
          <w:szCs w:val="24"/>
        </w:rPr>
        <w:t>refer to KDE’s website at</w:t>
      </w:r>
      <w:r w:rsidR="00992AAF" w:rsidRPr="00ED7DD2">
        <w:rPr>
          <w:rFonts w:ascii="Times New Roman" w:hAnsi="Times New Roman" w:cs="Times New Roman"/>
          <w:bCs/>
          <w:sz w:val="24"/>
          <w:szCs w:val="24"/>
        </w:rPr>
        <w:t xml:space="preserve"> </w:t>
      </w:r>
      <w:hyperlink r:id="rId16" w:history="1">
        <w:r w:rsidR="00E365BC" w:rsidRPr="00ED7DD2">
          <w:rPr>
            <w:rFonts w:ascii="Times New Roman" w:hAnsi="Times New Roman" w:cs="Times New Roman"/>
            <w:color w:val="0000FF"/>
            <w:sz w:val="24"/>
            <w:szCs w:val="24"/>
            <w:u w:val="single"/>
          </w:rPr>
          <w:t>Fidelity Bond Information</w:t>
        </w:r>
      </w:hyperlink>
      <w:r w:rsidR="00290851" w:rsidRPr="00ED7DD2">
        <w:rPr>
          <w:rFonts w:ascii="Times New Roman" w:hAnsi="Times New Roman" w:cs="Times New Roman"/>
          <w:sz w:val="24"/>
          <w:szCs w:val="24"/>
        </w:rPr>
        <w:t xml:space="preserve"> </w:t>
      </w:r>
      <w:r w:rsidR="009C460F" w:rsidRPr="00ED7DD2">
        <w:rPr>
          <w:rFonts w:ascii="Times New Roman" w:hAnsi="Times New Roman" w:cs="Times New Roman"/>
          <w:sz w:val="24"/>
          <w:szCs w:val="24"/>
        </w:rPr>
        <w:t>for instructions.</w:t>
      </w:r>
    </w:p>
    <w:p w14:paraId="57AB6F28" w14:textId="5FAC4C49" w:rsidR="00D51C30" w:rsidRDefault="007C2A2B" w:rsidP="00C34F2A">
      <w:pPr>
        <w:rPr>
          <w:rStyle w:val="Hyperlink"/>
          <w:rFonts w:ascii="Times New Roman" w:hAnsi="Times New Roman" w:cs="Times New Roman"/>
          <w:color w:val="auto"/>
          <w:sz w:val="24"/>
          <w:szCs w:val="24"/>
          <w:u w:val="none"/>
        </w:rPr>
      </w:pPr>
      <w:r>
        <w:rPr>
          <w:rStyle w:val="Hyperlink"/>
          <w:rFonts w:ascii="Times New Roman" w:hAnsi="Times New Roman" w:cs="Times New Roman"/>
          <w:b/>
          <w:bCs/>
          <w:color w:val="auto"/>
          <w:sz w:val="24"/>
          <w:szCs w:val="24"/>
        </w:rPr>
        <w:t>June 30</w:t>
      </w:r>
      <w:r>
        <w:rPr>
          <w:rStyle w:val="Hyperlink"/>
          <w:rFonts w:ascii="Times New Roman" w:hAnsi="Times New Roman" w:cs="Times New Roman"/>
          <w:color w:val="auto"/>
          <w:sz w:val="24"/>
          <w:szCs w:val="24"/>
          <w:u w:val="none"/>
        </w:rPr>
        <w:t xml:space="preserve">- </w:t>
      </w:r>
      <w:r w:rsidR="009B517F">
        <w:rPr>
          <w:rStyle w:val="Hyperlink"/>
          <w:rFonts w:ascii="Times New Roman" w:hAnsi="Times New Roman" w:cs="Times New Roman"/>
          <w:color w:val="auto"/>
          <w:sz w:val="24"/>
          <w:szCs w:val="24"/>
          <w:u w:val="none"/>
        </w:rPr>
        <w:t>Notification from SCSDA</w:t>
      </w:r>
      <w:r w:rsidR="002940A2">
        <w:rPr>
          <w:rStyle w:val="Hyperlink"/>
          <w:rFonts w:ascii="Times New Roman" w:hAnsi="Times New Roman" w:cs="Times New Roman"/>
          <w:color w:val="auto"/>
          <w:sz w:val="24"/>
          <w:szCs w:val="24"/>
          <w:u w:val="none"/>
        </w:rPr>
        <w:t xml:space="preserve"> of</w:t>
      </w:r>
      <w:r w:rsidR="007278E0">
        <w:rPr>
          <w:rStyle w:val="Hyperlink"/>
          <w:rFonts w:ascii="Times New Roman" w:hAnsi="Times New Roman" w:cs="Times New Roman"/>
          <w:color w:val="auto"/>
          <w:sz w:val="24"/>
          <w:szCs w:val="24"/>
          <w:u w:val="none"/>
        </w:rPr>
        <w:t xml:space="preserve"> audit contract approv</w:t>
      </w:r>
      <w:r w:rsidR="002940A2">
        <w:rPr>
          <w:rStyle w:val="Hyperlink"/>
          <w:rFonts w:ascii="Times New Roman" w:hAnsi="Times New Roman" w:cs="Times New Roman"/>
          <w:color w:val="auto"/>
          <w:sz w:val="24"/>
          <w:szCs w:val="24"/>
          <w:u w:val="none"/>
        </w:rPr>
        <w:t>als</w:t>
      </w:r>
      <w:r w:rsidR="007278E0">
        <w:rPr>
          <w:rStyle w:val="Hyperlink"/>
          <w:rFonts w:ascii="Times New Roman" w:hAnsi="Times New Roman" w:cs="Times New Roman"/>
          <w:color w:val="auto"/>
          <w:sz w:val="24"/>
          <w:szCs w:val="24"/>
          <w:u w:val="none"/>
        </w:rPr>
        <w:t xml:space="preserve"> or disapprov</w:t>
      </w:r>
      <w:r w:rsidR="002940A2">
        <w:rPr>
          <w:rStyle w:val="Hyperlink"/>
          <w:rFonts w:ascii="Times New Roman" w:hAnsi="Times New Roman" w:cs="Times New Roman"/>
          <w:color w:val="auto"/>
          <w:sz w:val="24"/>
          <w:szCs w:val="24"/>
          <w:u w:val="none"/>
        </w:rPr>
        <w:t>als</w:t>
      </w:r>
      <w:r w:rsidR="007278E0">
        <w:rPr>
          <w:rStyle w:val="Hyperlink"/>
          <w:rFonts w:ascii="Times New Roman" w:hAnsi="Times New Roman" w:cs="Times New Roman"/>
          <w:color w:val="auto"/>
          <w:sz w:val="24"/>
          <w:szCs w:val="24"/>
          <w:u w:val="none"/>
        </w:rPr>
        <w:t>.</w:t>
      </w:r>
    </w:p>
    <w:p w14:paraId="62002917" w14:textId="77777777" w:rsidR="007278E0" w:rsidRPr="007C2A2B" w:rsidRDefault="007278E0" w:rsidP="00C34F2A">
      <w:pPr>
        <w:rPr>
          <w:rStyle w:val="Hyperlink"/>
          <w:rFonts w:ascii="Times New Roman" w:hAnsi="Times New Roman" w:cs="Times New Roman"/>
          <w:color w:val="auto"/>
          <w:sz w:val="24"/>
          <w:szCs w:val="24"/>
          <w:u w:val="none"/>
        </w:rPr>
      </w:pPr>
    </w:p>
    <w:p w14:paraId="072DDEAC" w14:textId="21852904" w:rsidR="009F6FF1" w:rsidRPr="009F6FF1" w:rsidRDefault="009F6FF1" w:rsidP="009F6FF1">
      <w:pPr>
        <w:rPr>
          <w:rFonts w:ascii="Times New Roman" w:hAnsi="Times New Roman" w:cs="Times New Roman"/>
          <w:b/>
          <w:bCs/>
          <w:sz w:val="28"/>
          <w:szCs w:val="28"/>
        </w:rPr>
      </w:pPr>
      <w:r w:rsidRPr="009F6FF1">
        <w:rPr>
          <w:rFonts w:ascii="Times New Roman" w:hAnsi="Times New Roman" w:cs="Times New Roman"/>
          <w:b/>
          <w:bCs/>
          <w:sz w:val="28"/>
          <w:szCs w:val="28"/>
        </w:rPr>
        <w:t xml:space="preserve">School Report Card Finance Domain </w:t>
      </w:r>
      <w:r w:rsidR="00D968C1">
        <w:rPr>
          <w:rFonts w:ascii="Times New Roman" w:hAnsi="Times New Roman" w:cs="Times New Roman"/>
          <w:b/>
          <w:bCs/>
          <w:sz w:val="28"/>
          <w:szCs w:val="28"/>
        </w:rPr>
        <w:t>R</w:t>
      </w:r>
      <w:r w:rsidRPr="009F6FF1">
        <w:rPr>
          <w:rFonts w:ascii="Times New Roman" w:hAnsi="Times New Roman" w:cs="Times New Roman"/>
          <w:b/>
          <w:bCs/>
          <w:sz w:val="28"/>
          <w:szCs w:val="28"/>
        </w:rPr>
        <w:t xml:space="preserve">eview  </w:t>
      </w:r>
    </w:p>
    <w:p w14:paraId="05C424C2" w14:textId="1869BE41" w:rsidR="009F6FF1" w:rsidRPr="009F6FF1" w:rsidRDefault="009F6FF1" w:rsidP="009F6FF1">
      <w:pPr>
        <w:rPr>
          <w:rFonts w:ascii="Times New Roman" w:hAnsi="Times New Roman" w:cs="Times New Roman"/>
          <w:sz w:val="24"/>
          <w:szCs w:val="24"/>
        </w:rPr>
      </w:pPr>
      <w:r w:rsidRPr="009F6FF1">
        <w:rPr>
          <w:rFonts w:ascii="Times New Roman" w:hAnsi="Times New Roman" w:cs="Times New Roman"/>
          <w:sz w:val="24"/>
          <w:szCs w:val="24"/>
        </w:rPr>
        <w:t xml:space="preserve">The School Report Card Finance Domain is currently open for review and data entry. Districts are required to validate/approve district-level financial data entered by KDE and calculate/enter school-level spending </w:t>
      </w:r>
      <w:r w:rsidR="00BE151B">
        <w:rPr>
          <w:rFonts w:ascii="Times New Roman" w:hAnsi="Times New Roman" w:cs="Times New Roman"/>
          <w:sz w:val="24"/>
          <w:szCs w:val="24"/>
        </w:rPr>
        <w:t xml:space="preserve">data </w:t>
      </w:r>
      <w:r w:rsidRPr="009F6FF1">
        <w:rPr>
          <w:rFonts w:ascii="Times New Roman" w:hAnsi="Times New Roman" w:cs="Times New Roman"/>
          <w:sz w:val="24"/>
          <w:szCs w:val="24"/>
        </w:rPr>
        <w:t>per student</w:t>
      </w:r>
      <w:r w:rsidR="00BE151B">
        <w:rPr>
          <w:rFonts w:ascii="Times New Roman" w:hAnsi="Times New Roman" w:cs="Times New Roman"/>
          <w:sz w:val="24"/>
          <w:szCs w:val="24"/>
        </w:rPr>
        <w:t>.</w:t>
      </w:r>
      <w:r w:rsidRPr="009F6FF1">
        <w:rPr>
          <w:rFonts w:ascii="Times New Roman" w:hAnsi="Times New Roman" w:cs="Times New Roman"/>
          <w:sz w:val="24"/>
          <w:szCs w:val="24"/>
        </w:rPr>
        <w:t xml:space="preserve"> Once </w:t>
      </w:r>
      <w:r w:rsidR="0059192F" w:rsidRPr="009F6FF1">
        <w:rPr>
          <w:rFonts w:ascii="Times New Roman" w:hAnsi="Times New Roman" w:cs="Times New Roman"/>
          <w:sz w:val="24"/>
          <w:szCs w:val="24"/>
        </w:rPr>
        <w:t>again,</w:t>
      </w:r>
      <w:r w:rsidRPr="009F6FF1">
        <w:rPr>
          <w:rFonts w:ascii="Times New Roman" w:hAnsi="Times New Roman" w:cs="Times New Roman"/>
          <w:sz w:val="24"/>
          <w:szCs w:val="24"/>
        </w:rPr>
        <w:t xml:space="preserve"> this year, districts have the option to enter a financial narrative to be displayed on the school report card</w:t>
      </w:r>
      <w:r w:rsidR="00FE7A3C">
        <w:rPr>
          <w:rFonts w:ascii="Times New Roman" w:hAnsi="Times New Roman" w:cs="Times New Roman"/>
          <w:sz w:val="24"/>
          <w:szCs w:val="24"/>
        </w:rPr>
        <w:t xml:space="preserve"> and</w:t>
      </w:r>
      <w:r w:rsidRPr="009F6FF1">
        <w:rPr>
          <w:rFonts w:ascii="Times New Roman" w:hAnsi="Times New Roman" w:cs="Times New Roman"/>
          <w:sz w:val="24"/>
          <w:szCs w:val="24"/>
        </w:rPr>
        <w:t xml:space="preserve"> KDE strongly </w:t>
      </w:r>
      <w:r w:rsidR="0030389C" w:rsidRPr="009F6FF1">
        <w:rPr>
          <w:rFonts w:ascii="Times New Roman" w:hAnsi="Times New Roman" w:cs="Times New Roman"/>
          <w:sz w:val="24"/>
          <w:szCs w:val="24"/>
        </w:rPr>
        <w:t>encourages creating</w:t>
      </w:r>
      <w:r w:rsidR="00E0387D">
        <w:rPr>
          <w:rFonts w:ascii="Times New Roman" w:hAnsi="Times New Roman" w:cs="Times New Roman"/>
          <w:sz w:val="24"/>
          <w:szCs w:val="24"/>
        </w:rPr>
        <w:t xml:space="preserve"> a n</w:t>
      </w:r>
      <w:r w:rsidRPr="009F6FF1">
        <w:rPr>
          <w:rFonts w:ascii="Times New Roman" w:hAnsi="Times New Roman" w:cs="Times New Roman"/>
          <w:sz w:val="24"/>
          <w:szCs w:val="24"/>
        </w:rPr>
        <w:t xml:space="preserve">arrative. </w:t>
      </w:r>
      <w:r w:rsidR="0030389C" w:rsidRPr="009F6FF1">
        <w:rPr>
          <w:rFonts w:ascii="Times New Roman" w:hAnsi="Times New Roman" w:cs="Times New Roman"/>
          <w:sz w:val="24"/>
          <w:szCs w:val="24"/>
        </w:rPr>
        <w:t>The short 750-character narrative</w:t>
      </w:r>
      <w:r w:rsidRPr="009F6FF1">
        <w:rPr>
          <w:rFonts w:ascii="Times New Roman" w:hAnsi="Times New Roman" w:cs="Times New Roman"/>
          <w:sz w:val="24"/>
          <w:szCs w:val="24"/>
        </w:rPr>
        <w:t xml:space="preserve"> will be displayed on the district’s financial transparency page under the header: </w:t>
      </w:r>
      <w:r w:rsidRPr="009F6FF1">
        <w:rPr>
          <w:rFonts w:ascii="Times New Roman" w:hAnsi="Times New Roman" w:cs="Times New Roman"/>
          <w:b/>
          <w:bCs/>
          <w:sz w:val="24"/>
          <w:szCs w:val="24"/>
        </w:rPr>
        <w:t>A message from the superintendent</w:t>
      </w:r>
      <w:r w:rsidRPr="009F6FF1">
        <w:rPr>
          <w:rFonts w:ascii="Times New Roman" w:hAnsi="Times New Roman" w:cs="Times New Roman"/>
          <w:sz w:val="24"/>
          <w:szCs w:val="24"/>
        </w:rPr>
        <w:t>. This narrative will give parents, community members, and researchers</w:t>
      </w:r>
      <w:r w:rsidR="008E48FB">
        <w:rPr>
          <w:rFonts w:ascii="Times New Roman" w:hAnsi="Times New Roman" w:cs="Times New Roman"/>
          <w:sz w:val="24"/>
          <w:szCs w:val="24"/>
        </w:rPr>
        <w:t>,</w:t>
      </w:r>
      <w:r w:rsidRPr="009F6FF1">
        <w:rPr>
          <w:rFonts w:ascii="Times New Roman" w:hAnsi="Times New Roman" w:cs="Times New Roman"/>
          <w:sz w:val="24"/>
          <w:szCs w:val="24"/>
        </w:rPr>
        <w:t xml:space="preserve"> a better understanding of the district’s financial picture, which cannot be gathered by looking at the data alone.</w:t>
      </w:r>
    </w:p>
    <w:p w14:paraId="50C2E9C3" w14:textId="77777777" w:rsidR="009F6FF1" w:rsidRDefault="009F6FF1" w:rsidP="009F6FF1">
      <w:pPr>
        <w:rPr>
          <w:rFonts w:ascii="Times New Roman" w:hAnsi="Times New Roman" w:cs="Times New Roman"/>
          <w:sz w:val="24"/>
          <w:szCs w:val="24"/>
        </w:rPr>
      </w:pPr>
      <w:r w:rsidRPr="009F6FF1">
        <w:rPr>
          <w:rFonts w:ascii="Times New Roman" w:hAnsi="Times New Roman" w:cs="Times New Roman"/>
          <w:sz w:val="24"/>
          <w:szCs w:val="24"/>
        </w:rPr>
        <w:t xml:space="preserve">Finance officers were provided guidance on calculating spending per student data and the guidance can also be found on the KDE’s </w:t>
      </w:r>
      <w:hyperlink r:id="rId17" w:history="1">
        <w:r w:rsidRPr="009F6FF1">
          <w:rPr>
            <w:rStyle w:val="Hyperlink"/>
            <w:rFonts w:ascii="Times New Roman" w:hAnsi="Times New Roman" w:cs="Times New Roman"/>
            <w:sz w:val="24"/>
            <w:szCs w:val="24"/>
          </w:rPr>
          <w:t>School Report Card Resources website</w:t>
        </w:r>
      </w:hyperlink>
      <w:r w:rsidRPr="009F6FF1">
        <w:rPr>
          <w:rFonts w:ascii="Times New Roman" w:hAnsi="Times New Roman" w:cs="Times New Roman"/>
          <w:sz w:val="24"/>
          <w:szCs w:val="24"/>
        </w:rPr>
        <w:t xml:space="preserve">. Additional guidance on entering the data and narrative have been provided to finance officers. Data entry must be completed by </w:t>
      </w:r>
      <w:r w:rsidRPr="009F6FF1">
        <w:rPr>
          <w:rFonts w:ascii="Times New Roman" w:hAnsi="Times New Roman" w:cs="Times New Roman"/>
          <w:b/>
          <w:bCs/>
          <w:sz w:val="24"/>
          <w:szCs w:val="24"/>
        </w:rPr>
        <w:t>May 18</w:t>
      </w:r>
      <w:r w:rsidRPr="009F6FF1">
        <w:rPr>
          <w:rFonts w:ascii="Times New Roman" w:hAnsi="Times New Roman" w:cs="Times New Roman"/>
          <w:sz w:val="24"/>
          <w:szCs w:val="24"/>
        </w:rPr>
        <w:t xml:space="preserve">. Please contact Jessi Carlton at (502)564-3930 ext. 2468 or </w:t>
      </w:r>
      <w:hyperlink r:id="rId18" w:history="1">
        <w:r w:rsidRPr="009F6FF1">
          <w:rPr>
            <w:rStyle w:val="Hyperlink"/>
            <w:rFonts w:ascii="Times New Roman" w:hAnsi="Times New Roman" w:cs="Times New Roman"/>
            <w:sz w:val="24"/>
            <w:szCs w:val="24"/>
          </w:rPr>
          <w:t>Jessica.carlton@education.ky.gov</w:t>
        </w:r>
      </w:hyperlink>
      <w:r w:rsidRPr="009F6FF1">
        <w:rPr>
          <w:rFonts w:ascii="Times New Roman" w:hAnsi="Times New Roman" w:cs="Times New Roman"/>
          <w:sz w:val="24"/>
          <w:szCs w:val="24"/>
        </w:rPr>
        <w:t xml:space="preserve"> with questions.</w:t>
      </w:r>
    </w:p>
    <w:p w14:paraId="3A95E7DC" w14:textId="77777777" w:rsidR="00362C92" w:rsidRDefault="00362C92" w:rsidP="009F6FF1">
      <w:pPr>
        <w:rPr>
          <w:rFonts w:ascii="Times New Roman" w:hAnsi="Times New Roman" w:cs="Times New Roman"/>
          <w:sz w:val="24"/>
          <w:szCs w:val="24"/>
        </w:rPr>
      </w:pPr>
    </w:p>
    <w:p w14:paraId="61DB4077" w14:textId="77777777" w:rsidR="00362C92" w:rsidRPr="00362C92" w:rsidRDefault="00362C92" w:rsidP="00362C92">
      <w:pPr>
        <w:pStyle w:val="Heading3"/>
        <w:spacing w:before="240" w:beforeAutospacing="0" w:after="150" w:afterAutospacing="0"/>
        <w:rPr>
          <w:rFonts w:ascii="Times New Roman" w:eastAsia="Times New Roman" w:hAnsi="Times New Roman" w:cs="Times New Roman"/>
          <w:color w:val="223942"/>
          <w:sz w:val="28"/>
          <w:szCs w:val="28"/>
        </w:rPr>
      </w:pPr>
      <w:r w:rsidRPr="00362C92">
        <w:rPr>
          <w:rFonts w:ascii="Times New Roman" w:eastAsia="Times New Roman" w:hAnsi="Times New Roman" w:cs="Times New Roman"/>
          <w:color w:val="223942"/>
          <w:sz w:val="28"/>
          <w:szCs w:val="28"/>
        </w:rPr>
        <w:t>KDE to Offer Statewide Federal Programs Training</w:t>
      </w:r>
    </w:p>
    <w:p w14:paraId="33450C4B" w14:textId="4B857640" w:rsidR="00362C92" w:rsidRPr="00362C92" w:rsidRDefault="00362C92" w:rsidP="00362C92">
      <w:pPr>
        <w:pStyle w:val="NormalWeb"/>
        <w:spacing w:before="0" w:beforeAutospacing="0" w:after="225" w:afterAutospacing="0"/>
        <w:rPr>
          <w:rFonts w:eastAsiaTheme="minorHAnsi"/>
          <w:color w:val="405864"/>
        </w:rPr>
      </w:pPr>
      <w:r w:rsidRPr="00362C92">
        <w:rPr>
          <w:color w:val="405864"/>
        </w:rPr>
        <w:t xml:space="preserve">The Kentucky Department of Education will offer a </w:t>
      </w:r>
      <w:r w:rsidR="005D31AC" w:rsidRPr="00362C92">
        <w:rPr>
          <w:color w:val="405864"/>
        </w:rPr>
        <w:t>statewide federal program</w:t>
      </w:r>
      <w:r w:rsidRPr="00362C92">
        <w:rPr>
          <w:color w:val="405864"/>
        </w:rPr>
        <w:t xml:space="preserve"> training at no cost to school districts on June 13-15 at the Central Bank Center in downtown Lexington. The same content will be offered on three different days. We will re-engage with some of the same topics from the fall 2022 training, but also will concentrate on new training needs that have emerged during monitoring.</w:t>
      </w:r>
    </w:p>
    <w:p w14:paraId="7AF564C5" w14:textId="77777777" w:rsidR="00362C92" w:rsidRDefault="00362C92" w:rsidP="00362C92">
      <w:pPr>
        <w:pStyle w:val="NormalWeb"/>
        <w:spacing w:before="0" w:beforeAutospacing="0" w:after="225" w:afterAutospacing="0"/>
        <w:rPr>
          <w:color w:val="405864"/>
        </w:rPr>
      </w:pPr>
      <w:r w:rsidRPr="00362C92">
        <w:rPr>
          <w:color w:val="405864"/>
        </w:rPr>
        <w:lastRenderedPageBreak/>
        <w:t xml:space="preserve">The training will be provided by </w:t>
      </w:r>
      <w:hyperlink r:id="rId19" w:history="1">
        <w:r w:rsidRPr="005D31AC">
          <w:rPr>
            <w:rStyle w:val="Hyperlink"/>
            <w:color w:val="3333FF"/>
          </w:rPr>
          <w:t xml:space="preserve">The </w:t>
        </w:r>
        <w:proofErr w:type="spellStart"/>
        <w:r w:rsidRPr="005D31AC">
          <w:rPr>
            <w:rStyle w:val="Hyperlink"/>
            <w:color w:val="3333FF"/>
          </w:rPr>
          <w:t>Bruman</w:t>
        </w:r>
        <w:proofErr w:type="spellEnd"/>
        <w:r w:rsidRPr="005D31AC">
          <w:rPr>
            <w:rStyle w:val="Hyperlink"/>
            <w:color w:val="3333FF"/>
          </w:rPr>
          <w:t xml:space="preserve"> Group</w:t>
        </w:r>
      </w:hyperlink>
      <w:r w:rsidRPr="00362C92">
        <w:rPr>
          <w:color w:val="405864"/>
        </w:rPr>
        <w:t xml:space="preserve"> (formerly </w:t>
      </w:r>
      <w:proofErr w:type="spellStart"/>
      <w:r w:rsidRPr="00362C92">
        <w:rPr>
          <w:color w:val="405864"/>
        </w:rPr>
        <w:t>Brustein</w:t>
      </w:r>
      <w:proofErr w:type="spellEnd"/>
      <w:r w:rsidRPr="00362C92">
        <w:rPr>
          <w:color w:val="405864"/>
        </w:rPr>
        <w:t xml:space="preserve"> and </w:t>
      </w:r>
      <w:proofErr w:type="spellStart"/>
      <w:r w:rsidRPr="00362C92">
        <w:rPr>
          <w:color w:val="405864"/>
        </w:rPr>
        <w:t>Manasevit</w:t>
      </w:r>
      <w:proofErr w:type="spellEnd"/>
      <w:r w:rsidRPr="00362C92">
        <w:rPr>
          <w:color w:val="405864"/>
        </w:rPr>
        <w:t>), a legal firm that is nationally recognized for its federal grants management and education regulatory and legislative practice.</w:t>
      </w:r>
    </w:p>
    <w:p w14:paraId="3327DD5E" w14:textId="77777777" w:rsidR="00362C92" w:rsidRPr="00362C92" w:rsidRDefault="00362C92" w:rsidP="00362C92">
      <w:pPr>
        <w:pStyle w:val="NormalWeb"/>
        <w:spacing w:before="0" w:beforeAutospacing="0" w:after="225" w:afterAutospacing="0"/>
        <w:rPr>
          <w:color w:val="405864"/>
        </w:rPr>
      </w:pPr>
      <w:r w:rsidRPr="00362C92">
        <w:rPr>
          <w:color w:val="405864"/>
        </w:rPr>
        <w:t>The training will benefit district staff who are responsible for the oversight and administration of federal education programs and compliance with legal requirements. District superintendents, finance officers and federal program coordinators are strongly encouraged to attend.</w:t>
      </w:r>
    </w:p>
    <w:p w14:paraId="1B64261C" w14:textId="77777777" w:rsidR="00362C92" w:rsidRPr="00362C92" w:rsidRDefault="00000000" w:rsidP="00362C92">
      <w:pPr>
        <w:pStyle w:val="NormalWeb"/>
        <w:spacing w:before="0" w:beforeAutospacing="0" w:after="225" w:afterAutospacing="0"/>
        <w:rPr>
          <w:color w:val="405864"/>
        </w:rPr>
      </w:pPr>
      <w:hyperlink r:id="rId20" w:history="1">
        <w:r w:rsidR="00362C92" w:rsidRPr="00FC5596">
          <w:rPr>
            <w:rStyle w:val="Hyperlink"/>
            <w:color w:val="3333FF"/>
          </w:rPr>
          <w:t xml:space="preserve">Register online for this </w:t>
        </w:r>
        <w:proofErr w:type="spellStart"/>
        <w:r w:rsidR="00362C92" w:rsidRPr="00FC5596">
          <w:rPr>
            <w:rStyle w:val="Hyperlink"/>
            <w:color w:val="3333FF"/>
          </w:rPr>
          <w:t>Bruman</w:t>
        </w:r>
        <w:proofErr w:type="spellEnd"/>
        <w:r w:rsidR="00362C92" w:rsidRPr="00FC5596">
          <w:rPr>
            <w:rStyle w:val="Hyperlink"/>
            <w:color w:val="3333FF"/>
          </w:rPr>
          <w:t xml:space="preserve"> Group training about federal programs</w:t>
        </w:r>
      </w:hyperlink>
      <w:r w:rsidR="00362C92" w:rsidRPr="00FC5596">
        <w:rPr>
          <w:color w:val="3333FF"/>
        </w:rPr>
        <w:t xml:space="preserve">. </w:t>
      </w:r>
      <w:r w:rsidR="00362C92" w:rsidRPr="00362C92">
        <w:rPr>
          <w:color w:val="405864"/>
        </w:rPr>
        <w:t>Although registration will remain open until the training, space is limited so please register early to secure a spot for your preferred date. Attendees must register individually.</w:t>
      </w:r>
    </w:p>
    <w:p w14:paraId="6C16B42B" w14:textId="77777777" w:rsidR="00362C92" w:rsidRDefault="00362C92" w:rsidP="00362C92">
      <w:pPr>
        <w:pStyle w:val="NormalWeb"/>
        <w:spacing w:before="0" w:beforeAutospacing="0" w:after="225" w:afterAutospacing="0"/>
        <w:rPr>
          <w:color w:val="405864"/>
        </w:rPr>
      </w:pPr>
      <w:r w:rsidRPr="00362C92">
        <w:rPr>
          <w:color w:val="405864"/>
        </w:rPr>
        <w:t xml:space="preserve">For more information, email </w:t>
      </w:r>
      <w:hyperlink r:id="rId21" w:history="1">
        <w:r w:rsidRPr="00FC5596">
          <w:rPr>
            <w:rStyle w:val="Hyperlink"/>
            <w:color w:val="3333FF"/>
          </w:rPr>
          <w:t>Leslie Bridges</w:t>
        </w:r>
      </w:hyperlink>
      <w:r w:rsidRPr="00362C92">
        <w:rPr>
          <w:color w:val="405864"/>
        </w:rPr>
        <w:t xml:space="preserve"> or call her at (502) 564-3791, ext. 4040.</w:t>
      </w:r>
    </w:p>
    <w:p w14:paraId="4CEFA34B" w14:textId="77777777" w:rsidR="00A0139A" w:rsidRDefault="00A0139A" w:rsidP="0045625B">
      <w:pPr>
        <w:pStyle w:val="NormalWeb"/>
        <w:shd w:val="clear" w:color="auto" w:fill="FFFFFF"/>
        <w:rPr>
          <w:rFonts w:eastAsiaTheme="minorHAnsi"/>
          <w:color w:val="0000FF"/>
          <w:u w:val="single"/>
        </w:rPr>
      </w:pPr>
    </w:p>
    <w:p w14:paraId="1CFAB9E2" w14:textId="066610A1" w:rsidR="00C277B1" w:rsidRDefault="000E2120" w:rsidP="00A0139A">
      <w:pPr>
        <w:rPr>
          <w:rFonts w:ascii="Times New Roman" w:hAnsi="Times New Roman" w:cs="Times New Roman"/>
          <w:b/>
          <w:bCs/>
          <w:sz w:val="28"/>
          <w:szCs w:val="28"/>
          <w14:ligatures w14:val="standardContextual"/>
        </w:rPr>
      </w:pPr>
      <w:r>
        <w:rPr>
          <w:rFonts w:ascii="Times New Roman" w:hAnsi="Times New Roman" w:cs="Times New Roman"/>
          <w:b/>
          <w:bCs/>
          <w:sz w:val="28"/>
          <w:szCs w:val="28"/>
          <w14:ligatures w14:val="standardContextual"/>
        </w:rPr>
        <w:t>Now Available-</w:t>
      </w:r>
      <w:r w:rsidR="00A0139A" w:rsidRPr="00A0139A">
        <w:rPr>
          <w:rFonts w:ascii="Times New Roman" w:hAnsi="Times New Roman" w:cs="Times New Roman"/>
          <w:b/>
          <w:bCs/>
          <w:sz w:val="28"/>
          <w:szCs w:val="28"/>
          <w14:ligatures w14:val="standardContextual"/>
        </w:rPr>
        <w:t xml:space="preserve">Paid Lunch Equity </w:t>
      </w:r>
      <w:r w:rsidR="00923E8C">
        <w:rPr>
          <w:rFonts w:ascii="Times New Roman" w:hAnsi="Times New Roman" w:cs="Times New Roman"/>
          <w:b/>
          <w:bCs/>
          <w:sz w:val="28"/>
          <w:szCs w:val="28"/>
          <w14:ligatures w14:val="standardContextual"/>
        </w:rPr>
        <w:t>Tool</w:t>
      </w:r>
    </w:p>
    <w:p w14:paraId="77C74D7A" w14:textId="793FD582" w:rsidR="00A0139A" w:rsidRDefault="00A0139A" w:rsidP="00A0139A">
      <w:pPr>
        <w:rPr>
          <w:rFonts w:ascii="Times New Roman" w:hAnsi="Times New Roman" w:cs="Times New Roman"/>
          <w:sz w:val="24"/>
          <w:szCs w:val="24"/>
          <w14:ligatures w14:val="standardContextual"/>
        </w:rPr>
      </w:pPr>
      <w:r w:rsidRPr="00A0139A">
        <w:rPr>
          <w:rFonts w:ascii="Times New Roman" w:hAnsi="Times New Roman" w:cs="Times New Roman"/>
          <w:sz w:val="24"/>
          <w:szCs w:val="24"/>
          <w14:ligatures w14:val="standardContextual"/>
        </w:rPr>
        <w:t xml:space="preserve">All sponsors of the National School Lunch Program </w:t>
      </w:r>
      <w:r w:rsidR="00C731BD">
        <w:rPr>
          <w:rFonts w:ascii="Times New Roman" w:hAnsi="Times New Roman" w:cs="Times New Roman"/>
          <w:sz w:val="24"/>
          <w:szCs w:val="24"/>
          <w14:ligatures w14:val="standardContextual"/>
        </w:rPr>
        <w:t>(N</w:t>
      </w:r>
      <w:r w:rsidR="008870BA">
        <w:rPr>
          <w:rFonts w:ascii="Times New Roman" w:hAnsi="Times New Roman" w:cs="Times New Roman"/>
          <w:sz w:val="24"/>
          <w:szCs w:val="24"/>
          <w14:ligatures w14:val="standardContextual"/>
        </w:rPr>
        <w:t xml:space="preserve">SLP) </w:t>
      </w:r>
      <w:r w:rsidRPr="00A0139A">
        <w:rPr>
          <w:rFonts w:ascii="Times New Roman" w:hAnsi="Times New Roman" w:cs="Times New Roman"/>
          <w:sz w:val="24"/>
          <w:szCs w:val="24"/>
          <w14:ligatures w14:val="standardContextual"/>
        </w:rPr>
        <w:t xml:space="preserve">with pricing sites (paid student lunch prices) must comply with Paid Lunch Equity (PLE) requirements as stated in </w:t>
      </w:r>
      <w:hyperlink r:id="rId22" w:history="1">
        <w:r w:rsidRPr="00A0139A">
          <w:rPr>
            <w:rStyle w:val="Hyperlink"/>
            <w:rFonts w:ascii="Times New Roman" w:hAnsi="Times New Roman" w:cs="Times New Roman"/>
            <w:sz w:val="24"/>
            <w:szCs w:val="24"/>
            <w14:ligatures w14:val="standardContextual"/>
          </w:rPr>
          <w:t>7 CFR 210.14</w:t>
        </w:r>
      </w:hyperlink>
      <w:r w:rsidRPr="00A0139A">
        <w:rPr>
          <w:rFonts w:ascii="Times New Roman" w:hAnsi="Times New Roman" w:cs="Times New Roman"/>
          <w:sz w:val="24"/>
          <w:szCs w:val="24"/>
          <w14:ligatures w14:val="standardContextual"/>
        </w:rPr>
        <w:t xml:space="preserve">. The </w:t>
      </w:r>
      <w:r w:rsidR="00923E8C">
        <w:rPr>
          <w:rFonts w:ascii="Times New Roman" w:hAnsi="Times New Roman" w:cs="Times New Roman"/>
          <w:sz w:val="24"/>
          <w:szCs w:val="24"/>
          <w14:ligatures w14:val="standardContextual"/>
        </w:rPr>
        <w:t>PLE</w:t>
      </w:r>
      <w:r w:rsidRPr="00A0139A">
        <w:rPr>
          <w:rFonts w:ascii="Times New Roman" w:hAnsi="Times New Roman" w:cs="Times New Roman"/>
          <w:sz w:val="24"/>
          <w:szCs w:val="24"/>
          <w14:ligatures w14:val="standardContextual"/>
        </w:rPr>
        <w:t xml:space="preserve"> requirements do not apply to schools </w:t>
      </w:r>
      <w:r w:rsidR="00E7651B">
        <w:rPr>
          <w:rFonts w:ascii="Times New Roman" w:hAnsi="Times New Roman" w:cs="Times New Roman"/>
          <w:sz w:val="24"/>
          <w:szCs w:val="24"/>
          <w14:ligatures w14:val="standardContextual"/>
        </w:rPr>
        <w:t>who</w:t>
      </w:r>
      <w:r w:rsidRPr="00A0139A">
        <w:rPr>
          <w:rFonts w:ascii="Times New Roman" w:hAnsi="Times New Roman" w:cs="Times New Roman"/>
          <w:sz w:val="24"/>
          <w:szCs w:val="24"/>
          <w14:ligatures w14:val="standardContextual"/>
        </w:rPr>
        <w:t xml:space="preserve"> implement the Community Eligibility Provision. In</w:t>
      </w:r>
      <w:hyperlink r:id="rId23" w:history="1">
        <w:r w:rsidRPr="00A0139A">
          <w:rPr>
            <w:rStyle w:val="Hyperlink"/>
            <w:rFonts w:ascii="Times New Roman" w:hAnsi="Times New Roman" w:cs="Times New Roman"/>
            <w:sz w:val="24"/>
            <w:szCs w:val="24"/>
            <w14:ligatures w14:val="standardContextual"/>
          </w:rPr>
          <w:t xml:space="preserve"> SP 11-2023</w:t>
        </w:r>
      </w:hyperlink>
      <w:r w:rsidRPr="00A0139A">
        <w:rPr>
          <w:rFonts w:ascii="Times New Roman" w:hAnsi="Times New Roman" w:cs="Times New Roman"/>
          <w:sz w:val="24"/>
          <w:szCs w:val="24"/>
          <w14:ligatures w14:val="standardContextual"/>
        </w:rPr>
        <w:t>, the USDA issued guidance for SY 23-24 and this includes the PLE tool. Guidance for SY 23-24 states that sponsors must complete the tool to see if a price increase is required for SY 23-24</w:t>
      </w:r>
      <w:r w:rsidR="005B3D57">
        <w:rPr>
          <w:rFonts w:ascii="Times New Roman" w:hAnsi="Times New Roman" w:cs="Times New Roman"/>
          <w:sz w:val="24"/>
          <w:szCs w:val="24"/>
          <w14:ligatures w14:val="standardContextual"/>
        </w:rPr>
        <w:t>,</w:t>
      </w:r>
      <w:r w:rsidR="00F12799">
        <w:rPr>
          <w:rFonts w:ascii="Times New Roman" w:hAnsi="Times New Roman" w:cs="Times New Roman"/>
          <w:sz w:val="24"/>
          <w:szCs w:val="24"/>
          <w14:ligatures w14:val="standardContextual"/>
        </w:rPr>
        <w:t xml:space="preserve"> and i</w:t>
      </w:r>
      <w:r w:rsidRPr="00A0139A">
        <w:rPr>
          <w:rFonts w:ascii="Times New Roman" w:hAnsi="Times New Roman" w:cs="Times New Roman"/>
          <w:sz w:val="24"/>
          <w:szCs w:val="24"/>
          <w14:ligatures w14:val="standardContextual"/>
        </w:rPr>
        <w:t xml:space="preserve">f a price increase for paid student lunches is required, the sponsor can either increase prices or request an exemption. According to </w:t>
      </w:r>
      <w:hyperlink r:id="rId24" w:history="1">
        <w:r w:rsidRPr="00A0139A">
          <w:rPr>
            <w:rStyle w:val="Hyperlink"/>
            <w:rFonts w:ascii="Times New Roman" w:hAnsi="Times New Roman" w:cs="Times New Roman"/>
            <w:sz w:val="24"/>
            <w:szCs w:val="24"/>
            <w14:ligatures w14:val="standardContextual"/>
          </w:rPr>
          <w:t>SP 06-2023</w:t>
        </w:r>
      </w:hyperlink>
      <w:r w:rsidRPr="00A0139A">
        <w:rPr>
          <w:rFonts w:ascii="Times New Roman" w:hAnsi="Times New Roman" w:cs="Times New Roman"/>
          <w:sz w:val="24"/>
          <w:szCs w:val="24"/>
          <w14:ligatures w14:val="standardContextual"/>
        </w:rPr>
        <w:t xml:space="preserve">, exemptions will not be granted if the </w:t>
      </w:r>
      <w:r w:rsidR="00ED4487">
        <w:rPr>
          <w:rFonts w:ascii="Times New Roman" w:hAnsi="Times New Roman" w:cs="Times New Roman"/>
          <w:sz w:val="24"/>
          <w:szCs w:val="24"/>
          <w14:ligatures w14:val="standardContextual"/>
        </w:rPr>
        <w:t>sponsor</w:t>
      </w:r>
      <w:r w:rsidRPr="00A0139A">
        <w:rPr>
          <w:rFonts w:ascii="Times New Roman" w:hAnsi="Times New Roman" w:cs="Times New Roman"/>
          <w:sz w:val="24"/>
          <w:szCs w:val="24"/>
          <w14:ligatures w14:val="standardContextual"/>
        </w:rPr>
        <w:t xml:space="preserve"> has a negative non-profit school food service fund balance as of June 30, 2022. </w:t>
      </w:r>
      <w:r w:rsidR="004225B4">
        <w:rPr>
          <w:rFonts w:ascii="Times New Roman" w:hAnsi="Times New Roman" w:cs="Times New Roman"/>
          <w:sz w:val="24"/>
          <w:szCs w:val="24"/>
          <w14:ligatures w14:val="standardContextual"/>
        </w:rPr>
        <w:t>The division of School and Community Nutrition (</w:t>
      </w:r>
      <w:r w:rsidR="004225B4" w:rsidRPr="00A0139A">
        <w:rPr>
          <w:rFonts w:ascii="Times New Roman" w:hAnsi="Times New Roman" w:cs="Times New Roman"/>
          <w:sz w:val="24"/>
          <w:szCs w:val="24"/>
          <w14:ligatures w14:val="standardContextual"/>
        </w:rPr>
        <w:t>SCN</w:t>
      </w:r>
      <w:r w:rsidR="004225B4">
        <w:rPr>
          <w:rFonts w:ascii="Times New Roman" w:hAnsi="Times New Roman" w:cs="Times New Roman"/>
          <w:sz w:val="24"/>
          <w:szCs w:val="24"/>
          <w14:ligatures w14:val="standardContextual"/>
        </w:rPr>
        <w:t>)</w:t>
      </w:r>
      <w:r w:rsidR="004225B4" w:rsidRPr="00A0139A">
        <w:rPr>
          <w:rFonts w:ascii="Times New Roman" w:hAnsi="Times New Roman" w:cs="Times New Roman"/>
          <w:sz w:val="24"/>
          <w:szCs w:val="24"/>
          <w14:ligatures w14:val="standardContextual"/>
        </w:rPr>
        <w:t xml:space="preserve"> staff</w:t>
      </w:r>
      <w:r w:rsidRPr="00A0139A">
        <w:rPr>
          <w:rFonts w:ascii="Times New Roman" w:hAnsi="Times New Roman" w:cs="Times New Roman"/>
          <w:sz w:val="24"/>
          <w:szCs w:val="24"/>
          <w14:ligatures w14:val="standardContextual"/>
        </w:rPr>
        <w:t xml:space="preserve"> are completing the PLE tool for </w:t>
      </w:r>
      <w:r w:rsidR="005D6C3C">
        <w:rPr>
          <w:rFonts w:ascii="Times New Roman" w:hAnsi="Times New Roman" w:cs="Times New Roman"/>
          <w:sz w:val="24"/>
          <w:szCs w:val="24"/>
          <w14:ligatures w14:val="standardContextual"/>
        </w:rPr>
        <w:t>sponsors</w:t>
      </w:r>
      <w:r w:rsidRPr="00A0139A">
        <w:rPr>
          <w:rFonts w:ascii="Times New Roman" w:hAnsi="Times New Roman" w:cs="Times New Roman"/>
          <w:sz w:val="24"/>
          <w:szCs w:val="24"/>
          <w14:ligatures w14:val="standardContextual"/>
        </w:rPr>
        <w:t xml:space="preserve">. At the beginning of May, SCN staff will contact food service directors to review the completed tool and provide technical assistance regarding any pricing changes or approve exemption requests. For questions, please contact </w:t>
      </w:r>
      <w:hyperlink r:id="rId25" w:history="1">
        <w:r w:rsidRPr="00A0139A">
          <w:rPr>
            <w:rStyle w:val="Hyperlink"/>
            <w:rFonts w:ascii="Times New Roman" w:hAnsi="Times New Roman" w:cs="Times New Roman"/>
            <w:sz w:val="24"/>
            <w:szCs w:val="24"/>
            <w14:ligatures w14:val="standardContextual"/>
          </w:rPr>
          <w:t>Katie Embree</w:t>
        </w:r>
      </w:hyperlink>
      <w:r w:rsidRPr="00A0139A">
        <w:rPr>
          <w:rFonts w:ascii="Times New Roman" w:hAnsi="Times New Roman" w:cs="Times New Roman"/>
          <w:sz w:val="24"/>
          <w:szCs w:val="24"/>
          <w14:ligatures w14:val="standardContextual"/>
        </w:rPr>
        <w:t xml:space="preserve"> with the Division of School and Community Nutrition. </w:t>
      </w:r>
    </w:p>
    <w:p w14:paraId="2B497941" w14:textId="77777777" w:rsidR="00231E14" w:rsidRDefault="00231E14" w:rsidP="00A0139A">
      <w:pPr>
        <w:rPr>
          <w:rFonts w:ascii="Times New Roman" w:hAnsi="Times New Roman" w:cs="Times New Roman"/>
          <w:sz w:val="24"/>
          <w:szCs w:val="24"/>
          <w14:ligatures w14:val="standardContextual"/>
        </w:rPr>
      </w:pPr>
    </w:p>
    <w:p w14:paraId="22750750" w14:textId="77777777" w:rsidR="00231E14" w:rsidRPr="0050776A" w:rsidRDefault="00231E14" w:rsidP="00231E14">
      <w:pPr>
        <w:pStyle w:val="Heading1"/>
        <w:spacing w:line="360" w:lineRule="auto"/>
        <w:rPr>
          <w:rStyle w:val="A1"/>
          <w:rFonts w:ascii="Times New Roman" w:hAnsi="Times New Roman" w:cs="Times New Roman"/>
          <w:color w:val="0000FF"/>
          <w:sz w:val="24"/>
          <w:szCs w:val="24"/>
        </w:rPr>
      </w:pPr>
      <w:r w:rsidRPr="00EA0242">
        <w:rPr>
          <w:rStyle w:val="A10"/>
          <w:rFonts w:ascii="Times New Roman" w:hAnsi="Times New Roman" w:cs="Times New Roman"/>
          <w:bCs w:val="0"/>
          <w:sz w:val="28"/>
          <w:szCs w:val="28"/>
        </w:rPr>
        <w:t>FY2023</w:t>
      </w:r>
      <w:r w:rsidRPr="00454514">
        <w:rPr>
          <w:rStyle w:val="A10"/>
          <w:rFonts w:ascii="Times New Roman" w:hAnsi="Times New Roman" w:cs="Times New Roman"/>
          <w:bCs w:val="0"/>
          <w:sz w:val="28"/>
          <w:szCs w:val="28"/>
        </w:rPr>
        <w:t xml:space="preserve"> Audi</w:t>
      </w:r>
      <w:r>
        <w:rPr>
          <w:rStyle w:val="A10"/>
          <w:rFonts w:ascii="Times New Roman" w:hAnsi="Times New Roman" w:cs="Times New Roman"/>
          <w:bCs w:val="0"/>
          <w:sz w:val="28"/>
          <w:szCs w:val="28"/>
        </w:rPr>
        <w:t xml:space="preserve">t Acceptance Statement Web Form </w:t>
      </w:r>
      <w:r w:rsidRPr="00454514">
        <w:rPr>
          <w:rStyle w:val="A10"/>
          <w:rFonts w:ascii="Times New Roman" w:hAnsi="Times New Roman" w:cs="Times New Roman"/>
          <w:bCs w:val="0"/>
          <w:sz w:val="28"/>
          <w:szCs w:val="28"/>
        </w:rPr>
        <w:t xml:space="preserve"> </w:t>
      </w:r>
    </w:p>
    <w:p w14:paraId="7EA64A8D" w14:textId="77777777" w:rsidR="00231E14" w:rsidRPr="00632787" w:rsidRDefault="00231E14" w:rsidP="00231E14">
      <w:pPr>
        <w:spacing w:after="0" w:line="240" w:lineRule="auto"/>
        <w:rPr>
          <w:rStyle w:val="Hyperlink"/>
          <w:rFonts w:ascii="Times New Roman" w:hAnsi="Times New Roman" w:cs="Times New Roman"/>
          <w:b/>
          <w:sz w:val="24"/>
          <w:szCs w:val="24"/>
        </w:rPr>
      </w:pPr>
      <w:r w:rsidRPr="00632787">
        <w:rPr>
          <w:rFonts w:ascii="Times New Roman" w:eastAsia="Times New Roman" w:hAnsi="Times New Roman" w:cs="Times New Roman"/>
          <w:sz w:val="24"/>
          <w:szCs w:val="24"/>
        </w:rPr>
        <w:t xml:space="preserve">The Audit Acceptance Statement web form, which includes the justification section for using the same audit firm for more than five consecutive fiscal years, must be completed and submitted </w:t>
      </w:r>
      <w:r w:rsidRPr="00632787">
        <w:rPr>
          <w:rFonts w:ascii="Times New Roman" w:eastAsia="Times New Roman" w:hAnsi="Times New Roman" w:cs="Times New Roman"/>
          <w:bCs/>
          <w:sz w:val="24"/>
          <w:szCs w:val="24"/>
        </w:rPr>
        <w:t>electronically</w:t>
      </w:r>
      <w:r w:rsidRPr="00632787">
        <w:rPr>
          <w:rFonts w:ascii="Times New Roman" w:eastAsia="Times New Roman" w:hAnsi="Times New Roman" w:cs="Times New Roman"/>
          <w:sz w:val="24"/>
          <w:szCs w:val="24"/>
        </w:rPr>
        <w:t xml:space="preserve"> through KDE’s </w:t>
      </w:r>
      <w:hyperlink r:id="rId26" w:history="1">
        <w:r w:rsidRPr="00632787">
          <w:rPr>
            <w:rStyle w:val="Hyperlink"/>
            <w:rFonts w:ascii="Times New Roman" w:eastAsia="Times New Roman" w:hAnsi="Times New Roman" w:cs="Times New Roman"/>
            <w:color w:val="3333FF"/>
            <w:sz w:val="24"/>
            <w:szCs w:val="24"/>
          </w:rPr>
          <w:t>SharePoint</w:t>
        </w:r>
      </w:hyperlink>
      <w:r w:rsidRPr="00632787">
        <w:rPr>
          <w:rFonts w:ascii="Times New Roman" w:eastAsia="Times New Roman" w:hAnsi="Times New Roman" w:cs="Times New Roman"/>
          <w:color w:val="3333FF"/>
          <w:sz w:val="24"/>
          <w:szCs w:val="24"/>
        </w:rPr>
        <w:t xml:space="preserve"> </w:t>
      </w:r>
      <w:r w:rsidRPr="00632787">
        <w:rPr>
          <w:rFonts w:ascii="Times New Roman" w:eastAsia="Times New Roman" w:hAnsi="Times New Roman" w:cs="Times New Roman"/>
          <w:sz w:val="24"/>
          <w:szCs w:val="24"/>
        </w:rPr>
        <w:t xml:space="preserve">site. The Audit Acceptance Statement electronic web form submission instructions, are located </w:t>
      </w:r>
      <w:r w:rsidRPr="00632787">
        <w:rPr>
          <w:rFonts w:ascii="Times New Roman" w:eastAsia="Times New Roman" w:hAnsi="Times New Roman" w:cs="Times New Roman"/>
          <w:color w:val="000000" w:themeColor="text1"/>
          <w:sz w:val="24"/>
          <w:szCs w:val="24"/>
        </w:rPr>
        <w:t xml:space="preserve">at </w:t>
      </w:r>
      <w:hyperlink r:id="rId27" w:history="1">
        <w:r w:rsidRPr="00632787">
          <w:rPr>
            <w:rStyle w:val="Hyperlink"/>
            <w:rFonts w:ascii="Times New Roman" w:hAnsi="Times New Roman" w:cs="Times New Roman"/>
            <w:sz w:val="24"/>
            <w:szCs w:val="24"/>
          </w:rPr>
          <w:t>Financial Audit Contract Information</w:t>
        </w:r>
      </w:hyperlink>
      <w:r w:rsidRPr="00632787">
        <w:rPr>
          <w:rStyle w:val="Hyperlink"/>
          <w:rFonts w:ascii="Times New Roman" w:hAnsi="Times New Roman" w:cs="Times New Roman"/>
          <w:sz w:val="24"/>
          <w:szCs w:val="24"/>
        </w:rPr>
        <w:t xml:space="preserve">. </w:t>
      </w:r>
    </w:p>
    <w:p w14:paraId="4C86FFE7" w14:textId="77777777" w:rsidR="00231E14" w:rsidRPr="00632787" w:rsidRDefault="00231E14" w:rsidP="00231E14">
      <w:pPr>
        <w:spacing w:after="0" w:line="240" w:lineRule="auto"/>
        <w:rPr>
          <w:rStyle w:val="Hyperlink"/>
          <w:rFonts w:ascii="Times New Roman" w:hAnsi="Times New Roman" w:cs="Times New Roman"/>
          <w:b/>
          <w:sz w:val="24"/>
          <w:szCs w:val="24"/>
        </w:rPr>
      </w:pPr>
    </w:p>
    <w:p w14:paraId="72142458" w14:textId="311EF9B1" w:rsidR="00231E14" w:rsidRPr="00632787" w:rsidRDefault="00231E14" w:rsidP="00231E14">
      <w:pPr>
        <w:spacing w:after="0" w:line="240" w:lineRule="auto"/>
        <w:rPr>
          <w:rFonts w:ascii="Times New Roman" w:hAnsi="Times New Roman" w:cs="Times New Roman"/>
          <w:b/>
          <w:color w:val="444444"/>
          <w:sz w:val="24"/>
          <w:szCs w:val="24"/>
        </w:rPr>
      </w:pPr>
      <w:r w:rsidRPr="00632787">
        <w:rPr>
          <w:rFonts w:ascii="Times New Roman" w:hAnsi="Times New Roman" w:cs="Times New Roman"/>
          <w:color w:val="444444"/>
          <w:sz w:val="24"/>
          <w:szCs w:val="24"/>
        </w:rPr>
        <w:t xml:space="preserve">For questions regarding the Audit Acceptance Statement web form, please contact </w:t>
      </w:r>
      <w:hyperlink r:id="rId28" w:history="1">
        <w:r w:rsidRPr="00632787">
          <w:rPr>
            <w:rStyle w:val="Hyperlink"/>
            <w:rFonts w:ascii="Times New Roman" w:hAnsi="Times New Roman" w:cs="Times New Roman"/>
            <w:color w:val="3333FF"/>
            <w:sz w:val="24"/>
            <w:szCs w:val="24"/>
          </w:rPr>
          <w:t>Gail Cox</w:t>
        </w:r>
      </w:hyperlink>
      <w:r w:rsidRPr="00632787">
        <w:rPr>
          <w:rFonts w:ascii="Times New Roman" w:hAnsi="Times New Roman" w:cs="Times New Roman"/>
          <w:color w:val="3333FF"/>
          <w:sz w:val="24"/>
          <w:szCs w:val="24"/>
        </w:rPr>
        <w:t xml:space="preserve"> </w:t>
      </w:r>
      <w:r w:rsidRPr="00632787">
        <w:rPr>
          <w:rFonts w:ascii="Times New Roman" w:hAnsi="Times New Roman" w:cs="Times New Roman"/>
          <w:color w:val="444444"/>
          <w:sz w:val="24"/>
          <w:szCs w:val="24"/>
        </w:rPr>
        <w:t>(502) 564-3846, ext.4462</w:t>
      </w:r>
      <w:r w:rsidR="00785347" w:rsidRPr="00632787">
        <w:rPr>
          <w:rFonts w:ascii="Times New Roman" w:hAnsi="Times New Roman" w:cs="Times New Roman"/>
          <w:color w:val="444444"/>
          <w:sz w:val="24"/>
          <w:szCs w:val="24"/>
        </w:rPr>
        <w:t xml:space="preserve"> or </w:t>
      </w:r>
      <w:hyperlink r:id="rId29" w:history="1">
        <w:r w:rsidR="001D6EA6" w:rsidRPr="001D6EA6">
          <w:rPr>
            <w:rStyle w:val="Hyperlink"/>
            <w:rFonts w:ascii="Times New Roman" w:hAnsi="Times New Roman" w:cs="Times New Roman"/>
            <w:sz w:val="24"/>
            <w:szCs w:val="24"/>
          </w:rPr>
          <w:t>Kelli Young</w:t>
        </w:r>
      </w:hyperlink>
      <w:r w:rsidR="001D6EA6">
        <w:rPr>
          <w:rFonts w:ascii="Times New Roman" w:hAnsi="Times New Roman" w:cs="Times New Roman"/>
          <w:color w:val="444444"/>
          <w:sz w:val="24"/>
          <w:szCs w:val="24"/>
        </w:rPr>
        <w:t xml:space="preserve"> </w:t>
      </w:r>
      <w:r w:rsidR="008E3A6A" w:rsidRPr="00632787">
        <w:rPr>
          <w:rFonts w:ascii="Times New Roman" w:hAnsi="Times New Roman" w:cs="Times New Roman"/>
          <w:color w:val="444444"/>
          <w:sz w:val="24"/>
          <w:szCs w:val="24"/>
        </w:rPr>
        <w:t xml:space="preserve">(502) </w:t>
      </w:r>
      <w:r w:rsidR="00894242" w:rsidRPr="00632787">
        <w:rPr>
          <w:rFonts w:ascii="Times New Roman" w:hAnsi="Times New Roman" w:cs="Times New Roman"/>
          <w:color w:val="444444"/>
          <w:sz w:val="24"/>
          <w:szCs w:val="24"/>
        </w:rPr>
        <w:t>564-3846, ext. 4417</w:t>
      </w:r>
      <w:r w:rsidRPr="00632787">
        <w:rPr>
          <w:rFonts w:ascii="Times New Roman" w:hAnsi="Times New Roman" w:cs="Times New Roman"/>
          <w:color w:val="444444"/>
          <w:sz w:val="24"/>
          <w:szCs w:val="24"/>
        </w:rPr>
        <w:t xml:space="preserve">. </w:t>
      </w:r>
    </w:p>
    <w:p w14:paraId="09C34599" w14:textId="77777777" w:rsidR="00231E14" w:rsidRPr="00632787" w:rsidRDefault="00231E14" w:rsidP="00231E14">
      <w:pPr>
        <w:rPr>
          <w:rFonts w:ascii="Times New Roman" w:hAnsi="Times New Roman" w:cs="Times New Roman"/>
          <w:b/>
          <w:bCs/>
          <w:sz w:val="24"/>
          <w:szCs w:val="24"/>
        </w:rPr>
      </w:pPr>
    </w:p>
    <w:p w14:paraId="2351BB5A" w14:textId="77777777" w:rsidR="00231E14" w:rsidRDefault="00231E14" w:rsidP="00231E14">
      <w:pPr>
        <w:pStyle w:val="Heading1"/>
        <w:spacing w:line="360" w:lineRule="auto"/>
        <w:rPr>
          <w:rStyle w:val="A10"/>
          <w:rFonts w:ascii="Times New Roman" w:hAnsi="Times New Roman" w:cs="Times New Roman"/>
          <w:b w:val="0"/>
          <w:bCs w:val="0"/>
          <w:sz w:val="28"/>
          <w:szCs w:val="28"/>
        </w:rPr>
      </w:pPr>
      <w:r w:rsidRPr="00EA0242">
        <w:rPr>
          <w:rStyle w:val="A10"/>
          <w:rFonts w:ascii="Times New Roman" w:hAnsi="Times New Roman" w:cs="Times New Roman"/>
          <w:bCs w:val="0"/>
          <w:sz w:val="28"/>
          <w:szCs w:val="28"/>
        </w:rPr>
        <w:lastRenderedPageBreak/>
        <w:t>FY2023</w:t>
      </w:r>
      <w:r w:rsidRPr="00454514">
        <w:rPr>
          <w:rStyle w:val="A10"/>
          <w:rFonts w:ascii="Times New Roman" w:hAnsi="Times New Roman" w:cs="Times New Roman"/>
          <w:bCs w:val="0"/>
          <w:sz w:val="28"/>
          <w:szCs w:val="28"/>
        </w:rPr>
        <w:t xml:space="preserve"> Audi</w:t>
      </w:r>
      <w:r>
        <w:rPr>
          <w:rStyle w:val="A10"/>
          <w:rFonts w:ascii="Times New Roman" w:hAnsi="Times New Roman" w:cs="Times New Roman"/>
          <w:bCs w:val="0"/>
          <w:sz w:val="28"/>
          <w:szCs w:val="28"/>
        </w:rPr>
        <w:t xml:space="preserve">t Contract </w:t>
      </w:r>
      <w:r w:rsidRPr="00454514">
        <w:rPr>
          <w:rStyle w:val="A10"/>
          <w:rFonts w:ascii="Times New Roman" w:hAnsi="Times New Roman" w:cs="Times New Roman"/>
          <w:bCs w:val="0"/>
          <w:sz w:val="28"/>
          <w:szCs w:val="28"/>
        </w:rPr>
        <w:t xml:space="preserve"> </w:t>
      </w:r>
    </w:p>
    <w:p w14:paraId="118D2B16" w14:textId="67A35478" w:rsidR="00231E14" w:rsidRPr="00825A1D" w:rsidRDefault="00231E14" w:rsidP="00231E14">
      <w:pPr>
        <w:rPr>
          <w:rStyle w:val="A1"/>
          <w:rFonts w:ascii="Times New Roman" w:hAnsi="Times New Roman" w:cs="Times New Roman"/>
          <w:b/>
          <w:sz w:val="24"/>
          <w:szCs w:val="24"/>
        </w:rPr>
      </w:pPr>
      <w:r w:rsidRPr="00825A1D">
        <w:rPr>
          <w:rStyle w:val="A1"/>
          <w:rFonts w:ascii="Times New Roman" w:hAnsi="Times New Roman" w:cs="Times New Roman"/>
          <w:sz w:val="24"/>
          <w:szCs w:val="24"/>
        </w:rPr>
        <w:t xml:space="preserve">The “Audit Contract and Requirements for FY2022-2023” are now available for review </w:t>
      </w:r>
      <w:r w:rsidR="00083137" w:rsidRPr="00825A1D">
        <w:rPr>
          <w:rStyle w:val="A1"/>
          <w:rFonts w:ascii="Times New Roman" w:hAnsi="Times New Roman" w:cs="Times New Roman"/>
          <w:sz w:val="24"/>
          <w:szCs w:val="24"/>
        </w:rPr>
        <w:t>at</w:t>
      </w:r>
      <w:r w:rsidRPr="00825A1D">
        <w:rPr>
          <w:rStyle w:val="A1"/>
          <w:rFonts w:ascii="Times New Roman" w:hAnsi="Times New Roman" w:cs="Times New Roman"/>
          <w:sz w:val="24"/>
          <w:szCs w:val="24"/>
        </w:rPr>
        <w:t xml:space="preserve">  </w:t>
      </w:r>
      <w:hyperlink r:id="rId30" w:history="1">
        <w:r w:rsidRPr="00825A1D">
          <w:rPr>
            <w:rStyle w:val="Hyperlink"/>
            <w:rFonts w:ascii="Times New Roman" w:hAnsi="Times New Roman" w:cs="Times New Roman"/>
            <w:sz w:val="24"/>
            <w:szCs w:val="24"/>
          </w:rPr>
          <w:t>Financial Audit Contract Information</w:t>
        </w:r>
      </w:hyperlink>
      <w:r w:rsidR="00A57BEC" w:rsidRPr="00825A1D">
        <w:rPr>
          <w:rStyle w:val="Hyperlink"/>
          <w:rFonts w:ascii="Times New Roman" w:hAnsi="Times New Roman" w:cs="Times New Roman"/>
          <w:sz w:val="24"/>
          <w:szCs w:val="24"/>
        </w:rPr>
        <w:t xml:space="preserve">. </w:t>
      </w:r>
      <w:r w:rsidRPr="00825A1D">
        <w:rPr>
          <w:rStyle w:val="Hyperlink"/>
          <w:rFonts w:ascii="Times New Roman" w:hAnsi="Times New Roman" w:cs="Times New Roman"/>
          <w:color w:val="000000" w:themeColor="text1"/>
          <w:sz w:val="24"/>
          <w:szCs w:val="24"/>
          <w:u w:val="none"/>
        </w:rPr>
        <w:t xml:space="preserve"> </w:t>
      </w:r>
      <w:r w:rsidRPr="00825A1D">
        <w:rPr>
          <w:rStyle w:val="A1"/>
          <w:rFonts w:ascii="Times New Roman" w:hAnsi="Times New Roman" w:cs="Times New Roman"/>
          <w:sz w:val="24"/>
          <w:szCs w:val="24"/>
        </w:rPr>
        <w:t xml:space="preserve"> </w:t>
      </w:r>
    </w:p>
    <w:p w14:paraId="6FBAB817" w14:textId="77777777" w:rsidR="00231E14" w:rsidRPr="00825A1D" w:rsidRDefault="00231E14" w:rsidP="00231E14">
      <w:pPr>
        <w:spacing w:line="254" w:lineRule="auto"/>
        <w:rPr>
          <w:rFonts w:ascii="Times New Roman" w:hAnsi="Times New Roman" w:cs="Times New Roman"/>
          <w:b/>
          <w:bCs/>
          <w:sz w:val="24"/>
          <w:szCs w:val="24"/>
        </w:rPr>
      </w:pPr>
      <w:r w:rsidRPr="00825A1D">
        <w:rPr>
          <w:rFonts w:ascii="Times New Roman" w:hAnsi="Times New Roman" w:cs="Times New Roman"/>
          <w:sz w:val="24"/>
          <w:szCs w:val="24"/>
        </w:rPr>
        <w:t xml:space="preserve">The </w:t>
      </w:r>
      <w:r w:rsidRPr="00825A1D">
        <w:rPr>
          <w:rFonts w:ascii="Times New Roman" w:hAnsi="Times New Roman" w:cs="Times New Roman"/>
          <w:bCs/>
          <w:sz w:val="24"/>
          <w:szCs w:val="24"/>
        </w:rPr>
        <w:t>electronic</w:t>
      </w:r>
      <w:r w:rsidRPr="00825A1D">
        <w:rPr>
          <w:rFonts w:ascii="Times New Roman" w:hAnsi="Times New Roman" w:cs="Times New Roman"/>
          <w:sz w:val="24"/>
          <w:szCs w:val="24"/>
        </w:rPr>
        <w:t xml:space="preserve"> submission of the audit contract and any associated documents, </w:t>
      </w:r>
      <w:r w:rsidRPr="00825A1D">
        <w:rPr>
          <w:rFonts w:ascii="Times New Roman" w:eastAsia="Times New Roman" w:hAnsi="Times New Roman" w:cs="Times New Roman"/>
          <w:sz w:val="24"/>
          <w:szCs w:val="24"/>
        </w:rPr>
        <w:t xml:space="preserve">are required to be submitted electronically to KDE </w:t>
      </w:r>
      <w:r w:rsidRPr="00825A1D">
        <w:rPr>
          <w:rFonts w:ascii="Times New Roman" w:eastAsia="Times New Roman" w:hAnsi="Times New Roman" w:cs="Times New Roman"/>
          <w:color w:val="000000" w:themeColor="text1"/>
          <w:sz w:val="24"/>
          <w:szCs w:val="24"/>
        </w:rPr>
        <w:t xml:space="preserve">on or before </w:t>
      </w:r>
      <w:r w:rsidRPr="00825A1D">
        <w:rPr>
          <w:rFonts w:ascii="Times New Roman" w:eastAsia="Times New Roman" w:hAnsi="Times New Roman" w:cs="Times New Roman"/>
          <w:bCs/>
          <w:color w:val="000000" w:themeColor="text1"/>
          <w:sz w:val="24"/>
          <w:szCs w:val="24"/>
        </w:rPr>
        <w:t>May 31, 2023</w:t>
      </w:r>
      <w:r w:rsidRPr="00825A1D">
        <w:rPr>
          <w:rFonts w:ascii="Times New Roman" w:eastAsia="Times New Roman" w:hAnsi="Times New Roman" w:cs="Times New Roman"/>
          <w:color w:val="000000" w:themeColor="text1"/>
          <w:sz w:val="24"/>
          <w:szCs w:val="24"/>
        </w:rPr>
        <w:t xml:space="preserve"> to </w:t>
      </w:r>
      <w:hyperlink r:id="rId31" w:history="1">
        <w:r w:rsidRPr="00825A1D">
          <w:rPr>
            <w:rStyle w:val="Hyperlink"/>
            <w:rFonts w:ascii="Times New Roman" w:eastAsia="Times New Roman" w:hAnsi="Times New Roman" w:cs="Times New Roman"/>
            <w:color w:val="3333FF"/>
            <w:sz w:val="24"/>
            <w:szCs w:val="24"/>
          </w:rPr>
          <w:t>Finance Reports</w:t>
        </w:r>
      </w:hyperlink>
      <w:r w:rsidRPr="00825A1D">
        <w:rPr>
          <w:rFonts w:ascii="Times New Roman" w:eastAsia="Times New Roman" w:hAnsi="Times New Roman" w:cs="Times New Roman"/>
          <w:color w:val="3333FF"/>
          <w:sz w:val="24"/>
          <w:szCs w:val="24"/>
        </w:rPr>
        <w:t>,</w:t>
      </w:r>
      <w:r w:rsidRPr="00825A1D">
        <w:rPr>
          <w:rFonts w:ascii="Times New Roman" w:eastAsia="Times New Roman" w:hAnsi="Times New Roman" w:cs="Times New Roman"/>
          <w:color w:val="000000" w:themeColor="text1"/>
          <w:sz w:val="24"/>
          <w:szCs w:val="24"/>
        </w:rPr>
        <w:t xml:space="preserve"> </w:t>
      </w:r>
      <w:r w:rsidRPr="00825A1D">
        <w:rPr>
          <w:rFonts w:ascii="Times New Roman" w:hAnsi="Times New Roman" w:cs="Times New Roman"/>
          <w:sz w:val="24"/>
          <w:szCs w:val="24"/>
        </w:rPr>
        <w:t>with the “DISTRICT NAME AUDIT CONTRACT DOCUMENTS” in the subject line.</w:t>
      </w:r>
      <w:r w:rsidRPr="00825A1D">
        <w:rPr>
          <w:rFonts w:ascii="Times New Roman" w:hAnsi="Times New Roman" w:cs="Times New Roman"/>
          <w:bCs/>
          <w:sz w:val="24"/>
          <w:szCs w:val="24"/>
        </w:rPr>
        <w:t xml:space="preserve"> </w:t>
      </w:r>
    </w:p>
    <w:p w14:paraId="69354709" w14:textId="49B598DD" w:rsidR="00231E14" w:rsidRDefault="00231E14" w:rsidP="00231E14">
      <w:pPr>
        <w:spacing w:line="254" w:lineRule="auto"/>
        <w:rPr>
          <w:rFonts w:ascii="Times New Roman" w:hAnsi="Times New Roman" w:cs="Times New Roman"/>
          <w:color w:val="444444"/>
          <w:sz w:val="24"/>
          <w:szCs w:val="24"/>
        </w:rPr>
      </w:pPr>
      <w:r w:rsidRPr="00825A1D">
        <w:rPr>
          <w:rFonts w:ascii="Times New Roman" w:hAnsi="Times New Roman" w:cs="Times New Roman"/>
          <w:color w:val="444444"/>
          <w:sz w:val="24"/>
          <w:szCs w:val="24"/>
        </w:rPr>
        <w:t xml:space="preserve">For questions regarding the contract, please contact: </w:t>
      </w:r>
      <w:hyperlink r:id="rId32" w:history="1">
        <w:r w:rsidRPr="00825A1D">
          <w:rPr>
            <w:rStyle w:val="Hyperlink"/>
            <w:rFonts w:ascii="Times New Roman" w:hAnsi="Times New Roman" w:cs="Times New Roman"/>
            <w:sz w:val="24"/>
            <w:szCs w:val="24"/>
          </w:rPr>
          <w:t>Kim Carter</w:t>
        </w:r>
      </w:hyperlink>
      <w:r w:rsidRPr="00825A1D">
        <w:rPr>
          <w:rFonts w:ascii="Times New Roman" w:hAnsi="Times New Roman" w:cs="Times New Roman"/>
          <w:color w:val="444444"/>
          <w:sz w:val="24"/>
          <w:szCs w:val="24"/>
        </w:rPr>
        <w:t xml:space="preserve"> (502) 564-3846, ext. 4440; </w:t>
      </w:r>
      <w:r w:rsidR="00632787" w:rsidRPr="00825A1D">
        <w:rPr>
          <w:rFonts w:ascii="Times New Roman" w:hAnsi="Times New Roman" w:cs="Times New Roman"/>
          <w:color w:val="444444"/>
          <w:sz w:val="24"/>
          <w:szCs w:val="24"/>
        </w:rPr>
        <w:t xml:space="preserve"> </w:t>
      </w:r>
      <w:hyperlink r:id="rId33" w:history="1">
        <w:r w:rsidR="001D6EA6" w:rsidRPr="001D6EA6">
          <w:rPr>
            <w:rStyle w:val="Hyperlink"/>
            <w:rFonts w:ascii="Times New Roman" w:hAnsi="Times New Roman" w:cs="Times New Roman"/>
            <w:sz w:val="24"/>
            <w:szCs w:val="24"/>
          </w:rPr>
          <w:t>Kelli Young</w:t>
        </w:r>
      </w:hyperlink>
      <w:r w:rsidR="001D6EA6">
        <w:rPr>
          <w:rFonts w:ascii="Times New Roman" w:hAnsi="Times New Roman" w:cs="Times New Roman"/>
          <w:color w:val="444444"/>
          <w:sz w:val="24"/>
          <w:szCs w:val="24"/>
        </w:rPr>
        <w:t xml:space="preserve"> </w:t>
      </w:r>
      <w:r w:rsidR="00632787" w:rsidRPr="00825A1D">
        <w:rPr>
          <w:rFonts w:ascii="Times New Roman" w:hAnsi="Times New Roman" w:cs="Times New Roman"/>
          <w:color w:val="444444"/>
          <w:sz w:val="24"/>
          <w:szCs w:val="24"/>
        </w:rPr>
        <w:t>(502) 564-3846, ext. 4417</w:t>
      </w:r>
      <w:r w:rsidR="001D6EA6">
        <w:rPr>
          <w:rFonts w:ascii="Times New Roman" w:hAnsi="Times New Roman" w:cs="Times New Roman"/>
          <w:color w:val="444444"/>
          <w:sz w:val="24"/>
          <w:szCs w:val="24"/>
        </w:rPr>
        <w:t>,</w:t>
      </w:r>
      <w:r w:rsidR="00632787" w:rsidRPr="00825A1D">
        <w:rPr>
          <w:rFonts w:ascii="Times New Roman" w:hAnsi="Times New Roman" w:cs="Times New Roman"/>
          <w:color w:val="444444"/>
          <w:sz w:val="24"/>
          <w:szCs w:val="24"/>
        </w:rPr>
        <w:t xml:space="preserve"> </w:t>
      </w:r>
      <w:r w:rsidRPr="00825A1D">
        <w:rPr>
          <w:rFonts w:ascii="Times New Roman" w:hAnsi="Times New Roman" w:cs="Times New Roman"/>
          <w:color w:val="444444"/>
          <w:sz w:val="24"/>
          <w:szCs w:val="24"/>
        </w:rPr>
        <w:t xml:space="preserve">or </w:t>
      </w:r>
      <w:hyperlink r:id="rId34" w:history="1">
        <w:r w:rsidRPr="00825A1D">
          <w:rPr>
            <w:rStyle w:val="Hyperlink"/>
            <w:rFonts w:ascii="Times New Roman" w:hAnsi="Times New Roman" w:cs="Times New Roman"/>
            <w:sz w:val="24"/>
            <w:szCs w:val="24"/>
          </w:rPr>
          <w:t>Marshall Smith</w:t>
        </w:r>
      </w:hyperlink>
      <w:r w:rsidRPr="00825A1D">
        <w:rPr>
          <w:rFonts w:ascii="Times New Roman" w:hAnsi="Times New Roman" w:cs="Times New Roman"/>
          <w:color w:val="444444"/>
          <w:sz w:val="24"/>
          <w:szCs w:val="24"/>
        </w:rPr>
        <w:t xml:space="preserve"> (502) 564-3846, ext. 4463.</w:t>
      </w:r>
    </w:p>
    <w:p w14:paraId="48083B37" w14:textId="77777777" w:rsidR="00E32542" w:rsidRDefault="00E32542" w:rsidP="00231E14">
      <w:pPr>
        <w:spacing w:line="254" w:lineRule="auto"/>
        <w:rPr>
          <w:rFonts w:ascii="Times New Roman" w:hAnsi="Times New Roman" w:cs="Times New Roman"/>
          <w:color w:val="444444"/>
          <w:sz w:val="24"/>
          <w:szCs w:val="24"/>
        </w:rPr>
      </w:pPr>
    </w:p>
    <w:p w14:paraId="0CD48282" w14:textId="6726B4EA" w:rsidR="003514AE" w:rsidRDefault="003514AE" w:rsidP="003514AE">
      <w:pPr>
        <w:pStyle w:val="Heading2"/>
        <w:spacing w:before="199" w:after="150"/>
        <w:rPr>
          <w:rStyle w:val="Strong"/>
          <w:rFonts w:ascii="Times New Roman" w:eastAsia="Times New Roman" w:hAnsi="Times New Roman" w:cs="Times New Roman"/>
          <w:color w:val="000000" w:themeColor="text1"/>
          <w:sz w:val="28"/>
          <w:szCs w:val="28"/>
        </w:rPr>
      </w:pPr>
      <w:r w:rsidRPr="00837B34">
        <w:rPr>
          <w:rStyle w:val="Strong"/>
          <w:rFonts w:ascii="Times New Roman" w:eastAsia="Times New Roman" w:hAnsi="Times New Roman" w:cs="Times New Roman"/>
          <w:color w:val="000000" w:themeColor="text1"/>
          <w:sz w:val="28"/>
          <w:szCs w:val="28"/>
        </w:rPr>
        <w:t>What</w:t>
      </w:r>
      <w:r w:rsidRPr="001A2AFD">
        <w:rPr>
          <w:rStyle w:val="Strong"/>
          <w:rFonts w:ascii="Times New Roman" w:eastAsia="Times New Roman" w:hAnsi="Times New Roman" w:cs="Times New Roman"/>
          <w:color w:val="000000" w:themeColor="text1"/>
          <w:sz w:val="28"/>
          <w:szCs w:val="28"/>
        </w:rPr>
        <w:t xml:space="preserve"> the FY202</w:t>
      </w:r>
      <w:r w:rsidR="00E15D6B">
        <w:rPr>
          <w:rStyle w:val="Strong"/>
          <w:rFonts w:ascii="Times New Roman" w:eastAsia="Times New Roman" w:hAnsi="Times New Roman" w:cs="Times New Roman"/>
          <w:color w:val="000000" w:themeColor="text1"/>
          <w:sz w:val="28"/>
          <w:szCs w:val="28"/>
        </w:rPr>
        <w:t>2</w:t>
      </w:r>
      <w:r w:rsidRPr="001A2AFD">
        <w:rPr>
          <w:rStyle w:val="Strong"/>
          <w:rFonts w:ascii="Times New Roman" w:eastAsia="Times New Roman" w:hAnsi="Times New Roman" w:cs="Times New Roman"/>
          <w:color w:val="000000" w:themeColor="text1"/>
          <w:sz w:val="28"/>
          <w:szCs w:val="28"/>
        </w:rPr>
        <w:t xml:space="preserve"> Audit Findings Statistics Indicated</w:t>
      </w:r>
    </w:p>
    <w:p w14:paraId="21E6D9F3"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Times New Roman" w:hAnsi="Times New Roman" w:cs="Times New Roman"/>
          <w:sz w:val="24"/>
          <w:szCs w:val="24"/>
        </w:rPr>
        <w:t xml:space="preserve">The Kentucky Department of Education (KDE) compiled FY2022 audit findings for all 171 districts. As shown below, there were fifty-one (51) audit findings among thirty-eight (38) districts statewide. </w:t>
      </w:r>
    </w:p>
    <w:p w14:paraId="30440855" w14:textId="77777777" w:rsidR="00D5617C" w:rsidRPr="00D5617C" w:rsidRDefault="00D5617C" w:rsidP="00D5617C">
      <w:pPr>
        <w:spacing w:after="0" w:line="240" w:lineRule="auto"/>
        <w:rPr>
          <w:rFonts w:ascii="Times New Roman" w:hAnsi="Times New Roman" w:cs="Times New Roman"/>
          <w:sz w:val="24"/>
          <w:szCs w:val="24"/>
        </w:rPr>
      </w:pPr>
    </w:p>
    <w:p w14:paraId="3D00828A"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Calibri" w:hAnsi="Calibri" w:cs="Calibri"/>
          <w:noProof/>
        </w:rPr>
        <w:drawing>
          <wp:inline distT="0" distB="0" distL="0" distR="0" wp14:anchorId="359853CF" wp14:editId="2FD3F34F">
            <wp:extent cx="42195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9575" cy="1343025"/>
                    </a:xfrm>
                    <a:prstGeom prst="rect">
                      <a:avLst/>
                    </a:prstGeom>
                    <a:noFill/>
                    <a:ln>
                      <a:noFill/>
                    </a:ln>
                  </pic:spPr>
                </pic:pic>
              </a:graphicData>
            </a:graphic>
          </wp:inline>
        </w:drawing>
      </w:r>
    </w:p>
    <w:p w14:paraId="579CC3EB" w14:textId="77777777" w:rsidR="00D5617C" w:rsidRPr="00D5617C" w:rsidRDefault="00D5617C" w:rsidP="00D5617C">
      <w:pPr>
        <w:spacing w:after="0" w:line="240" w:lineRule="auto"/>
        <w:rPr>
          <w:rFonts w:ascii="Times New Roman" w:hAnsi="Times New Roman" w:cs="Times New Roman"/>
          <w:sz w:val="24"/>
          <w:szCs w:val="24"/>
        </w:rPr>
      </w:pPr>
    </w:p>
    <w:p w14:paraId="3414FBC4"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Times New Roman" w:hAnsi="Times New Roman" w:cs="Times New Roman"/>
          <w:sz w:val="24"/>
          <w:szCs w:val="24"/>
        </w:rPr>
        <w:t>Material weaknesses are deficiencies that could have a material effect on the financial statements or create material noncompliance. The table above shows twenty-two (22) material weakness findings for fourteen (14) districts which infers there are districts with more than one material finding.</w:t>
      </w:r>
    </w:p>
    <w:p w14:paraId="240B6F89" w14:textId="77777777" w:rsidR="00D5617C" w:rsidRPr="00D5617C" w:rsidRDefault="00D5617C" w:rsidP="00D5617C">
      <w:pPr>
        <w:spacing w:after="0" w:line="240" w:lineRule="auto"/>
        <w:rPr>
          <w:rFonts w:ascii="Times New Roman" w:hAnsi="Times New Roman" w:cs="Times New Roman"/>
          <w:sz w:val="24"/>
          <w:szCs w:val="24"/>
        </w:rPr>
      </w:pPr>
    </w:p>
    <w:p w14:paraId="65C2B2BC" w14:textId="460625F0" w:rsidR="00D5617C" w:rsidRPr="00D5617C" w:rsidRDefault="00CA180E" w:rsidP="00D5617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5617C" w:rsidRPr="00D5617C">
        <w:rPr>
          <w:rFonts w:ascii="Times New Roman" w:hAnsi="Times New Roman" w:cs="Times New Roman"/>
          <w:sz w:val="24"/>
          <w:szCs w:val="24"/>
        </w:rPr>
        <w:t xml:space="preserve">en (10) </w:t>
      </w:r>
      <w:r w:rsidR="00827245">
        <w:rPr>
          <w:rFonts w:ascii="Times New Roman" w:hAnsi="Times New Roman" w:cs="Times New Roman"/>
          <w:sz w:val="24"/>
          <w:szCs w:val="24"/>
        </w:rPr>
        <w:t xml:space="preserve">of the </w:t>
      </w:r>
      <w:r w:rsidR="00D5617C" w:rsidRPr="00D5617C">
        <w:rPr>
          <w:rFonts w:ascii="Times New Roman" w:hAnsi="Times New Roman" w:cs="Times New Roman"/>
          <w:sz w:val="24"/>
          <w:szCs w:val="24"/>
        </w:rPr>
        <w:t xml:space="preserve">findings were repeated from the previous </w:t>
      </w:r>
      <w:r w:rsidR="00D93686">
        <w:rPr>
          <w:rFonts w:ascii="Times New Roman" w:hAnsi="Times New Roman" w:cs="Times New Roman"/>
          <w:sz w:val="24"/>
          <w:szCs w:val="24"/>
        </w:rPr>
        <w:t>year:</w:t>
      </w:r>
    </w:p>
    <w:p w14:paraId="794FB993" w14:textId="77777777" w:rsidR="00D5617C" w:rsidRPr="00D5617C" w:rsidRDefault="00D5617C" w:rsidP="00D5617C">
      <w:pPr>
        <w:spacing w:after="0" w:line="240" w:lineRule="auto"/>
        <w:rPr>
          <w:rFonts w:ascii="Times New Roman" w:hAnsi="Times New Roman" w:cs="Times New Roman"/>
          <w:sz w:val="24"/>
          <w:szCs w:val="24"/>
        </w:rPr>
      </w:pPr>
    </w:p>
    <w:p w14:paraId="028F3018"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Calibri" w:hAnsi="Calibri" w:cs="Calibri"/>
          <w:noProof/>
        </w:rPr>
        <w:drawing>
          <wp:inline distT="0" distB="0" distL="0" distR="0" wp14:anchorId="7129DFA2" wp14:editId="6E75440F">
            <wp:extent cx="42195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9575" cy="1343025"/>
                    </a:xfrm>
                    <a:prstGeom prst="rect">
                      <a:avLst/>
                    </a:prstGeom>
                    <a:noFill/>
                    <a:ln>
                      <a:noFill/>
                    </a:ln>
                  </pic:spPr>
                </pic:pic>
              </a:graphicData>
            </a:graphic>
          </wp:inline>
        </w:drawing>
      </w:r>
    </w:p>
    <w:p w14:paraId="4A34CD94" w14:textId="77777777" w:rsidR="00D5617C" w:rsidRPr="00D5617C" w:rsidRDefault="00D5617C" w:rsidP="00D5617C">
      <w:pPr>
        <w:spacing w:after="0" w:line="240" w:lineRule="auto"/>
        <w:rPr>
          <w:rFonts w:ascii="Times New Roman" w:hAnsi="Times New Roman" w:cs="Times New Roman"/>
          <w:sz w:val="24"/>
          <w:szCs w:val="24"/>
        </w:rPr>
      </w:pPr>
    </w:p>
    <w:p w14:paraId="66BF7DD5"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Times New Roman" w:hAnsi="Times New Roman" w:cs="Times New Roman"/>
          <w:sz w:val="24"/>
          <w:szCs w:val="24"/>
        </w:rPr>
        <w:t>KDE categorized these findings to provide indicators of common issues. Payroll is the leading category followed by noncompliance, audit adjustments and approvals.  Additionally, approvals, audit adjustments, journal entries and noncompliance had repeated findings.</w:t>
      </w:r>
    </w:p>
    <w:p w14:paraId="5B4B47C4" w14:textId="77777777" w:rsidR="00D5617C" w:rsidRPr="00D5617C" w:rsidRDefault="00D5617C" w:rsidP="00D5617C">
      <w:pPr>
        <w:spacing w:after="0" w:line="240" w:lineRule="auto"/>
        <w:rPr>
          <w:rFonts w:ascii="Times New Roman" w:hAnsi="Times New Roman" w:cs="Times New Roman"/>
          <w:sz w:val="24"/>
          <w:szCs w:val="24"/>
        </w:rPr>
      </w:pPr>
    </w:p>
    <w:p w14:paraId="720D1FEA" w14:textId="77777777" w:rsidR="00D5617C" w:rsidRPr="00D5617C" w:rsidRDefault="00D5617C" w:rsidP="00D5617C">
      <w:pPr>
        <w:spacing w:after="0" w:line="240" w:lineRule="auto"/>
        <w:rPr>
          <w:rFonts w:ascii="Times New Roman" w:hAnsi="Times New Roman" w:cs="Times New Roman"/>
          <w:sz w:val="24"/>
          <w:szCs w:val="24"/>
        </w:rPr>
      </w:pPr>
      <w:r w:rsidRPr="00D5617C">
        <w:rPr>
          <w:rFonts w:ascii="Calibri" w:hAnsi="Calibri" w:cs="Calibri"/>
          <w:noProof/>
        </w:rPr>
        <w:lastRenderedPageBreak/>
        <w:drawing>
          <wp:inline distT="0" distB="0" distL="0" distR="0" wp14:anchorId="23C0D72E" wp14:editId="380BD08F">
            <wp:extent cx="3181350" cy="3057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81350" cy="3057525"/>
                    </a:xfrm>
                    <a:prstGeom prst="rect">
                      <a:avLst/>
                    </a:prstGeom>
                    <a:noFill/>
                    <a:ln>
                      <a:noFill/>
                    </a:ln>
                  </pic:spPr>
                </pic:pic>
              </a:graphicData>
            </a:graphic>
          </wp:inline>
        </w:drawing>
      </w:r>
    </w:p>
    <w:p w14:paraId="7C8E3B8E" w14:textId="77777777" w:rsidR="00D5617C" w:rsidRPr="00D5617C" w:rsidRDefault="00D5617C" w:rsidP="00D5617C">
      <w:pPr>
        <w:spacing w:after="0" w:line="240" w:lineRule="auto"/>
        <w:rPr>
          <w:rFonts w:ascii="Times New Roman" w:hAnsi="Times New Roman" w:cs="Times New Roman"/>
          <w:sz w:val="24"/>
          <w:szCs w:val="24"/>
        </w:rPr>
      </w:pPr>
    </w:p>
    <w:p w14:paraId="5F92330F" w14:textId="3D2AB494" w:rsidR="00D5617C" w:rsidRPr="00D5617C" w:rsidRDefault="00D5617C" w:rsidP="00D5617C">
      <w:pPr>
        <w:spacing w:after="0" w:line="240" w:lineRule="auto"/>
        <w:rPr>
          <w:rFonts w:ascii="Times New Roman" w:hAnsi="Times New Roman" w:cs="Times New Roman"/>
          <w:sz w:val="24"/>
          <w:szCs w:val="24"/>
        </w:rPr>
      </w:pPr>
      <w:r w:rsidRPr="00D5617C">
        <w:rPr>
          <w:rFonts w:ascii="Times New Roman" w:hAnsi="Times New Roman" w:cs="Times New Roman"/>
          <w:sz w:val="24"/>
          <w:szCs w:val="24"/>
        </w:rPr>
        <w:t>Providing a snapshot of the FY2022 results may assist districts and KDE in determining common issues and confusion. KDE encourages districts to use this data to improve operations going forward.</w:t>
      </w:r>
      <w:bookmarkStart w:id="0" w:name="_Hlk104532928"/>
      <w:r w:rsidRPr="00D5617C">
        <w:rPr>
          <w:rFonts w:ascii="Times New Roman" w:hAnsi="Times New Roman" w:cs="Times New Roman"/>
          <w:sz w:val="24"/>
          <w:szCs w:val="24"/>
        </w:rPr>
        <w:t xml:space="preserve"> </w:t>
      </w:r>
    </w:p>
    <w:p w14:paraId="3655EA8D" w14:textId="77777777" w:rsidR="00D5617C" w:rsidRPr="00D5617C" w:rsidRDefault="00D5617C" w:rsidP="00D5617C">
      <w:pPr>
        <w:spacing w:after="0" w:line="240" w:lineRule="auto"/>
        <w:rPr>
          <w:rFonts w:ascii="Times New Roman" w:hAnsi="Times New Roman" w:cs="Times New Roman"/>
          <w:sz w:val="24"/>
          <w:szCs w:val="24"/>
        </w:rPr>
      </w:pPr>
    </w:p>
    <w:p w14:paraId="4A10C894" w14:textId="683C91E1" w:rsidR="00167F93" w:rsidRDefault="00D5617C" w:rsidP="00D5617C">
      <w:pPr>
        <w:spacing w:after="0" w:line="240" w:lineRule="auto"/>
        <w:rPr>
          <w:rFonts w:ascii="Times New Roman" w:hAnsi="Times New Roman" w:cs="Times New Roman"/>
          <w:color w:val="0000FF"/>
          <w:sz w:val="24"/>
          <w:szCs w:val="24"/>
        </w:rPr>
      </w:pPr>
      <w:r w:rsidRPr="00D5617C">
        <w:rPr>
          <w:rFonts w:ascii="Times New Roman" w:hAnsi="Times New Roman" w:cs="Times New Roman"/>
          <w:sz w:val="24"/>
          <w:szCs w:val="24"/>
        </w:rPr>
        <w:t xml:space="preserve">For further questions or concerns over this information, please feel free to contact Marshall Smith, DFMB Administrative Branch Manager at (502) 564-3846, ext. 4463, or email </w:t>
      </w:r>
      <w:hyperlink r:id="rId38" w:history="1">
        <w:r w:rsidRPr="00D5617C">
          <w:rPr>
            <w:rFonts w:ascii="Times New Roman" w:hAnsi="Times New Roman" w:cs="Times New Roman"/>
            <w:color w:val="0000FF"/>
            <w:sz w:val="24"/>
            <w:szCs w:val="24"/>
            <w:u w:val="single"/>
          </w:rPr>
          <w:t>Marshall Smith</w:t>
        </w:r>
      </w:hyperlink>
      <w:r w:rsidRPr="00D5617C">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bookmarkEnd w:id="0"/>
    </w:p>
    <w:p w14:paraId="24452D63" w14:textId="77777777" w:rsidR="00D5617C" w:rsidRPr="001A2AFD" w:rsidRDefault="00D5617C" w:rsidP="00D5617C">
      <w:pPr>
        <w:spacing w:after="0" w:line="240" w:lineRule="auto"/>
        <w:rPr>
          <w:rFonts w:ascii="Times New Roman" w:hAnsi="Times New Roman" w:cs="Times New Roman"/>
          <w:color w:val="000000" w:themeColor="text1"/>
          <w:sz w:val="24"/>
          <w:szCs w:val="24"/>
        </w:rPr>
      </w:pPr>
    </w:p>
    <w:p w14:paraId="5EE9D35B" w14:textId="77777777" w:rsidR="00167F93" w:rsidRDefault="00167F93" w:rsidP="00A0139A">
      <w:pPr>
        <w:rPr>
          <w:rFonts w:ascii="Times New Roman" w:hAnsi="Times New Roman" w:cs="Times New Roman"/>
          <w:sz w:val="24"/>
          <w:szCs w:val="24"/>
          <w14:ligatures w14:val="standardContextual"/>
        </w:rPr>
      </w:pPr>
    </w:p>
    <w:p w14:paraId="1859A621" w14:textId="73D12E12" w:rsidR="00A24DC9" w:rsidRPr="001A2AFD" w:rsidRDefault="00A24DC9" w:rsidP="00A24DC9">
      <w:pPr>
        <w:pStyle w:val="Heading2"/>
        <w:spacing w:before="199" w:after="150"/>
        <w:rPr>
          <w:rFonts w:ascii="Times New Roman" w:eastAsia="Times New Roman" w:hAnsi="Times New Roman" w:cs="Times New Roman"/>
          <w:color w:val="000000" w:themeColor="text1"/>
          <w:sz w:val="28"/>
          <w:szCs w:val="28"/>
        </w:rPr>
      </w:pPr>
      <w:r w:rsidRPr="00EF12A3">
        <w:rPr>
          <w:rStyle w:val="Strong"/>
          <w:rFonts w:ascii="Times New Roman" w:eastAsia="Times New Roman" w:hAnsi="Times New Roman" w:cs="Times New Roman"/>
          <w:color w:val="000000" w:themeColor="text1"/>
          <w:sz w:val="28"/>
          <w:szCs w:val="28"/>
        </w:rPr>
        <w:t>What</w:t>
      </w:r>
      <w:r w:rsidRPr="001A2AFD">
        <w:rPr>
          <w:rStyle w:val="Strong"/>
          <w:rFonts w:ascii="Times New Roman" w:eastAsia="Times New Roman" w:hAnsi="Times New Roman" w:cs="Times New Roman"/>
          <w:color w:val="000000" w:themeColor="text1"/>
          <w:sz w:val="28"/>
          <w:szCs w:val="28"/>
        </w:rPr>
        <w:t xml:space="preserve"> the FY202</w:t>
      </w:r>
      <w:r w:rsidR="00AB5E85">
        <w:rPr>
          <w:rStyle w:val="Strong"/>
          <w:rFonts w:ascii="Times New Roman" w:eastAsia="Times New Roman" w:hAnsi="Times New Roman" w:cs="Times New Roman"/>
          <w:color w:val="000000" w:themeColor="text1"/>
          <w:sz w:val="28"/>
          <w:szCs w:val="28"/>
        </w:rPr>
        <w:t>2</w:t>
      </w:r>
      <w:r w:rsidRPr="001A2AFD">
        <w:rPr>
          <w:rStyle w:val="Strong"/>
          <w:rFonts w:ascii="Times New Roman" w:eastAsia="Times New Roman" w:hAnsi="Times New Roman" w:cs="Times New Roman"/>
          <w:color w:val="000000" w:themeColor="text1"/>
          <w:sz w:val="28"/>
          <w:szCs w:val="28"/>
        </w:rPr>
        <w:t xml:space="preserve"> Audit Management Letter Comments Statistics Indicated</w:t>
      </w:r>
    </w:p>
    <w:p w14:paraId="677861FE" w14:textId="77777777" w:rsidR="007E5A21" w:rsidRPr="007E5A21" w:rsidRDefault="007E5A21" w:rsidP="007E5A21">
      <w:pPr>
        <w:spacing w:after="0" w:line="240" w:lineRule="auto"/>
        <w:rPr>
          <w:rFonts w:ascii="Times New Roman" w:hAnsi="Times New Roman" w:cs="Times New Roman"/>
          <w:color w:val="000000"/>
          <w:sz w:val="24"/>
          <w:szCs w:val="24"/>
        </w:rPr>
      </w:pPr>
      <w:r w:rsidRPr="007E5A21">
        <w:rPr>
          <w:rFonts w:ascii="Times New Roman" w:hAnsi="Times New Roman" w:cs="Times New Roman"/>
          <w:sz w:val="24"/>
          <w:szCs w:val="24"/>
        </w:rPr>
        <w:t xml:space="preserve">The Kentucky Department of Education (KDE) documented the FY2022 management letter comments for all 171 districts and found 762 total comments </w:t>
      </w:r>
      <w:r w:rsidRPr="007E5A21">
        <w:rPr>
          <w:rFonts w:ascii="Times New Roman" w:hAnsi="Times New Roman" w:cs="Times New Roman"/>
          <w:b/>
          <w:bCs/>
          <w:sz w:val="24"/>
          <w:szCs w:val="24"/>
        </w:rPr>
        <w:t>with 197 noted as repeats</w:t>
      </w:r>
      <w:r w:rsidRPr="007E5A21">
        <w:rPr>
          <w:rFonts w:ascii="Times New Roman" w:hAnsi="Times New Roman" w:cs="Times New Roman"/>
          <w:sz w:val="24"/>
          <w:szCs w:val="24"/>
        </w:rPr>
        <w:t xml:space="preserve"> from the previous year. As shown below, 87.3% of the comments were Redbook related.</w:t>
      </w:r>
    </w:p>
    <w:p w14:paraId="10543760" w14:textId="77777777" w:rsidR="007E5A21" w:rsidRPr="007E5A21" w:rsidRDefault="007E5A21" w:rsidP="007E5A21">
      <w:pPr>
        <w:spacing w:after="0" w:line="240" w:lineRule="auto"/>
        <w:rPr>
          <w:rFonts w:ascii="Times New Roman" w:hAnsi="Times New Roman" w:cs="Times New Roman"/>
          <w:color w:val="404040"/>
          <w:sz w:val="24"/>
          <w:szCs w:val="24"/>
        </w:rPr>
      </w:pPr>
    </w:p>
    <w:p w14:paraId="09DD1926" w14:textId="77777777" w:rsidR="007E5A21" w:rsidRPr="007E5A21" w:rsidRDefault="007E5A21" w:rsidP="007E5A21">
      <w:pPr>
        <w:spacing w:after="0" w:line="240" w:lineRule="auto"/>
        <w:rPr>
          <w:rFonts w:ascii="Times New Roman" w:hAnsi="Times New Roman" w:cs="Times New Roman"/>
          <w:color w:val="404040"/>
          <w:sz w:val="24"/>
          <w:szCs w:val="24"/>
        </w:rPr>
      </w:pPr>
      <w:r w:rsidRPr="007E5A21">
        <w:rPr>
          <w:rFonts w:ascii="Calibri" w:hAnsi="Calibri" w:cs="Calibri"/>
          <w:noProof/>
        </w:rPr>
        <w:drawing>
          <wp:inline distT="0" distB="0" distL="0" distR="0" wp14:anchorId="24482C83" wp14:editId="7FE0521C">
            <wp:extent cx="38957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95725" cy="1152525"/>
                    </a:xfrm>
                    <a:prstGeom prst="rect">
                      <a:avLst/>
                    </a:prstGeom>
                    <a:noFill/>
                    <a:ln>
                      <a:noFill/>
                    </a:ln>
                  </pic:spPr>
                </pic:pic>
              </a:graphicData>
            </a:graphic>
          </wp:inline>
        </w:drawing>
      </w:r>
    </w:p>
    <w:p w14:paraId="021A6DEC" w14:textId="77777777" w:rsidR="007E5A21" w:rsidRPr="007E5A21" w:rsidRDefault="007E5A21" w:rsidP="007E5A21">
      <w:pPr>
        <w:spacing w:after="0" w:line="240" w:lineRule="auto"/>
        <w:rPr>
          <w:rFonts w:ascii="Times New Roman" w:hAnsi="Times New Roman" w:cs="Times New Roman"/>
          <w:color w:val="404040"/>
          <w:sz w:val="24"/>
          <w:szCs w:val="24"/>
        </w:rPr>
      </w:pPr>
    </w:p>
    <w:p w14:paraId="4AF7A32B" w14:textId="77777777" w:rsidR="007E5A21" w:rsidRPr="007E5A21" w:rsidRDefault="007E5A21" w:rsidP="007E5A21">
      <w:pPr>
        <w:spacing w:after="0" w:line="240" w:lineRule="auto"/>
        <w:rPr>
          <w:rFonts w:ascii="Times New Roman" w:hAnsi="Times New Roman" w:cs="Times New Roman"/>
          <w:color w:val="404040"/>
          <w:sz w:val="24"/>
          <w:szCs w:val="24"/>
        </w:rPr>
      </w:pPr>
      <w:r w:rsidRPr="007E5A21">
        <w:rPr>
          <w:rFonts w:ascii="Times New Roman" w:hAnsi="Times New Roman" w:cs="Times New Roman"/>
          <w:color w:val="404040"/>
          <w:sz w:val="24"/>
          <w:szCs w:val="24"/>
        </w:rPr>
        <w:t xml:space="preserve">The 613 </w:t>
      </w:r>
      <w:r w:rsidRPr="007E5A21">
        <w:rPr>
          <w:rFonts w:ascii="Times New Roman" w:hAnsi="Times New Roman" w:cs="Times New Roman"/>
          <w:b/>
          <w:bCs/>
          <w:color w:val="404040"/>
          <w:sz w:val="24"/>
          <w:szCs w:val="24"/>
        </w:rPr>
        <w:t>Redbook</w:t>
      </w:r>
      <w:r w:rsidRPr="007E5A21">
        <w:rPr>
          <w:rFonts w:ascii="Times New Roman" w:hAnsi="Times New Roman" w:cs="Times New Roman"/>
          <w:color w:val="404040"/>
          <w:sz w:val="24"/>
          <w:szCs w:val="24"/>
        </w:rPr>
        <w:t xml:space="preserve"> management letter comments were analyzed and </w:t>
      </w:r>
      <w:r w:rsidRPr="007E5A21">
        <w:rPr>
          <w:rFonts w:ascii="Times New Roman" w:hAnsi="Times New Roman" w:cs="Times New Roman"/>
          <w:sz w:val="24"/>
          <w:szCs w:val="24"/>
        </w:rPr>
        <w:t>categorized to provide indicators of common issues. The “R</w:t>
      </w:r>
      <w:r w:rsidRPr="007E5A21">
        <w:rPr>
          <w:rFonts w:ascii="Times New Roman" w:hAnsi="Times New Roman" w:cs="Times New Roman"/>
          <w:color w:val="000000"/>
          <w:sz w:val="24"/>
          <w:szCs w:val="24"/>
        </w:rPr>
        <w:t>eceipts/Revenue” comments totaled 117 or 19.1%. This category was followed by “Expenditures” and “Forms” at 79 or 12.9% and 72 or 11.7%, respectfully. T</w:t>
      </w:r>
      <w:r w:rsidRPr="007E5A21">
        <w:rPr>
          <w:rFonts w:ascii="Times New Roman" w:hAnsi="Times New Roman" w:cs="Times New Roman"/>
          <w:color w:val="404040"/>
          <w:sz w:val="24"/>
          <w:szCs w:val="24"/>
        </w:rPr>
        <w:t xml:space="preserve">he 89 </w:t>
      </w:r>
      <w:r w:rsidRPr="007E5A21">
        <w:rPr>
          <w:rFonts w:ascii="Times New Roman" w:hAnsi="Times New Roman" w:cs="Times New Roman"/>
          <w:b/>
          <w:bCs/>
          <w:color w:val="404040"/>
          <w:sz w:val="24"/>
          <w:szCs w:val="24"/>
        </w:rPr>
        <w:t xml:space="preserve">General (non-Redbook) </w:t>
      </w:r>
      <w:r w:rsidRPr="007E5A21">
        <w:rPr>
          <w:rFonts w:ascii="Times New Roman" w:hAnsi="Times New Roman" w:cs="Times New Roman"/>
          <w:color w:val="404040"/>
          <w:sz w:val="24"/>
          <w:szCs w:val="24"/>
        </w:rPr>
        <w:t xml:space="preserve">management letter comments were also </w:t>
      </w:r>
      <w:r w:rsidRPr="007E5A21">
        <w:rPr>
          <w:rFonts w:ascii="Times New Roman" w:hAnsi="Times New Roman" w:cs="Times New Roman"/>
          <w:color w:val="404040"/>
          <w:sz w:val="24"/>
          <w:szCs w:val="24"/>
        </w:rPr>
        <w:lastRenderedPageBreak/>
        <w:t>categorized. “Payroll” was the largest category at 15 or 16.9% followed by “Purchasing” at 14 or 15.7%.</w:t>
      </w:r>
    </w:p>
    <w:p w14:paraId="193B7773" w14:textId="77777777" w:rsidR="007E5A21" w:rsidRPr="007E5A21" w:rsidRDefault="007E5A21" w:rsidP="007E5A21">
      <w:pPr>
        <w:autoSpaceDE w:val="0"/>
        <w:autoSpaceDN w:val="0"/>
        <w:adjustRightInd w:val="0"/>
        <w:spacing w:after="0" w:line="240" w:lineRule="auto"/>
        <w:rPr>
          <w:rFonts w:ascii="Times New Roman" w:hAnsi="Times New Roman" w:cs="Times New Roman"/>
          <w:color w:val="000000"/>
          <w:sz w:val="24"/>
          <w:szCs w:val="24"/>
        </w:rPr>
      </w:pPr>
    </w:p>
    <w:p w14:paraId="1962448E" w14:textId="0DFE4245" w:rsidR="007E5A21" w:rsidRPr="007E5A21" w:rsidRDefault="007E5A21" w:rsidP="007E5A21">
      <w:pPr>
        <w:autoSpaceDE w:val="0"/>
        <w:autoSpaceDN w:val="0"/>
        <w:adjustRightInd w:val="0"/>
        <w:spacing w:after="0" w:line="240" w:lineRule="auto"/>
        <w:rPr>
          <w:rFonts w:ascii="Times New Roman" w:hAnsi="Times New Roman" w:cs="Times New Roman"/>
          <w:color w:val="000000"/>
          <w:sz w:val="24"/>
          <w:szCs w:val="24"/>
        </w:rPr>
      </w:pPr>
      <w:r w:rsidRPr="007E5A21">
        <w:rPr>
          <w:rFonts w:ascii="Times New Roman" w:hAnsi="Times New Roman" w:cs="Times New Roman"/>
          <w:color w:val="000000"/>
          <w:sz w:val="24"/>
          <w:szCs w:val="24"/>
        </w:rPr>
        <w:t xml:space="preserve">KDE has established several rules and regulations to ensure districts have the flexibility needed to operate school activity funds while ensuring proper safeguards, commonly referred as “Redbook” located on KDE’s webpage at  </w:t>
      </w:r>
      <w:hyperlink r:id="rId40" w:history="1">
        <w:r w:rsidRPr="007E5A21">
          <w:rPr>
            <w:rFonts w:ascii="Times New Roman" w:hAnsi="Times New Roman" w:cs="Times New Roman"/>
            <w:color w:val="0000FF"/>
            <w:sz w:val="24"/>
            <w:szCs w:val="24"/>
            <w:u w:val="single"/>
          </w:rPr>
          <w:t>Accounting Procedures for School Activity Funds</w:t>
        </w:r>
      </w:hyperlink>
      <w:r w:rsidRPr="007E5A21">
        <w:rPr>
          <w:rFonts w:ascii="Times New Roman" w:hAnsi="Times New Roman" w:cs="Times New Roman"/>
          <w:color w:val="0563C1"/>
          <w:sz w:val="24"/>
          <w:szCs w:val="24"/>
          <w:u w:val="single"/>
        </w:rPr>
        <w:t>.</w:t>
      </w:r>
      <w:r w:rsidRPr="007E5A21">
        <w:rPr>
          <w:rFonts w:ascii="Times New Roman" w:hAnsi="Times New Roman" w:cs="Times New Roman"/>
          <w:color w:val="000000"/>
          <w:sz w:val="24"/>
          <w:szCs w:val="24"/>
        </w:rPr>
        <w:t xml:space="preserve"> The Redbook </w:t>
      </w:r>
      <w:r w:rsidRPr="007E5A21">
        <w:rPr>
          <w:rFonts w:ascii="Times New Roman" w:hAnsi="Times New Roman" w:cs="Times New Roman"/>
          <w:sz w:val="24"/>
          <w:szCs w:val="24"/>
        </w:rPr>
        <w:t xml:space="preserve">enables districts to provide necessary reporting of monies received and expended through a method of uniform accounting for school activity funds. </w:t>
      </w:r>
      <w:r w:rsidRPr="007E5A21">
        <w:rPr>
          <w:rFonts w:ascii="Times New Roman" w:hAnsi="Times New Roman" w:cs="Times New Roman"/>
          <w:color w:val="000000"/>
          <w:sz w:val="24"/>
          <w:szCs w:val="24"/>
        </w:rPr>
        <w:t>Student activity funds commonly deal in cash and involve many district personnel and volunteers which makes safeguarding funds both important and challenging.</w:t>
      </w:r>
    </w:p>
    <w:p w14:paraId="69ECC3E4" w14:textId="77777777" w:rsidR="007E5A21" w:rsidRPr="007E5A21" w:rsidRDefault="007E5A21" w:rsidP="007E5A21">
      <w:pPr>
        <w:spacing w:after="0" w:line="240" w:lineRule="auto"/>
        <w:rPr>
          <w:rFonts w:ascii="Times New Roman" w:hAnsi="Times New Roman" w:cs="Times New Roman"/>
          <w:color w:val="404040"/>
          <w:sz w:val="24"/>
          <w:szCs w:val="24"/>
        </w:rPr>
      </w:pPr>
    </w:p>
    <w:p w14:paraId="3B23E688" w14:textId="77777777" w:rsidR="007E5A21" w:rsidRPr="007E5A21" w:rsidRDefault="007E5A21" w:rsidP="007E5A21">
      <w:pPr>
        <w:spacing w:after="0" w:line="240" w:lineRule="auto"/>
        <w:rPr>
          <w:rFonts w:ascii="Times New Roman" w:hAnsi="Times New Roman" w:cs="Times New Roman"/>
          <w:color w:val="404040"/>
          <w:sz w:val="24"/>
          <w:szCs w:val="24"/>
        </w:rPr>
      </w:pPr>
      <w:r w:rsidRPr="007E5A21">
        <w:rPr>
          <w:rFonts w:ascii="Times New Roman" w:hAnsi="Times New Roman" w:cs="Times New Roman"/>
          <w:color w:val="404040"/>
          <w:sz w:val="24"/>
          <w:szCs w:val="24"/>
        </w:rPr>
        <w:t>Management letter comments provide unique opportunities for strengthening the internal controls and operating efficiencies of a district by notifying management of issues before they rise to the level of audit findings. KDE encourages districts to use management letter comments, as well as the information presented here, to reflect on their operations and look for opportunities to improve.</w:t>
      </w:r>
    </w:p>
    <w:p w14:paraId="71A88B7D" w14:textId="77777777" w:rsidR="007E5A21" w:rsidRPr="007E5A21" w:rsidRDefault="007E5A21" w:rsidP="007E5A21">
      <w:pPr>
        <w:spacing w:after="0" w:line="240" w:lineRule="auto"/>
        <w:rPr>
          <w:rFonts w:ascii="Times New Roman" w:hAnsi="Times New Roman" w:cs="Times New Roman"/>
          <w:sz w:val="24"/>
          <w:szCs w:val="24"/>
        </w:rPr>
      </w:pPr>
    </w:p>
    <w:p w14:paraId="69FC2E9F" w14:textId="52739230" w:rsidR="007E5A21" w:rsidRDefault="007E5A21" w:rsidP="007E5A21">
      <w:pPr>
        <w:spacing w:after="0" w:line="240" w:lineRule="auto"/>
        <w:rPr>
          <w:rFonts w:ascii="Times New Roman" w:hAnsi="Times New Roman" w:cs="Times New Roman"/>
          <w:color w:val="0000FF"/>
          <w:sz w:val="24"/>
          <w:szCs w:val="24"/>
        </w:rPr>
      </w:pPr>
      <w:r w:rsidRPr="007E5A21">
        <w:rPr>
          <w:rFonts w:ascii="Times New Roman" w:hAnsi="Times New Roman" w:cs="Times New Roman"/>
          <w:sz w:val="24"/>
          <w:szCs w:val="24"/>
        </w:rPr>
        <w:t xml:space="preserve">For further questions or concerns over this information, please feel free to contact Marshall Smith, DFMB Administrative Branch Manager at (502) 564-3846, ext. 4463, or email </w:t>
      </w:r>
      <w:hyperlink r:id="rId41" w:history="1">
        <w:r w:rsidRPr="007E5A21">
          <w:rPr>
            <w:rFonts w:ascii="Times New Roman" w:hAnsi="Times New Roman" w:cs="Times New Roman"/>
            <w:color w:val="0000FF"/>
            <w:sz w:val="24"/>
            <w:szCs w:val="24"/>
            <w:u w:val="single"/>
          </w:rPr>
          <w:t>Marshall Smith</w:t>
        </w:r>
      </w:hyperlink>
      <w:r w:rsidRPr="007E5A21">
        <w:rPr>
          <w:rFonts w:ascii="Times New Roman" w:hAnsi="Times New Roman" w:cs="Times New Roman"/>
          <w:color w:val="0000FF"/>
          <w:sz w:val="24"/>
          <w:szCs w:val="24"/>
        </w:rPr>
        <w:t>.</w:t>
      </w:r>
    </w:p>
    <w:p w14:paraId="5A6004E0" w14:textId="77777777" w:rsidR="00722943" w:rsidRDefault="00722943" w:rsidP="007E5A21">
      <w:pPr>
        <w:spacing w:after="0" w:line="240" w:lineRule="auto"/>
        <w:rPr>
          <w:rFonts w:ascii="Times New Roman" w:hAnsi="Times New Roman" w:cs="Times New Roman"/>
          <w:color w:val="0000FF"/>
          <w:sz w:val="24"/>
          <w:szCs w:val="24"/>
        </w:rPr>
      </w:pPr>
    </w:p>
    <w:p w14:paraId="1111336D" w14:textId="77777777" w:rsidR="00D14378" w:rsidRDefault="00D14378" w:rsidP="007E5A21">
      <w:pPr>
        <w:spacing w:after="0" w:line="240" w:lineRule="auto"/>
        <w:rPr>
          <w:rFonts w:ascii="Times New Roman" w:hAnsi="Times New Roman" w:cs="Times New Roman"/>
          <w:color w:val="0000FF"/>
          <w:sz w:val="24"/>
          <w:szCs w:val="24"/>
        </w:rPr>
      </w:pPr>
    </w:p>
    <w:p w14:paraId="6D8F52BD" w14:textId="69F5E167" w:rsidR="00D14378" w:rsidRDefault="00A239CF" w:rsidP="007E5A21">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HB 553 and “Growth Districts”</w:t>
      </w:r>
    </w:p>
    <w:p w14:paraId="45571ED9" w14:textId="77777777" w:rsidR="00A239CF" w:rsidRDefault="00A239CF" w:rsidP="007E5A21">
      <w:pPr>
        <w:spacing w:after="0" w:line="240" w:lineRule="auto"/>
        <w:rPr>
          <w:rFonts w:ascii="Times New Roman" w:hAnsi="Times New Roman" w:cs="Times New Roman"/>
          <w:b/>
          <w:bCs/>
          <w:color w:val="000000" w:themeColor="text1"/>
          <w:sz w:val="28"/>
          <w:szCs w:val="28"/>
        </w:rPr>
      </w:pPr>
    </w:p>
    <w:p w14:paraId="359B3CA6" w14:textId="28528D58" w:rsidR="005624B7" w:rsidRPr="003E6BA8" w:rsidRDefault="005624B7" w:rsidP="005624B7">
      <w:pPr>
        <w:rPr>
          <w:rFonts w:ascii="Times New Roman" w:hAnsi="Times New Roman" w:cs="Times New Roman"/>
          <w:sz w:val="24"/>
          <w:szCs w:val="24"/>
        </w:rPr>
      </w:pPr>
      <w:r w:rsidRPr="003E6BA8">
        <w:rPr>
          <w:rFonts w:ascii="Times New Roman" w:hAnsi="Times New Roman" w:cs="Times New Roman"/>
          <w:sz w:val="24"/>
          <w:szCs w:val="24"/>
        </w:rPr>
        <w:t xml:space="preserve">Please see some guidance below from the Kentucky Department of Education’s Division of District Support, Office of Finance and Operations, as it relates to HB 553 (2023 Regular Session) and “growth districts.” If you have any questions, please </w:t>
      </w:r>
      <w:r w:rsidR="00F325AE">
        <w:rPr>
          <w:rFonts w:ascii="Times New Roman" w:hAnsi="Times New Roman" w:cs="Times New Roman"/>
          <w:sz w:val="24"/>
          <w:szCs w:val="24"/>
        </w:rPr>
        <w:t>email</w:t>
      </w:r>
      <w:r w:rsidRPr="003E6BA8">
        <w:rPr>
          <w:rFonts w:ascii="Times New Roman" w:hAnsi="Times New Roman" w:cs="Times New Roman"/>
          <w:sz w:val="24"/>
          <w:szCs w:val="24"/>
        </w:rPr>
        <w:t xml:space="preserve"> </w:t>
      </w:r>
      <w:bookmarkStart w:id="1" w:name="_Hlk133325650"/>
      <w:r w:rsidRPr="003E6BA8">
        <w:rPr>
          <w:rFonts w:ascii="Times New Roman" w:hAnsi="Times New Roman" w:cs="Times New Roman"/>
          <w:sz w:val="24"/>
          <w:szCs w:val="24"/>
        </w:rPr>
        <w:fldChar w:fldCharType="begin"/>
      </w:r>
      <w:r w:rsidRPr="003E6BA8">
        <w:rPr>
          <w:rFonts w:ascii="Times New Roman" w:hAnsi="Times New Roman" w:cs="Times New Roman"/>
          <w:sz w:val="24"/>
          <w:szCs w:val="24"/>
        </w:rPr>
        <w:instrText xml:space="preserve"> HYPERLINK "mailto:krystal.smith@education.ky.gov" </w:instrText>
      </w:r>
      <w:r w:rsidRPr="003E6BA8">
        <w:rPr>
          <w:rFonts w:ascii="Times New Roman" w:hAnsi="Times New Roman" w:cs="Times New Roman"/>
          <w:sz w:val="24"/>
          <w:szCs w:val="24"/>
        </w:rPr>
        <w:fldChar w:fldCharType="separate"/>
      </w:r>
      <w:r w:rsidRPr="003E6BA8">
        <w:rPr>
          <w:rStyle w:val="Hyperlink"/>
          <w:rFonts w:ascii="Times New Roman" w:hAnsi="Times New Roman" w:cs="Times New Roman"/>
          <w:sz w:val="24"/>
          <w:szCs w:val="24"/>
        </w:rPr>
        <w:t>krystal.smith@education.ky.gov</w:t>
      </w:r>
      <w:r w:rsidRPr="003E6BA8">
        <w:rPr>
          <w:rFonts w:ascii="Times New Roman" w:hAnsi="Times New Roman" w:cs="Times New Roman"/>
          <w:sz w:val="24"/>
          <w:szCs w:val="24"/>
        </w:rPr>
        <w:fldChar w:fldCharType="end"/>
      </w:r>
      <w:r w:rsidRPr="003E6BA8">
        <w:rPr>
          <w:rFonts w:ascii="Times New Roman" w:hAnsi="Times New Roman" w:cs="Times New Roman"/>
          <w:sz w:val="24"/>
          <w:szCs w:val="24"/>
        </w:rPr>
        <w:t xml:space="preserve"> a</w:t>
      </w:r>
      <w:bookmarkEnd w:id="1"/>
      <w:r w:rsidRPr="003E6BA8">
        <w:rPr>
          <w:rFonts w:ascii="Times New Roman" w:hAnsi="Times New Roman" w:cs="Times New Roman"/>
          <w:sz w:val="24"/>
          <w:szCs w:val="24"/>
        </w:rPr>
        <w:t xml:space="preserve">nd </w:t>
      </w:r>
      <w:hyperlink r:id="rId42" w:history="1">
        <w:r w:rsidRPr="003E6BA8">
          <w:rPr>
            <w:rStyle w:val="Hyperlink"/>
            <w:rFonts w:ascii="Times New Roman" w:hAnsi="Times New Roman" w:cs="Times New Roman"/>
            <w:sz w:val="24"/>
            <w:szCs w:val="24"/>
          </w:rPr>
          <w:t>sarah.tandy@education.ky.gov</w:t>
        </w:r>
      </w:hyperlink>
      <w:r w:rsidRPr="003E6BA8">
        <w:rPr>
          <w:rFonts w:ascii="Times New Roman" w:hAnsi="Times New Roman" w:cs="Times New Roman"/>
          <w:sz w:val="24"/>
          <w:szCs w:val="24"/>
        </w:rPr>
        <w:t>.</w:t>
      </w:r>
    </w:p>
    <w:p w14:paraId="042A124E" w14:textId="77777777" w:rsidR="005624B7" w:rsidRPr="003E6BA8" w:rsidRDefault="005624B7" w:rsidP="005624B7">
      <w:pPr>
        <w:rPr>
          <w:rFonts w:ascii="Times New Roman" w:hAnsi="Times New Roman" w:cs="Times New Roman"/>
          <w:b/>
          <w:bCs/>
          <w:sz w:val="24"/>
          <w:szCs w:val="24"/>
        </w:rPr>
      </w:pPr>
      <w:r w:rsidRPr="003E6BA8">
        <w:rPr>
          <w:rFonts w:ascii="Times New Roman" w:hAnsi="Times New Roman" w:cs="Times New Roman"/>
          <w:b/>
          <w:bCs/>
          <w:sz w:val="24"/>
          <w:szCs w:val="24"/>
        </w:rPr>
        <w:t>AADA Growth (School Year 2022-2023)</w:t>
      </w:r>
    </w:p>
    <w:p w14:paraId="157083DB" w14:textId="635FB172" w:rsidR="00363DC9" w:rsidRPr="003E6BA8" w:rsidRDefault="00000000" w:rsidP="00363DC9">
      <w:pPr>
        <w:rPr>
          <w:rFonts w:ascii="Times New Roman" w:hAnsi="Times New Roman" w:cs="Times New Roman"/>
          <w:sz w:val="24"/>
          <w:szCs w:val="24"/>
        </w:rPr>
      </w:pPr>
      <w:hyperlink r:id="rId43" w:history="1">
        <w:r w:rsidR="005624B7" w:rsidRPr="003E6BA8">
          <w:rPr>
            <w:rStyle w:val="Hyperlink"/>
            <w:rFonts w:ascii="Times New Roman" w:hAnsi="Times New Roman" w:cs="Times New Roman"/>
            <w:sz w:val="24"/>
            <w:szCs w:val="24"/>
          </w:rPr>
          <w:t>HB 553 (2023 Regular Session)</w:t>
        </w:r>
      </w:hyperlink>
      <w:r w:rsidR="005624B7" w:rsidRPr="003E6BA8">
        <w:rPr>
          <w:rFonts w:ascii="Times New Roman" w:hAnsi="Times New Roman" w:cs="Times New Roman"/>
          <w:sz w:val="24"/>
          <w:szCs w:val="24"/>
        </w:rPr>
        <w:t xml:space="preserve"> as passed and signed into law provided a mechanism for “growth districts” to receive additional funding. The calculation compared the 2</w:t>
      </w:r>
      <w:r w:rsidR="005624B7" w:rsidRPr="003E6BA8">
        <w:rPr>
          <w:rFonts w:ascii="Times New Roman" w:hAnsi="Times New Roman" w:cs="Times New Roman"/>
          <w:sz w:val="24"/>
          <w:szCs w:val="24"/>
          <w:vertAlign w:val="superscript"/>
        </w:rPr>
        <w:t>nd</w:t>
      </w:r>
      <w:r w:rsidR="005624B7" w:rsidRPr="003E6BA8">
        <w:rPr>
          <w:rFonts w:ascii="Times New Roman" w:hAnsi="Times New Roman" w:cs="Times New Roman"/>
          <w:sz w:val="24"/>
          <w:szCs w:val="24"/>
        </w:rPr>
        <w:t xml:space="preserve"> month growth factor collected in </w:t>
      </w:r>
      <w:hyperlink r:id="rId44" w:history="1">
        <w:r w:rsidR="005624B7" w:rsidRPr="003E6BA8">
          <w:rPr>
            <w:rStyle w:val="Hyperlink"/>
            <w:rFonts w:ascii="Times New Roman" w:hAnsi="Times New Roman" w:cs="Times New Roman"/>
            <w:sz w:val="24"/>
            <w:szCs w:val="24"/>
          </w:rPr>
          <w:t>2018-2019 or 2019-2020</w:t>
        </w:r>
      </w:hyperlink>
      <w:r w:rsidR="005624B7" w:rsidRPr="003E6BA8">
        <w:rPr>
          <w:rFonts w:ascii="Times New Roman" w:hAnsi="Times New Roman" w:cs="Times New Roman"/>
          <w:sz w:val="24"/>
          <w:szCs w:val="24"/>
        </w:rPr>
        <w:t xml:space="preserve">, dependent upon your district’s choice of AADA, and the </w:t>
      </w:r>
      <w:hyperlink r:id="rId45" w:history="1">
        <w:r w:rsidR="005624B7" w:rsidRPr="003E6BA8">
          <w:rPr>
            <w:rStyle w:val="Hyperlink"/>
            <w:rFonts w:ascii="Times New Roman" w:hAnsi="Times New Roman" w:cs="Times New Roman"/>
            <w:sz w:val="24"/>
            <w:szCs w:val="24"/>
          </w:rPr>
          <w:t>2022-2023 2</w:t>
        </w:r>
        <w:r w:rsidR="005624B7" w:rsidRPr="003E6BA8">
          <w:rPr>
            <w:rStyle w:val="Hyperlink"/>
            <w:rFonts w:ascii="Times New Roman" w:hAnsi="Times New Roman" w:cs="Times New Roman"/>
            <w:sz w:val="24"/>
            <w:szCs w:val="24"/>
            <w:vertAlign w:val="superscript"/>
          </w:rPr>
          <w:t>nd</w:t>
        </w:r>
        <w:r w:rsidR="005624B7" w:rsidRPr="003E6BA8">
          <w:rPr>
            <w:rStyle w:val="Hyperlink"/>
            <w:rFonts w:ascii="Times New Roman" w:hAnsi="Times New Roman" w:cs="Times New Roman"/>
            <w:sz w:val="24"/>
            <w:szCs w:val="24"/>
          </w:rPr>
          <w:t xml:space="preserve"> month growth factor.</w:t>
        </w:r>
      </w:hyperlink>
      <w:r w:rsidR="005624B7" w:rsidRPr="003E6BA8">
        <w:rPr>
          <w:rFonts w:ascii="Times New Roman" w:hAnsi="Times New Roman" w:cs="Times New Roman"/>
          <w:sz w:val="24"/>
          <w:szCs w:val="24"/>
        </w:rPr>
        <w:t xml:space="preserve"> Additionally, the bill provided that KDE “…shall recalculate the exact final amount…” for each district’s fiscal year </w:t>
      </w:r>
      <w:hyperlink r:id="rId46" w:history="1">
        <w:r w:rsidR="005624B7" w:rsidRPr="003E6BA8">
          <w:rPr>
            <w:rStyle w:val="Hyperlink"/>
            <w:rFonts w:ascii="Times New Roman" w:hAnsi="Times New Roman" w:cs="Times New Roman"/>
            <w:sz w:val="24"/>
            <w:szCs w:val="24"/>
          </w:rPr>
          <w:t>2022-2023 Final SEEK</w:t>
        </w:r>
      </w:hyperlink>
      <w:r w:rsidR="005624B7" w:rsidRPr="003E6BA8">
        <w:rPr>
          <w:rFonts w:ascii="Times New Roman" w:hAnsi="Times New Roman" w:cs="Times New Roman"/>
          <w:sz w:val="24"/>
          <w:szCs w:val="24"/>
        </w:rPr>
        <w:t>. Payments for district’s that receive growth using this calculation will be included in your district’s May and June SEEK payments. For a breakdown of the amounts, please</w:t>
      </w:r>
      <w:r w:rsidR="00363DC9">
        <w:rPr>
          <w:rFonts w:ascii="Times New Roman" w:hAnsi="Times New Roman" w:cs="Times New Roman"/>
          <w:sz w:val="24"/>
          <w:szCs w:val="24"/>
        </w:rPr>
        <w:t xml:space="preserve"> email </w:t>
      </w:r>
      <w:r w:rsidR="005624B7" w:rsidRPr="003E6BA8">
        <w:rPr>
          <w:rFonts w:ascii="Times New Roman" w:hAnsi="Times New Roman" w:cs="Times New Roman"/>
          <w:sz w:val="24"/>
          <w:szCs w:val="24"/>
        </w:rPr>
        <w:t xml:space="preserve"> </w:t>
      </w:r>
      <w:hyperlink r:id="rId47" w:history="1">
        <w:r w:rsidR="00363DC9" w:rsidRPr="003E6BA8">
          <w:rPr>
            <w:rStyle w:val="Hyperlink"/>
            <w:rFonts w:ascii="Times New Roman" w:hAnsi="Times New Roman" w:cs="Times New Roman"/>
            <w:sz w:val="24"/>
            <w:szCs w:val="24"/>
          </w:rPr>
          <w:t>krystal.smith@education.ky.gov</w:t>
        </w:r>
      </w:hyperlink>
      <w:r w:rsidR="00363DC9" w:rsidRPr="003E6BA8">
        <w:rPr>
          <w:rFonts w:ascii="Times New Roman" w:hAnsi="Times New Roman" w:cs="Times New Roman"/>
          <w:sz w:val="24"/>
          <w:szCs w:val="24"/>
        </w:rPr>
        <w:t xml:space="preserve"> </w:t>
      </w:r>
      <w:r w:rsidR="00363DC9">
        <w:rPr>
          <w:rFonts w:ascii="Times New Roman" w:hAnsi="Times New Roman" w:cs="Times New Roman"/>
          <w:sz w:val="24"/>
          <w:szCs w:val="24"/>
        </w:rPr>
        <w:t xml:space="preserve">or </w:t>
      </w:r>
      <w:hyperlink r:id="rId48" w:history="1">
        <w:r w:rsidR="00363DC9" w:rsidRPr="003E6BA8">
          <w:rPr>
            <w:rStyle w:val="Hyperlink"/>
            <w:rFonts w:ascii="Times New Roman" w:hAnsi="Times New Roman" w:cs="Times New Roman"/>
            <w:sz w:val="24"/>
            <w:szCs w:val="24"/>
          </w:rPr>
          <w:t>sarah.tandy@education.ky.gov</w:t>
        </w:r>
      </w:hyperlink>
      <w:r w:rsidR="00FE4836">
        <w:rPr>
          <w:rFonts w:ascii="Times New Roman" w:hAnsi="Times New Roman" w:cs="Times New Roman"/>
          <w:sz w:val="24"/>
          <w:szCs w:val="24"/>
        </w:rPr>
        <w:t xml:space="preserve"> for </w:t>
      </w:r>
      <w:r w:rsidR="006D7B99">
        <w:rPr>
          <w:rFonts w:ascii="Times New Roman" w:hAnsi="Times New Roman" w:cs="Times New Roman"/>
          <w:sz w:val="24"/>
          <w:szCs w:val="24"/>
        </w:rPr>
        <w:t>the spreadsheet.</w:t>
      </w:r>
    </w:p>
    <w:p w14:paraId="7602209B" w14:textId="77777777" w:rsidR="005624B7" w:rsidRPr="003E6BA8" w:rsidRDefault="005624B7" w:rsidP="005624B7">
      <w:pPr>
        <w:rPr>
          <w:rFonts w:ascii="Times New Roman" w:hAnsi="Times New Roman" w:cs="Times New Roman"/>
          <w:b/>
          <w:bCs/>
          <w:sz w:val="24"/>
          <w:szCs w:val="24"/>
        </w:rPr>
      </w:pPr>
      <w:r w:rsidRPr="003E6BA8">
        <w:rPr>
          <w:rFonts w:ascii="Times New Roman" w:hAnsi="Times New Roman" w:cs="Times New Roman"/>
          <w:b/>
          <w:bCs/>
          <w:sz w:val="24"/>
          <w:szCs w:val="24"/>
        </w:rPr>
        <w:t>AADA Loss (School Year 2023-2024)</w:t>
      </w:r>
    </w:p>
    <w:p w14:paraId="6DACEDE3" w14:textId="77777777" w:rsidR="005624B7" w:rsidRPr="003E6BA8" w:rsidRDefault="005624B7" w:rsidP="005624B7">
      <w:pPr>
        <w:rPr>
          <w:rFonts w:ascii="Times New Roman" w:hAnsi="Times New Roman" w:cs="Times New Roman"/>
          <w:sz w:val="24"/>
          <w:szCs w:val="24"/>
        </w:rPr>
      </w:pPr>
      <w:r w:rsidRPr="003E6BA8">
        <w:rPr>
          <w:rFonts w:ascii="Times New Roman" w:hAnsi="Times New Roman" w:cs="Times New Roman"/>
          <w:sz w:val="24"/>
          <w:szCs w:val="24"/>
        </w:rPr>
        <w:t xml:space="preserve">If the district’s 2022-2023 end of year AADA, as collected in SAAR, has decreased by 10% or more when compared to your </w:t>
      </w:r>
      <w:r w:rsidRPr="003E6BA8">
        <w:rPr>
          <w:rFonts w:ascii="Times New Roman" w:hAnsi="Times New Roman" w:cs="Times New Roman"/>
          <w:sz w:val="24"/>
          <w:szCs w:val="24"/>
          <w:u w:val="single"/>
        </w:rPr>
        <w:t>current funded</w:t>
      </w:r>
      <w:r w:rsidRPr="003E6BA8">
        <w:rPr>
          <w:rFonts w:ascii="Times New Roman" w:hAnsi="Times New Roman" w:cs="Times New Roman"/>
          <w:sz w:val="24"/>
          <w:szCs w:val="24"/>
        </w:rPr>
        <w:t xml:space="preserve"> AADA in 2022-2023 SEEK Final, the district will qualify under the provisions of </w:t>
      </w:r>
      <w:hyperlink r:id="rId49" w:history="1">
        <w:r w:rsidRPr="003E6BA8">
          <w:rPr>
            <w:rStyle w:val="Hyperlink"/>
            <w:rFonts w:ascii="Times New Roman" w:hAnsi="Times New Roman" w:cs="Times New Roman"/>
            <w:sz w:val="24"/>
            <w:szCs w:val="24"/>
          </w:rPr>
          <w:t>KRS 157.360(10)</w:t>
        </w:r>
      </w:hyperlink>
      <w:r w:rsidRPr="003E6BA8">
        <w:rPr>
          <w:rFonts w:ascii="Times New Roman" w:hAnsi="Times New Roman" w:cs="Times New Roman"/>
          <w:sz w:val="24"/>
          <w:szCs w:val="24"/>
        </w:rPr>
        <w:t xml:space="preserve"> which provides 2/3rds of the loss in AADA </w:t>
      </w:r>
      <w:r w:rsidRPr="003E6BA8">
        <w:rPr>
          <w:rFonts w:ascii="Times New Roman" w:hAnsi="Times New Roman" w:cs="Times New Roman"/>
          <w:sz w:val="24"/>
          <w:szCs w:val="24"/>
        </w:rPr>
        <w:lastRenderedPageBreak/>
        <w:t>back to your funded AADA. If your AADA declines or stays the same in the following year, your district AADA will be adjusted to reflect the addition of 1/3</w:t>
      </w:r>
      <w:r w:rsidRPr="003E6BA8">
        <w:rPr>
          <w:rFonts w:ascii="Times New Roman" w:hAnsi="Times New Roman" w:cs="Times New Roman"/>
          <w:sz w:val="24"/>
          <w:szCs w:val="24"/>
          <w:vertAlign w:val="superscript"/>
        </w:rPr>
        <w:t>rd</w:t>
      </w:r>
      <w:r w:rsidRPr="003E6BA8">
        <w:rPr>
          <w:rFonts w:ascii="Times New Roman" w:hAnsi="Times New Roman" w:cs="Times New Roman"/>
          <w:sz w:val="24"/>
          <w:szCs w:val="24"/>
        </w:rPr>
        <w:t xml:space="preserve"> of the loss. </w:t>
      </w:r>
    </w:p>
    <w:p w14:paraId="106C9CA1" w14:textId="77777777" w:rsidR="005624B7" w:rsidRPr="003E6BA8" w:rsidRDefault="005624B7" w:rsidP="005624B7">
      <w:pPr>
        <w:rPr>
          <w:rFonts w:ascii="Times New Roman" w:hAnsi="Times New Roman" w:cs="Times New Roman"/>
          <w:sz w:val="24"/>
          <w:szCs w:val="24"/>
        </w:rPr>
      </w:pPr>
      <w:r w:rsidRPr="003E6BA8">
        <w:rPr>
          <w:rFonts w:ascii="Times New Roman" w:hAnsi="Times New Roman" w:cs="Times New Roman"/>
          <w:sz w:val="24"/>
          <w:szCs w:val="24"/>
        </w:rPr>
        <w:t xml:space="preserve">Additionally, during the 2022 Special Session, </w:t>
      </w:r>
      <w:hyperlink r:id="rId50" w:history="1">
        <w:r w:rsidRPr="003E6BA8">
          <w:rPr>
            <w:rStyle w:val="Hyperlink"/>
            <w:rFonts w:ascii="Times New Roman" w:hAnsi="Times New Roman" w:cs="Times New Roman"/>
            <w:sz w:val="24"/>
            <w:szCs w:val="24"/>
          </w:rPr>
          <w:t>HB 1</w:t>
        </w:r>
      </w:hyperlink>
      <w:r w:rsidRPr="003E6BA8">
        <w:rPr>
          <w:rFonts w:ascii="Times New Roman" w:hAnsi="Times New Roman" w:cs="Times New Roman"/>
          <w:sz w:val="24"/>
          <w:szCs w:val="24"/>
        </w:rPr>
        <w:t xml:space="preserve"> was passed to include a 3% threshold using the same AADA claw back provision in KRS 157.360(10) for districts that were located in counties included in the Presidential Declaration of a Natural Disaster designated </w:t>
      </w:r>
      <w:hyperlink r:id="rId51" w:history="1">
        <w:r w:rsidRPr="003E6BA8">
          <w:rPr>
            <w:rStyle w:val="Hyperlink"/>
            <w:rFonts w:ascii="Times New Roman" w:hAnsi="Times New Roman" w:cs="Times New Roman"/>
            <w:sz w:val="24"/>
            <w:szCs w:val="24"/>
          </w:rPr>
          <w:t>FEMA-4663-DR-KY</w:t>
        </w:r>
      </w:hyperlink>
      <w:r w:rsidRPr="003E6BA8">
        <w:rPr>
          <w:rFonts w:ascii="Times New Roman" w:hAnsi="Times New Roman" w:cs="Times New Roman"/>
          <w:sz w:val="24"/>
          <w:szCs w:val="24"/>
        </w:rPr>
        <w:t xml:space="preserve"> (July 2022 Storms and Flooding) and </w:t>
      </w:r>
      <w:hyperlink r:id="rId52" w:history="1">
        <w:r w:rsidRPr="003E6BA8">
          <w:rPr>
            <w:rStyle w:val="Hyperlink"/>
            <w:rFonts w:ascii="Times New Roman" w:hAnsi="Times New Roman" w:cs="Times New Roman"/>
            <w:sz w:val="24"/>
            <w:szCs w:val="24"/>
          </w:rPr>
          <w:t>FEMA-4630-DR-KY</w:t>
        </w:r>
      </w:hyperlink>
      <w:r w:rsidRPr="003E6BA8">
        <w:rPr>
          <w:rFonts w:ascii="Times New Roman" w:hAnsi="Times New Roman" w:cs="Times New Roman"/>
          <w:sz w:val="24"/>
          <w:szCs w:val="24"/>
        </w:rPr>
        <w:t xml:space="preserve"> (December Wind/Tornados). </w:t>
      </w:r>
    </w:p>
    <w:p w14:paraId="65E42915" w14:textId="77777777" w:rsidR="005624B7" w:rsidRPr="003E6BA8" w:rsidRDefault="005624B7" w:rsidP="005624B7">
      <w:pPr>
        <w:rPr>
          <w:rFonts w:ascii="Times New Roman" w:hAnsi="Times New Roman" w:cs="Times New Roman"/>
          <w:sz w:val="24"/>
          <w:szCs w:val="24"/>
          <w:u w:val="single"/>
        </w:rPr>
      </w:pPr>
      <w:r w:rsidRPr="003E6BA8">
        <w:rPr>
          <w:rFonts w:ascii="Times New Roman" w:hAnsi="Times New Roman" w:cs="Times New Roman"/>
          <w:sz w:val="24"/>
          <w:szCs w:val="24"/>
          <w:u w:val="single"/>
        </w:rPr>
        <w:t xml:space="preserve">The initial calculation for this provision will take place in the Fall of 2023 and will be reflected in the 2023-2024 SEEK Tentative calculation. </w:t>
      </w:r>
    </w:p>
    <w:p w14:paraId="5E0E4944" w14:textId="77777777" w:rsidR="005624B7" w:rsidRPr="003E6BA8" w:rsidRDefault="005624B7" w:rsidP="005624B7">
      <w:pPr>
        <w:rPr>
          <w:rFonts w:ascii="Times New Roman" w:hAnsi="Times New Roman" w:cs="Times New Roman"/>
          <w:b/>
          <w:bCs/>
          <w:sz w:val="24"/>
          <w:szCs w:val="24"/>
        </w:rPr>
      </w:pPr>
      <w:r w:rsidRPr="003E6BA8">
        <w:rPr>
          <w:rFonts w:ascii="Times New Roman" w:hAnsi="Times New Roman" w:cs="Times New Roman"/>
          <w:b/>
          <w:bCs/>
          <w:sz w:val="24"/>
          <w:szCs w:val="24"/>
        </w:rPr>
        <w:t>What do you need to do to qualify for these funds?</w:t>
      </w:r>
    </w:p>
    <w:p w14:paraId="3CD5F99D" w14:textId="77777777" w:rsidR="005624B7" w:rsidRPr="003E6BA8" w:rsidRDefault="005624B7" w:rsidP="005624B7">
      <w:pPr>
        <w:rPr>
          <w:rFonts w:ascii="Times New Roman" w:hAnsi="Times New Roman" w:cs="Times New Roman"/>
          <w:sz w:val="24"/>
          <w:szCs w:val="24"/>
        </w:rPr>
      </w:pPr>
      <w:r w:rsidRPr="003E6BA8">
        <w:rPr>
          <w:rFonts w:ascii="Times New Roman" w:hAnsi="Times New Roman" w:cs="Times New Roman"/>
          <w:sz w:val="24"/>
          <w:szCs w:val="24"/>
        </w:rPr>
        <w:t xml:space="preserve">No action will be required on your part for growth or the loss calculation as these will be included in the respective SEEK calculations as indicated above. Questions should be directed to </w:t>
      </w:r>
      <w:hyperlink r:id="rId53" w:history="1">
        <w:r w:rsidRPr="003E6BA8">
          <w:rPr>
            <w:rStyle w:val="Hyperlink"/>
            <w:rFonts w:ascii="Times New Roman" w:hAnsi="Times New Roman" w:cs="Times New Roman"/>
            <w:sz w:val="24"/>
            <w:szCs w:val="24"/>
          </w:rPr>
          <w:t>krystal.smith@education.ky.gov</w:t>
        </w:r>
      </w:hyperlink>
      <w:r w:rsidRPr="003E6BA8">
        <w:rPr>
          <w:rFonts w:ascii="Times New Roman" w:hAnsi="Times New Roman" w:cs="Times New Roman"/>
          <w:sz w:val="24"/>
          <w:szCs w:val="24"/>
        </w:rPr>
        <w:t xml:space="preserve"> and </w:t>
      </w:r>
      <w:hyperlink r:id="rId54" w:history="1">
        <w:r w:rsidRPr="003E6BA8">
          <w:rPr>
            <w:rStyle w:val="Hyperlink"/>
            <w:rFonts w:ascii="Times New Roman" w:hAnsi="Times New Roman" w:cs="Times New Roman"/>
            <w:sz w:val="24"/>
            <w:szCs w:val="24"/>
          </w:rPr>
          <w:t>sarah.tandy@education.ky.gov</w:t>
        </w:r>
      </w:hyperlink>
      <w:r w:rsidRPr="003E6BA8">
        <w:rPr>
          <w:rFonts w:ascii="Times New Roman" w:hAnsi="Times New Roman" w:cs="Times New Roman"/>
          <w:sz w:val="24"/>
          <w:szCs w:val="24"/>
        </w:rPr>
        <w:t xml:space="preserve">. </w:t>
      </w:r>
    </w:p>
    <w:p w14:paraId="5A3696C2" w14:textId="77777777" w:rsidR="00A239CF" w:rsidRPr="003E6BA8" w:rsidRDefault="00A239CF" w:rsidP="007E5A21">
      <w:pPr>
        <w:spacing w:after="0" w:line="240" w:lineRule="auto"/>
        <w:rPr>
          <w:rFonts w:ascii="Times New Roman" w:hAnsi="Times New Roman" w:cs="Times New Roman"/>
          <w:b/>
          <w:bCs/>
          <w:color w:val="000000" w:themeColor="text1"/>
          <w:sz w:val="24"/>
          <w:szCs w:val="24"/>
        </w:rPr>
      </w:pPr>
    </w:p>
    <w:p w14:paraId="0A957F7A" w14:textId="77777777" w:rsidR="007E5A21" w:rsidRDefault="007E5A21" w:rsidP="007E5A21">
      <w:pPr>
        <w:spacing w:after="0" w:line="240" w:lineRule="auto"/>
        <w:rPr>
          <w:rFonts w:ascii="Calibri" w:hAnsi="Calibri" w:cs="Calibri"/>
        </w:rPr>
      </w:pPr>
    </w:p>
    <w:p w14:paraId="35B99DA3" w14:textId="02AE751E" w:rsidR="00086979" w:rsidRDefault="006C72E3" w:rsidP="006C72E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Finance Officer Spotlight</w:t>
      </w:r>
    </w:p>
    <w:p w14:paraId="320145F4" w14:textId="77777777" w:rsidR="006C72E3" w:rsidRDefault="006C72E3" w:rsidP="006C72E3">
      <w:pPr>
        <w:spacing w:after="0" w:line="240" w:lineRule="auto"/>
        <w:rPr>
          <w:rFonts w:ascii="Times New Roman" w:hAnsi="Times New Roman" w:cs="Times New Roman"/>
          <w:b/>
          <w:bCs/>
          <w:sz w:val="28"/>
          <w:szCs w:val="28"/>
        </w:rPr>
      </w:pPr>
    </w:p>
    <w:p w14:paraId="3FC8227D" w14:textId="02F8CD5A" w:rsidR="00A67634" w:rsidRPr="00A67634" w:rsidRDefault="00EE0A9E" w:rsidP="00A67634">
      <w:pP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Stacy McKnight has worked</w:t>
      </w:r>
      <w:r w:rsidR="00D0376E">
        <w:rPr>
          <w:rFonts w:ascii="Times New Roman" w:hAnsi="Times New Roman" w:cs="Times New Roman"/>
          <w:kern w:val="2"/>
          <w:sz w:val="24"/>
          <w:szCs w:val="24"/>
          <w14:ligatures w14:val="standardContextual"/>
        </w:rPr>
        <w:t xml:space="preserve"> with Breathitt County Board of Education</w:t>
      </w:r>
      <w:r w:rsidR="00C62E35">
        <w:rPr>
          <w:rFonts w:ascii="Times New Roman" w:hAnsi="Times New Roman" w:cs="Times New Roman"/>
          <w:kern w:val="2"/>
          <w:sz w:val="24"/>
          <w:szCs w:val="24"/>
          <w14:ligatures w14:val="standardContextual"/>
        </w:rPr>
        <w:t xml:space="preserve"> for</w:t>
      </w:r>
      <w:r w:rsidR="00D0376E">
        <w:rPr>
          <w:rFonts w:ascii="Times New Roman" w:hAnsi="Times New Roman" w:cs="Times New Roman"/>
          <w:kern w:val="2"/>
          <w:sz w:val="24"/>
          <w:szCs w:val="24"/>
          <w14:ligatures w14:val="standardContextual"/>
        </w:rPr>
        <w:t xml:space="preserve"> 32 years</w:t>
      </w:r>
      <w:r w:rsidR="00C62E35">
        <w:rPr>
          <w:rFonts w:ascii="Times New Roman" w:hAnsi="Times New Roman" w:cs="Times New Roman"/>
          <w:kern w:val="2"/>
          <w:sz w:val="24"/>
          <w:szCs w:val="24"/>
          <w14:ligatures w14:val="standardContextual"/>
        </w:rPr>
        <w:t>.</w:t>
      </w:r>
      <w:r w:rsidR="00B74501">
        <w:rPr>
          <w:rFonts w:ascii="Times New Roman" w:hAnsi="Times New Roman" w:cs="Times New Roman"/>
          <w:kern w:val="2"/>
          <w:sz w:val="24"/>
          <w:szCs w:val="24"/>
          <w14:ligatures w14:val="standardContextual"/>
        </w:rPr>
        <w:t xml:space="preserve"> </w:t>
      </w:r>
      <w:r w:rsidR="00BF67EF">
        <w:rPr>
          <w:rFonts w:ascii="Times New Roman" w:hAnsi="Times New Roman" w:cs="Times New Roman"/>
          <w:kern w:val="2"/>
          <w:sz w:val="24"/>
          <w:szCs w:val="24"/>
          <w14:ligatures w14:val="standardContextual"/>
        </w:rPr>
        <w:t>Prior to accepting the role</w:t>
      </w:r>
      <w:r w:rsidR="00335CDB">
        <w:rPr>
          <w:rFonts w:ascii="Times New Roman" w:hAnsi="Times New Roman" w:cs="Times New Roman"/>
          <w:kern w:val="2"/>
          <w:sz w:val="24"/>
          <w:szCs w:val="24"/>
          <w14:ligatures w14:val="standardContextual"/>
        </w:rPr>
        <w:t xml:space="preserve"> of finance officer</w:t>
      </w:r>
      <w:r w:rsidR="008E53C6">
        <w:rPr>
          <w:rFonts w:ascii="Times New Roman" w:hAnsi="Times New Roman" w:cs="Times New Roman"/>
          <w:kern w:val="2"/>
          <w:sz w:val="24"/>
          <w:szCs w:val="24"/>
          <w14:ligatures w14:val="standardContextual"/>
        </w:rPr>
        <w:t xml:space="preserve"> in 2018</w:t>
      </w:r>
      <w:r w:rsidR="00D0376E">
        <w:rPr>
          <w:rFonts w:ascii="Times New Roman" w:hAnsi="Times New Roman" w:cs="Times New Roman"/>
          <w:kern w:val="2"/>
          <w:sz w:val="24"/>
          <w:szCs w:val="24"/>
          <w14:ligatures w14:val="standardContextual"/>
        </w:rPr>
        <w:t>,</w:t>
      </w:r>
      <w:r w:rsidR="00B74501">
        <w:rPr>
          <w:rFonts w:ascii="Times New Roman" w:hAnsi="Times New Roman" w:cs="Times New Roman"/>
          <w:kern w:val="2"/>
          <w:sz w:val="24"/>
          <w:szCs w:val="24"/>
          <w14:ligatures w14:val="standardContextual"/>
        </w:rPr>
        <w:t xml:space="preserve"> s</w:t>
      </w:r>
      <w:r w:rsidR="00A67634" w:rsidRPr="00A67634">
        <w:rPr>
          <w:rFonts w:ascii="Times New Roman" w:hAnsi="Times New Roman" w:cs="Times New Roman"/>
          <w:kern w:val="2"/>
          <w:sz w:val="24"/>
          <w:szCs w:val="24"/>
          <w14:ligatures w14:val="standardContextual"/>
        </w:rPr>
        <w:t xml:space="preserve">he worked as </w:t>
      </w:r>
      <w:r w:rsidR="00B74501">
        <w:rPr>
          <w:rFonts w:ascii="Times New Roman" w:hAnsi="Times New Roman" w:cs="Times New Roman"/>
          <w:kern w:val="2"/>
          <w:sz w:val="24"/>
          <w:szCs w:val="24"/>
          <w14:ligatures w14:val="standardContextual"/>
        </w:rPr>
        <w:t xml:space="preserve">the </w:t>
      </w:r>
      <w:r w:rsidR="00A67634" w:rsidRPr="00A67634">
        <w:rPr>
          <w:rFonts w:ascii="Times New Roman" w:hAnsi="Times New Roman" w:cs="Times New Roman"/>
          <w:kern w:val="2"/>
          <w:sz w:val="24"/>
          <w:szCs w:val="24"/>
          <w14:ligatures w14:val="standardContextual"/>
        </w:rPr>
        <w:t xml:space="preserve">HR </w:t>
      </w:r>
      <w:r w:rsidR="00B74501">
        <w:rPr>
          <w:rFonts w:ascii="Times New Roman" w:hAnsi="Times New Roman" w:cs="Times New Roman"/>
          <w:kern w:val="2"/>
          <w:sz w:val="24"/>
          <w:szCs w:val="24"/>
          <w14:ligatures w14:val="standardContextual"/>
        </w:rPr>
        <w:t>d</w:t>
      </w:r>
      <w:r w:rsidR="00A67634" w:rsidRPr="00A67634">
        <w:rPr>
          <w:rFonts w:ascii="Times New Roman" w:hAnsi="Times New Roman" w:cs="Times New Roman"/>
          <w:kern w:val="2"/>
          <w:sz w:val="24"/>
          <w:szCs w:val="24"/>
          <w14:ligatures w14:val="standardContextual"/>
        </w:rPr>
        <w:t xml:space="preserve">irector and </w:t>
      </w:r>
      <w:r w:rsidR="00B74501">
        <w:rPr>
          <w:rFonts w:ascii="Times New Roman" w:hAnsi="Times New Roman" w:cs="Times New Roman"/>
          <w:kern w:val="2"/>
          <w:sz w:val="24"/>
          <w:szCs w:val="24"/>
          <w14:ligatures w14:val="standardContextual"/>
        </w:rPr>
        <w:t>p</w:t>
      </w:r>
      <w:r w:rsidR="00A67634" w:rsidRPr="00A67634">
        <w:rPr>
          <w:rFonts w:ascii="Times New Roman" w:hAnsi="Times New Roman" w:cs="Times New Roman"/>
          <w:kern w:val="2"/>
          <w:sz w:val="24"/>
          <w:szCs w:val="24"/>
          <w14:ligatures w14:val="standardContextual"/>
        </w:rPr>
        <w:t xml:space="preserve">ayroll </w:t>
      </w:r>
      <w:r w:rsidR="00B74501">
        <w:rPr>
          <w:rFonts w:ascii="Times New Roman" w:hAnsi="Times New Roman" w:cs="Times New Roman"/>
          <w:kern w:val="2"/>
          <w:sz w:val="24"/>
          <w:szCs w:val="24"/>
          <w14:ligatures w14:val="standardContextual"/>
        </w:rPr>
        <w:t>c</w:t>
      </w:r>
      <w:r w:rsidR="00A67634" w:rsidRPr="00A67634">
        <w:rPr>
          <w:rFonts w:ascii="Times New Roman" w:hAnsi="Times New Roman" w:cs="Times New Roman"/>
          <w:kern w:val="2"/>
          <w:sz w:val="24"/>
          <w:szCs w:val="24"/>
          <w14:ligatures w14:val="standardContextual"/>
        </w:rPr>
        <w:t>lerk</w:t>
      </w:r>
      <w:r w:rsidR="008E53C6">
        <w:rPr>
          <w:rFonts w:ascii="Times New Roman" w:hAnsi="Times New Roman" w:cs="Times New Roman"/>
          <w:kern w:val="2"/>
          <w:sz w:val="24"/>
          <w:szCs w:val="24"/>
          <w14:ligatures w14:val="standardContextual"/>
        </w:rPr>
        <w:t>.</w:t>
      </w:r>
      <w:r w:rsidR="00A67634" w:rsidRPr="00A67634">
        <w:rPr>
          <w:rFonts w:ascii="Times New Roman" w:hAnsi="Times New Roman" w:cs="Times New Roman"/>
          <w:kern w:val="2"/>
          <w:sz w:val="24"/>
          <w:szCs w:val="24"/>
          <w14:ligatures w14:val="standardContextual"/>
        </w:rPr>
        <w:t xml:space="preserve">  McKnight is a 1990 graduate of Morehead State University with a </w:t>
      </w:r>
      <w:r w:rsidR="00D04A1E" w:rsidRPr="00A67634">
        <w:rPr>
          <w:rFonts w:ascii="Times New Roman" w:hAnsi="Times New Roman" w:cs="Times New Roman"/>
          <w:kern w:val="2"/>
          <w:sz w:val="24"/>
          <w:szCs w:val="24"/>
          <w14:ligatures w14:val="standardContextual"/>
        </w:rPr>
        <w:t>bachelor’s degree</w:t>
      </w:r>
      <w:r w:rsidR="00A67634" w:rsidRPr="00A67634">
        <w:rPr>
          <w:rFonts w:ascii="Times New Roman" w:hAnsi="Times New Roman" w:cs="Times New Roman"/>
          <w:kern w:val="2"/>
          <w:sz w:val="24"/>
          <w:szCs w:val="24"/>
          <w14:ligatures w14:val="standardContextual"/>
        </w:rPr>
        <w:t xml:space="preserve"> in </w:t>
      </w:r>
      <w:r w:rsidR="00D04A1E" w:rsidRPr="00A67634">
        <w:rPr>
          <w:rFonts w:ascii="Times New Roman" w:hAnsi="Times New Roman" w:cs="Times New Roman"/>
          <w:kern w:val="2"/>
          <w:sz w:val="24"/>
          <w:szCs w:val="24"/>
          <w14:ligatures w14:val="standardContextual"/>
        </w:rPr>
        <w:t>accounting</w:t>
      </w:r>
      <w:r w:rsidR="00A67634" w:rsidRPr="00A67634">
        <w:rPr>
          <w:rFonts w:ascii="Times New Roman" w:hAnsi="Times New Roman" w:cs="Times New Roman"/>
          <w:kern w:val="2"/>
          <w:sz w:val="24"/>
          <w:szCs w:val="24"/>
          <w14:ligatures w14:val="standardContextual"/>
        </w:rPr>
        <w:t xml:space="preserve">.  She earned her MBA from Morehead in 2007 as well as her certification as a </w:t>
      </w:r>
      <w:r w:rsidR="00504C11">
        <w:rPr>
          <w:rFonts w:ascii="Times New Roman" w:hAnsi="Times New Roman" w:cs="Times New Roman"/>
          <w:kern w:val="2"/>
          <w:sz w:val="24"/>
          <w:szCs w:val="24"/>
          <w14:ligatures w14:val="standardContextual"/>
        </w:rPr>
        <w:t>s</w:t>
      </w:r>
      <w:r w:rsidR="00A67634" w:rsidRPr="00A67634">
        <w:rPr>
          <w:rFonts w:ascii="Times New Roman" w:hAnsi="Times New Roman" w:cs="Times New Roman"/>
          <w:kern w:val="2"/>
          <w:sz w:val="24"/>
          <w:szCs w:val="24"/>
          <w14:ligatures w14:val="standardContextual"/>
        </w:rPr>
        <w:t xml:space="preserve">chool </w:t>
      </w:r>
      <w:r w:rsidR="00504C11">
        <w:rPr>
          <w:rFonts w:ascii="Times New Roman" w:hAnsi="Times New Roman" w:cs="Times New Roman"/>
          <w:kern w:val="2"/>
          <w:sz w:val="24"/>
          <w:szCs w:val="24"/>
          <w14:ligatures w14:val="standardContextual"/>
        </w:rPr>
        <w:t>f</w:t>
      </w:r>
      <w:r w:rsidR="00A67634" w:rsidRPr="00A67634">
        <w:rPr>
          <w:rFonts w:ascii="Times New Roman" w:hAnsi="Times New Roman" w:cs="Times New Roman"/>
          <w:kern w:val="2"/>
          <w:sz w:val="24"/>
          <w:szCs w:val="24"/>
          <w14:ligatures w14:val="standardContextual"/>
        </w:rPr>
        <w:t xml:space="preserve">inancial </w:t>
      </w:r>
      <w:r w:rsidR="00747FCC">
        <w:rPr>
          <w:rFonts w:ascii="Times New Roman" w:hAnsi="Times New Roman" w:cs="Times New Roman"/>
          <w:kern w:val="2"/>
          <w:sz w:val="24"/>
          <w:szCs w:val="24"/>
          <w14:ligatures w14:val="standardContextual"/>
        </w:rPr>
        <w:t>m</w:t>
      </w:r>
      <w:r w:rsidR="00A67634" w:rsidRPr="00A67634">
        <w:rPr>
          <w:rFonts w:ascii="Times New Roman" w:hAnsi="Times New Roman" w:cs="Times New Roman"/>
          <w:kern w:val="2"/>
          <w:sz w:val="24"/>
          <w:szCs w:val="24"/>
          <w14:ligatures w14:val="standardContextual"/>
        </w:rPr>
        <w:t>anager through UK’s Gatton College of Business and Economics in 2018.</w:t>
      </w:r>
    </w:p>
    <w:p w14:paraId="40E7DBDD" w14:textId="1C7AB442" w:rsidR="0057029B" w:rsidRPr="00A67634" w:rsidRDefault="00A67634" w:rsidP="0057029B">
      <w:pPr>
        <w:rPr>
          <w:rFonts w:ascii="Times New Roman" w:hAnsi="Times New Roman" w:cs="Times New Roman"/>
          <w:kern w:val="2"/>
          <w:sz w:val="24"/>
          <w:szCs w:val="24"/>
          <w14:ligatures w14:val="standardContextual"/>
        </w:rPr>
      </w:pPr>
      <w:r w:rsidRPr="00A67634">
        <w:rPr>
          <w:rFonts w:ascii="Times New Roman" w:hAnsi="Times New Roman" w:cs="Times New Roman"/>
          <w:kern w:val="2"/>
          <w:sz w:val="24"/>
          <w:szCs w:val="24"/>
          <w14:ligatures w14:val="standardContextual"/>
        </w:rPr>
        <w:t xml:space="preserve">McKnight is passionate about her role in providing students and staff the tools they need to be successful.  The </w:t>
      </w:r>
      <w:r w:rsidR="00747FCC" w:rsidRPr="00A67634">
        <w:rPr>
          <w:rFonts w:ascii="Times New Roman" w:hAnsi="Times New Roman" w:cs="Times New Roman"/>
          <w:kern w:val="2"/>
          <w:sz w:val="24"/>
          <w:szCs w:val="24"/>
          <w14:ligatures w14:val="standardContextual"/>
        </w:rPr>
        <w:t>district</w:t>
      </w:r>
      <w:r w:rsidRPr="00A67634">
        <w:rPr>
          <w:rFonts w:ascii="Times New Roman" w:hAnsi="Times New Roman" w:cs="Times New Roman"/>
          <w:kern w:val="2"/>
          <w:sz w:val="24"/>
          <w:szCs w:val="24"/>
          <w14:ligatures w14:val="standardContextual"/>
        </w:rPr>
        <w:t xml:space="preserve"> is preparing to open a new elementary school in the fall of 2023 as well as begin</w:t>
      </w:r>
      <w:r w:rsidR="0009562B">
        <w:rPr>
          <w:rFonts w:ascii="Times New Roman" w:hAnsi="Times New Roman" w:cs="Times New Roman"/>
          <w:kern w:val="2"/>
          <w:sz w:val="24"/>
          <w:szCs w:val="24"/>
          <w14:ligatures w14:val="standardContextual"/>
        </w:rPr>
        <w:t>ning</w:t>
      </w:r>
      <w:r w:rsidRPr="00A67634">
        <w:rPr>
          <w:rFonts w:ascii="Times New Roman" w:hAnsi="Times New Roman" w:cs="Times New Roman"/>
          <w:kern w:val="2"/>
          <w:sz w:val="24"/>
          <w:szCs w:val="24"/>
          <w14:ligatures w14:val="standardContextual"/>
        </w:rPr>
        <w:t xml:space="preserve"> the construction of a new Area Technology Center.  The new Breathitt Elementary School is the first new school built in the district since 1989. </w:t>
      </w:r>
      <w:r w:rsidR="0057029B" w:rsidRPr="00A67634">
        <w:rPr>
          <w:rFonts w:ascii="Times New Roman" w:hAnsi="Times New Roman" w:cs="Times New Roman"/>
          <w:kern w:val="2"/>
          <w:sz w:val="24"/>
          <w:szCs w:val="24"/>
          <w14:ligatures w14:val="standardContextual"/>
        </w:rPr>
        <w:t xml:space="preserve">While the challenges of the job continue to grow, McKnight finds her role extremely rewarding and is proud to work as </w:t>
      </w:r>
      <w:r w:rsidR="003953B6">
        <w:rPr>
          <w:rFonts w:ascii="Times New Roman" w:hAnsi="Times New Roman" w:cs="Times New Roman"/>
          <w:kern w:val="2"/>
          <w:sz w:val="24"/>
          <w:szCs w:val="24"/>
          <w14:ligatures w14:val="standardContextual"/>
        </w:rPr>
        <w:t>the f</w:t>
      </w:r>
      <w:r w:rsidR="0057029B" w:rsidRPr="00A67634">
        <w:rPr>
          <w:rFonts w:ascii="Times New Roman" w:hAnsi="Times New Roman" w:cs="Times New Roman"/>
          <w:kern w:val="2"/>
          <w:sz w:val="24"/>
          <w:szCs w:val="24"/>
          <w14:ligatures w14:val="standardContextual"/>
        </w:rPr>
        <w:t xml:space="preserve">inance </w:t>
      </w:r>
      <w:r w:rsidR="003953B6">
        <w:rPr>
          <w:rFonts w:ascii="Times New Roman" w:hAnsi="Times New Roman" w:cs="Times New Roman"/>
          <w:kern w:val="2"/>
          <w:sz w:val="24"/>
          <w:szCs w:val="24"/>
          <w14:ligatures w14:val="standardContextual"/>
        </w:rPr>
        <w:t>o</w:t>
      </w:r>
      <w:r w:rsidR="0057029B" w:rsidRPr="00A67634">
        <w:rPr>
          <w:rFonts w:ascii="Times New Roman" w:hAnsi="Times New Roman" w:cs="Times New Roman"/>
          <w:kern w:val="2"/>
          <w:sz w:val="24"/>
          <w:szCs w:val="24"/>
          <w14:ligatures w14:val="standardContextual"/>
        </w:rPr>
        <w:t>fficer in the Breathitt County Schools.</w:t>
      </w:r>
    </w:p>
    <w:p w14:paraId="5AB3475C" w14:textId="48035949" w:rsidR="00A67634" w:rsidRPr="00A67634" w:rsidRDefault="00A67634" w:rsidP="00A67634">
      <w:pPr>
        <w:rPr>
          <w:rFonts w:ascii="Times New Roman" w:hAnsi="Times New Roman" w:cs="Times New Roman"/>
          <w:kern w:val="2"/>
          <w:sz w:val="24"/>
          <w:szCs w:val="24"/>
          <w14:ligatures w14:val="standardContextual"/>
        </w:rPr>
      </w:pPr>
      <w:r w:rsidRPr="00A67634">
        <w:rPr>
          <w:rFonts w:ascii="Times New Roman" w:hAnsi="Times New Roman" w:cs="Times New Roman"/>
          <w:kern w:val="2"/>
          <w:sz w:val="24"/>
          <w:szCs w:val="24"/>
          <w14:ligatures w14:val="standardContextual"/>
        </w:rPr>
        <w:t>McKnight has been married to husband, Darin</w:t>
      </w:r>
      <w:r w:rsidR="005235A2">
        <w:rPr>
          <w:rFonts w:ascii="Times New Roman" w:hAnsi="Times New Roman" w:cs="Times New Roman"/>
          <w:kern w:val="2"/>
          <w:sz w:val="24"/>
          <w:szCs w:val="24"/>
          <w14:ligatures w14:val="standardContextual"/>
        </w:rPr>
        <w:t>,</w:t>
      </w:r>
      <w:r w:rsidRPr="00A67634">
        <w:rPr>
          <w:rFonts w:ascii="Times New Roman" w:hAnsi="Times New Roman" w:cs="Times New Roman"/>
          <w:kern w:val="2"/>
          <w:sz w:val="24"/>
          <w:szCs w:val="24"/>
          <w14:ligatures w14:val="standardContextual"/>
        </w:rPr>
        <w:t xml:space="preserve"> for 32 years, and ha</w:t>
      </w:r>
      <w:r w:rsidR="005235A2">
        <w:rPr>
          <w:rFonts w:ascii="Times New Roman" w:hAnsi="Times New Roman" w:cs="Times New Roman"/>
          <w:kern w:val="2"/>
          <w:sz w:val="24"/>
          <w:szCs w:val="24"/>
          <w14:ligatures w14:val="standardContextual"/>
        </w:rPr>
        <w:t>s</w:t>
      </w:r>
      <w:r w:rsidRPr="00A67634">
        <w:rPr>
          <w:rFonts w:ascii="Times New Roman" w:hAnsi="Times New Roman" w:cs="Times New Roman"/>
          <w:kern w:val="2"/>
          <w:sz w:val="24"/>
          <w:szCs w:val="24"/>
          <w14:ligatures w14:val="standardContextual"/>
        </w:rPr>
        <w:t xml:space="preserve"> one daughter, Emma, who is 19 years old.</w:t>
      </w:r>
    </w:p>
    <w:p w14:paraId="7DB986A1" w14:textId="77777777" w:rsidR="006C72E3" w:rsidRPr="006C72E3" w:rsidRDefault="006C72E3" w:rsidP="006C72E3">
      <w:pPr>
        <w:spacing w:after="0" w:line="240" w:lineRule="auto"/>
        <w:rPr>
          <w:rFonts w:ascii="Times New Roman" w:hAnsi="Times New Roman" w:cs="Times New Roman"/>
          <w:color w:val="333333"/>
          <w:sz w:val="24"/>
          <w:szCs w:val="24"/>
          <w:shd w:val="clear" w:color="auto" w:fill="FFFFFF"/>
        </w:rPr>
      </w:pPr>
    </w:p>
    <w:sectPr w:rsidR="006C72E3" w:rsidRPr="006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31A"/>
    <w:multiLevelType w:val="multilevel"/>
    <w:tmpl w:val="14F43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787"/>
    <w:multiLevelType w:val="hybridMultilevel"/>
    <w:tmpl w:val="86FE3C60"/>
    <w:lvl w:ilvl="0" w:tplc="A09C168E">
      <w:start w:val="1"/>
      <w:numFmt w:val="bullet"/>
      <w:lvlText w:val="•"/>
      <w:lvlJc w:val="left"/>
      <w:pPr>
        <w:tabs>
          <w:tab w:val="num" w:pos="720"/>
        </w:tabs>
        <w:ind w:left="720" w:hanging="360"/>
      </w:pPr>
      <w:rPr>
        <w:rFonts w:ascii="Arial" w:hAnsi="Arial" w:hint="default"/>
      </w:rPr>
    </w:lvl>
    <w:lvl w:ilvl="1" w:tplc="938A8E42" w:tentative="1">
      <w:start w:val="1"/>
      <w:numFmt w:val="bullet"/>
      <w:lvlText w:val="•"/>
      <w:lvlJc w:val="left"/>
      <w:pPr>
        <w:tabs>
          <w:tab w:val="num" w:pos="1440"/>
        </w:tabs>
        <w:ind w:left="1440" w:hanging="360"/>
      </w:pPr>
      <w:rPr>
        <w:rFonts w:ascii="Arial" w:hAnsi="Arial" w:hint="default"/>
      </w:rPr>
    </w:lvl>
    <w:lvl w:ilvl="2" w:tplc="EADEDAD6" w:tentative="1">
      <w:start w:val="1"/>
      <w:numFmt w:val="bullet"/>
      <w:lvlText w:val="•"/>
      <w:lvlJc w:val="left"/>
      <w:pPr>
        <w:tabs>
          <w:tab w:val="num" w:pos="2160"/>
        </w:tabs>
        <w:ind w:left="2160" w:hanging="360"/>
      </w:pPr>
      <w:rPr>
        <w:rFonts w:ascii="Arial" w:hAnsi="Arial" w:hint="default"/>
      </w:rPr>
    </w:lvl>
    <w:lvl w:ilvl="3" w:tplc="DA3CC854" w:tentative="1">
      <w:start w:val="1"/>
      <w:numFmt w:val="bullet"/>
      <w:lvlText w:val="•"/>
      <w:lvlJc w:val="left"/>
      <w:pPr>
        <w:tabs>
          <w:tab w:val="num" w:pos="2880"/>
        </w:tabs>
        <w:ind w:left="2880" w:hanging="360"/>
      </w:pPr>
      <w:rPr>
        <w:rFonts w:ascii="Arial" w:hAnsi="Arial" w:hint="default"/>
      </w:rPr>
    </w:lvl>
    <w:lvl w:ilvl="4" w:tplc="ECF4D670" w:tentative="1">
      <w:start w:val="1"/>
      <w:numFmt w:val="bullet"/>
      <w:lvlText w:val="•"/>
      <w:lvlJc w:val="left"/>
      <w:pPr>
        <w:tabs>
          <w:tab w:val="num" w:pos="3600"/>
        </w:tabs>
        <w:ind w:left="3600" w:hanging="360"/>
      </w:pPr>
      <w:rPr>
        <w:rFonts w:ascii="Arial" w:hAnsi="Arial" w:hint="default"/>
      </w:rPr>
    </w:lvl>
    <w:lvl w:ilvl="5" w:tplc="410E4658" w:tentative="1">
      <w:start w:val="1"/>
      <w:numFmt w:val="bullet"/>
      <w:lvlText w:val="•"/>
      <w:lvlJc w:val="left"/>
      <w:pPr>
        <w:tabs>
          <w:tab w:val="num" w:pos="4320"/>
        </w:tabs>
        <w:ind w:left="4320" w:hanging="360"/>
      </w:pPr>
      <w:rPr>
        <w:rFonts w:ascii="Arial" w:hAnsi="Arial" w:hint="default"/>
      </w:rPr>
    </w:lvl>
    <w:lvl w:ilvl="6" w:tplc="F938727E" w:tentative="1">
      <w:start w:val="1"/>
      <w:numFmt w:val="bullet"/>
      <w:lvlText w:val="•"/>
      <w:lvlJc w:val="left"/>
      <w:pPr>
        <w:tabs>
          <w:tab w:val="num" w:pos="5040"/>
        </w:tabs>
        <w:ind w:left="5040" w:hanging="360"/>
      </w:pPr>
      <w:rPr>
        <w:rFonts w:ascii="Arial" w:hAnsi="Arial" w:hint="default"/>
      </w:rPr>
    </w:lvl>
    <w:lvl w:ilvl="7" w:tplc="ED6CE028" w:tentative="1">
      <w:start w:val="1"/>
      <w:numFmt w:val="bullet"/>
      <w:lvlText w:val="•"/>
      <w:lvlJc w:val="left"/>
      <w:pPr>
        <w:tabs>
          <w:tab w:val="num" w:pos="5760"/>
        </w:tabs>
        <w:ind w:left="5760" w:hanging="360"/>
      </w:pPr>
      <w:rPr>
        <w:rFonts w:ascii="Arial" w:hAnsi="Arial" w:hint="default"/>
      </w:rPr>
    </w:lvl>
    <w:lvl w:ilvl="8" w:tplc="E9D67D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30413"/>
    <w:multiLevelType w:val="hybridMultilevel"/>
    <w:tmpl w:val="D666ACDE"/>
    <w:lvl w:ilvl="0" w:tplc="3D8A2176">
      <w:start w:val="1"/>
      <w:numFmt w:val="bullet"/>
      <w:lvlText w:val="•"/>
      <w:lvlJc w:val="left"/>
      <w:pPr>
        <w:tabs>
          <w:tab w:val="num" w:pos="720"/>
        </w:tabs>
        <w:ind w:left="720" w:hanging="360"/>
      </w:pPr>
      <w:rPr>
        <w:rFonts w:ascii="Arial" w:hAnsi="Arial" w:hint="default"/>
      </w:rPr>
    </w:lvl>
    <w:lvl w:ilvl="1" w:tplc="14EE36F0">
      <w:start w:val="1"/>
      <w:numFmt w:val="bullet"/>
      <w:lvlText w:val="•"/>
      <w:lvlJc w:val="left"/>
      <w:pPr>
        <w:tabs>
          <w:tab w:val="num" w:pos="1440"/>
        </w:tabs>
        <w:ind w:left="1440" w:hanging="360"/>
      </w:pPr>
      <w:rPr>
        <w:rFonts w:ascii="Arial" w:hAnsi="Arial" w:hint="default"/>
      </w:rPr>
    </w:lvl>
    <w:lvl w:ilvl="2" w:tplc="1A7676DE" w:tentative="1">
      <w:start w:val="1"/>
      <w:numFmt w:val="bullet"/>
      <w:lvlText w:val="•"/>
      <w:lvlJc w:val="left"/>
      <w:pPr>
        <w:tabs>
          <w:tab w:val="num" w:pos="2160"/>
        </w:tabs>
        <w:ind w:left="2160" w:hanging="360"/>
      </w:pPr>
      <w:rPr>
        <w:rFonts w:ascii="Arial" w:hAnsi="Arial" w:hint="default"/>
      </w:rPr>
    </w:lvl>
    <w:lvl w:ilvl="3" w:tplc="9E767F30" w:tentative="1">
      <w:start w:val="1"/>
      <w:numFmt w:val="bullet"/>
      <w:lvlText w:val="•"/>
      <w:lvlJc w:val="left"/>
      <w:pPr>
        <w:tabs>
          <w:tab w:val="num" w:pos="2880"/>
        </w:tabs>
        <w:ind w:left="2880" w:hanging="360"/>
      </w:pPr>
      <w:rPr>
        <w:rFonts w:ascii="Arial" w:hAnsi="Arial" w:hint="default"/>
      </w:rPr>
    </w:lvl>
    <w:lvl w:ilvl="4" w:tplc="F48C38B8" w:tentative="1">
      <w:start w:val="1"/>
      <w:numFmt w:val="bullet"/>
      <w:lvlText w:val="•"/>
      <w:lvlJc w:val="left"/>
      <w:pPr>
        <w:tabs>
          <w:tab w:val="num" w:pos="3600"/>
        </w:tabs>
        <w:ind w:left="3600" w:hanging="360"/>
      </w:pPr>
      <w:rPr>
        <w:rFonts w:ascii="Arial" w:hAnsi="Arial" w:hint="default"/>
      </w:rPr>
    </w:lvl>
    <w:lvl w:ilvl="5" w:tplc="746E193C" w:tentative="1">
      <w:start w:val="1"/>
      <w:numFmt w:val="bullet"/>
      <w:lvlText w:val="•"/>
      <w:lvlJc w:val="left"/>
      <w:pPr>
        <w:tabs>
          <w:tab w:val="num" w:pos="4320"/>
        </w:tabs>
        <w:ind w:left="4320" w:hanging="360"/>
      </w:pPr>
      <w:rPr>
        <w:rFonts w:ascii="Arial" w:hAnsi="Arial" w:hint="default"/>
      </w:rPr>
    </w:lvl>
    <w:lvl w:ilvl="6" w:tplc="78245EB4" w:tentative="1">
      <w:start w:val="1"/>
      <w:numFmt w:val="bullet"/>
      <w:lvlText w:val="•"/>
      <w:lvlJc w:val="left"/>
      <w:pPr>
        <w:tabs>
          <w:tab w:val="num" w:pos="5040"/>
        </w:tabs>
        <w:ind w:left="5040" w:hanging="360"/>
      </w:pPr>
      <w:rPr>
        <w:rFonts w:ascii="Arial" w:hAnsi="Arial" w:hint="default"/>
      </w:rPr>
    </w:lvl>
    <w:lvl w:ilvl="7" w:tplc="921A53EA" w:tentative="1">
      <w:start w:val="1"/>
      <w:numFmt w:val="bullet"/>
      <w:lvlText w:val="•"/>
      <w:lvlJc w:val="left"/>
      <w:pPr>
        <w:tabs>
          <w:tab w:val="num" w:pos="5760"/>
        </w:tabs>
        <w:ind w:left="5760" w:hanging="360"/>
      </w:pPr>
      <w:rPr>
        <w:rFonts w:ascii="Arial" w:hAnsi="Arial" w:hint="default"/>
      </w:rPr>
    </w:lvl>
    <w:lvl w:ilvl="8" w:tplc="D1B0E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F52553"/>
    <w:multiLevelType w:val="hybridMultilevel"/>
    <w:tmpl w:val="548CE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C6B9B"/>
    <w:multiLevelType w:val="hybridMultilevel"/>
    <w:tmpl w:val="BE6E36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E6E6D"/>
    <w:multiLevelType w:val="multilevel"/>
    <w:tmpl w:val="35BE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F3F09"/>
    <w:multiLevelType w:val="hybridMultilevel"/>
    <w:tmpl w:val="712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F2E90"/>
    <w:multiLevelType w:val="hybridMultilevel"/>
    <w:tmpl w:val="816A628E"/>
    <w:lvl w:ilvl="0" w:tplc="6C1E1D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1E0FD9"/>
    <w:multiLevelType w:val="hybridMultilevel"/>
    <w:tmpl w:val="BB3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9035E"/>
    <w:multiLevelType w:val="hybridMultilevel"/>
    <w:tmpl w:val="9E56E6F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29D411B"/>
    <w:multiLevelType w:val="multilevel"/>
    <w:tmpl w:val="D6A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B4000"/>
    <w:multiLevelType w:val="hybridMultilevel"/>
    <w:tmpl w:val="F4C276E8"/>
    <w:lvl w:ilvl="0" w:tplc="002CEA7C">
      <w:start w:val="1"/>
      <w:numFmt w:val="bullet"/>
      <w:lvlText w:val="•"/>
      <w:lvlJc w:val="left"/>
      <w:pPr>
        <w:tabs>
          <w:tab w:val="num" w:pos="720"/>
        </w:tabs>
        <w:ind w:left="720" w:hanging="360"/>
      </w:pPr>
      <w:rPr>
        <w:rFonts w:ascii="Arial" w:hAnsi="Arial" w:hint="default"/>
      </w:rPr>
    </w:lvl>
    <w:lvl w:ilvl="1" w:tplc="3EACB79A" w:tentative="1">
      <w:start w:val="1"/>
      <w:numFmt w:val="bullet"/>
      <w:lvlText w:val="•"/>
      <w:lvlJc w:val="left"/>
      <w:pPr>
        <w:tabs>
          <w:tab w:val="num" w:pos="1440"/>
        </w:tabs>
        <w:ind w:left="1440" w:hanging="360"/>
      </w:pPr>
      <w:rPr>
        <w:rFonts w:ascii="Arial" w:hAnsi="Arial" w:hint="default"/>
      </w:rPr>
    </w:lvl>
    <w:lvl w:ilvl="2" w:tplc="01568208" w:tentative="1">
      <w:start w:val="1"/>
      <w:numFmt w:val="bullet"/>
      <w:lvlText w:val="•"/>
      <w:lvlJc w:val="left"/>
      <w:pPr>
        <w:tabs>
          <w:tab w:val="num" w:pos="2160"/>
        </w:tabs>
        <w:ind w:left="2160" w:hanging="360"/>
      </w:pPr>
      <w:rPr>
        <w:rFonts w:ascii="Arial" w:hAnsi="Arial" w:hint="default"/>
      </w:rPr>
    </w:lvl>
    <w:lvl w:ilvl="3" w:tplc="ED58D392" w:tentative="1">
      <w:start w:val="1"/>
      <w:numFmt w:val="bullet"/>
      <w:lvlText w:val="•"/>
      <w:lvlJc w:val="left"/>
      <w:pPr>
        <w:tabs>
          <w:tab w:val="num" w:pos="2880"/>
        </w:tabs>
        <w:ind w:left="2880" w:hanging="360"/>
      </w:pPr>
      <w:rPr>
        <w:rFonts w:ascii="Arial" w:hAnsi="Arial" w:hint="default"/>
      </w:rPr>
    </w:lvl>
    <w:lvl w:ilvl="4" w:tplc="472CE8DA" w:tentative="1">
      <w:start w:val="1"/>
      <w:numFmt w:val="bullet"/>
      <w:lvlText w:val="•"/>
      <w:lvlJc w:val="left"/>
      <w:pPr>
        <w:tabs>
          <w:tab w:val="num" w:pos="3600"/>
        </w:tabs>
        <w:ind w:left="3600" w:hanging="360"/>
      </w:pPr>
      <w:rPr>
        <w:rFonts w:ascii="Arial" w:hAnsi="Arial" w:hint="default"/>
      </w:rPr>
    </w:lvl>
    <w:lvl w:ilvl="5" w:tplc="B806702A" w:tentative="1">
      <w:start w:val="1"/>
      <w:numFmt w:val="bullet"/>
      <w:lvlText w:val="•"/>
      <w:lvlJc w:val="left"/>
      <w:pPr>
        <w:tabs>
          <w:tab w:val="num" w:pos="4320"/>
        </w:tabs>
        <w:ind w:left="4320" w:hanging="360"/>
      </w:pPr>
      <w:rPr>
        <w:rFonts w:ascii="Arial" w:hAnsi="Arial" w:hint="default"/>
      </w:rPr>
    </w:lvl>
    <w:lvl w:ilvl="6" w:tplc="9A4AA9F8" w:tentative="1">
      <w:start w:val="1"/>
      <w:numFmt w:val="bullet"/>
      <w:lvlText w:val="•"/>
      <w:lvlJc w:val="left"/>
      <w:pPr>
        <w:tabs>
          <w:tab w:val="num" w:pos="5040"/>
        </w:tabs>
        <w:ind w:left="5040" w:hanging="360"/>
      </w:pPr>
      <w:rPr>
        <w:rFonts w:ascii="Arial" w:hAnsi="Arial" w:hint="default"/>
      </w:rPr>
    </w:lvl>
    <w:lvl w:ilvl="7" w:tplc="242C1784" w:tentative="1">
      <w:start w:val="1"/>
      <w:numFmt w:val="bullet"/>
      <w:lvlText w:val="•"/>
      <w:lvlJc w:val="left"/>
      <w:pPr>
        <w:tabs>
          <w:tab w:val="num" w:pos="5760"/>
        </w:tabs>
        <w:ind w:left="5760" w:hanging="360"/>
      </w:pPr>
      <w:rPr>
        <w:rFonts w:ascii="Arial" w:hAnsi="Arial" w:hint="default"/>
      </w:rPr>
    </w:lvl>
    <w:lvl w:ilvl="8" w:tplc="618E0E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CA72E2"/>
    <w:multiLevelType w:val="multilevel"/>
    <w:tmpl w:val="547C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971847">
    <w:abstractNumId w:val="6"/>
  </w:num>
  <w:num w:numId="2" w16cid:durableId="57552942">
    <w:abstractNumId w:val="1"/>
  </w:num>
  <w:num w:numId="3" w16cid:durableId="692875728">
    <w:abstractNumId w:val="7"/>
  </w:num>
  <w:num w:numId="4" w16cid:durableId="31349119">
    <w:abstractNumId w:val="8"/>
  </w:num>
  <w:num w:numId="5" w16cid:durableId="1355350375">
    <w:abstractNumId w:val="9"/>
  </w:num>
  <w:num w:numId="6" w16cid:durableId="1154493636">
    <w:abstractNumId w:val="4"/>
  </w:num>
  <w:num w:numId="7" w16cid:durableId="2076076732">
    <w:abstractNumId w:val="2"/>
  </w:num>
  <w:num w:numId="8" w16cid:durableId="1948386855">
    <w:abstractNumId w:val="11"/>
  </w:num>
  <w:num w:numId="9" w16cid:durableId="891117735">
    <w:abstractNumId w:val="3"/>
  </w:num>
  <w:num w:numId="10" w16cid:durableId="624315432">
    <w:abstractNumId w:val="10"/>
  </w:num>
  <w:num w:numId="11" w16cid:durableId="1667241557">
    <w:abstractNumId w:val="5"/>
  </w:num>
  <w:num w:numId="12" w16cid:durableId="1998411010">
    <w:abstractNumId w:val="12"/>
  </w:num>
  <w:num w:numId="13" w16cid:durableId="142819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AD"/>
    <w:rsid w:val="000000FB"/>
    <w:rsid w:val="000002C9"/>
    <w:rsid w:val="00012E69"/>
    <w:rsid w:val="00024078"/>
    <w:rsid w:val="00025CBC"/>
    <w:rsid w:val="0003031E"/>
    <w:rsid w:val="000303ED"/>
    <w:rsid w:val="000424F4"/>
    <w:rsid w:val="00043781"/>
    <w:rsid w:val="00047FE8"/>
    <w:rsid w:val="0005254F"/>
    <w:rsid w:val="00065557"/>
    <w:rsid w:val="0007400E"/>
    <w:rsid w:val="00083137"/>
    <w:rsid w:val="00085C70"/>
    <w:rsid w:val="00086979"/>
    <w:rsid w:val="000917DA"/>
    <w:rsid w:val="000950F7"/>
    <w:rsid w:val="0009562B"/>
    <w:rsid w:val="00096B4A"/>
    <w:rsid w:val="00097EEA"/>
    <w:rsid w:val="000A208B"/>
    <w:rsid w:val="000B0442"/>
    <w:rsid w:val="000B10A6"/>
    <w:rsid w:val="000B2A16"/>
    <w:rsid w:val="000B2E6C"/>
    <w:rsid w:val="000B529A"/>
    <w:rsid w:val="000B769E"/>
    <w:rsid w:val="000D3B45"/>
    <w:rsid w:val="000E190E"/>
    <w:rsid w:val="000E2120"/>
    <w:rsid w:val="000E466D"/>
    <w:rsid w:val="0010040E"/>
    <w:rsid w:val="00106DA8"/>
    <w:rsid w:val="00113D86"/>
    <w:rsid w:val="00132FFA"/>
    <w:rsid w:val="001372CC"/>
    <w:rsid w:val="00146F4D"/>
    <w:rsid w:val="001522E4"/>
    <w:rsid w:val="001619DD"/>
    <w:rsid w:val="00166392"/>
    <w:rsid w:val="001676F1"/>
    <w:rsid w:val="00167F93"/>
    <w:rsid w:val="00180EA6"/>
    <w:rsid w:val="00186305"/>
    <w:rsid w:val="00187076"/>
    <w:rsid w:val="001A2AFD"/>
    <w:rsid w:val="001B420D"/>
    <w:rsid w:val="001B5180"/>
    <w:rsid w:val="001C328C"/>
    <w:rsid w:val="001D1659"/>
    <w:rsid w:val="001D6EA6"/>
    <w:rsid w:val="001E35E1"/>
    <w:rsid w:val="001E4863"/>
    <w:rsid w:val="00201AB4"/>
    <w:rsid w:val="0020664E"/>
    <w:rsid w:val="00213FA7"/>
    <w:rsid w:val="00217670"/>
    <w:rsid w:val="00220496"/>
    <w:rsid w:val="0022173B"/>
    <w:rsid w:val="00222503"/>
    <w:rsid w:val="00223DB8"/>
    <w:rsid w:val="00231E14"/>
    <w:rsid w:val="0024465F"/>
    <w:rsid w:val="00246F21"/>
    <w:rsid w:val="00247CDB"/>
    <w:rsid w:val="00253CFB"/>
    <w:rsid w:val="002657D3"/>
    <w:rsid w:val="0027753A"/>
    <w:rsid w:val="00280EE3"/>
    <w:rsid w:val="002902A3"/>
    <w:rsid w:val="00290851"/>
    <w:rsid w:val="002940A2"/>
    <w:rsid w:val="002973E3"/>
    <w:rsid w:val="00297B97"/>
    <w:rsid w:val="002A0D83"/>
    <w:rsid w:val="002B44D7"/>
    <w:rsid w:val="002B4C62"/>
    <w:rsid w:val="002C4DB9"/>
    <w:rsid w:val="002E133C"/>
    <w:rsid w:val="003017B6"/>
    <w:rsid w:val="0030389C"/>
    <w:rsid w:val="00304A39"/>
    <w:rsid w:val="00311FFD"/>
    <w:rsid w:val="00314F6A"/>
    <w:rsid w:val="00324AF2"/>
    <w:rsid w:val="00335CDB"/>
    <w:rsid w:val="00336964"/>
    <w:rsid w:val="00337A90"/>
    <w:rsid w:val="003457B6"/>
    <w:rsid w:val="003514AE"/>
    <w:rsid w:val="00362C92"/>
    <w:rsid w:val="00363DC9"/>
    <w:rsid w:val="003676B7"/>
    <w:rsid w:val="00387FA3"/>
    <w:rsid w:val="00392209"/>
    <w:rsid w:val="003953B6"/>
    <w:rsid w:val="003970D3"/>
    <w:rsid w:val="003A04EF"/>
    <w:rsid w:val="003B32AD"/>
    <w:rsid w:val="003C302E"/>
    <w:rsid w:val="003C50E7"/>
    <w:rsid w:val="003C58F5"/>
    <w:rsid w:val="003C6F65"/>
    <w:rsid w:val="003D0D6F"/>
    <w:rsid w:val="003D4C57"/>
    <w:rsid w:val="003E0674"/>
    <w:rsid w:val="003E670F"/>
    <w:rsid w:val="003E6BA8"/>
    <w:rsid w:val="003F5111"/>
    <w:rsid w:val="003F6E81"/>
    <w:rsid w:val="004010D6"/>
    <w:rsid w:val="00410349"/>
    <w:rsid w:val="004225B4"/>
    <w:rsid w:val="004226BB"/>
    <w:rsid w:val="004253EA"/>
    <w:rsid w:val="0043352D"/>
    <w:rsid w:val="00436957"/>
    <w:rsid w:val="00441B10"/>
    <w:rsid w:val="0044460F"/>
    <w:rsid w:val="004468BC"/>
    <w:rsid w:val="00447081"/>
    <w:rsid w:val="00453ACA"/>
    <w:rsid w:val="0045625B"/>
    <w:rsid w:val="00464B16"/>
    <w:rsid w:val="00466BC8"/>
    <w:rsid w:val="00471A62"/>
    <w:rsid w:val="0047598E"/>
    <w:rsid w:val="00476492"/>
    <w:rsid w:val="0048308E"/>
    <w:rsid w:val="0049388A"/>
    <w:rsid w:val="004A2461"/>
    <w:rsid w:val="004B4638"/>
    <w:rsid w:val="004C13B1"/>
    <w:rsid w:val="004D408E"/>
    <w:rsid w:val="004F221F"/>
    <w:rsid w:val="004F2EAE"/>
    <w:rsid w:val="004F37BC"/>
    <w:rsid w:val="004F4F20"/>
    <w:rsid w:val="00504C11"/>
    <w:rsid w:val="00515BB0"/>
    <w:rsid w:val="005235A2"/>
    <w:rsid w:val="00531B16"/>
    <w:rsid w:val="00532DF6"/>
    <w:rsid w:val="005355E6"/>
    <w:rsid w:val="005472BA"/>
    <w:rsid w:val="0055174F"/>
    <w:rsid w:val="00555A70"/>
    <w:rsid w:val="005606FC"/>
    <w:rsid w:val="005624B7"/>
    <w:rsid w:val="00564983"/>
    <w:rsid w:val="0057029B"/>
    <w:rsid w:val="00577627"/>
    <w:rsid w:val="00590453"/>
    <w:rsid w:val="0059192F"/>
    <w:rsid w:val="0059241C"/>
    <w:rsid w:val="00593BAE"/>
    <w:rsid w:val="005A79E5"/>
    <w:rsid w:val="005B062A"/>
    <w:rsid w:val="005B3D57"/>
    <w:rsid w:val="005B42E9"/>
    <w:rsid w:val="005B4E72"/>
    <w:rsid w:val="005B5F56"/>
    <w:rsid w:val="005C3E7B"/>
    <w:rsid w:val="005C6004"/>
    <w:rsid w:val="005C7E22"/>
    <w:rsid w:val="005D31AC"/>
    <w:rsid w:val="005D3599"/>
    <w:rsid w:val="005D5E53"/>
    <w:rsid w:val="005D6C3C"/>
    <w:rsid w:val="005E00C6"/>
    <w:rsid w:val="005E2BC4"/>
    <w:rsid w:val="005E7D02"/>
    <w:rsid w:val="005F565C"/>
    <w:rsid w:val="00600892"/>
    <w:rsid w:val="00603F4B"/>
    <w:rsid w:val="00604DC2"/>
    <w:rsid w:val="006051D7"/>
    <w:rsid w:val="00632787"/>
    <w:rsid w:val="00633132"/>
    <w:rsid w:val="00637E96"/>
    <w:rsid w:val="00646113"/>
    <w:rsid w:val="006461C2"/>
    <w:rsid w:val="00646422"/>
    <w:rsid w:val="00664B93"/>
    <w:rsid w:val="006747A7"/>
    <w:rsid w:val="006756B0"/>
    <w:rsid w:val="00686691"/>
    <w:rsid w:val="00692B98"/>
    <w:rsid w:val="006933DD"/>
    <w:rsid w:val="006A752C"/>
    <w:rsid w:val="006B1F53"/>
    <w:rsid w:val="006B22A5"/>
    <w:rsid w:val="006B67BC"/>
    <w:rsid w:val="006C119B"/>
    <w:rsid w:val="006C4FDE"/>
    <w:rsid w:val="006C51F8"/>
    <w:rsid w:val="006C5F51"/>
    <w:rsid w:val="006C72E3"/>
    <w:rsid w:val="006D7B99"/>
    <w:rsid w:val="006E31A4"/>
    <w:rsid w:val="0070592E"/>
    <w:rsid w:val="00705D36"/>
    <w:rsid w:val="0072129C"/>
    <w:rsid w:val="00722943"/>
    <w:rsid w:val="007275CA"/>
    <w:rsid w:val="007278E0"/>
    <w:rsid w:val="00730AE9"/>
    <w:rsid w:val="00735283"/>
    <w:rsid w:val="00745CA8"/>
    <w:rsid w:val="00747FCC"/>
    <w:rsid w:val="0076307B"/>
    <w:rsid w:val="0077308A"/>
    <w:rsid w:val="0077414B"/>
    <w:rsid w:val="00785347"/>
    <w:rsid w:val="00787273"/>
    <w:rsid w:val="00787B0E"/>
    <w:rsid w:val="007A63E1"/>
    <w:rsid w:val="007B1779"/>
    <w:rsid w:val="007B3828"/>
    <w:rsid w:val="007B3E7E"/>
    <w:rsid w:val="007C11D7"/>
    <w:rsid w:val="007C2A2B"/>
    <w:rsid w:val="007C312E"/>
    <w:rsid w:val="007C3EA9"/>
    <w:rsid w:val="007C408F"/>
    <w:rsid w:val="007C6936"/>
    <w:rsid w:val="007D16A9"/>
    <w:rsid w:val="007D4A8E"/>
    <w:rsid w:val="007D5955"/>
    <w:rsid w:val="007D6ABF"/>
    <w:rsid w:val="007E5A21"/>
    <w:rsid w:val="007F713C"/>
    <w:rsid w:val="00803EAA"/>
    <w:rsid w:val="00806F85"/>
    <w:rsid w:val="008225A1"/>
    <w:rsid w:val="00825A1D"/>
    <w:rsid w:val="00826673"/>
    <w:rsid w:val="00827245"/>
    <w:rsid w:val="00832A5F"/>
    <w:rsid w:val="00837B34"/>
    <w:rsid w:val="00862C99"/>
    <w:rsid w:val="008664FA"/>
    <w:rsid w:val="00867612"/>
    <w:rsid w:val="00884FE6"/>
    <w:rsid w:val="008865AD"/>
    <w:rsid w:val="008870BA"/>
    <w:rsid w:val="00894242"/>
    <w:rsid w:val="00896FDF"/>
    <w:rsid w:val="008A2DD7"/>
    <w:rsid w:val="008A6B2A"/>
    <w:rsid w:val="008B74D8"/>
    <w:rsid w:val="008C1607"/>
    <w:rsid w:val="008C3D8C"/>
    <w:rsid w:val="008D6207"/>
    <w:rsid w:val="008E3A6A"/>
    <w:rsid w:val="008E48FB"/>
    <w:rsid w:val="008E53C6"/>
    <w:rsid w:val="008E7782"/>
    <w:rsid w:val="008F1F4F"/>
    <w:rsid w:val="008F396E"/>
    <w:rsid w:val="008F6E3C"/>
    <w:rsid w:val="008F7D36"/>
    <w:rsid w:val="00902E9F"/>
    <w:rsid w:val="00904E23"/>
    <w:rsid w:val="00905397"/>
    <w:rsid w:val="009053BC"/>
    <w:rsid w:val="009132F8"/>
    <w:rsid w:val="00914413"/>
    <w:rsid w:val="00915F4A"/>
    <w:rsid w:val="009179E3"/>
    <w:rsid w:val="00920128"/>
    <w:rsid w:val="00922A81"/>
    <w:rsid w:val="00922E84"/>
    <w:rsid w:val="00923E8C"/>
    <w:rsid w:val="009265BE"/>
    <w:rsid w:val="00932764"/>
    <w:rsid w:val="009340AE"/>
    <w:rsid w:val="00940C5A"/>
    <w:rsid w:val="00942689"/>
    <w:rsid w:val="0095421D"/>
    <w:rsid w:val="00960A67"/>
    <w:rsid w:val="00974707"/>
    <w:rsid w:val="00976F73"/>
    <w:rsid w:val="00987766"/>
    <w:rsid w:val="00992AAF"/>
    <w:rsid w:val="009931A5"/>
    <w:rsid w:val="0099479C"/>
    <w:rsid w:val="00996674"/>
    <w:rsid w:val="009A1C4F"/>
    <w:rsid w:val="009B517F"/>
    <w:rsid w:val="009C1448"/>
    <w:rsid w:val="009C460F"/>
    <w:rsid w:val="009C6EF2"/>
    <w:rsid w:val="009D79BA"/>
    <w:rsid w:val="009E59C5"/>
    <w:rsid w:val="009F1B0F"/>
    <w:rsid w:val="009F6242"/>
    <w:rsid w:val="009F6FF1"/>
    <w:rsid w:val="00A0139A"/>
    <w:rsid w:val="00A077B6"/>
    <w:rsid w:val="00A16354"/>
    <w:rsid w:val="00A21BAD"/>
    <w:rsid w:val="00A23443"/>
    <w:rsid w:val="00A239CF"/>
    <w:rsid w:val="00A24DC9"/>
    <w:rsid w:val="00A276B2"/>
    <w:rsid w:val="00A2790F"/>
    <w:rsid w:val="00A3438D"/>
    <w:rsid w:val="00A422A2"/>
    <w:rsid w:val="00A431DB"/>
    <w:rsid w:val="00A55AF1"/>
    <w:rsid w:val="00A55D96"/>
    <w:rsid w:val="00A57BEC"/>
    <w:rsid w:val="00A67634"/>
    <w:rsid w:val="00A7570B"/>
    <w:rsid w:val="00A75DDC"/>
    <w:rsid w:val="00A85D64"/>
    <w:rsid w:val="00A9126A"/>
    <w:rsid w:val="00A93398"/>
    <w:rsid w:val="00A93E06"/>
    <w:rsid w:val="00A954B6"/>
    <w:rsid w:val="00AA1D12"/>
    <w:rsid w:val="00AB07E4"/>
    <w:rsid w:val="00AB3D16"/>
    <w:rsid w:val="00AB4B69"/>
    <w:rsid w:val="00AB5E85"/>
    <w:rsid w:val="00AC41E6"/>
    <w:rsid w:val="00AD0340"/>
    <w:rsid w:val="00AD47E0"/>
    <w:rsid w:val="00B0146F"/>
    <w:rsid w:val="00B048B4"/>
    <w:rsid w:val="00B146F1"/>
    <w:rsid w:val="00B254A0"/>
    <w:rsid w:val="00B46DF3"/>
    <w:rsid w:val="00B4752C"/>
    <w:rsid w:val="00B56E8B"/>
    <w:rsid w:val="00B6558B"/>
    <w:rsid w:val="00B74501"/>
    <w:rsid w:val="00B753C6"/>
    <w:rsid w:val="00B763AF"/>
    <w:rsid w:val="00B80221"/>
    <w:rsid w:val="00B82935"/>
    <w:rsid w:val="00B91AF5"/>
    <w:rsid w:val="00BA1365"/>
    <w:rsid w:val="00BA288F"/>
    <w:rsid w:val="00BA6E8C"/>
    <w:rsid w:val="00BB7930"/>
    <w:rsid w:val="00BC2F56"/>
    <w:rsid w:val="00BE151B"/>
    <w:rsid w:val="00BE5B1B"/>
    <w:rsid w:val="00BF0076"/>
    <w:rsid w:val="00BF67EF"/>
    <w:rsid w:val="00C05DC5"/>
    <w:rsid w:val="00C22577"/>
    <w:rsid w:val="00C2602F"/>
    <w:rsid w:val="00C277B1"/>
    <w:rsid w:val="00C34F2A"/>
    <w:rsid w:val="00C52031"/>
    <w:rsid w:val="00C62E35"/>
    <w:rsid w:val="00C63B31"/>
    <w:rsid w:val="00C64EBB"/>
    <w:rsid w:val="00C66A00"/>
    <w:rsid w:val="00C70751"/>
    <w:rsid w:val="00C731BD"/>
    <w:rsid w:val="00C82204"/>
    <w:rsid w:val="00C822B3"/>
    <w:rsid w:val="00C8373F"/>
    <w:rsid w:val="00C9722C"/>
    <w:rsid w:val="00CA180E"/>
    <w:rsid w:val="00CA5ADF"/>
    <w:rsid w:val="00CA798D"/>
    <w:rsid w:val="00CB1705"/>
    <w:rsid w:val="00CB6792"/>
    <w:rsid w:val="00CB6983"/>
    <w:rsid w:val="00CC6C2F"/>
    <w:rsid w:val="00CD5EF6"/>
    <w:rsid w:val="00CE2F13"/>
    <w:rsid w:val="00CF5E24"/>
    <w:rsid w:val="00D0376E"/>
    <w:rsid w:val="00D04A1E"/>
    <w:rsid w:val="00D14378"/>
    <w:rsid w:val="00D156B3"/>
    <w:rsid w:val="00D1630A"/>
    <w:rsid w:val="00D25E21"/>
    <w:rsid w:val="00D3349D"/>
    <w:rsid w:val="00D3439B"/>
    <w:rsid w:val="00D34C00"/>
    <w:rsid w:val="00D34E12"/>
    <w:rsid w:val="00D451F6"/>
    <w:rsid w:val="00D51C30"/>
    <w:rsid w:val="00D538DC"/>
    <w:rsid w:val="00D5617C"/>
    <w:rsid w:val="00D613C0"/>
    <w:rsid w:val="00D70ED6"/>
    <w:rsid w:val="00D77797"/>
    <w:rsid w:val="00D83B34"/>
    <w:rsid w:val="00D84A60"/>
    <w:rsid w:val="00D93686"/>
    <w:rsid w:val="00D968C1"/>
    <w:rsid w:val="00DA1B03"/>
    <w:rsid w:val="00DA51A5"/>
    <w:rsid w:val="00DB2108"/>
    <w:rsid w:val="00DB2482"/>
    <w:rsid w:val="00DB34B8"/>
    <w:rsid w:val="00DB4DF3"/>
    <w:rsid w:val="00DB7308"/>
    <w:rsid w:val="00DC40A6"/>
    <w:rsid w:val="00DD25BD"/>
    <w:rsid w:val="00DD738A"/>
    <w:rsid w:val="00DE1D84"/>
    <w:rsid w:val="00DE6FBB"/>
    <w:rsid w:val="00DF0AEF"/>
    <w:rsid w:val="00DF3AEE"/>
    <w:rsid w:val="00DF710A"/>
    <w:rsid w:val="00E0387D"/>
    <w:rsid w:val="00E03F01"/>
    <w:rsid w:val="00E0526A"/>
    <w:rsid w:val="00E06A84"/>
    <w:rsid w:val="00E15D6B"/>
    <w:rsid w:val="00E213BA"/>
    <w:rsid w:val="00E2237A"/>
    <w:rsid w:val="00E30442"/>
    <w:rsid w:val="00E30DDF"/>
    <w:rsid w:val="00E32542"/>
    <w:rsid w:val="00E3473E"/>
    <w:rsid w:val="00E34808"/>
    <w:rsid w:val="00E365BC"/>
    <w:rsid w:val="00E533C8"/>
    <w:rsid w:val="00E56916"/>
    <w:rsid w:val="00E570B8"/>
    <w:rsid w:val="00E5729A"/>
    <w:rsid w:val="00E600DE"/>
    <w:rsid w:val="00E60659"/>
    <w:rsid w:val="00E63CEC"/>
    <w:rsid w:val="00E65577"/>
    <w:rsid w:val="00E675AA"/>
    <w:rsid w:val="00E7210C"/>
    <w:rsid w:val="00E7651B"/>
    <w:rsid w:val="00E76635"/>
    <w:rsid w:val="00E873BE"/>
    <w:rsid w:val="00E90839"/>
    <w:rsid w:val="00EA01B5"/>
    <w:rsid w:val="00EA0242"/>
    <w:rsid w:val="00EB2F66"/>
    <w:rsid w:val="00EB465C"/>
    <w:rsid w:val="00EC5FCF"/>
    <w:rsid w:val="00EC7CFB"/>
    <w:rsid w:val="00ED4487"/>
    <w:rsid w:val="00ED7DD2"/>
    <w:rsid w:val="00EE0A9E"/>
    <w:rsid w:val="00EF0EDF"/>
    <w:rsid w:val="00EF12A3"/>
    <w:rsid w:val="00EF49E5"/>
    <w:rsid w:val="00EF500E"/>
    <w:rsid w:val="00F03180"/>
    <w:rsid w:val="00F12799"/>
    <w:rsid w:val="00F12DE3"/>
    <w:rsid w:val="00F1592A"/>
    <w:rsid w:val="00F325AE"/>
    <w:rsid w:val="00F40029"/>
    <w:rsid w:val="00F5457A"/>
    <w:rsid w:val="00F5794C"/>
    <w:rsid w:val="00F579F4"/>
    <w:rsid w:val="00F611A9"/>
    <w:rsid w:val="00F77648"/>
    <w:rsid w:val="00F84B43"/>
    <w:rsid w:val="00F8656B"/>
    <w:rsid w:val="00FA1AE6"/>
    <w:rsid w:val="00FA2584"/>
    <w:rsid w:val="00FA465A"/>
    <w:rsid w:val="00FA4D61"/>
    <w:rsid w:val="00FA76BB"/>
    <w:rsid w:val="00FB64A2"/>
    <w:rsid w:val="00FB650B"/>
    <w:rsid w:val="00FC095D"/>
    <w:rsid w:val="00FC5596"/>
    <w:rsid w:val="00FD2D82"/>
    <w:rsid w:val="00FD793E"/>
    <w:rsid w:val="00FE4836"/>
    <w:rsid w:val="00FE7A3C"/>
    <w:rsid w:val="00FF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8A07"/>
  <w15:chartTrackingRefBased/>
  <w15:docId w15:val="{85F1A8A3-5E9E-4159-877A-73EA02E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79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362C92"/>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B97"/>
    <w:rPr>
      <w:b/>
      <w:bCs/>
    </w:rPr>
  </w:style>
  <w:style w:type="character" w:styleId="Hyperlink">
    <w:name w:val="Hyperlink"/>
    <w:basedOn w:val="DefaultParagraphFont"/>
    <w:uiPriority w:val="99"/>
    <w:unhideWhenUsed/>
    <w:rsid w:val="00297B97"/>
    <w:rPr>
      <w:color w:val="0000FF"/>
      <w:u w:val="single"/>
    </w:rPr>
  </w:style>
  <w:style w:type="paragraph" w:styleId="NormalWeb">
    <w:name w:val="Normal (Web)"/>
    <w:basedOn w:val="Normal"/>
    <w:uiPriority w:val="99"/>
    <w:semiHidden/>
    <w:unhideWhenUsed/>
    <w:rsid w:val="00EB2F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627"/>
    <w:pPr>
      <w:ind w:left="720"/>
      <w:contextualSpacing/>
    </w:pPr>
  </w:style>
  <w:style w:type="character" w:styleId="UnresolvedMention">
    <w:name w:val="Unresolved Mention"/>
    <w:basedOn w:val="DefaultParagraphFont"/>
    <w:uiPriority w:val="99"/>
    <w:semiHidden/>
    <w:unhideWhenUsed/>
    <w:rsid w:val="0043352D"/>
    <w:rPr>
      <w:color w:val="605E5C"/>
      <w:shd w:val="clear" w:color="auto" w:fill="E1DFDD"/>
    </w:rPr>
  </w:style>
  <w:style w:type="character" w:customStyle="1" w:styleId="Heading3Char">
    <w:name w:val="Heading 3 Char"/>
    <w:basedOn w:val="DefaultParagraphFont"/>
    <w:link w:val="Heading3"/>
    <w:uiPriority w:val="9"/>
    <w:semiHidden/>
    <w:rsid w:val="00362C92"/>
    <w:rPr>
      <w:rFonts w:ascii="Calibri" w:hAnsi="Calibri" w:cs="Calibri"/>
      <w:b/>
      <w:bCs/>
      <w:sz w:val="27"/>
      <w:szCs w:val="27"/>
    </w:rPr>
  </w:style>
  <w:style w:type="character" w:customStyle="1" w:styleId="Heading1Char">
    <w:name w:val="Heading 1 Char"/>
    <w:basedOn w:val="DefaultParagraphFont"/>
    <w:link w:val="Heading1"/>
    <w:uiPriority w:val="9"/>
    <w:rsid w:val="00231E14"/>
    <w:rPr>
      <w:rFonts w:asciiTheme="majorHAnsi" w:eastAsiaTheme="majorEastAsia" w:hAnsiTheme="majorHAnsi" w:cstheme="majorBidi"/>
      <w:color w:val="2F5496" w:themeColor="accent1" w:themeShade="BF"/>
      <w:sz w:val="32"/>
      <w:szCs w:val="32"/>
    </w:rPr>
  </w:style>
  <w:style w:type="character" w:customStyle="1" w:styleId="A10">
    <w:name w:val="A10"/>
    <w:uiPriority w:val="99"/>
    <w:rsid w:val="00231E14"/>
    <w:rPr>
      <w:rFonts w:ascii="Minion Pro" w:hAnsi="Minion Pro" w:cs="Minion Pro" w:hint="default"/>
      <w:b/>
      <w:bCs/>
      <w:color w:val="000000"/>
      <w:sz w:val="54"/>
      <w:szCs w:val="54"/>
    </w:rPr>
  </w:style>
  <w:style w:type="character" w:customStyle="1" w:styleId="A1">
    <w:name w:val="A1"/>
    <w:uiPriority w:val="99"/>
    <w:rsid w:val="00231E14"/>
    <w:rPr>
      <w:rFonts w:ascii="Minion Pro" w:hAnsi="Minion Pro" w:cs="Minion Pro" w:hint="default"/>
      <w:color w:val="000000"/>
      <w:sz w:val="22"/>
      <w:szCs w:val="22"/>
    </w:rPr>
  </w:style>
  <w:style w:type="character" w:customStyle="1" w:styleId="Heading2Char">
    <w:name w:val="Heading 2 Char"/>
    <w:basedOn w:val="DefaultParagraphFont"/>
    <w:link w:val="Heading2"/>
    <w:uiPriority w:val="9"/>
    <w:semiHidden/>
    <w:rsid w:val="00F579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5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27">
      <w:bodyDiv w:val="1"/>
      <w:marLeft w:val="0"/>
      <w:marRight w:val="0"/>
      <w:marTop w:val="0"/>
      <w:marBottom w:val="0"/>
      <w:divBdr>
        <w:top w:val="none" w:sz="0" w:space="0" w:color="auto"/>
        <w:left w:val="none" w:sz="0" w:space="0" w:color="auto"/>
        <w:bottom w:val="none" w:sz="0" w:space="0" w:color="auto"/>
        <w:right w:val="none" w:sz="0" w:space="0" w:color="auto"/>
      </w:divBdr>
    </w:div>
    <w:div w:id="27993999">
      <w:bodyDiv w:val="1"/>
      <w:marLeft w:val="0"/>
      <w:marRight w:val="0"/>
      <w:marTop w:val="0"/>
      <w:marBottom w:val="0"/>
      <w:divBdr>
        <w:top w:val="none" w:sz="0" w:space="0" w:color="auto"/>
        <w:left w:val="none" w:sz="0" w:space="0" w:color="auto"/>
        <w:bottom w:val="none" w:sz="0" w:space="0" w:color="auto"/>
        <w:right w:val="none" w:sz="0" w:space="0" w:color="auto"/>
      </w:divBdr>
    </w:div>
    <w:div w:id="123814695">
      <w:bodyDiv w:val="1"/>
      <w:marLeft w:val="0"/>
      <w:marRight w:val="0"/>
      <w:marTop w:val="0"/>
      <w:marBottom w:val="0"/>
      <w:divBdr>
        <w:top w:val="none" w:sz="0" w:space="0" w:color="auto"/>
        <w:left w:val="none" w:sz="0" w:space="0" w:color="auto"/>
        <w:bottom w:val="none" w:sz="0" w:space="0" w:color="auto"/>
        <w:right w:val="none" w:sz="0" w:space="0" w:color="auto"/>
      </w:divBdr>
      <w:divsChild>
        <w:div w:id="689917140">
          <w:marLeft w:val="0"/>
          <w:marRight w:val="0"/>
          <w:marTop w:val="0"/>
          <w:marBottom w:val="0"/>
          <w:divBdr>
            <w:top w:val="none" w:sz="0" w:space="0" w:color="auto"/>
            <w:left w:val="none" w:sz="0" w:space="0" w:color="auto"/>
            <w:bottom w:val="none" w:sz="0" w:space="0" w:color="auto"/>
            <w:right w:val="none" w:sz="0" w:space="0" w:color="auto"/>
          </w:divBdr>
        </w:div>
      </w:divsChild>
    </w:div>
    <w:div w:id="157381241">
      <w:bodyDiv w:val="1"/>
      <w:marLeft w:val="0"/>
      <w:marRight w:val="0"/>
      <w:marTop w:val="0"/>
      <w:marBottom w:val="0"/>
      <w:divBdr>
        <w:top w:val="none" w:sz="0" w:space="0" w:color="auto"/>
        <w:left w:val="none" w:sz="0" w:space="0" w:color="auto"/>
        <w:bottom w:val="none" w:sz="0" w:space="0" w:color="auto"/>
        <w:right w:val="none" w:sz="0" w:space="0" w:color="auto"/>
      </w:divBdr>
    </w:div>
    <w:div w:id="207645904">
      <w:bodyDiv w:val="1"/>
      <w:marLeft w:val="0"/>
      <w:marRight w:val="0"/>
      <w:marTop w:val="0"/>
      <w:marBottom w:val="0"/>
      <w:divBdr>
        <w:top w:val="none" w:sz="0" w:space="0" w:color="auto"/>
        <w:left w:val="none" w:sz="0" w:space="0" w:color="auto"/>
        <w:bottom w:val="none" w:sz="0" w:space="0" w:color="auto"/>
        <w:right w:val="none" w:sz="0" w:space="0" w:color="auto"/>
      </w:divBdr>
    </w:div>
    <w:div w:id="409616248">
      <w:bodyDiv w:val="1"/>
      <w:marLeft w:val="0"/>
      <w:marRight w:val="0"/>
      <w:marTop w:val="0"/>
      <w:marBottom w:val="0"/>
      <w:divBdr>
        <w:top w:val="none" w:sz="0" w:space="0" w:color="auto"/>
        <w:left w:val="none" w:sz="0" w:space="0" w:color="auto"/>
        <w:bottom w:val="none" w:sz="0" w:space="0" w:color="auto"/>
        <w:right w:val="none" w:sz="0" w:space="0" w:color="auto"/>
      </w:divBdr>
      <w:divsChild>
        <w:div w:id="1132207719">
          <w:marLeft w:val="360"/>
          <w:marRight w:val="0"/>
          <w:marTop w:val="200"/>
          <w:marBottom w:val="0"/>
          <w:divBdr>
            <w:top w:val="none" w:sz="0" w:space="0" w:color="auto"/>
            <w:left w:val="none" w:sz="0" w:space="0" w:color="auto"/>
            <w:bottom w:val="none" w:sz="0" w:space="0" w:color="auto"/>
            <w:right w:val="none" w:sz="0" w:space="0" w:color="auto"/>
          </w:divBdr>
        </w:div>
        <w:div w:id="321353373">
          <w:marLeft w:val="360"/>
          <w:marRight w:val="0"/>
          <w:marTop w:val="200"/>
          <w:marBottom w:val="0"/>
          <w:divBdr>
            <w:top w:val="none" w:sz="0" w:space="0" w:color="auto"/>
            <w:left w:val="none" w:sz="0" w:space="0" w:color="auto"/>
            <w:bottom w:val="none" w:sz="0" w:space="0" w:color="auto"/>
            <w:right w:val="none" w:sz="0" w:space="0" w:color="auto"/>
          </w:divBdr>
        </w:div>
      </w:divsChild>
    </w:div>
    <w:div w:id="498083619">
      <w:bodyDiv w:val="1"/>
      <w:marLeft w:val="0"/>
      <w:marRight w:val="0"/>
      <w:marTop w:val="0"/>
      <w:marBottom w:val="0"/>
      <w:divBdr>
        <w:top w:val="none" w:sz="0" w:space="0" w:color="auto"/>
        <w:left w:val="none" w:sz="0" w:space="0" w:color="auto"/>
        <w:bottom w:val="none" w:sz="0" w:space="0" w:color="auto"/>
        <w:right w:val="none" w:sz="0" w:space="0" w:color="auto"/>
      </w:divBdr>
    </w:div>
    <w:div w:id="544409802">
      <w:bodyDiv w:val="1"/>
      <w:marLeft w:val="0"/>
      <w:marRight w:val="0"/>
      <w:marTop w:val="0"/>
      <w:marBottom w:val="0"/>
      <w:divBdr>
        <w:top w:val="none" w:sz="0" w:space="0" w:color="auto"/>
        <w:left w:val="none" w:sz="0" w:space="0" w:color="auto"/>
        <w:bottom w:val="none" w:sz="0" w:space="0" w:color="auto"/>
        <w:right w:val="none" w:sz="0" w:space="0" w:color="auto"/>
      </w:divBdr>
    </w:div>
    <w:div w:id="714233051">
      <w:bodyDiv w:val="1"/>
      <w:marLeft w:val="0"/>
      <w:marRight w:val="0"/>
      <w:marTop w:val="0"/>
      <w:marBottom w:val="0"/>
      <w:divBdr>
        <w:top w:val="none" w:sz="0" w:space="0" w:color="auto"/>
        <w:left w:val="none" w:sz="0" w:space="0" w:color="auto"/>
        <w:bottom w:val="none" w:sz="0" w:space="0" w:color="auto"/>
        <w:right w:val="none" w:sz="0" w:space="0" w:color="auto"/>
      </w:divBdr>
    </w:div>
    <w:div w:id="715659879">
      <w:bodyDiv w:val="1"/>
      <w:marLeft w:val="0"/>
      <w:marRight w:val="0"/>
      <w:marTop w:val="0"/>
      <w:marBottom w:val="0"/>
      <w:divBdr>
        <w:top w:val="none" w:sz="0" w:space="0" w:color="auto"/>
        <w:left w:val="none" w:sz="0" w:space="0" w:color="auto"/>
        <w:bottom w:val="none" w:sz="0" w:space="0" w:color="auto"/>
        <w:right w:val="none" w:sz="0" w:space="0" w:color="auto"/>
      </w:divBdr>
    </w:div>
    <w:div w:id="838277875">
      <w:bodyDiv w:val="1"/>
      <w:marLeft w:val="0"/>
      <w:marRight w:val="0"/>
      <w:marTop w:val="0"/>
      <w:marBottom w:val="0"/>
      <w:divBdr>
        <w:top w:val="none" w:sz="0" w:space="0" w:color="auto"/>
        <w:left w:val="none" w:sz="0" w:space="0" w:color="auto"/>
        <w:bottom w:val="none" w:sz="0" w:space="0" w:color="auto"/>
        <w:right w:val="none" w:sz="0" w:space="0" w:color="auto"/>
      </w:divBdr>
    </w:div>
    <w:div w:id="1037857987">
      <w:bodyDiv w:val="1"/>
      <w:marLeft w:val="0"/>
      <w:marRight w:val="0"/>
      <w:marTop w:val="0"/>
      <w:marBottom w:val="0"/>
      <w:divBdr>
        <w:top w:val="none" w:sz="0" w:space="0" w:color="auto"/>
        <w:left w:val="none" w:sz="0" w:space="0" w:color="auto"/>
        <w:bottom w:val="none" w:sz="0" w:space="0" w:color="auto"/>
        <w:right w:val="none" w:sz="0" w:space="0" w:color="auto"/>
      </w:divBdr>
    </w:div>
    <w:div w:id="1058430844">
      <w:bodyDiv w:val="1"/>
      <w:marLeft w:val="0"/>
      <w:marRight w:val="0"/>
      <w:marTop w:val="0"/>
      <w:marBottom w:val="0"/>
      <w:divBdr>
        <w:top w:val="none" w:sz="0" w:space="0" w:color="auto"/>
        <w:left w:val="none" w:sz="0" w:space="0" w:color="auto"/>
        <w:bottom w:val="none" w:sz="0" w:space="0" w:color="auto"/>
        <w:right w:val="none" w:sz="0" w:space="0" w:color="auto"/>
      </w:divBdr>
    </w:div>
    <w:div w:id="1116799112">
      <w:bodyDiv w:val="1"/>
      <w:marLeft w:val="0"/>
      <w:marRight w:val="0"/>
      <w:marTop w:val="0"/>
      <w:marBottom w:val="0"/>
      <w:divBdr>
        <w:top w:val="none" w:sz="0" w:space="0" w:color="auto"/>
        <w:left w:val="none" w:sz="0" w:space="0" w:color="auto"/>
        <w:bottom w:val="none" w:sz="0" w:space="0" w:color="auto"/>
        <w:right w:val="none" w:sz="0" w:space="0" w:color="auto"/>
      </w:divBdr>
    </w:div>
    <w:div w:id="1147941827">
      <w:bodyDiv w:val="1"/>
      <w:marLeft w:val="0"/>
      <w:marRight w:val="0"/>
      <w:marTop w:val="0"/>
      <w:marBottom w:val="0"/>
      <w:divBdr>
        <w:top w:val="none" w:sz="0" w:space="0" w:color="auto"/>
        <w:left w:val="none" w:sz="0" w:space="0" w:color="auto"/>
        <w:bottom w:val="none" w:sz="0" w:space="0" w:color="auto"/>
        <w:right w:val="none" w:sz="0" w:space="0" w:color="auto"/>
      </w:divBdr>
      <w:divsChild>
        <w:div w:id="1169833492">
          <w:marLeft w:val="1080"/>
          <w:marRight w:val="0"/>
          <w:marTop w:val="100"/>
          <w:marBottom w:val="0"/>
          <w:divBdr>
            <w:top w:val="none" w:sz="0" w:space="0" w:color="auto"/>
            <w:left w:val="none" w:sz="0" w:space="0" w:color="auto"/>
            <w:bottom w:val="none" w:sz="0" w:space="0" w:color="auto"/>
            <w:right w:val="none" w:sz="0" w:space="0" w:color="auto"/>
          </w:divBdr>
        </w:div>
        <w:div w:id="409041614">
          <w:marLeft w:val="1080"/>
          <w:marRight w:val="0"/>
          <w:marTop w:val="100"/>
          <w:marBottom w:val="0"/>
          <w:divBdr>
            <w:top w:val="none" w:sz="0" w:space="0" w:color="auto"/>
            <w:left w:val="none" w:sz="0" w:space="0" w:color="auto"/>
            <w:bottom w:val="none" w:sz="0" w:space="0" w:color="auto"/>
            <w:right w:val="none" w:sz="0" w:space="0" w:color="auto"/>
          </w:divBdr>
        </w:div>
        <w:div w:id="1637370186">
          <w:marLeft w:val="1080"/>
          <w:marRight w:val="0"/>
          <w:marTop w:val="100"/>
          <w:marBottom w:val="0"/>
          <w:divBdr>
            <w:top w:val="none" w:sz="0" w:space="0" w:color="auto"/>
            <w:left w:val="none" w:sz="0" w:space="0" w:color="auto"/>
            <w:bottom w:val="none" w:sz="0" w:space="0" w:color="auto"/>
            <w:right w:val="none" w:sz="0" w:space="0" w:color="auto"/>
          </w:divBdr>
        </w:div>
      </w:divsChild>
    </w:div>
    <w:div w:id="1333146083">
      <w:bodyDiv w:val="1"/>
      <w:marLeft w:val="0"/>
      <w:marRight w:val="0"/>
      <w:marTop w:val="0"/>
      <w:marBottom w:val="0"/>
      <w:divBdr>
        <w:top w:val="none" w:sz="0" w:space="0" w:color="auto"/>
        <w:left w:val="none" w:sz="0" w:space="0" w:color="auto"/>
        <w:bottom w:val="none" w:sz="0" w:space="0" w:color="auto"/>
        <w:right w:val="none" w:sz="0" w:space="0" w:color="auto"/>
      </w:divBdr>
    </w:div>
    <w:div w:id="1589193840">
      <w:bodyDiv w:val="1"/>
      <w:marLeft w:val="0"/>
      <w:marRight w:val="0"/>
      <w:marTop w:val="0"/>
      <w:marBottom w:val="0"/>
      <w:divBdr>
        <w:top w:val="none" w:sz="0" w:space="0" w:color="auto"/>
        <w:left w:val="none" w:sz="0" w:space="0" w:color="auto"/>
        <w:bottom w:val="none" w:sz="0" w:space="0" w:color="auto"/>
        <w:right w:val="none" w:sz="0" w:space="0" w:color="auto"/>
      </w:divBdr>
    </w:div>
    <w:div w:id="1806896950">
      <w:bodyDiv w:val="1"/>
      <w:marLeft w:val="0"/>
      <w:marRight w:val="0"/>
      <w:marTop w:val="0"/>
      <w:marBottom w:val="0"/>
      <w:divBdr>
        <w:top w:val="none" w:sz="0" w:space="0" w:color="auto"/>
        <w:left w:val="none" w:sz="0" w:space="0" w:color="auto"/>
        <w:bottom w:val="none" w:sz="0" w:space="0" w:color="auto"/>
        <w:right w:val="none" w:sz="0" w:space="0" w:color="auto"/>
      </w:divBdr>
    </w:div>
    <w:div w:id="2028210172">
      <w:bodyDiv w:val="1"/>
      <w:marLeft w:val="0"/>
      <w:marRight w:val="0"/>
      <w:marTop w:val="0"/>
      <w:marBottom w:val="0"/>
      <w:divBdr>
        <w:top w:val="none" w:sz="0" w:space="0" w:color="auto"/>
        <w:left w:val="none" w:sz="0" w:space="0" w:color="auto"/>
        <w:bottom w:val="none" w:sz="0" w:space="0" w:color="auto"/>
        <w:right w:val="none" w:sz="0" w:space="0" w:color="auto"/>
      </w:divBdr>
    </w:div>
    <w:div w:id="2070838129">
      <w:bodyDiv w:val="1"/>
      <w:marLeft w:val="0"/>
      <w:marRight w:val="0"/>
      <w:marTop w:val="0"/>
      <w:marBottom w:val="0"/>
      <w:divBdr>
        <w:top w:val="none" w:sz="0" w:space="0" w:color="auto"/>
        <w:left w:val="none" w:sz="0" w:space="0" w:color="auto"/>
        <w:bottom w:val="none" w:sz="0" w:space="0" w:color="auto"/>
        <w:right w:val="none" w:sz="0" w:space="0" w:color="auto"/>
      </w:divBdr>
      <w:divsChild>
        <w:div w:id="1051030466">
          <w:marLeft w:val="446"/>
          <w:marRight w:val="0"/>
          <w:marTop w:val="0"/>
          <w:marBottom w:val="0"/>
          <w:divBdr>
            <w:top w:val="none" w:sz="0" w:space="0" w:color="auto"/>
            <w:left w:val="none" w:sz="0" w:space="0" w:color="auto"/>
            <w:bottom w:val="none" w:sz="0" w:space="0" w:color="auto"/>
            <w:right w:val="none" w:sz="0" w:space="0" w:color="auto"/>
          </w:divBdr>
        </w:div>
        <w:div w:id="16456237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districts/FinRept/Pages/On-Behalf-Payments-Information.aspx" TargetMode="External"/><Relationship Id="rId18" Type="http://schemas.openxmlformats.org/officeDocument/2006/relationships/hyperlink" Target="mailto:Jessica.carlton@education.ky.gov" TargetMode="External"/><Relationship Id="rId26" Type="http://schemas.openxmlformats.org/officeDocument/2006/relationships/hyperlink" Target="https://staffkyschools.sharepoint.com/sites/dsapps/DFMB/Lists/DistAudAccStat/Default.aspx?District_x003a_ID=178" TargetMode="External"/><Relationship Id="rId39" Type="http://schemas.openxmlformats.org/officeDocument/2006/relationships/image" Target="media/image4.emf"/><Relationship Id="rId21" Type="http://schemas.openxmlformats.org/officeDocument/2006/relationships/hyperlink" Target="mailto:leslie.bridges@education.ky.gov" TargetMode="External"/><Relationship Id="rId34" Type="http://schemas.openxmlformats.org/officeDocument/2006/relationships/hyperlink" Target="mailto:ailto:mailt:mailtomailt:mailt:marshall.smith@education.ky.gov" TargetMode="External"/><Relationship Id="rId42" Type="http://schemas.openxmlformats.org/officeDocument/2006/relationships/hyperlink" Target="mailto:sarah.tandy@education.ky.gov" TargetMode="External"/><Relationship Id="rId47" Type="http://schemas.openxmlformats.org/officeDocument/2006/relationships/hyperlink" Target="mailto:krystal.smith@education.ky.gov" TargetMode="External"/><Relationship Id="rId50" Type="http://schemas.openxmlformats.org/officeDocument/2006/relationships/hyperlink" Target="https://nam11.safelinks.protection.outlook.com/?url=https%3A%2F%2Fapps.legislature.ky.gov%2Frecorddocuments%2Fbill%2F22ss%2Fhb1%2Fbill.pdf&amp;data=05%7C01%7Cjackie.chism%40education.ky.gov%7C968703e1731742c56d1d08db45a5aed6%7C9360c11f90e64706ad0025fcdc9e2ed1%7C0%7C0%7C638180350120374813%7CUnknown%7CTWFpbGZsb3d8eyJWIjoiMC4wLjAwMDAiLCJQIjoiV2luMzIiLCJBTiI6Ik1haWwiLCJXVCI6Mn0%3D%7C3000%7C%7C%7C&amp;sdata=GsQINfBNvLsOIg%2BBozCC8dLQfpZ4Ll9HxLdOjiriHtg%3D&amp;reserved=0" TargetMode="External"/><Relationship Id="rId55" Type="http://schemas.openxmlformats.org/officeDocument/2006/relationships/fontTable" Target="fontTable.xml"/><Relationship Id="rId7" Type="http://schemas.openxmlformats.org/officeDocument/2006/relationships/hyperlink" Target="https://education.ky.gov/districts/FinRept/Pages/default.aspx" TargetMode="External"/><Relationship Id="rId2" Type="http://schemas.openxmlformats.org/officeDocument/2006/relationships/styles" Target="styles.xml"/><Relationship Id="rId16" Type="http://schemas.openxmlformats.org/officeDocument/2006/relationships/hyperlink" Target="https://education.ky.gov/districts/FinRept/Pages/Fidelity%20Bond.aspx" TargetMode="External"/><Relationship Id="rId29" Type="http://schemas.openxmlformats.org/officeDocument/2006/relationships/hyperlink" Target="mailto:kelli.young@education.ky.gov" TargetMode="External"/><Relationship Id="rId11" Type="http://schemas.openxmlformats.org/officeDocument/2006/relationships/hyperlink" Target="http://education.ky.gov/districts/FinRept/Pages/Financial%20Management%20Calendar,%20Financial%20Management%20Manual,%20Insurance%20Guidelines,%20Who%20Does%20What%20in%20DDS,%20Finance%20Newsletters.aspx" TargetMode="External"/><Relationship Id="rId24" Type="http://schemas.openxmlformats.org/officeDocument/2006/relationships/hyperlink" Target="https://nam11.safelinks.protection.outlook.com/?url=https%3A%2F%2Ffns-prod.azureedge.us%2Fsites%2Fdefault%2Ffiles%2Fresource-files%2FSP06_CACFP05_SFSP02-2023os.pdf&amp;data=05%7C01%7Cjackie.chism%40education.ky.gov%7C128ba47b08fc4872a71208db3b4e2453%7C9360c11f90e64706ad0025fcdc9e2ed1%7C0%7C0%7C638168979542925479%7CUnknown%7CTWFpbGZsb3d8eyJWIjoiMC4wLjAwMDAiLCJQIjoiV2luMzIiLCJBTiI6Ik1haWwiLCJXVCI6Mn0%3D%7C3000%7C%7C%7C&amp;sdata=Ug%2F0%2FMPkvmE3%2BBY1NPD35Pr1xTKmyt7yL4r1Hjjatb8%3D&amp;reserved=0" TargetMode="External"/><Relationship Id="rId32" Type="http://schemas.openxmlformats.org/officeDocument/2006/relationships/hyperlink" Target="mailto:Kimberly.Carter@education.ky.gov" TargetMode="External"/><Relationship Id="rId37" Type="http://schemas.openxmlformats.org/officeDocument/2006/relationships/image" Target="media/image3.emf"/><Relationship Id="rId40" Type="http://schemas.openxmlformats.org/officeDocument/2006/relationships/hyperlink" Target="https://education.ky.gov/districts/FinRept/Pages/Accounting-Procedures-for-School-Activity-Funds.aspx" TargetMode="External"/><Relationship Id="rId45" Type="http://schemas.openxmlformats.org/officeDocument/2006/relationships/hyperlink" Target="https://education.ky.gov/_layouts/download.aspx?SourceUrl=https://education.ky.gov/districts/enrol/Documents/2019%20SAAR%20Summary%20ReportsADA.xlsx" TargetMode="External"/><Relationship Id="rId53" Type="http://schemas.openxmlformats.org/officeDocument/2006/relationships/hyperlink" Target="mailto:krystal.smith@education.ky.gov" TargetMode="External"/><Relationship Id="rId58" Type="http://schemas.openxmlformats.org/officeDocument/2006/relationships/customXml" Target="../customXml/item2.xml"/><Relationship Id="rId5" Type="http://schemas.openxmlformats.org/officeDocument/2006/relationships/hyperlink" Target="https://education.ky.gov/districts/FinRept/Pages/Fund%20Balances,%20Revenues%20and%20Expenditures,%20Chart%20of%20Accounts,%20Indirect%20Cost%20Rates%20and%20Key%20Financial%20Indicators.aspx" TargetMode="External"/><Relationship Id="rId19" Type="http://schemas.openxmlformats.org/officeDocument/2006/relationships/hyperlink" Target="https://lnks.gd/l/eyJhbGciOiJIUzI1NiJ9.eyJidWxsZXRpbl9saW5rX2lkIjoxMTEsInVyaSI6ImJwMjpjbGljayIsInVybCI6Imh0dHBzOi8vYnJ1bWFuLmNvbS8_dXRtX21lZGl1bT1lbWFpbCZ1dG1fc291cmNlPWdvdmRlbGl2ZXJ5IiwiYnVsbGV0aW5faWQiOiIyMDIzMDQxMC43NDkyODI0MSJ9.ww-36JWMbMxWxkNwwJOVwE5p96CNlNHtq-nJXKDQt2s/s/947322311/br/157771160597-l" TargetMode="External"/><Relationship Id="rId4" Type="http://schemas.openxmlformats.org/officeDocument/2006/relationships/webSettings" Target="webSettings.xml"/><Relationship Id="rId9" Type="http://schemas.openxmlformats.org/officeDocument/2006/relationships/hyperlink" Target="http://education.ky.gov/districts/FinRept/Pages/District-Financial-Audit-Contracts.aspx" TargetMode="External"/><Relationship Id="rId14" Type="http://schemas.openxmlformats.org/officeDocument/2006/relationships/hyperlink" Target="https://education.ky.gov/districts/FinRept/Pages/District-Financial-Audits.aspx" TargetMode="External"/><Relationship Id="rId22" Type="http://schemas.openxmlformats.org/officeDocument/2006/relationships/hyperlink" Target="https://nam11.safelinks.protection.outlook.com/?url=https%3A%2F%2Fwww.ecfr.gov%2Fcurrent%2Ftitle-7%2Fsubtitle-B%2Fchapter-II%2Fsubchapter-A%2Fpart-210%23p-210.14(e)&amp;data=05%7C01%7Cjackie.chism%40education.ky.gov%7C128ba47b08fc4872a71208db3b4e2453%7C9360c11f90e64706ad0025fcdc9e2ed1%7C0%7C0%7C638168979542925479%7CUnknown%7CTWFpbGZsb3d8eyJWIjoiMC4wLjAwMDAiLCJQIjoiV2luMzIiLCJBTiI6Ik1haWwiLCJXVCI6Mn0%3D%7C3000%7C%7C%7C&amp;sdata=cwbvTpISN%2Bh9LdhOZl%2Fn9ZK5ueKL8wWCVm8fcc9ri28%3D&amp;reserved=0" TargetMode="External"/><Relationship Id="rId27" Type="http://schemas.openxmlformats.org/officeDocument/2006/relationships/hyperlink" Target="http://education.ky.gov/districts/FinRept/Pages/District-Financial-Audit-Contracts.aspx" TargetMode="External"/><Relationship Id="rId30" Type="http://schemas.openxmlformats.org/officeDocument/2006/relationships/hyperlink" Target="http://education.ky.gov/districts/FinRept/Pages/District-Financial-Audit-Contracts.aspx" TargetMode="External"/><Relationship Id="rId35" Type="http://schemas.openxmlformats.org/officeDocument/2006/relationships/image" Target="media/image1.emf"/><Relationship Id="rId43" Type="http://schemas.openxmlformats.org/officeDocument/2006/relationships/hyperlink" Target="https://nam11.safelinks.protection.outlook.com/?url=https%3A%2F%2Fapps.legislature.ky.gov%2Frecorddocuments%2Fbill%2F23RS%2Fhb553%2Fbill.pdf&amp;data=05%7C01%7Cjackie.chism%40education.ky.gov%7C968703e1731742c56d1d08db45a5aed6%7C9360c11f90e64706ad0025fcdc9e2ed1%7C0%7C0%7C638180350120374813%7CUnknown%7CTWFpbGZsb3d8eyJWIjoiMC4wLjAwMDAiLCJQIjoiV2luMzIiLCJBTiI6Ik1haWwiLCJXVCI6Mn0%3D%7C3000%7C%7C%7C&amp;sdata=BTcbUhJfE1MfQDQndHnnGns81qu18Euj0bue4g0uIFA%3D&amp;reserved=0" TargetMode="External"/><Relationship Id="rId48" Type="http://schemas.openxmlformats.org/officeDocument/2006/relationships/hyperlink" Target="mailto:sarah.tandy@education.ky.gov" TargetMode="External"/><Relationship Id="rId56" Type="http://schemas.openxmlformats.org/officeDocument/2006/relationships/theme" Target="theme/theme1.xml"/><Relationship Id="rId8" Type="http://schemas.openxmlformats.org/officeDocument/2006/relationships/hyperlink" Target="https://education.ky.gov/districts/FinRept/Pages/Accounting-Procedures-for-School-Activity-Funds.aspx" TargetMode="External"/><Relationship Id="rId51" Type="http://schemas.openxmlformats.org/officeDocument/2006/relationships/hyperlink" Target="https://nam11.safelinks.protection.outlook.com/?url=https%3A%2F%2Fgis.fema.gov%2Fmaps%2Fdec_4663.pdf&amp;data=05%7C01%7Cjackie.chism%40education.ky.gov%7C968703e1731742c56d1d08db45a5aed6%7C9360c11f90e64706ad0025fcdc9e2ed1%7C0%7C0%7C638180350120374813%7CUnknown%7CTWFpbGZsb3d8eyJWIjoiMC4wLjAwMDAiLCJQIjoiV2luMzIiLCJBTiI6Ik1haWwiLCJXVCI6Mn0%3D%7C3000%7C%7C%7C&amp;sdata=8Xe6a4hqYBNH8KuvClgkWPPMIdz3LpwEpCMB17jVrVc%3D&amp;reserved=0" TargetMode="External"/><Relationship Id="rId3" Type="http://schemas.openxmlformats.org/officeDocument/2006/relationships/settings" Target="settings.xml"/><Relationship Id="rId12" Type="http://schemas.openxmlformats.org/officeDocument/2006/relationships/hyperlink" Target="http://education.ky.gov/districts/FinRept/Pages/District-Payment-Registers.aspx" TargetMode="External"/><Relationship Id="rId17" Type="http://schemas.openxmlformats.org/officeDocument/2006/relationships/hyperlink" Target="https://nam11.safelinks.protection.outlook.com/?url=https%3A%2F%2Feducation.ky.gov%2Fdistricts%2Ftech%2Fsis%2FPages%2FSchool_Report_Card_Resources.aspx&amp;data=05%7C01%7Cjackie.chism%40education.ky.gov%7Cd4dd9564832045687bef08db3447d9db%7C9360c11f90e64706ad0025fcdc9e2ed1%7C0%7C0%7C638161255424184109%7CUnknown%7CTWFpbGZsb3d8eyJWIjoiMC4wLjAwMDAiLCJQIjoiV2luMzIiLCJBTiI6Ik1haWwiLCJXVCI6Mn0%3D%7C3000%7C%7C%7C&amp;sdata=y%2FQsG4SDq1uA4s70dT8l9ChEnmdOE2UWwbXX73Fm4S4%3D&amp;reserved=0" TargetMode="External"/><Relationship Id="rId25" Type="http://schemas.openxmlformats.org/officeDocument/2006/relationships/hyperlink" Target="mailto:kathryn.embree@education.ky.gov" TargetMode="External"/><Relationship Id="rId33" Type="http://schemas.openxmlformats.org/officeDocument/2006/relationships/hyperlink" Target="mailto:kelli.young@education.ky.gov" TargetMode="External"/><Relationship Id="rId38" Type="http://schemas.openxmlformats.org/officeDocument/2006/relationships/hyperlink" Target="mailto:marshall.smith@education.ky.gov" TargetMode="External"/><Relationship Id="rId46" Type="http://schemas.openxmlformats.org/officeDocument/2006/relationships/hyperlink" Target="https://education.ky.gov/districts/SEEK/Pages/default.aspx" TargetMode="External"/><Relationship Id="rId59" Type="http://schemas.openxmlformats.org/officeDocument/2006/relationships/customXml" Target="../customXml/item3.xml"/><Relationship Id="rId20" Type="http://schemas.openxmlformats.org/officeDocument/2006/relationships/hyperlink" Target="https://lnks.gd/l/eyJhbGciOiJIUzI1NiJ9.eyJidWxsZXRpbl9saW5rX2lkIjoxMTIsInVyaSI6ImJwMjpjbGljayIsInVybCI6Imh0dHBzOi8vZG9jcy5nb29nbGUuY29tL2Zvcm1zL2QvZS8xRkFJcFFMU2NRY3JRVzE2R3lwQzAzYm9peGw1YjZsUlVEcFU3TzRBcVRwdVo0cDg0TS1OeWdWdy92aWV3Zm9ybT91dG1fbWVkaXVtPWVtYWlsJnV0bV9zb3VyY2U9Z292ZGVsaXZlcnkiLCJidWxsZXRpbl9pZCI6IjIwMjMwNDEwLjc0OTI4MjQxIn0.eJBbpY6LI9SpP85_iH8OI1o38QAv2OeMFhrHEEfM5_M/s/947322311/br/157771160597-l" TargetMode="External"/><Relationship Id="rId41" Type="http://schemas.openxmlformats.org/officeDocument/2006/relationships/hyperlink" Target="mailto:marshall.smith@education.ky.gov" TargetMode="External"/><Relationship Id="rId54" Type="http://schemas.openxmlformats.org/officeDocument/2006/relationships/hyperlink" Target="mailto:sarah.tandy@education.ky.gov" TargetMode="External"/><Relationship Id="rId1" Type="http://schemas.openxmlformats.org/officeDocument/2006/relationships/numbering" Target="numbering.xml"/><Relationship Id="rId6" Type="http://schemas.openxmlformats.org/officeDocument/2006/relationships/hyperlink" Target="https://education.ky.gov/districts/Pages/MUNIS-Guides.aspx" TargetMode="External"/><Relationship Id="rId15" Type="http://schemas.openxmlformats.org/officeDocument/2006/relationships/hyperlink" Target="https://education.ky.gov/districts/FinRept/Pages/Pledge%20of%20Collateral.aspx" TargetMode="External"/><Relationship Id="rId23" Type="http://schemas.openxmlformats.org/officeDocument/2006/relationships/hyperlink" Target="https://nam11.safelinks.protection.outlook.com/?url=https%3A%2F%2Ffns-prod.azureedge.us%2Fsites%2Fdefault%2Ffiles%2Fresource-files%2FSP11-2023os.pdf&amp;data=05%7C01%7Cjackie.chism%40education.ky.gov%7C128ba47b08fc4872a71208db3b4e2453%7C9360c11f90e64706ad0025fcdc9e2ed1%7C0%7C0%7C638168979542925479%7CUnknown%7CTWFpbGZsb3d8eyJWIjoiMC4wLjAwMDAiLCJQIjoiV2luMzIiLCJBTiI6Ik1haWwiLCJXVCI6Mn0%3D%7C3000%7C%7C%7C&amp;sdata=yCPzptRQhwgg%2FmyW2Ex%2BbPTj60%2B%2FHuBz1aQWjZsoMSo%3D&amp;reserved=0" TargetMode="External"/><Relationship Id="rId28" Type="http://schemas.openxmlformats.org/officeDocument/2006/relationships/hyperlink" Target="mailto:gail.cox@education.ky.gov" TargetMode="External"/><Relationship Id="rId36" Type="http://schemas.openxmlformats.org/officeDocument/2006/relationships/image" Target="media/image2.emf"/><Relationship Id="rId49" Type="http://schemas.openxmlformats.org/officeDocument/2006/relationships/hyperlink" Target="https://nam11.safelinks.protection.outlook.com/?url=https%3A%2F%2Fapps.legislature.ky.gov%2Flaw%2Fstatutes%2Fstatute.aspx%3Fid%3D50934&amp;data=05%7C01%7Cjackie.chism%40education.ky.gov%7C968703e1731742c56d1d08db45a5aed6%7C9360c11f90e64706ad0025fcdc9e2ed1%7C0%7C0%7C638180350120374813%7CUnknown%7CTWFpbGZsb3d8eyJWIjoiMC4wLjAwMDAiLCJQIjoiV2luMzIiLCJBTiI6Ik1haWwiLCJXVCI6Mn0%3D%7C3000%7C%7C%7C&amp;sdata=TZIeWFYEWX25puxFk7ZoYO9IITMmJLTY7ibJZrG8VQU%3D&amp;reserved=0" TargetMode="External"/><Relationship Id="rId57" Type="http://schemas.openxmlformats.org/officeDocument/2006/relationships/customXml" Target="../customXml/item1.xml"/><Relationship Id="rId10" Type="http://schemas.openxmlformats.org/officeDocument/2006/relationships/hyperlink" Target="http://education.ky.gov/districts/FinRept/Pages/District-Financial-Audits.aspx" TargetMode="External"/><Relationship Id="rId31" Type="http://schemas.openxmlformats.org/officeDocument/2006/relationships/hyperlink" Target="mailto:Finance.Reports@education.ky.gov" TargetMode="External"/><Relationship Id="rId44" Type="http://schemas.openxmlformats.org/officeDocument/2006/relationships/hyperlink" Target="https://education.ky.gov/districts/enrol/Pages/Historical-SAAR-Data.aspx" TargetMode="External"/><Relationship Id="rId52" Type="http://schemas.openxmlformats.org/officeDocument/2006/relationships/hyperlink" Target="https://nam11.safelinks.protection.outlook.com/?url=https%3A%2F%2Fgis.fema.gov%2Fmaps%2Fdec_4630.pdf&amp;data=05%7C01%7Cjackie.chism%40education.ky.gov%7C968703e1731742c56d1d08db45a5aed6%7C9360c11f90e64706ad0025fcdc9e2ed1%7C0%7C0%7C638180350120374813%7CUnknown%7CTWFpbGZsb3d8eyJWIjoiMC4wLjAwMDAiLCJQIjoiV2luMzIiLCJBTiI6Ik1haWwiLCJXVCI6Mn0%3D%7C3000%7C%7C%7C&amp;sdata=ncyWkVajpGK%2FZ1LdU3NfEdmBsywWYb1FysHXsPehzJw%3D&amp;reserved=0"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2023-05-02T04:00:00+00:00</Publication_x0020_Date>
    <Audience1 xmlns="3a62de7d-ba57-4f43-9dae-9623ba637be0"/>
    <_dlc_DocId xmlns="3a62de7d-ba57-4f43-9dae-9623ba637be0">KYED-248-13956</_dlc_DocId>
    <_dlc_DocIdUrl xmlns="3a62de7d-ba57-4f43-9dae-9623ba637be0">
      <Url>https://www.education.ky.gov/districts/FinRept/_layouts/15/DocIdRedir.aspx?ID=KYED-248-13956</Url>
      <Description>KYED-248-13956</Description>
    </_dlc_DocIdUrl>
  </documentManagement>
</p:properties>
</file>

<file path=customXml/itemProps1.xml><?xml version="1.0" encoding="utf-8"?>
<ds:datastoreItem xmlns:ds="http://schemas.openxmlformats.org/officeDocument/2006/customXml" ds:itemID="{2BC02FCE-BE7E-4634-BEE8-BB90F7628D46}"/>
</file>

<file path=customXml/itemProps2.xml><?xml version="1.0" encoding="utf-8"?>
<ds:datastoreItem xmlns:ds="http://schemas.openxmlformats.org/officeDocument/2006/customXml" ds:itemID="{F15FB1EE-EB38-459D-AB25-1A9597A88233}"/>
</file>

<file path=customXml/itemProps3.xml><?xml version="1.0" encoding="utf-8"?>
<ds:datastoreItem xmlns:ds="http://schemas.openxmlformats.org/officeDocument/2006/customXml" ds:itemID="{E35F7635-C94E-47E0-982F-B6504FE46B03}"/>
</file>

<file path=customXml/itemProps4.xml><?xml version="1.0" encoding="utf-8"?>
<ds:datastoreItem xmlns:ds="http://schemas.openxmlformats.org/officeDocument/2006/customXml" ds:itemID="{0BB29004-AC61-43E5-B942-8A63DC66CEC3}"/>
</file>

<file path=docProps/app.xml><?xml version="1.0" encoding="utf-8"?>
<Properties xmlns="http://schemas.openxmlformats.org/officeDocument/2006/extended-properties" xmlns:vt="http://schemas.openxmlformats.org/officeDocument/2006/docPropsVTypes">
  <Template>Normal</Template>
  <TotalTime>1347</TotalTime>
  <Pages>7</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May June 2023</dc:title>
  <dc:subject/>
  <dc:creator>Chism, Jackie - Division of District Support</dc:creator>
  <cp:keywords/>
  <dc:description/>
  <cp:lastModifiedBy>Chism, Jackie - Division of District Support</cp:lastModifiedBy>
  <cp:revision>459</cp:revision>
  <dcterms:created xsi:type="dcterms:W3CDTF">2023-03-21T20:33:00Z</dcterms:created>
  <dcterms:modified xsi:type="dcterms:W3CDTF">2023-05-02T11:34:00Z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bca7bdb4-4159-40ab-8409-ed104502e47a</vt:lpwstr>
  </property>
</Properties>
</file>