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D148" w14:textId="77777777" w:rsidR="00165EB5" w:rsidRDefault="00165EB5" w:rsidP="00F2221A">
      <w:pPr>
        <w:jc w:val="center"/>
        <w:rPr>
          <w:color w:val="2E74B5" w:themeColor="accent1" w:themeShade="BF"/>
          <w:sz w:val="72"/>
          <w:szCs w:val="72"/>
        </w:rPr>
      </w:pPr>
    </w:p>
    <w:p w14:paraId="525B498D" w14:textId="2193A864" w:rsidR="00C7792C" w:rsidRPr="0038567C" w:rsidRDefault="00380A7A" w:rsidP="00F2221A">
      <w:pPr>
        <w:jc w:val="center"/>
        <w:rPr>
          <w:rFonts w:ascii="Aptos" w:eastAsia="Arial Unicode MS" w:hAnsi="Aptos"/>
          <w:color w:val="2E74B5" w:themeColor="accent1" w:themeShade="BF"/>
          <w:sz w:val="144"/>
          <w:szCs w:val="144"/>
        </w:rPr>
      </w:pPr>
      <w:r w:rsidRPr="0038567C">
        <w:rPr>
          <w:rFonts w:ascii="Aptos" w:hAnsi="Aptos"/>
          <w:color w:val="2E74B5" w:themeColor="accent1" w:themeShade="BF"/>
          <w:sz w:val="72"/>
          <w:szCs w:val="72"/>
        </w:rPr>
        <w:t>Fidelity</w:t>
      </w:r>
      <w:r w:rsidR="005A7014" w:rsidRPr="0038567C">
        <w:rPr>
          <w:rFonts w:ascii="Aptos" w:hAnsi="Aptos"/>
          <w:color w:val="2E74B5" w:themeColor="accent1" w:themeShade="BF"/>
          <w:sz w:val="72"/>
          <w:szCs w:val="72"/>
        </w:rPr>
        <w:t xml:space="preserve"> </w:t>
      </w:r>
      <w:r w:rsidRPr="0038567C">
        <w:rPr>
          <w:rFonts w:ascii="Aptos" w:hAnsi="Aptos"/>
          <w:color w:val="2E74B5" w:themeColor="accent1" w:themeShade="BF"/>
          <w:sz w:val="72"/>
          <w:szCs w:val="72"/>
        </w:rPr>
        <w:t xml:space="preserve">Bond </w:t>
      </w:r>
      <w:r w:rsidR="00EC6437" w:rsidRPr="0038567C">
        <w:rPr>
          <w:rFonts w:ascii="Aptos" w:hAnsi="Aptos"/>
          <w:color w:val="2E74B5" w:themeColor="accent1" w:themeShade="BF"/>
          <w:sz w:val="72"/>
          <w:szCs w:val="72"/>
        </w:rPr>
        <w:t>W</w:t>
      </w:r>
      <w:r w:rsidRPr="0038567C">
        <w:rPr>
          <w:rFonts w:ascii="Aptos" w:hAnsi="Aptos"/>
          <w:color w:val="2E74B5" w:themeColor="accent1" w:themeShade="BF"/>
          <w:sz w:val="72"/>
          <w:szCs w:val="72"/>
        </w:rPr>
        <w:t>eb Base</w:t>
      </w:r>
      <w:r w:rsidR="00FC57DE" w:rsidRPr="0038567C">
        <w:rPr>
          <w:rFonts w:ascii="Aptos" w:hAnsi="Aptos"/>
          <w:color w:val="2E74B5" w:themeColor="accent1" w:themeShade="BF"/>
          <w:sz w:val="72"/>
          <w:szCs w:val="72"/>
        </w:rPr>
        <w:t>d</w:t>
      </w:r>
      <w:r w:rsidRPr="0038567C">
        <w:rPr>
          <w:rFonts w:ascii="Aptos" w:hAnsi="Aptos"/>
          <w:color w:val="2E74B5" w:themeColor="accent1" w:themeShade="BF"/>
          <w:sz w:val="72"/>
          <w:szCs w:val="72"/>
        </w:rPr>
        <w:t xml:space="preserve"> Form</w:t>
      </w:r>
      <w:r w:rsidR="00EC6437" w:rsidRPr="0038567C">
        <w:rPr>
          <w:rFonts w:ascii="Aptos" w:hAnsi="Aptos"/>
          <w:color w:val="2E74B5" w:themeColor="accent1" w:themeShade="BF"/>
          <w:sz w:val="72"/>
          <w:szCs w:val="72"/>
        </w:rPr>
        <w:t xml:space="preserve"> </w:t>
      </w:r>
      <w:r w:rsidR="00165EB5" w:rsidRPr="0038567C">
        <w:rPr>
          <w:rFonts w:ascii="Aptos" w:hAnsi="Aptos"/>
          <w:color w:val="2E74B5" w:themeColor="accent1" w:themeShade="BF"/>
          <w:sz w:val="72"/>
          <w:szCs w:val="72"/>
        </w:rPr>
        <w:t xml:space="preserve">Submission </w:t>
      </w:r>
      <w:r w:rsidR="00EC6437" w:rsidRPr="0038567C">
        <w:rPr>
          <w:rFonts w:ascii="Aptos" w:hAnsi="Aptos"/>
          <w:color w:val="2E74B5" w:themeColor="accent1" w:themeShade="BF"/>
          <w:sz w:val="72"/>
          <w:szCs w:val="72"/>
        </w:rPr>
        <w:t>Instructions</w:t>
      </w:r>
    </w:p>
    <w:p w14:paraId="13218708" w14:textId="77777777" w:rsidR="005552BA" w:rsidRDefault="005552BA" w:rsidP="00F2221A">
      <w:pPr>
        <w:jc w:val="center"/>
        <w:rPr>
          <w:rFonts w:eastAsia="Arial Unicode MS"/>
          <w:sz w:val="144"/>
          <w:szCs w:val="144"/>
        </w:rPr>
      </w:pPr>
    </w:p>
    <w:p w14:paraId="30B59671" w14:textId="77777777" w:rsidR="00165EB5" w:rsidRDefault="00165EB5" w:rsidP="00F2221A">
      <w:pPr>
        <w:jc w:val="center"/>
        <w:rPr>
          <w:rFonts w:eastAsia="Arial Unicode MS"/>
          <w:sz w:val="144"/>
          <w:szCs w:val="144"/>
        </w:rPr>
      </w:pPr>
    </w:p>
    <w:p w14:paraId="140CBF6A" w14:textId="77777777" w:rsidR="009833E4" w:rsidRPr="00C7792C" w:rsidRDefault="009833E4" w:rsidP="00F2221A">
      <w:pPr>
        <w:jc w:val="center"/>
        <w:rPr>
          <w:rFonts w:eastAsia="Arial Unicode MS"/>
          <w:sz w:val="144"/>
          <w:szCs w:val="144"/>
        </w:rPr>
      </w:pPr>
    </w:p>
    <w:p w14:paraId="08460B76" w14:textId="77777777" w:rsidR="00577F5A" w:rsidRPr="0038567C" w:rsidRDefault="00577F5A" w:rsidP="00006ABA">
      <w:pPr>
        <w:jc w:val="center"/>
        <w:rPr>
          <w:rFonts w:ascii="Aptos" w:eastAsia="Arial Unicode MS" w:hAnsi="Aptos"/>
          <w:sz w:val="40"/>
          <w:szCs w:val="40"/>
        </w:rPr>
      </w:pPr>
      <w:r w:rsidRPr="0038567C">
        <w:rPr>
          <w:rFonts w:ascii="Aptos" w:eastAsia="Arial Unicode MS" w:hAnsi="Aptos"/>
          <w:sz w:val="40"/>
          <w:szCs w:val="40"/>
        </w:rPr>
        <w:t>Kentucky Department of Education</w:t>
      </w:r>
    </w:p>
    <w:p w14:paraId="02326146" w14:textId="77777777" w:rsidR="00F1418F" w:rsidRPr="0038567C" w:rsidRDefault="00F1418F" w:rsidP="00006ABA">
      <w:pPr>
        <w:jc w:val="center"/>
        <w:rPr>
          <w:rFonts w:ascii="Aptos" w:eastAsia="Arial Unicode MS" w:hAnsi="Aptos"/>
          <w:sz w:val="40"/>
          <w:szCs w:val="40"/>
        </w:rPr>
      </w:pPr>
      <w:r w:rsidRPr="0038567C">
        <w:rPr>
          <w:rFonts w:ascii="Aptos" w:eastAsia="Arial Unicode MS" w:hAnsi="Aptos"/>
          <w:sz w:val="40"/>
          <w:szCs w:val="40"/>
        </w:rPr>
        <w:t>Office of Finance and Operations</w:t>
      </w:r>
    </w:p>
    <w:p w14:paraId="61CA5EC5" w14:textId="77777777" w:rsidR="00577F5A" w:rsidRPr="0038567C" w:rsidRDefault="00577F5A" w:rsidP="00006ABA">
      <w:pPr>
        <w:jc w:val="center"/>
        <w:rPr>
          <w:rFonts w:ascii="Aptos" w:eastAsia="Arial Unicode MS" w:hAnsi="Aptos"/>
          <w:i/>
          <w:iCs/>
          <w:sz w:val="40"/>
          <w:szCs w:val="40"/>
        </w:rPr>
      </w:pPr>
      <w:r w:rsidRPr="0038567C">
        <w:rPr>
          <w:rFonts w:ascii="Aptos" w:eastAsia="Arial Unicode MS" w:hAnsi="Aptos"/>
          <w:sz w:val="40"/>
          <w:szCs w:val="40"/>
        </w:rPr>
        <w:t>Division of District Support</w:t>
      </w:r>
    </w:p>
    <w:p w14:paraId="2BA28915" w14:textId="77777777" w:rsidR="00577F5A" w:rsidRPr="0038567C" w:rsidRDefault="00577F5A" w:rsidP="00006ABA">
      <w:pPr>
        <w:jc w:val="center"/>
        <w:rPr>
          <w:rFonts w:ascii="Aptos" w:eastAsia="Arial Unicode MS" w:hAnsi="Aptos"/>
          <w:i/>
          <w:iCs/>
          <w:sz w:val="40"/>
          <w:szCs w:val="40"/>
        </w:rPr>
      </w:pPr>
      <w:r w:rsidRPr="0038567C">
        <w:rPr>
          <w:rFonts w:ascii="Aptos" w:eastAsia="Arial Unicode MS" w:hAnsi="Aptos"/>
          <w:sz w:val="40"/>
          <w:szCs w:val="40"/>
        </w:rPr>
        <w:t>District Financial Management Branch</w:t>
      </w:r>
    </w:p>
    <w:p w14:paraId="1571A91F" w14:textId="77777777" w:rsidR="00306BB4" w:rsidRPr="0038567C" w:rsidRDefault="00306BB4" w:rsidP="00577F5A">
      <w:pPr>
        <w:spacing w:after="200" w:line="276" w:lineRule="auto"/>
        <w:ind w:firstLine="360"/>
        <w:jc w:val="center"/>
        <w:rPr>
          <w:rFonts w:ascii="Aptos" w:eastAsia="Calibri" w:hAnsi="Aptos"/>
          <w:sz w:val="40"/>
          <w:szCs w:val="40"/>
        </w:rPr>
      </w:pPr>
    </w:p>
    <w:p w14:paraId="4471D078" w14:textId="34F1FBDE" w:rsidR="00AA41F9" w:rsidRPr="0038567C" w:rsidRDefault="00577F5A" w:rsidP="00577F5A">
      <w:pPr>
        <w:spacing w:after="200" w:line="276" w:lineRule="auto"/>
        <w:ind w:firstLine="360"/>
        <w:jc w:val="center"/>
        <w:rPr>
          <w:rFonts w:ascii="Aptos" w:eastAsia="Calibri" w:hAnsi="Aptos"/>
        </w:rPr>
      </w:pPr>
      <w:r w:rsidRPr="0038567C">
        <w:rPr>
          <w:rFonts w:ascii="Aptos" w:eastAsia="Calibri" w:hAnsi="Aptos"/>
          <w:sz w:val="40"/>
          <w:szCs w:val="40"/>
        </w:rPr>
        <w:t xml:space="preserve">Dated: </w:t>
      </w:r>
      <w:r w:rsidR="0038567C">
        <w:rPr>
          <w:rFonts w:ascii="Aptos" w:eastAsia="Calibri" w:hAnsi="Aptos"/>
          <w:sz w:val="40"/>
          <w:szCs w:val="40"/>
        </w:rPr>
        <w:t>6</w:t>
      </w:r>
      <w:r w:rsidRPr="0038567C">
        <w:rPr>
          <w:rFonts w:ascii="Aptos" w:eastAsia="Calibri" w:hAnsi="Aptos"/>
          <w:sz w:val="40"/>
          <w:szCs w:val="40"/>
        </w:rPr>
        <w:t>/</w:t>
      </w:r>
      <w:r w:rsidR="003A5F58">
        <w:rPr>
          <w:rFonts w:ascii="Aptos" w:eastAsia="Calibri" w:hAnsi="Aptos"/>
          <w:sz w:val="40"/>
          <w:szCs w:val="40"/>
        </w:rPr>
        <w:t>24</w:t>
      </w:r>
      <w:r w:rsidRPr="0038567C">
        <w:rPr>
          <w:rFonts w:ascii="Aptos" w:eastAsia="Calibri" w:hAnsi="Aptos"/>
          <w:sz w:val="40"/>
          <w:szCs w:val="40"/>
        </w:rPr>
        <w:t>/</w:t>
      </w:r>
      <w:r w:rsidR="00FC57DE" w:rsidRPr="0038567C">
        <w:rPr>
          <w:rFonts w:ascii="Aptos" w:eastAsia="Calibri" w:hAnsi="Aptos"/>
          <w:sz w:val="40"/>
          <w:szCs w:val="40"/>
        </w:rPr>
        <w:t>2</w:t>
      </w:r>
      <w:r w:rsidR="005862B3">
        <w:rPr>
          <w:rFonts w:ascii="Aptos" w:eastAsia="Calibri" w:hAnsi="Aptos"/>
          <w:sz w:val="40"/>
          <w:szCs w:val="40"/>
        </w:rPr>
        <w:t>6</w:t>
      </w:r>
    </w:p>
    <w:p w14:paraId="5D576D00" w14:textId="77777777" w:rsidR="00AA41F9" w:rsidRPr="00AA41F9" w:rsidRDefault="00AA41F9" w:rsidP="00AA41F9">
      <w:pPr>
        <w:spacing w:after="200" w:line="276" w:lineRule="auto"/>
        <w:ind w:firstLine="360"/>
        <w:jc w:val="center"/>
        <w:rPr>
          <w:rFonts w:eastAsia="Calibri"/>
        </w:rPr>
      </w:pPr>
    </w:p>
    <w:p w14:paraId="7DFD77EE" w14:textId="77777777" w:rsidR="00A208AC" w:rsidRDefault="00A208AC" w:rsidP="00AA41F9">
      <w:pPr>
        <w:jc w:val="center"/>
        <w:rPr>
          <w:b/>
          <w:sz w:val="28"/>
          <w:szCs w:val="28"/>
          <w:u w:val="single"/>
        </w:rPr>
        <w:sectPr w:rsidR="00A208AC" w:rsidSect="00A208AC">
          <w:pgSz w:w="12240" w:h="15840" w:code="1"/>
          <w:pgMar w:top="720" w:right="1440" w:bottom="720" w:left="1440" w:header="432" w:footer="432" w:gutter="0"/>
          <w:pgNumType w:start="1"/>
          <w:cols w:space="720"/>
          <w:docGrid w:linePitch="360"/>
        </w:sectPr>
      </w:pPr>
    </w:p>
    <w:p w14:paraId="7FEEEAFB" w14:textId="5A866DF6" w:rsidR="00A27EB0" w:rsidRPr="00690634" w:rsidRDefault="0032771C" w:rsidP="00D63EB7">
      <w:pPr>
        <w:pStyle w:val="mine"/>
        <w:rPr>
          <w:rStyle w:val="IntenseReference"/>
          <w:rFonts w:ascii="Aptos" w:hAnsi="Aptos"/>
          <w:b/>
          <w:bCs w:val="0"/>
          <w:color w:val="0070C0"/>
        </w:rPr>
      </w:pPr>
      <w:r w:rsidRPr="00690634">
        <w:rPr>
          <w:rStyle w:val="IntenseReference"/>
          <w:rFonts w:ascii="Aptos" w:hAnsi="Aptos"/>
          <w:b/>
          <w:bCs w:val="0"/>
          <w:color w:val="0070C0"/>
        </w:rPr>
        <w:lastRenderedPageBreak/>
        <w:t>Fidelity Bond Web Base</w:t>
      </w:r>
      <w:r w:rsidR="00EA1D1F" w:rsidRPr="00690634">
        <w:rPr>
          <w:rStyle w:val="IntenseReference"/>
          <w:rFonts w:ascii="Aptos" w:hAnsi="Aptos"/>
          <w:b/>
          <w:bCs w:val="0"/>
          <w:color w:val="0070C0"/>
        </w:rPr>
        <w:t>d</w:t>
      </w:r>
      <w:r w:rsidRPr="00690634">
        <w:rPr>
          <w:rStyle w:val="IntenseReference"/>
          <w:rFonts w:ascii="Aptos" w:hAnsi="Aptos"/>
          <w:b/>
          <w:bCs w:val="0"/>
          <w:color w:val="0070C0"/>
        </w:rPr>
        <w:t xml:space="preserve"> Form </w:t>
      </w:r>
      <w:r w:rsidR="00033A79" w:rsidRPr="00690634">
        <w:rPr>
          <w:rStyle w:val="IntenseReference"/>
          <w:rFonts w:ascii="Aptos" w:hAnsi="Aptos"/>
          <w:b/>
          <w:bCs w:val="0"/>
          <w:color w:val="0070C0"/>
        </w:rPr>
        <w:t xml:space="preserve">Submission </w:t>
      </w:r>
      <w:r w:rsidRPr="00690634">
        <w:rPr>
          <w:rStyle w:val="IntenseReference"/>
          <w:rFonts w:ascii="Aptos" w:hAnsi="Aptos"/>
          <w:b/>
          <w:bCs w:val="0"/>
          <w:color w:val="0070C0"/>
        </w:rPr>
        <w:t>Instructions</w:t>
      </w:r>
    </w:p>
    <w:p w14:paraId="0BB99367" w14:textId="319868E4" w:rsidR="00786D0C" w:rsidRPr="005862B3" w:rsidRDefault="00EA1D1F" w:rsidP="00BD640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5862B3">
        <w:rPr>
          <w:rFonts w:ascii="Aptos" w:hAnsi="Aptos"/>
        </w:rPr>
        <w:t>In the month of April</w:t>
      </w:r>
      <w:r w:rsidR="00977BF0" w:rsidRPr="005862B3">
        <w:rPr>
          <w:rFonts w:ascii="Aptos" w:hAnsi="Aptos"/>
        </w:rPr>
        <w:t>,</w:t>
      </w:r>
      <w:r w:rsidR="00786D0C" w:rsidRPr="005862B3">
        <w:rPr>
          <w:rFonts w:ascii="Aptos" w:hAnsi="Aptos"/>
        </w:rPr>
        <w:t xml:space="preserve"> KDE will post the Penal Sum </w:t>
      </w:r>
      <w:r w:rsidR="00977BF0" w:rsidRPr="005862B3">
        <w:rPr>
          <w:rFonts w:ascii="Aptos" w:hAnsi="Aptos"/>
        </w:rPr>
        <w:t>“</w:t>
      </w:r>
      <w:r w:rsidR="00786D0C" w:rsidRPr="005862B3">
        <w:rPr>
          <w:rFonts w:ascii="Aptos" w:hAnsi="Aptos"/>
          <w:b/>
        </w:rPr>
        <w:t xml:space="preserve">Exposure </w:t>
      </w:r>
      <w:r w:rsidR="00E333E8" w:rsidRPr="005862B3">
        <w:rPr>
          <w:rFonts w:ascii="Aptos" w:hAnsi="Aptos"/>
          <w:b/>
        </w:rPr>
        <w:t xml:space="preserve">Calculation </w:t>
      </w:r>
      <w:r w:rsidR="00786D0C" w:rsidRPr="005862B3">
        <w:rPr>
          <w:rFonts w:ascii="Aptos" w:hAnsi="Aptos"/>
          <w:b/>
        </w:rPr>
        <w:t>Report</w:t>
      </w:r>
      <w:r w:rsidR="00977BF0" w:rsidRPr="005862B3">
        <w:rPr>
          <w:rFonts w:ascii="Aptos" w:hAnsi="Aptos"/>
        </w:rPr>
        <w:t>”</w:t>
      </w:r>
      <w:r w:rsidR="00786D0C" w:rsidRPr="005862B3">
        <w:rPr>
          <w:rFonts w:ascii="Aptos" w:hAnsi="Aptos"/>
        </w:rPr>
        <w:t xml:space="preserve"> on the</w:t>
      </w:r>
      <w:r w:rsidR="00265D03" w:rsidRPr="005862B3">
        <w:rPr>
          <w:rFonts w:ascii="Aptos" w:hAnsi="Aptos"/>
        </w:rPr>
        <w:t xml:space="preserve"> </w:t>
      </w:r>
      <w:hyperlink r:id="rId12" w:history="1">
        <w:r w:rsidR="008B4C28" w:rsidRPr="002D674D">
          <w:rPr>
            <w:rFonts w:ascii="Aptos" w:hAnsi="Aptos"/>
            <w:color w:val="007BB8"/>
            <w:u w:val="single"/>
          </w:rPr>
          <w:t>Fidelity Bond - Kentucky Department of Education</w:t>
        </w:r>
      </w:hyperlink>
      <w:r w:rsidR="008B4C28" w:rsidRPr="005862B3">
        <w:rPr>
          <w:rFonts w:ascii="Aptos" w:hAnsi="Aptos"/>
        </w:rPr>
        <w:t xml:space="preserve"> </w:t>
      </w:r>
      <w:r w:rsidR="00265D03" w:rsidRPr="005862B3">
        <w:rPr>
          <w:rFonts w:ascii="Aptos" w:hAnsi="Aptos"/>
        </w:rPr>
        <w:t>website.</w:t>
      </w:r>
      <w:r w:rsidR="00977BF0" w:rsidRPr="005862B3">
        <w:rPr>
          <w:rFonts w:ascii="Aptos" w:hAnsi="Aptos"/>
        </w:rPr>
        <w:t xml:space="preserve"> It is the responsibility of the district to make sure they have their employees bonded for the proper amount for the next </w:t>
      </w:r>
      <w:r w:rsidR="0066063B" w:rsidRPr="005862B3">
        <w:rPr>
          <w:rFonts w:ascii="Aptos" w:hAnsi="Aptos"/>
        </w:rPr>
        <w:t>f</w:t>
      </w:r>
      <w:r w:rsidR="00977BF0" w:rsidRPr="005862B3">
        <w:rPr>
          <w:rFonts w:ascii="Aptos" w:hAnsi="Aptos"/>
        </w:rPr>
        <w:t xml:space="preserve">iscal </w:t>
      </w:r>
      <w:r w:rsidR="0066063B" w:rsidRPr="005862B3">
        <w:rPr>
          <w:rFonts w:ascii="Aptos" w:hAnsi="Aptos"/>
        </w:rPr>
        <w:t>y</w:t>
      </w:r>
      <w:r w:rsidR="00977BF0" w:rsidRPr="005862B3">
        <w:rPr>
          <w:rFonts w:ascii="Aptos" w:hAnsi="Aptos"/>
        </w:rPr>
        <w:t xml:space="preserve">ear according to the </w:t>
      </w:r>
      <w:r w:rsidR="00977BF0" w:rsidRPr="005862B3">
        <w:rPr>
          <w:rFonts w:ascii="Aptos" w:hAnsi="Aptos"/>
          <w:b/>
        </w:rPr>
        <w:t>“Exposure</w:t>
      </w:r>
      <w:r w:rsidR="00E333E8" w:rsidRPr="005862B3">
        <w:rPr>
          <w:rFonts w:ascii="Aptos" w:hAnsi="Aptos"/>
          <w:b/>
        </w:rPr>
        <w:t xml:space="preserve"> Calculation</w:t>
      </w:r>
      <w:r w:rsidR="00977BF0" w:rsidRPr="005862B3">
        <w:rPr>
          <w:rFonts w:ascii="Aptos" w:hAnsi="Aptos"/>
          <w:b/>
        </w:rPr>
        <w:t xml:space="preserve"> Report”</w:t>
      </w:r>
      <w:r w:rsidR="00977BF0" w:rsidRPr="005862B3">
        <w:rPr>
          <w:rFonts w:ascii="Aptos" w:hAnsi="Aptos"/>
        </w:rPr>
        <w:t>.</w:t>
      </w:r>
      <w:r w:rsidR="00786D0C" w:rsidRPr="005862B3">
        <w:rPr>
          <w:rFonts w:ascii="Aptos" w:hAnsi="Aptos"/>
        </w:rPr>
        <w:t xml:space="preserve"> </w:t>
      </w:r>
    </w:p>
    <w:p w14:paraId="69587F67" w14:textId="6C9EFCA1" w:rsidR="00786D0C" w:rsidRPr="005862B3" w:rsidRDefault="00786D0C" w:rsidP="00265D03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5862B3">
        <w:rPr>
          <w:rFonts w:ascii="Aptos" w:hAnsi="Aptos"/>
        </w:rPr>
        <w:t>On June 1</w:t>
      </w:r>
      <w:r w:rsidR="00977BF0" w:rsidRPr="005862B3">
        <w:rPr>
          <w:rFonts w:ascii="Aptos" w:hAnsi="Aptos"/>
        </w:rPr>
        <w:t>,</w:t>
      </w:r>
      <w:r w:rsidRPr="005862B3">
        <w:rPr>
          <w:rFonts w:ascii="Aptos" w:hAnsi="Aptos"/>
        </w:rPr>
        <w:t xml:space="preserve"> KDE will </w:t>
      </w:r>
      <w:r w:rsidR="00E74B96" w:rsidRPr="005862B3">
        <w:rPr>
          <w:rFonts w:ascii="Aptos" w:hAnsi="Aptos"/>
          <w:b/>
        </w:rPr>
        <w:t>OPEN</w:t>
      </w:r>
      <w:r w:rsidRPr="005862B3">
        <w:rPr>
          <w:rFonts w:ascii="Aptos" w:hAnsi="Aptos"/>
        </w:rPr>
        <w:t xml:space="preserve"> the window in the SEEK </w:t>
      </w:r>
      <w:r w:rsidR="00265D03" w:rsidRPr="005862B3">
        <w:rPr>
          <w:rFonts w:ascii="Aptos" w:hAnsi="Aptos"/>
        </w:rPr>
        <w:t>A</w:t>
      </w:r>
      <w:r w:rsidRPr="005862B3">
        <w:rPr>
          <w:rFonts w:ascii="Aptos" w:hAnsi="Aptos"/>
        </w:rPr>
        <w:t xml:space="preserve">pplication to allow the districts to </w:t>
      </w:r>
      <w:r w:rsidR="00265D03" w:rsidRPr="005862B3">
        <w:rPr>
          <w:rFonts w:ascii="Aptos" w:hAnsi="Aptos"/>
        </w:rPr>
        <w:t xml:space="preserve">update, delete and/or </w:t>
      </w:r>
      <w:r w:rsidRPr="005862B3">
        <w:rPr>
          <w:rFonts w:ascii="Aptos" w:hAnsi="Aptos"/>
        </w:rPr>
        <w:t xml:space="preserve">add bonded employee information through the </w:t>
      </w:r>
      <w:r w:rsidR="00265D03" w:rsidRPr="005862B3">
        <w:rPr>
          <w:rFonts w:ascii="Aptos" w:hAnsi="Aptos"/>
        </w:rPr>
        <w:t>“</w:t>
      </w:r>
      <w:r w:rsidRPr="005862B3">
        <w:rPr>
          <w:rFonts w:ascii="Aptos" w:hAnsi="Aptos"/>
          <w:u w:val="single"/>
        </w:rPr>
        <w:t>Fidelity Bond</w:t>
      </w:r>
      <w:r w:rsidR="00265D03" w:rsidRPr="005862B3">
        <w:rPr>
          <w:rFonts w:ascii="Aptos" w:hAnsi="Aptos"/>
        </w:rPr>
        <w:t>”</w:t>
      </w:r>
      <w:r w:rsidRPr="005862B3">
        <w:rPr>
          <w:rFonts w:ascii="Aptos" w:hAnsi="Aptos"/>
        </w:rPr>
        <w:t xml:space="preserve"> Web Form.</w:t>
      </w:r>
      <w:r w:rsidR="00810F87" w:rsidRPr="005862B3">
        <w:rPr>
          <w:rFonts w:ascii="Aptos" w:hAnsi="Aptos"/>
        </w:rPr>
        <w:t xml:space="preserve"> </w:t>
      </w:r>
      <w:r w:rsidR="00810F87" w:rsidRPr="005862B3">
        <w:rPr>
          <w:rFonts w:ascii="Aptos" w:hAnsi="Aptos"/>
          <w:b/>
          <w:color w:val="000000" w:themeColor="text1"/>
        </w:rPr>
        <w:t>NOTE:</w:t>
      </w:r>
      <w:r w:rsidR="00810F87" w:rsidRPr="005862B3">
        <w:rPr>
          <w:rFonts w:ascii="Aptos" w:hAnsi="Aptos"/>
          <w:color w:val="000000" w:themeColor="text1"/>
        </w:rPr>
        <w:t xml:space="preserve"> If the district needs to make changes during the FY</w:t>
      </w:r>
      <w:r w:rsidR="0066063B" w:rsidRPr="005862B3">
        <w:rPr>
          <w:rFonts w:ascii="Aptos" w:hAnsi="Aptos"/>
          <w:color w:val="000000" w:themeColor="text1"/>
        </w:rPr>
        <w:t>,</w:t>
      </w:r>
      <w:r w:rsidR="00810F87" w:rsidRPr="005862B3">
        <w:rPr>
          <w:rFonts w:ascii="Aptos" w:hAnsi="Aptos"/>
          <w:color w:val="000000" w:themeColor="text1"/>
        </w:rPr>
        <w:t xml:space="preserve"> they must contact KDE so the window can be OPENED for editing.</w:t>
      </w:r>
    </w:p>
    <w:p w14:paraId="031C79F9" w14:textId="56C51198" w:rsidR="0096116B" w:rsidRPr="005862B3" w:rsidRDefault="00F1077A" w:rsidP="00B47B19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5862B3">
        <w:rPr>
          <w:rFonts w:ascii="Aptos" w:hAnsi="Aptos"/>
        </w:rPr>
        <w:t xml:space="preserve">Go to the </w:t>
      </w:r>
      <w:hyperlink r:id="rId13" w:history="1">
        <w:r w:rsidRPr="002D674D">
          <w:rPr>
            <w:rStyle w:val="Hyperlink"/>
            <w:rFonts w:ascii="Aptos" w:hAnsi="Aptos"/>
            <w:b/>
            <w:color w:val="007BB8"/>
          </w:rPr>
          <w:t>SEEK District Data Submission</w:t>
        </w:r>
        <w:r w:rsidR="00781C9D" w:rsidRPr="002D674D">
          <w:rPr>
            <w:rStyle w:val="Hyperlink"/>
            <w:rFonts w:ascii="Aptos" w:hAnsi="Aptos"/>
            <w:b/>
            <w:color w:val="007BB8"/>
          </w:rPr>
          <w:t xml:space="preserve"> -</w:t>
        </w:r>
        <w:r w:rsidR="00781C9D" w:rsidRPr="005862B3">
          <w:rPr>
            <w:rStyle w:val="Hyperlink"/>
            <w:rFonts w:ascii="Aptos" w:hAnsi="Aptos"/>
            <w:b/>
          </w:rPr>
          <w:t xml:space="preserve"> </w:t>
        </w:r>
        <w:r w:rsidR="00781C9D" w:rsidRPr="002D674D">
          <w:rPr>
            <w:rStyle w:val="Hyperlink"/>
            <w:rFonts w:ascii="Aptos" w:hAnsi="Aptos"/>
            <w:color w:val="007BB8"/>
          </w:rPr>
          <w:t>https://opsupport.education.ky.gov/webforms/Login.aspx</w:t>
        </w:r>
      </w:hyperlink>
      <w:r w:rsidRPr="005862B3">
        <w:rPr>
          <w:rFonts w:ascii="Aptos" w:hAnsi="Aptos"/>
        </w:rPr>
        <w:t xml:space="preserve"> login screen</w:t>
      </w:r>
      <w:r w:rsidR="00D275D4" w:rsidRPr="005862B3">
        <w:rPr>
          <w:rFonts w:ascii="Aptos" w:hAnsi="Aptos"/>
        </w:rPr>
        <w:t xml:space="preserve">. </w:t>
      </w:r>
      <w:r w:rsidR="00D275D4" w:rsidRPr="005862B3">
        <w:rPr>
          <w:rFonts w:ascii="Aptos" w:hAnsi="Aptos"/>
          <w:b/>
          <w:color w:val="000000" w:themeColor="text1"/>
        </w:rPr>
        <w:t>NOTE</w:t>
      </w:r>
      <w:r w:rsidR="00265D03" w:rsidRPr="005862B3">
        <w:rPr>
          <w:rFonts w:ascii="Aptos" w:hAnsi="Aptos"/>
          <w:b/>
          <w:color w:val="000000" w:themeColor="text1"/>
        </w:rPr>
        <w:t>:</w:t>
      </w:r>
      <w:r w:rsidR="00265D03" w:rsidRPr="005862B3">
        <w:rPr>
          <w:rFonts w:ascii="Aptos" w:hAnsi="Aptos"/>
          <w:color w:val="FF0000"/>
        </w:rPr>
        <w:t xml:space="preserve"> </w:t>
      </w:r>
      <w:r w:rsidR="00962859" w:rsidRPr="005862B3">
        <w:rPr>
          <w:rFonts w:ascii="Aptos" w:hAnsi="Aptos"/>
          <w:color w:val="000000" w:themeColor="text1"/>
        </w:rPr>
        <w:t>The district</w:t>
      </w:r>
      <w:r w:rsidR="003C4BDD" w:rsidRPr="005862B3">
        <w:rPr>
          <w:rFonts w:ascii="Aptos" w:hAnsi="Aptos"/>
          <w:color w:val="000000" w:themeColor="text1"/>
        </w:rPr>
        <w:t xml:space="preserve"> must</w:t>
      </w:r>
      <w:r w:rsidR="005277EA" w:rsidRPr="005862B3">
        <w:rPr>
          <w:rFonts w:ascii="Aptos" w:hAnsi="Aptos"/>
          <w:color w:val="000000" w:themeColor="text1"/>
        </w:rPr>
        <w:t xml:space="preserve"> use </w:t>
      </w:r>
      <w:r w:rsidR="005277EA" w:rsidRPr="005862B3">
        <w:rPr>
          <w:rFonts w:ascii="Aptos" w:hAnsi="Aptos"/>
          <w:b/>
          <w:color w:val="000000" w:themeColor="text1"/>
          <w:u w:val="single"/>
        </w:rPr>
        <w:t>Internet Explorer</w:t>
      </w:r>
      <w:r w:rsidR="005277EA" w:rsidRPr="005862B3">
        <w:rPr>
          <w:rFonts w:ascii="Aptos" w:hAnsi="Aptos"/>
          <w:b/>
          <w:color w:val="FF0000"/>
        </w:rPr>
        <w:t xml:space="preserve"> </w:t>
      </w:r>
      <w:r w:rsidR="005277EA" w:rsidRPr="005862B3">
        <w:rPr>
          <w:rFonts w:ascii="Aptos" w:hAnsi="Aptos"/>
          <w:color w:val="000000" w:themeColor="text1"/>
        </w:rPr>
        <w:t xml:space="preserve">web browser </w:t>
      </w:r>
      <w:r w:rsidR="006D4B6F" w:rsidRPr="005862B3">
        <w:rPr>
          <w:rFonts w:ascii="Aptos" w:hAnsi="Aptos"/>
          <w:color w:val="000000" w:themeColor="text1"/>
        </w:rPr>
        <w:t>for</w:t>
      </w:r>
      <w:r w:rsidR="005277EA" w:rsidRPr="005862B3">
        <w:rPr>
          <w:rFonts w:ascii="Aptos" w:hAnsi="Aptos"/>
          <w:color w:val="000000" w:themeColor="text1"/>
        </w:rPr>
        <w:t xml:space="preserve"> the web form to work properly.</w:t>
      </w:r>
    </w:p>
    <w:p w14:paraId="767FF9FB" w14:textId="613ED74C" w:rsidR="00BD6405" w:rsidRPr="005862B3" w:rsidRDefault="00F678D6" w:rsidP="00BD6405">
      <w:pPr>
        <w:numPr>
          <w:ilvl w:val="0"/>
          <w:numId w:val="5"/>
        </w:numPr>
        <w:spacing w:after="120"/>
        <w:ind w:left="540" w:hanging="540"/>
        <w:jc w:val="both"/>
        <w:rPr>
          <w:rFonts w:ascii="Aptos" w:hAnsi="Aptos"/>
        </w:rPr>
      </w:pPr>
      <w:r w:rsidRPr="005862B3">
        <w:rPr>
          <w:rFonts w:ascii="Aptos" w:hAnsi="Aptos"/>
        </w:rPr>
        <w:t>On your first login</w:t>
      </w:r>
      <w:r w:rsidR="0065426D" w:rsidRPr="005862B3">
        <w:rPr>
          <w:rFonts w:ascii="Aptos" w:hAnsi="Aptos"/>
        </w:rPr>
        <w:t>,</w:t>
      </w:r>
      <w:r w:rsidRPr="005862B3">
        <w:rPr>
          <w:rFonts w:ascii="Aptos" w:hAnsi="Aptos"/>
        </w:rPr>
        <w:t xml:space="preserve"> you with </w:t>
      </w:r>
      <w:r w:rsidR="00F16A38" w:rsidRPr="005862B3">
        <w:rPr>
          <w:rFonts w:ascii="Aptos" w:hAnsi="Aptos"/>
        </w:rPr>
        <w:t>enter your “</w:t>
      </w:r>
      <w:r w:rsidR="00CA67F8" w:rsidRPr="005862B3">
        <w:rPr>
          <w:rFonts w:ascii="Aptos" w:hAnsi="Aptos"/>
          <w:b/>
          <w:u w:val="single"/>
        </w:rPr>
        <w:t>Username</w:t>
      </w:r>
      <w:r w:rsidR="00F16A38" w:rsidRPr="005862B3">
        <w:rPr>
          <w:rFonts w:ascii="Aptos" w:hAnsi="Aptos"/>
        </w:rPr>
        <w:t>” and “</w:t>
      </w:r>
      <w:r w:rsidR="00F16A38" w:rsidRPr="005862B3">
        <w:rPr>
          <w:rFonts w:ascii="Aptos" w:hAnsi="Aptos"/>
          <w:b/>
          <w:u w:val="single"/>
        </w:rPr>
        <w:t>Password</w:t>
      </w:r>
      <w:r w:rsidR="00F16A38" w:rsidRPr="005862B3">
        <w:rPr>
          <w:rFonts w:ascii="Aptos" w:hAnsi="Aptos"/>
        </w:rPr>
        <w:t>” for</w:t>
      </w:r>
      <w:r w:rsidRPr="005862B3">
        <w:rPr>
          <w:rFonts w:ascii="Aptos" w:hAnsi="Aptos"/>
        </w:rPr>
        <w:t xml:space="preserve"> </w:t>
      </w:r>
      <w:r w:rsidR="00D86047" w:rsidRPr="005862B3">
        <w:rPr>
          <w:rFonts w:ascii="Aptos" w:hAnsi="Aptos"/>
        </w:rPr>
        <w:t>SEEK</w:t>
      </w:r>
      <w:r w:rsidRPr="005862B3">
        <w:rPr>
          <w:rFonts w:ascii="Aptos" w:hAnsi="Aptos"/>
        </w:rPr>
        <w:t xml:space="preserve">. </w:t>
      </w:r>
    </w:p>
    <w:p w14:paraId="26A5F8B1" w14:textId="4AD2A7D2" w:rsidR="00F1077A" w:rsidRDefault="00D02FC2" w:rsidP="00BD6405">
      <w:pPr>
        <w:spacing w:after="120"/>
        <w:ind w:left="540"/>
        <w:jc w:val="both"/>
      </w:pPr>
      <w:r w:rsidRPr="00D02FC2">
        <w:rPr>
          <w:noProof/>
        </w:rPr>
        <w:drawing>
          <wp:inline distT="0" distB="0" distL="0" distR="0" wp14:anchorId="0E7D090C" wp14:editId="59BAEED1">
            <wp:extent cx="4367893" cy="3614854"/>
            <wp:effectExtent l="19050" t="19050" r="13970" b="24130"/>
            <wp:docPr id="1" name="Picture 1" descr="screenshot of logi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0455" cy="3650078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0F291D7" w14:textId="26285A3A" w:rsidR="005326E2" w:rsidRPr="005862B3" w:rsidRDefault="005326E2" w:rsidP="00BD640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5862B3">
        <w:rPr>
          <w:rFonts w:ascii="Aptos" w:hAnsi="Aptos"/>
        </w:rPr>
        <w:t xml:space="preserve">Once you </w:t>
      </w:r>
      <w:r w:rsidR="00792C86">
        <w:rPr>
          <w:rFonts w:ascii="Aptos" w:hAnsi="Aptos"/>
        </w:rPr>
        <w:t>click</w:t>
      </w:r>
      <w:r w:rsidRPr="005862B3">
        <w:rPr>
          <w:rFonts w:ascii="Aptos" w:hAnsi="Aptos"/>
        </w:rPr>
        <w:t xml:space="preserve"> the “</w:t>
      </w:r>
      <w:r w:rsidRPr="005862B3">
        <w:rPr>
          <w:rFonts w:ascii="Aptos" w:hAnsi="Aptos"/>
          <w:b/>
          <w:bCs/>
        </w:rPr>
        <w:t>Sign In</w:t>
      </w:r>
      <w:r w:rsidRPr="005862B3">
        <w:rPr>
          <w:rFonts w:ascii="Aptos" w:hAnsi="Aptos"/>
        </w:rPr>
        <w:t>” button</w:t>
      </w:r>
      <w:r w:rsidR="0065426D" w:rsidRPr="005862B3">
        <w:rPr>
          <w:rFonts w:ascii="Aptos" w:hAnsi="Aptos"/>
        </w:rPr>
        <w:t>,</w:t>
      </w:r>
      <w:r w:rsidRPr="005862B3">
        <w:rPr>
          <w:rFonts w:ascii="Aptos" w:hAnsi="Aptos"/>
        </w:rPr>
        <w:t xml:space="preserve"> it will prompt you to log in using your Microsoft email. </w:t>
      </w:r>
      <w:r w:rsidR="00392AC9" w:rsidRPr="005862B3">
        <w:rPr>
          <w:rFonts w:ascii="Aptos" w:hAnsi="Aptos"/>
        </w:rPr>
        <w:t xml:space="preserve"> </w:t>
      </w:r>
      <w:r w:rsidR="0041161D" w:rsidRPr="005862B3">
        <w:rPr>
          <w:rFonts w:ascii="Aptos" w:hAnsi="Aptos"/>
        </w:rPr>
        <w:t xml:space="preserve">Enter </w:t>
      </w:r>
      <w:r w:rsidRPr="005862B3">
        <w:rPr>
          <w:rFonts w:ascii="Aptos" w:hAnsi="Aptos"/>
        </w:rPr>
        <w:t>your work email</w:t>
      </w:r>
      <w:r w:rsidR="00CE03EF" w:rsidRPr="005862B3">
        <w:rPr>
          <w:rFonts w:ascii="Aptos" w:hAnsi="Aptos"/>
        </w:rPr>
        <w:t xml:space="preserve"> and</w:t>
      </w:r>
      <w:r w:rsidR="00392AC9" w:rsidRPr="005862B3">
        <w:rPr>
          <w:rFonts w:ascii="Aptos" w:hAnsi="Aptos"/>
        </w:rPr>
        <w:t xml:space="preserve"> sign in</w:t>
      </w:r>
      <w:r w:rsidRPr="005862B3">
        <w:rPr>
          <w:rFonts w:ascii="Aptos" w:hAnsi="Aptos"/>
        </w:rPr>
        <w:t xml:space="preserve">.  </w:t>
      </w:r>
    </w:p>
    <w:p w14:paraId="6F26A99B" w14:textId="0AF097E3" w:rsidR="005326E2" w:rsidRDefault="00D20798" w:rsidP="00392AC9">
      <w:pPr>
        <w:spacing w:after="120"/>
        <w:ind w:left="540"/>
      </w:pPr>
      <w:r w:rsidRPr="00D20798">
        <w:rPr>
          <w:noProof/>
        </w:rPr>
        <w:drawing>
          <wp:inline distT="0" distB="0" distL="0" distR="0" wp14:anchorId="4AFFA78C" wp14:editId="6AACF1F6">
            <wp:extent cx="4419600" cy="2042160"/>
            <wp:effectExtent l="0" t="0" r="0" b="0"/>
            <wp:docPr id="1304634023" name="Picture 1" descr="SEEK Registered Use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34023" name="Picture 1" descr="SEEK Registered User Scree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9988" cy="204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0A5D" w14:textId="720A2D26" w:rsidR="006D7102" w:rsidRPr="005862B3" w:rsidRDefault="006D7102" w:rsidP="00BD640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5862B3">
        <w:rPr>
          <w:rFonts w:ascii="Aptos" w:hAnsi="Aptos"/>
        </w:rPr>
        <w:lastRenderedPageBreak/>
        <w:t>Once signed in</w:t>
      </w:r>
      <w:r w:rsidR="00D20798" w:rsidRPr="005862B3">
        <w:rPr>
          <w:rFonts w:ascii="Aptos" w:hAnsi="Aptos"/>
        </w:rPr>
        <w:t>,</w:t>
      </w:r>
      <w:r w:rsidRPr="005862B3">
        <w:rPr>
          <w:rFonts w:ascii="Aptos" w:hAnsi="Aptos"/>
        </w:rPr>
        <w:t xml:space="preserve"> it will take you to the “</w:t>
      </w:r>
      <w:r w:rsidRPr="005862B3">
        <w:rPr>
          <w:rFonts w:ascii="Aptos" w:hAnsi="Aptos"/>
          <w:b/>
          <w:bCs/>
        </w:rPr>
        <w:t>Applications</w:t>
      </w:r>
      <w:r w:rsidR="008B5689" w:rsidRPr="005862B3">
        <w:rPr>
          <w:rFonts w:ascii="Aptos" w:hAnsi="Aptos"/>
        </w:rPr>
        <w:t>”</w:t>
      </w:r>
      <w:r w:rsidRPr="005862B3">
        <w:rPr>
          <w:rFonts w:ascii="Aptos" w:hAnsi="Aptos"/>
        </w:rPr>
        <w:t xml:space="preserve"> page where you will see </w:t>
      </w:r>
      <w:r w:rsidR="008B5689" w:rsidRPr="005862B3">
        <w:rPr>
          <w:rFonts w:ascii="Aptos" w:hAnsi="Aptos"/>
        </w:rPr>
        <w:t>all</w:t>
      </w:r>
      <w:r w:rsidRPr="005862B3">
        <w:rPr>
          <w:rFonts w:ascii="Aptos" w:hAnsi="Aptos"/>
        </w:rPr>
        <w:t xml:space="preserve"> the </w:t>
      </w:r>
      <w:r w:rsidR="00C21D38" w:rsidRPr="005862B3">
        <w:rPr>
          <w:rFonts w:ascii="Aptos" w:hAnsi="Aptos"/>
        </w:rPr>
        <w:t>applications you</w:t>
      </w:r>
      <w:r w:rsidRPr="005862B3">
        <w:rPr>
          <w:rFonts w:ascii="Aptos" w:hAnsi="Aptos"/>
        </w:rPr>
        <w:t xml:space="preserve"> </w:t>
      </w:r>
      <w:r w:rsidR="00CC6118" w:rsidRPr="005862B3">
        <w:rPr>
          <w:rFonts w:ascii="Aptos" w:hAnsi="Aptos"/>
        </w:rPr>
        <w:t>can access</w:t>
      </w:r>
      <w:r w:rsidRPr="005862B3">
        <w:rPr>
          <w:rFonts w:ascii="Aptos" w:hAnsi="Aptos"/>
        </w:rPr>
        <w:t xml:space="preserve">. </w:t>
      </w:r>
      <w:r w:rsidR="00C21D38" w:rsidRPr="005862B3">
        <w:rPr>
          <w:rFonts w:ascii="Aptos" w:hAnsi="Aptos"/>
        </w:rPr>
        <w:t>C</w:t>
      </w:r>
      <w:r w:rsidRPr="005862B3">
        <w:rPr>
          <w:rFonts w:ascii="Aptos" w:hAnsi="Aptos"/>
        </w:rPr>
        <w:t xml:space="preserve">lick on </w:t>
      </w:r>
      <w:r w:rsidR="008B5689" w:rsidRPr="005862B3">
        <w:rPr>
          <w:rFonts w:ascii="Aptos" w:hAnsi="Aptos"/>
        </w:rPr>
        <w:t xml:space="preserve">the </w:t>
      </w:r>
      <w:r w:rsidR="008B5689" w:rsidRPr="005862B3">
        <w:rPr>
          <w:rFonts w:ascii="Aptos" w:hAnsi="Aptos"/>
          <w:b/>
          <w:bCs/>
        </w:rPr>
        <w:t>SEEK</w:t>
      </w:r>
      <w:r w:rsidR="008B5689" w:rsidRPr="005862B3">
        <w:rPr>
          <w:rFonts w:ascii="Aptos" w:hAnsi="Aptos"/>
        </w:rPr>
        <w:t xml:space="preserve"> link.</w:t>
      </w:r>
    </w:p>
    <w:p w14:paraId="65630333" w14:textId="25CBFE4E" w:rsidR="008B5689" w:rsidRDefault="001A42A8" w:rsidP="001A42A8">
      <w:pPr>
        <w:spacing w:after="120"/>
        <w:ind w:left="540"/>
      </w:pPr>
      <w:r w:rsidRPr="001A42A8">
        <w:rPr>
          <w:noProof/>
        </w:rPr>
        <w:drawing>
          <wp:inline distT="0" distB="0" distL="0" distR="0" wp14:anchorId="1DE7BF9E" wp14:editId="45894663">
            <wp:extent cx="1235528" cy="2786512"/>
            <wp:effectExtent l="0" t="0" r="3175" b="0"/>
            <wp:docPr id="35" name="Picture 35" descr="screenshot of use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4605" cy="287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25513" w14:textId="658CB838" w:rsidR="00BD6405" w:rsidRPr="005862B3" w:rsidRDefault="000D7117" w:rsidP="00BD640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5862B3">
        <w:rPr>
          <w:rFonts w:ascii="Aptos" w:hAnsi="Aptos"/>
        </w:rPr>
        <w:t xml:space="preserve">This will take you to the </w:t>
      </w:r>
      <w:r w:rsidR="0096116B" w:rsidRPr="005862B3">
        <w:rPr>
          <w:rFonts w:ascii="Aptos" w:hAnsi="Aptos"/>
        </w:rPr>
        <w:t>“</w:t>
      </w:r>
      <w:r w:rsidR="004343B5" w:rsidRPr="005862B3">
        <w:rPr>
          <w:rFonts w:ascii="Aptos" w:hAnsi="Aptos"/>
          <w:b/>
          <w:u w:val="single"/>
        </w:rPr>
        <w:t>SEEK District Data Su</w:t>
      </w:r>
      <w:r w:rsidR="004813B3" w:rsidRPr="005862B3">
        <w:rPr>
          <w:rFonts w:ascii="Aptos" w:hAnsi="Aptos"/>
          <w:b/>
          <w:u w:val="single"/>
        </w:rPr>
        <w:t>bmission</w:t>
      </w:r>
      <w:r w:rsidR="0096116B" w:rsidRPr="005862B3">
        <w:rPr>
          <w:rFonts w:ascii="Aptos" w:hAnsi="Aptos"/>
        </w:rPr>
        <w:t>”</w:t>
      </w:r>
      <w:r w:rsidR="004813B3" w:rsidRPr="005862B3">
        <w:rPr>
          <w:rFonts w:ascii="Aptos" w:hAnsi="Aptos"/>
        </w:rPr>
        <w:t xml:space="preserve"> Home</w:t>
      </w:r>
      <w:r w:rsidR="00325564" w:rsidRPr="005862B3">
        <w:rPr>
          <w:rFonts w:ascii="Aptos" w:hAnsi="Aptos"/>
        </w:rPr>
        <w:t xml:space="preserve"> page.</w:t>
      </w:r>
    </w:p>
    <w:p w14:paraId="62D9E04F" w14:textId="53E4148C" w:rsidR="00D57B07" w:rsidRDefault="005A0D78" w:rsidP="007E55EF">
      <w:pPr>
        <w:spacing w:after="120"/>
        <w:ind w:left="540"/>
      </w:pPr>
      <w:r>
        <w:rPr>
          <w:noProof/>
        </w:rPr>
        <w:drawing>
          <wp:inline distT="0" distB="0" distL="0" distR="0" wp14:anchorId="1160ED1B" wp14:editId="4E74E4F2">
            <wp:extent cx="5254032" cy="2804160"/>
            <wp:effectExtent l="0" t="0" r="3810" b="0"/>
            <wp:docPr id="12" name="Picture 12" descr="screenshot of SEEK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9564" cy="281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1568" w14:textId="77777777" w:rsidR="00BD6405" w:rsidRPr="005862B3" w:rsidRDefault="00F84C25" w:rsidP="00D57B07">
      <w:pPr>
        <w:numPr>
          <w:ilvl w:val="0"/>
          <w:numId w:val="5"/>
        </w:numPr>
        <w:tabs>
          <w:tab w:val="left" w:pos="2070"/>
        </w:tabs>
        <w:spacing w:after="120"/>
        <w:ind w:left="540" w:hanging="540"/>
        <w:rPr>
          <w:rFonts w:ascii="Aptos" w:hAnsi="Aptos"/>
        </w:rPr>
      </w:pPr>
      <w:r w:rsidRPr="005862B3">
        <w:rPr>
          <w:rFonts w:ascii="Aptos" w:hAnsi="Aptos"/>
        </w:rPr>
        <w:t xml:space="preserve">Click the </w:t>
      </w:r>
      <w:r w:rsidR="00421F17" w:rsidRPr="005862B3">
        <w:rPr>
          <w:rFonts w:ascii="Aptos" w:hAnsi="Aptos"/>
          <w:b/>
          <w:u w:val="single"/>
        </w:rPr>
        <w:t xml:space="preserve">Other </w:t>
      </w:r>
      <w:r w:rsidRPr="005862B3">
        <w:rPr>
          <w:rFonts w:ascii="Aptos" w:hAnsi="Aptos"/>
          <w:b/>
          <w:u w:val="single"/>
        </w:rPr>
        <w:t>Forms</w:t>
      </w:r>
      <w:r w:rsidRPr="005862B3">
        <w:rPr>
          <w:rFonts w:ascii="Aptos" w:hAnsi="Aptos"/>
        </w:rPr>
        <w:t xml:space="preserve"> link on the left side of the screen</w:t>
      </w:r>
      <w:r w:rsidR="003039C9" w:rsidRPr="005862B3">
        <w:rPr>
          <w:rFonts w:ascii="Aptos" w:hAnsi="Aptos"/>
        </w:rPr>
        <w:t xml:space="preserve"> to see the web forms listed under that folder</w:t>
      </w:r>
      <w:r w:rsidRPr="005862B3">
        <w:rPr>
          <w:rFonts w:ascii="Aptos" w:hAnsi="Aptos"/>
        </w:rPr>
        <w:t xml:space="preserve">.  </w:t>
      </w:r>
    </w:p>
    <w:p w14:paraId="35652766" w14:textId="77777777" w:rsidR="00033A79" w:rsidRDefault="005A0D78" w:rsidP="00BD6405">
      <w:pPr>
        <w:spacing w:after="120"/>
        <w:ind w:left="540"/>
      </w:pPr>
      <w:r>
        <w:rPr>
          <w:noProof/>
        </w:rPr>
        <w:lastRenderedPageBreak/>
        <w:drawing>
          <wp:inline distT="0" distB="0" distL="0" distR="0" wp14:anchorId="75800455" wp14:editId="6F2849EF">
            <wp:extent cx="1962590" cy="2253343"/>
            <wp:effectExtent l="0" t="0" r="0" b="0"/>
            <wp:docPr id="26" name="Picture 26" descr="screenshot of left side of screen under other 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5015" cy="231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54E1F" w14:textId="77777777" w:rsidR="00656CA5" w:rsidRPr="008910D7" w:rsidRDefault="0085541B" w:rsidP="00656CA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Select and click the </w:t>
      </w:r>
      <w:r w:rsidRPr="008910D7">
        <w:rPr>
          <w:rFonts w:ascii="Aptos" w:hAnsi="Aptos"/>
          <w:b/>
          <w:u w:val="single"/>
        </w:rPr>
        <w:t>Fidelity Bond</w:t>
      </w:r>
      <w:r w:rsidR="003039C9" w:rsidRPr="008910D7">
        <w:rPr>
          <w:rFonts w:ascii="Aptos" w:hAnsi="Aptos"/>
          <w:b/>
          <w:u w:val="single"/>
        </w:rPr>
        <w:t>s</w:t>
      </w:r>
      <w:r w:rsidR="003039C9" w:rsidRPr="008910D7">
        <w:rPr>
          <w:rFonts w:ascii="Aptos" w:hAnsi="Aptos"/>
        </w:rPr>
        <w:t xml:space="preserve"> web form.</w:t>
      </w:r>
      <w:r w:rsidRPr="008910D7">
        <w:rPr>
          <w:rFonts w:ascii="Aptos" w:hAnsi="Aptos"/>
        </w:rPr>
        <w:t xml:space="preserve"> </w:t>
      </w:r>
    </w:p>
    <w:p w14:paraId="54B2BB79" w14:textId="0BC7FE07" w:rsidR="00F05A11" w:rsidRDefault="00F367D8" w:rsidP="00F05A11">
      <w:pPr>
        <w:spacing w:after="120"/>
        <w:ind w:left="540"/>
      </w:pPr>
      <w:r w:rsidRPr="00F367D8">
        <w:rPr>
          <w:noProof/>
        </w:rPr>
        <w:drawing>
          <wp:inline distT="0" distB="0" distL="0" distR="0" wp14:anchorId="126905B9" wp14:editId="1040348A">
            <wp:extent cx="2293819" cy="2438611"/>
            <wp:effectExtent l="0" t="0" r="0" b="0"/>
            <wp:docPr id="655061380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61380" name="Picture 1" descr="SEEK Tabl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93819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F0458" w14:textId="66EF8793" w:rsidR="00BD6405" w:rsidRPr="008910D7" w:rsidRDefault="00977BF0" w:rsidP="00656CA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>T</w:t>
      </w:r>
      <w:r w:rsidR="00D72FF1" w:rsidRPr="008910D7">
        <w:rPr>
          <w:rFonts w:ascii="Aptos" w:hAnsi="Aptos"/>
        </w:rPr>
        <w:t xml:space="preserve">he </w:t>
      </w:r>
      <w:r w:rsidR="00C4327B" w:rsidRPr="008910D7">
        <w:rPr>
          <w:rFonts w:ascii="Aptos" w:hAnsi="Aptos"/>
          <w:b/>
          <w:u w:val="single"/>
        </w:rPr>
        <w:t>district</w:t>
      </w:r>
      <w:r w:rsidR="00D72FF1" w:rsidRPr="008910D7">
        <w:rPr>
          <w:rFonts w:ascii="Aptos" w:hAnsi="Aptos"/>
        </w:rPr>
        <w:t xml:space="preserve"> field</w:t>
      </w:r>
      <w:r w:rsidR="00593887" w:rsidRPr="008910D7">
        <w:rPr>
          <w:rFonts w:ascii="Aptos" w:hAnsi="Aptos"/>
        </w:rPr>
        <w:t xml:space="preserve"> will automatically </w:t>
      </w:r>
      <w:r w:rsidR="00080ADA" w:rsidRPr="008910D7">
        <w:rPr>
          <w:rFonts w:ascii="Aptos" w:hAnsi="Aptos"/>
        </w:rPr>
        <w:t xml:space="preserve">be </w:t>
      </w:r>
      <w:r w:rsidR="00593887" w:rsidRPr="008910D7">
        <w:rPr>
          <w:rFonts w:ascii="Aptos" w:hAnsi="Aptos"/>
        </w:rPr>
        <w:t>populate</w:t>
      </w:r>
      <w:r w:rsidR="00080ADA" w:rsidRPr="008910D7">
        <w:rPr>
          <w:rFonts w:ascii="Aptos" w:hAnsi="Aptos"/>
        </w:rPr>
        <w:t>d</w:t>
      </w:r>
      <w:r w:rsidR="00593887" w:rsidRPr="008910D7">
        <w:rPr>
          <w:rFonts w:ascii="Aptos" w:hAnsi="Aptos"/>
        </w:rPr>
        <w:t xml:space="preserve"> with the district </w:t>
      </w:r>
      <w:r w:rsidR="00F406F5" w:rsidRPr="008910D7">
        <w:rPr>
          <w:rFonts w:ascii="Aptos" w:hAnsi="Aptos"/>
        </w:rPr>
        <w:t>name</w:t>
      </w:r>
      <w:r w:rsidR="00B01AA8" w:rsidRPr="008910D7">
        <w:rPr>
          <w:rFonts w:ascii="Aptos" w:hAnsi="Aptos"/>
        </w:rPr>
        <w:t xml:space="preserve"> </w:t>
      </w:r>
      <w:r w:rsidR="00593887" w:rsidRPr="008910D7">
        <w:rPr>
          <w:rFonts w:ascii="Aptos" w:hAnsi="Aptos"/>
        </w:rPr>
        <w:t>you</w:t>
      </w:r>
      <w:r w:rsidR="00F406F5" w:rsidRPr="008910D7">
        <w:rPr>
          <w:rFonts w:ascii="Aptos" w:hAnsi="Aptos"/>
        </w:rPr>
        <w:t xml:space="preserve"> </w:t>
      </w:r>
      <w:r w:rsidR="00593887" w:rsidRPr="008910D7">
        <w:rPr>
          <w:rFonts w:ascii="Aptos" w:hAnsi="Aptos"/>
        </w:rPr>
        <w:t>have permission to</w:t>
      </w:r>
      <w:r w:rsidR="00EE3E70" w:rsidRPr="008910D7">
        <w:rPr>
          <w:rFonts w:ascii="Aptos" w:hAnsi="Aptos"/>
        </w:rPr>
        <w:t xml:space="preserve"> ent</w:t>
      </w:r>
      <w:r w:rsidR="00271B5D" w:rsidRPr="008910D7">
        <w:rPr>
          <w:rFonts w:ascii="Aptos" w:hAnsi="Aptos"/>
        </w:rPr>
        <w:t>er</w:t>
      </w:r>
      <w:r w:rsidR="00EE3E70" w:rsidRPr="008910D7">
        <w:rPr>
          <w:rFonts w:ascii="Aptos" w:hAnsi="Aptos"/>
        </w:rPr>
        <w:t xml:space="preserve"> </w:t>
      </w:r>
      <w:r w:rsidR="00080ADA" w:rsidRPr="008910D7">
        <w:rPr>
          <w:rFonts w:ascii="Aptos" w:hAnsi="Aptos"/>
        </w:rPr>
        <w:t xml:space="preserve">the </w:t>
      </w:r>
      <w:r w:rsidR="00F20E25" w:rsidRPr="008910D7">
        <w:rPr>
          <w:rFonts w:ascii="Aptos" w:hAnsi="Aptos"/>
        </w:rPr>
        <w:t>Fidelity</w:t>
      </w:r>
      <w:r w:rsidR="00EE3E70" w:rsidRPr="008910D7">
        <w:rPr>
          <w:rFonts w:ascii="Aptos" w:hAnsi="Aptos"/>
        </w:rPr>
        <w:t xml:space="preserve"> Bond data</w:t>
      </w:r>
      <w:r w:rsidR="00B82718" w:rsidRPr="008910D7">
        <w:rPr>
          <w:rFonts w:ascii="Aptos" w:hAnsi="Aptos"/>
        </w:rPr>
        <w:t xml:space="preserve"> for</w:t>
      </w:r>
      <w:r w:rsidR="00593887" w:rsidRPr="008910D7">
        <w:rPr>
          <w:rFonts w:ascii="Aptos" w:hAnsi="Aptos"/>
        </w:rPr>
        <w:t>.</w:t>
      </w:r>
      <w:r w:rsidR="00F20E25" w:rsidRPr="008910D7">
        <w:rPr>
          <w:rFonts w:ascii="Aptos" w:hAnsi="Aptos"/>
        </w:rPr>
        <w:t xml:space="preserve"> </w:t>
      </w:r>
      <w:r w:rsidR="00593887" w:rsidRPr="008910D7">
        <w:rPr>
          <w:rFonts w:ascii="Aptos" w:hAnsi="Aptos"/>
        </w:rPr>
        <w:t xml:space="preserve"> If you have more than one district you are entering data for</w:t>
      </w:r>
      <w:r w:rsidR="00D60EB2" w:rsidRPr="008910D7">
        <w:rPr>
          <w:rFonts w:ascii="Aptos" w:hAnsi="Aptos"/>
        </w:rPr>
        <w:t>,</w:t>
      </w:r>
      <w:r w:rsidR="00593887" w:rsidRPr="008910D7">
        <w:rPr>
          <w:rFonts w:ascii="Aptos" w:hAnsi="Aptos"/>
        </w:rPr>
        <w:t xml:space="preserve"> please use the </w:t>
      </w:r>
      <w:r w:rsidR="0025404C" w:rsidRPr="008910D7">
        <w:rPr>
          <w:rFonts w:ascii="Aptos" w:hAnsi="Aptos"/>
        </w:rPr>
        <w:t>drop-down</w:t>
      </w:r>
      <w:r w:rsidR="000B5BEB" w:rsidRPr="008910D7">
        <w:rPr>
          <w:rFonts w:ascii="Aptos" w:hAnsi="Aptos"/>
        </w:rPr>
        <w:t xml:space="preserve"> arrow</w:t>
      </w:r>
      <w:r w:rsidR="00593887" w:rsidRPr="008910D7">
        <w:rPr>
          <w:rFonts w:ascii="Aptos" w:hAnsi="Aptos"/>
        </w:rPr>
        <w:t xml:space="preserve"> key</w:t>
      </w:r>
      <w:r w:rsidR="00F95800" w:rsidRPr="008910D7">
        <w:rPr>
          <w:rFonts w:ascii="Aptos" w:hAnsi="Aptos"/>
        </w:rPr>
        <w:t xml:space="preserve"> to select the </w:t>
      </w:r>
      <w:r w:rsidR="00080ADA" w:rsidRPr="008910D7">
        <w:rPr>
          <w:rFonts w:ascii="Aptos" w:hAnsi="Aptos"/>
        </w:rPr>
        <w:t>proper</w:t>
      </w:r>
      <w:r w:rsidR="00F95800" w:rsidRPr="008910D7">
        <w:rPr>
          <w:rFonts w:ascii="Aptos" w:hAnsi="Aptos"/>
        </w:rPr>
        <w:t xml:space="preserve"> district.</w:t>
      </w:r>
    </w:p>
    <w:p w14:paraId="0BE699AF" w14:textId="47FA8144" w:rsidR="00FF3B01" w:rsidRPr="00BB0F37" w:rsidRDefault="00F441C5" w:rsidP="00BD6405">
      <w:pPr>
        <w:spacing w:after="120"/>
        <w:ind w:left="540"/>
      </w:pPr>
      <w:r w:rsidRPr="00F441C5">
        <w:rPr>
          <w:noProof/>
        </w:rPr>
        <w:drawing>
          <wp:inline distT="0" distB="0" distL="0" distR="0" wp14:anchorId="703DDA34" wp14:editId="5A391812">
            <wp:extent cx="5675596" cy="1676400"/>
            <wp:effectExtent l="0" t="0" r="1905" b="0"/>
            <wp:docPr id="2133070984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70984" name="Picture 1" descr="SEEK Tabl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07815" cy="168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8FC3" w14:textId="2282B63F" w:rsidR="00153E8A" w:rsidRPr="008910D7" w:rsidRDefault="00153E8A" w:rsidP="00BD640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The status of </w:t>
      </w:r>
      <w:r w:rsidR="00B82718" w:rsidRPr="008910D7">
        <w:rPr>
          <w:rFonts w:ascii="Aptos" w:hAnsi="Aptos"/>
        </w:rPr>
        <w:t>the district</w:t>
      </w:r>
      <w:r w:rsidR="00D60EB2" w:rsidRPr="008910D7">
        <w:rPr>
          <w:rFonts w:ascii="Aptos" w:hAnsi="Aptos"/>
        </w:rPr>
        <w:t>’</w:t>
      </w:r>
      <w:r w:rsidR="00B82718" w:rsidRPr="008910D7">
        <w:rPr>
          <w:rFonts w:ascii="Aptos" w:hAnsi="Aptos"/>
        </w:rPr>
        <w:t>s</w:t>
      </w:r>
      <w:r w:rsidRPr="008910D7">
        <w:rPr>
          <w:rFonts w:ascii="Aptos" w:hAnsi="Aptos"/>
        </w:rPr>
        <w:t xml:space="preserve"> bond will be listed i</w:t>
      </w:r>
      <w:r w:rsidR="00934C2B" w:rsidRPr="008910D7">
        <w:rPr>
          <w:rFonts w:ascii="Aptos" w:hAnsi="Aptos"/>
        </w:rPr>
        <w:t xml:space="preserve">n the </w:t>
      </w:r>
      <w:r w:rsidR="00934C2B" w:rsidRPr="008910D7">
        <w:rPr>
          <w:rFonts w:ascii="Aptos" w:hAnsi="Aptos"/>
          <w:b/>
          <w:u w:val="single"/>
        </w:rPr>
        <w:t>Form History</w:t>
      </w:r>
      <w:r w:rsidR="00934C2B" w:rsidRPr="008910D7">
        <w:rPr>
          <w:rFonts w:ascii="Aptos" w:hAnsi="Aptos"/>
        </w:rPr>
        <w:t xml:space="preserve"> field</w:t>
      </w:r>
      <w:r w:rsidRPr="008910D7">
        <w:rPr>
          <w:rFonts w:ascii="Aptos" w:hAnsi="Aptos"/>
        </w:rPr>
        <w:t>.</w:t>
      </w:r>
    </w:p>
    <w:p w14:paraId="7F7206B9" w14:textId="054295D6" w:rsidR="00153E8A" w:rsidRDefault="007A0348" w:rsidP="00153E8A">
      <w:pPr>
        <w:spacing w:after="120"/>
        <w:ind w:left="540"/>
      </w:pPr>
      <w:r w:rsidRPr="007A0348">
        <w:rPr>
          <w:noProof/>
        </w:rPr>
        <w:drawing>
          <wp:inline distT="0" distB="0" distL="0" distR="0" wp14:anchorId="667AF8BA" wp14:editId="5548E8DB">
            <wp:extent cx="6309360" cy="860425"/>
            <wp:effectExtent l="0" t="0" r="0" b="0"/>
            <wp:docPr id="852070358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70358" name="Picture 1" descr="SEEK Tabl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AE50" w14:textId="77777777" w:rsidR="007A0348" w:rsidRDefault="007A0348" w:rsidP="00DA3C2E">
      <w:pPr>
        <w:ind w:left="540"/>
        <w:rPr>
          <w:rFonts w:ascii="Aptos" w:hAnsi="Aptos"/>
        </w:rPr>
      </w:pPr>
    </w:p>
    <w:p w14:paraId="78825DE1" w14:textId="77777777" w:rsidR="007A0348" w:rsidRDefault="007A0348" w:rsidP="00DA3C2E">
      <w:pPr>
        <w:ind w:left="540"/>
        <w:rPr>
          <w:rFonts w:ascii="Aptos" w:hAnsi="Aptos"/>
        </w:rPr>
      </w:pPr>
    </w:p>
    <w:p w14:paraId="5478F412" w14:textId="02F1276E" w:rsidR="009841EB" w:rsidRPr="008910D7" w:rsidRDefault="00153E8A" w:rsidP="00DA3C2E">
      <w:pPr>
        <w:ind w:left="540"/>
        <w:rPr>
          <w:rFonts w:ascii="Aptos" w:hAnsi="Aptos"/>
        </w:rPr>
      </w:pPr>
      <w:r w:rsidRPr="008910D7">
        <w:rPr>
          <w:rFonts w:ascii="Aptos" w:hAnsi="Aptos"/>
        </w:rPr>
        <w:lastRenderedPageBreak/>
        <w:t xml:space="preserve">Definition of the status in the </w:t>
      </w:r>
      <w:r w:rsidRPr="008910D7">
        <w:rPr>
          <w:rFonts w:ascii="Aptos" w:hAnsi="Aptos"/>
          <w:b/>
        </w:rPr>
        <w:t>Form History</w:t>
      </w:r>
      <w:r w:rsidRPr="008910D7">
        <w:rPr>
          <w:rFonts w:ascii="Aptos" w:hAnsi="Aptos"/>
        </w:rPr>
        <w:t xml:space="preserve"> field:</w:t>
      </w:r>
      <w:r w:rsidR="00934C2B" w:rsidRPr="008910D7">
        <w:rPr>
          <w:rFonts w:ascii="Aptos" w:hAnsi="Aptos"/>
        </w:rPr>
        <w:t xml:space="preserve"> </w:t>
      </w:r>
    </w:p>
    <w:p w14:paraId="3F3842F6" w14:textId="421DE38F" w:rsidR="009841EB" w:rsidRPr="00532D38" w:rsidRDefault="00532D38" w:rsidP="00DA3C2E">
      <w:pPr>
        <w:numPr>
          <w:ilvl w:val="0"/>
          <w:numId w:val="18"/>
        </w:numPr>
        <w:tabs>
          <w:tab w:val="left" w:pos="720"/>
        </w:tabs>
        <w:ind w:left="720" w:hanging="180"/>
      </w:pPr>
      <w:r w:rsidRPr="008910D7">
        <w:rPr>
          <w:rFonts w:ascii="Aptos" w:hAnsi="Aptos"/>
        </w:rPr>
        <w:t>“</w:t>
      </w:r>
      <w:r w:rsidR="00741A71" w:rsidRPr="008910D7">
        <w:rPr>
          <w:rFonts w:ascii="Aptos" w:hAnsi="Aptos"/>
          <w:b/>
        </w:rPr>
        <w:t>NEW</w:t>
      </w:r>
      <w:r w:rsidRPr="008910D7">
        <w:rPr>
          <w:rFonts w:ascii="Aptos" w:hAnsi="Aptos"/>
        </w:rPr>
        <w:t>”</w:t>
      </w:r>
      <w:r w:rsidR="00934C2B" w:rsidRPr="008910D7">
        <w:rPr>
          <w:rFonts w:ascii="Aptos" w:hAnsi="Aptos"/>
        </w:rPr>
        <w:t xml:space="preserve"> will automatically display in the box if this is a </w:t>
      </w:r>
      <w:r w:rsidR="00080ADA" w:rsidRPr="008910D7">
        <w:rPr>
          <w:rFonts w:ascii="Aptos" w:hAnsi="Aptos"/>
        </w:rPr>
        <w:t xml:space="preserve">new FY and </w:t>
      </w:r>
      <w:r w:rsidR="00962859" w:rsidRPr="008910D7">
        <w:rPr>
          <w:rFonts w:ascii="Aptos" w:hAnsi="Aptos"/>
        </w:rPr>
        <w:t>the district</w:t>
      </w:r>
      <w:r w:rsidR="00080ADA" w:rsidRPr="008910D7">
        <w:rPr>
          <w:rFonts w:ascii="Aptos" w:hAnsi="Aptos"/>
        </w:rPr>
        <w:t xml:space="preserve"> ha</w:t>
      </w:r>
      <w:r w:rsidR="00962859" w:rsidRPr="008910D7">
        <w:rPr>
          <w:rFonts w:ascii="Aptos" w:hAnsi="Aptos"/>
        </w:rPr>
        <w:t>s</w:t>
      </w:r>
      <w:r w:rsidR="00080ADA" w:rsidRPr="008910D7">
        <w:rPr>
          <w:rFonts w:ascii="Aptos" w:hAnsi="Aptos"/>
        </w:rPr>
        <w:t xml:space="preserve"> not  updated any information</w:t>
      </w:r>
      <w:r w:rsidR="00934C2B" w:rsidRPr="00532D38">
        <w:t xml:space="preserve">. </w:t>
      </w:r>
    </w:p>
    <w:p w14:paraId="6C6DAAD6" w14:textId="1E389386" w:rsidR="00934C2B" w:rsidRPr="008910D7" w:rsidRDefault="00532D38" w:rsidP="00DA3C2E">
      <w:pPr>
        <w:numPr>
          <w:ilvl w:val="0"/>
          <w:numId w:val="18"/>
        </w:numPr>
        <w:tabs>
          <w:tab w:val="left" w:pos="720"/>
        </w:tabs>
        <w:ind w:left="720" w:hanging="180"/>
        <w:rPr>
          <w:rFonts w:ascii="Aptos" w:hAnsi="Aptos"/>
        </w:rPr>
      </w:pPr>
      <w:r>
        <w:t>“</w:t>
      </w:r>
      <w:r w:rsidR="00741A71" w:rsidRPr="008910D7">
        <w:rPr>
          <w:rFonts w:ascii="Aptos" w:hAnsi="Aptos"/>
          <w:b/>
        </w:rPr>
        <w:t>SAVED</w:t>
      </w:r>
      <w:r w:rsidRPr="008910D7">
        <w:rPr>
          <w:rFonts w:ascii="Aptos" w:hAnsi="Aptos"/>
        </w:rPr>
        <w:t>”</w:t>
      </w:r>
      <w:r w:rsidR="00B43391" w:rsidRPr="008910D7">
        <w:rPr>
          <w:rFonts w:ascii="Aptos" w:hAnsi="Aptos"/>
        </w:rPr>
        <w:t xml:space="preserve"> </w:t>
      </w:r>
      <w:r w:rsidR="00AB0564" w:rsidRPr="008910D7">
        <w:rPr>
          <w:rFonts w:ascii="Aptos" w:hAnsi="Aptos"/>
        </w:rPr>
        <w:t xml:space="preserve">will appear when </w:t>
      </w:r>
      <w:r w:rsidR="00962859" w:rsidRPr="008910D7">
        <w:rPr>
          <w:rFonts w:ascii="Aptos" w:hAnsi="Aptos"/>
        </w:rPr>
        <w:t>the district</w:t>
      </w:r>
      <w:r w:rsidR="00AB0564" w:rsidRPr="008910D7">
        <w:rPr>
          <w:rFonts w:ascii="Aptos" w:hAnsi="Aptos"/>
        </w:rPr>
        <w:t xml:space="preserve"> </w:t>
      </w:r>
      <w:r w:rsidR="008E635D" w:rsidRPr="008910D7">
        <w:rPr>
          <w:rFonts w:ascii="Aptos" w:hAnsi="Aptos"/>
        </w:rPr>
        <w:t>ha</w:t>
      </w:r>
      <w:r w:rsidR="00962859" w:rsidRPr="008910D7">
        <w:rPr>
          <w:rFonts w:ascii="Aptos" w:hAnsi="Aptos"/>
        </w:rPr>
        <w:t>s</w:t>
      </w:r>
      <w:r w:rsidR="008E635D" w:rsidRPr="008910D7">
        <w:rPr>
          <w:rFonts w:ascii="Aptos" w:hAnsi="Aptos"/>
        </w:rPr>
        <w:t xml:space="preserve"> </w:t>
      </w:r>
      <w:r w:rsidR="00080ADA" w:rsidRPr="008910D7">
        <w:rPr>
          <w:rFonts w:ascii="Aptos" w:hAnsi="Aptos"/>
        </w:rPr>
        <w:t>started entering information and had click</w:t>
      </w:r>
      <w:r w:rsidR="00962859" w:rsidRPr="008910D7">
        <w:rPr>
          <w:rFonts w:ascii="Aptos" w:hAnsi="Aptos"/>
        </w:rPr>
        <w:t>ed</w:t>
      </w:r>
      <w:r w:rsidR="00080ADA" w:rsidRPr="008910D7">
        <w:rPr>
          <w:rFonts w:ascii="Aptos" w:hAnsi="Aptos"/>
        </w:rPr>
        <w:t xml:space="preserve"> on the save button before closing the form without submitting the information to KDE.</w:t>
      </w:r>
      <w:r w:rsidR="00B43391" w:rsidRPr="008910D7">
        <w:rPr>
          <w:rFonts w:ascii="Aptos" w:hAnsi="Aptos"/>
        </w:rPr>
        <w:t xml:space="preserve"> </w:t>
      </w:r>
    </w:p>
    <w:p w14:paraId="463FBAEB" w14:textId="77777777" w:rsidR="009841EB" w:rsidRPr="008910D7" w:rsidRDefault="00532D38" w:rsidP="00DA3C2E">
      <w:pPr>
        <w:numPr>
          <w:ilvl w:val="0"/>
          <w:numId w:val="18"/>
        </w:numPr>
        <w:tabs>
          <w:tab w:val="left" w:pos="720"/>
        </w:tabs>
        <w:ind w:left="720" w:hanging="180"/>
        <w:rPr>
          <w:rFonts w:ascii="Aptos" w:hAnsi="Aptos"/>
        </w:rPr>
      </w:pPr>
      <w:r w:rsidRPr="008910D7">
        <w:rPr>
          <w:rFonts w:ascii="Aptos" w:hAnsi="Aptos"/>
        </w:rPr>
        <w:t>“</w:t>
      </w:r>
      <w:r w:rsidR="00741A71" w:rsidRPr="008910D7">
        <w:rPr>
          <w:rFonts w:ascii="Aptos" w:hAnsi="Aptos"/>
          <w:b/>
        </w:rPr>
        <w:t>PENDING</w:t>
      </w:r>
      <w:r w:rsidRPr="008910D7">
        <w:rPr>
          <w:rFonts w:ascii="Aptos" w:hAnsi="Aptos"/>
        </w:rPr>
        <w:t>”</w:t>
      </w:r>
      <w:r w:rsidR="009841EB" w:rsidRPr="008910D7">
        <w:rPr>
          <w:rFonts w:ascii="Aptos" w:hAnsi="Aptos"/>
        </w:rPr>
        <w:t xml:space="preserve"> will appear if the form is waiting for approval from </w:t>
      </w:r>
      <w:r w:rsidR="000B5BEB" w:rsidRPr="008910D7">
        <w:rPr>
          <w:rFonts w:ascii="Aptos" w:hAnsi="Aptos"/>
        </w:rPr>
        <w:t>KDE</w:t>
      </w:r>
    </w:p>
    <w:p w14:paraId="15F2A7DC" w14:textId="77777777" w:rsidR="009841EB" w:rsidRPr="008910D7" w:rsidRDefault="00532D38" w:rsidP="00DA3C2E">
      <w:pPr>
        <w:numPr>
          <w:ilvl w:val="0"/>
          <w:numId w:val="18"/>
        </w:numPr>
        <w:tabs>
          <w:tab w:val="left" w:pos="720"/>
        </w:tabs>
        <w:ind w:left="720" w:hanging="180"/>
        <w:rPr>
          <w:rFonts w:ascii="Aptos" w:hAnsi="Aptos"/>
        </w:rPr>
      </w:pPr>
      <w:r w:rsidRPr="008910D7">
        <w:rPr>
          <w:rFonts w:ascii="Aptos" w:hAnsi="Aptos"/>
        </w:rPr>
        <w:t>“</w:t>
      </w:r>
      <w:r w:rsidR="00741A71" w:rsidRPr="008910D7">
        <w:rPr>
          <w:rFonts w:ascii="Aptos" w:hAnsi="Aptos"/>
          <w:b/>
        </w:rPr>
        <w:t>APPROVED</w:t>
      </w:r>
      <w:r w:rsidRPr="008910D7">
        <w:rPr>
          <w:rFonts w:ascii="Aptos" w:hAnsi="Aptos"/>
        </w:rPr>
        <w:t>”</w:t>
      </w:r>
      <w:r w:rsidR="009841EB" w:rsidRPr="008910D7">
        <w:rPr>
          <w:rFonts w:ascii="Aptos" w:hAnsi="Aptos"/>
        </w:rPr>
        <w:t xml:space="preserve"> will appear </w:t>
      </w:r>
      <w:r w:rsidR="00B46A8F" w:rsidRPr="008910D7">
        <w:rPr>
          <w:rFonts w:ascii="Aptos" w:hAnsi="Aptos"/>
        </w:rPr>
        <w:t>when</w:t>
      </w:r>
      <w:r w:rsidR="009841EB" w:rsidRPr="008910D7">
        <w:rPr>
          <w:rFonts w:ascii="Aptos" w:hAnsi="Aptos"/>
        </w:rPr>
        <w:t xml:space="preserve"> </w:t>
      </w:r>
      <w:r w:rsidR="00004315" w:rsidRPr="008910D7">
        <w:rPr>
          <w:rFonts w:ascii="Aptos" w:hAnsi="Aptos"/>
        </w:rPr>
        <w:t>approved by KDE</w:t>
      </w:r>
    </w:p>
    <w:p w14:paraId="191E5846" w14:textId="08731C23" w:rsidR="006F1AE7" w:rsidRPr="008910D7" w:rsidRDefault="00532D38" w:rsidP="00DA3C2E">
      <w:pPr>
        <w:numPr>
          <w:ilvl w:val="0"/>
          <w:numId w:val="18"/>
        </w:numPr>
        <w:tabs>
          <w:tab w:val="left" w:pos="720"/>
        </w:tabs>
        <w:spacing w:after="120"/>
        <w:ind w:left="734" w:hanging="187"/>
        <w:rPr>
          <w:rFonts w:ascii="Aptos" w:hAnsi="Aptos"/>
        </w:rPr>
      </w:pPr>
      <w:r w:rsidRPr="008910D7">
        <w:rPr>
          <w:rFonts w:ascii="Aptos" w:hAnsi="Aptos"/>
        </w:rPr>
        <w:t>“</w:t>
      </w:r>
      <w:r w:rsidR="00741A71" w:rsidRPr="008910D7">
        <w:rPr>
          <w:rFonts w:ascii="Aptos" w:hAnsi="Aptos"/>
          <w:b/>
        </w:rPr>
        <w:t>DECLINED</w:t>
      </w:r>
      <w:r w:rsidRPr="008910D7">
        <w:rPr>
          <w:rFonts w:ascii="Aptos" w:hAnsi="Aptos"/>
        </w:rPr>
        <w:t>”</w:t>
      </w:r>
      <w:r w:rsidR="00EB043D" w:rsidRPr="008910D7">
        <w:rPr>
          <w:rFonts w:ascii="Aptos" w:hAnsi="Aptos"/>
        </w:rPr>
        <w:t xml:space="preserve"> will appear if </w:t>
      </w:r>
      <w:r w:rsidR="00080ADA" w:rsidRPr="008910D7">
        <w:rPr>
          <w:rFonts w:ascii="Aptos" w:hAnsi="Aptos"/>
        </w:rPr>
        <w:t xml:space="preserve">KDE has denied the Fidelity Bond for some reason. This will reopen the window </w:t>
      </w:r>
      <w:r w:rsidR="0044045E" w:rsidRPr="008910D7">
        <w:rPr>
          <w:rFonts w:ascii="Aptos" w:hAnsi="Aptos"/>
        </w:rPr>
        <w:t xml:space="preserve">for </w:t>
      </w:r>
      <w:r w:rsidR="00962859" w:rsidRPr="008910D7">
        <w:rPr>
          <w:rFonts w:ascii="Aptos" w:hAnsi="Aptos"/>
        </w:rPr>
        <w:t>the district</w:t>
      </w:r>
      <w:r w:rsidR="0044045E" w:rsidRPr="008910D7">
        <w:rPr>
          <w:rFonts w:ascii="Aptos" w:hAnsi="Aptos"/>
        </w:rPr>
        <w:t xml:space="preserve"> to correct and resubmit. This will remove the new information </w:t>
      </w:r>
      <w:r w:rsidR="00962859" w:rsidRPr="008910D7">
        <w:rPr>
          <w:rFonts w:ascii="Aptos" w:hAnsi="Aptos"/>
        </w:rPr>
        <w:t>the district</w:t>
      </w:r>
      <w:r w:rsidR="0044045E" w:rsidRPr="008910D7">
        <w:rPr>
          <w:rFonts w:ascii="Aptos" w:hAnsi="Aptos"/>
        </w:rPr>
        <w:t xml:space="preserve"> submitted and will default back to </w:t>
      </w:r>
      <w:r w:rsidR="00962859" w:rsidRPr="008910D7">
        <w:rPr>
          <w:rFonts w:ascii="Aptos" w:hAnsi="Aptos"/>
        </w:rPr>
        <w:t xml:space="preserve">the </w:t>
      </w:r>
      <w:r w:rsidR="0044045E" w:rsidRPr="008910D7">
        <w:rPr>
          <w:rFonts w:ascii="Aptos" w:hAnsi="Aptos"/>
        </w:rPr>
        <w:t xml:space="preserve">last </w:t>
      </w:r>
      <w:r w:rsidR="00962859" w:rsidRPr="008910D7">
        <w:rPr>
          <w:rFonts w:ascii="Aptos" w:hAnsi="Aptos"/>
        </w:rPr>
        <w:t>approved</w:t>
      </w:r>
      <w:r w:rsidR="0044045E" w:rsidRPr="008910D7">
        <w:rPr>
          <w:rFonts w:ascii="Aptos" w:hAnsi="Aptos"/>
        </w:rPr>
        <w:t xml:space="preserve"> information.</w:t>
      </w:r>
    </w:p>
    <w:p w14:paraId="3C2D357E" w14:textId="77777777" w:rsidR="005A0175" w:rsidRPr="008910D7" w:rsidRDefault="00CC550F" w:rsidP="00BD640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The Fidelity Bond </w:t>
      </w:r>
      <w:r w:rsidR="00DA3C2E" w:rsidRPr="008910D7">
        <w:rPr>
          <w:rFonts w:ascii="Aptos" w:hAnsi="Aptos"/>
        </w:rPr>
        <w:t>web form sc</w:t>
      </w:r>
      <w:r w:rsidRPr="008910D7">
        <w:rPr>
          <w:rFonts w:ascii="Aptos" w:hAnsi="Aptos"/>
        </w:rPr>
        <w:t>reen will automatically populate the following fields</w:t>
      </w:r>
      <w:r w:rsidR="00DA3C2E" w:rsidRPr="008910D7">
        <w:rPr>
          <w:rFonts w:ascii="Aptos" w:hAnsi="Aptos"/>
        </w:rPr>
        <w:t>:</w:t>
      </w:r>
      <w:r w:rsidR="00D37359" w:rsidRPr="008910D7">
        <w:rPr>
          <w:rFonts w:ascii="Aptos" w:hAnsi="Aptos"/>
        </w:rPr>
        <w:t xml:space="preserve"> </w:t>
      </w:r>
    </w:p>
    <w:p w14:paraId="2D6A083A" w14:textId="0063A584" w:rsidR="00204C1F" w:rsidRPr="00BB0F37" w:rsidRDefault="009F69D3" w:rsidP="00204C1F">
      <w:pPr>
        <w:spacing w:after="120"/>
        <w:ind w:left="540"/>
      </w:pPr>
      <w:r w:rsidRPr="009F69D3">
        <w:rPr>
          <w:noProof/>
        </w:rPr>
        <w:drawing>
          <wp:inline distT="0" distB="0" distL="0" distR="0" wp14:anchorId="09D15D4C" wp14:editId="1E12F64D">
            <wp:extent cx="3673158" cy="883997"/>
            <wp:effectExtent l="0" t="0" r="3810" b="0"/>
            <wp:docPr id="780367970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67970" name="Picture 1" descr="SEEK Tabl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73158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A70A9" w14:textId="77777777" w:rsidR="00C52FDE" w:rsidRPr="008910D7" w:rsidRDefault="00C52FDE" w:rsidP="00DA3C2E">
      <w:pPr>
        <w:numPr>
          <w:ilvl w:val="0"/>
          <w:numId w:val="7"/>
        </w:numPr>
        <w:tabs>
          <w:tab w:val="left" w:pos="720"/>
        </w:tabs>
        <w:ind w:left="734" w:hanging="187"/>
        <w:rPr>
          <w:rFonts w:ascii="Aptos" w:hAnsi="Aptos"/>
        </w:rPr>
      </w:pPr>
      <w:r w:rsidRPr="008910D7">
        <w:rPr>
          <w:rFonts w:ascii="Aptos" w:hAnsi="Aptos"/>
          <w:b/>
        </w:rPr>
        <w:t>School Year</w:t>
      </w:r>
      <w:r w:rsidRPr="008910D7">
        <w:rPr>
          <w:rFonts w:ascii="Aptos" w:hAnsi="Aptos"/>
        </w:rPr>
        <w:t xml:space="preserve"> – The current Fiscal Year will show by default.</w:t>
      </w:r>
    </w:p>
    <w:p w14:paraId="0C50EA33" w14:textId="01B0C79A" w:rsidR="00C52FDE" w:rsidRPr="008910D7" w:rsidRDefault="00C52FDE" w:rsidP="00DA3C2E">
      <w:pPr>
        <w:numPr>
          <w:ilvl w:val="0"/>
          <w:numId w:val="7"/>
        </w:numPr>
        <w:tabs>
          <w:tab w:val="left" w:pos="720"/>
        </w:tabs>
        <w:ind w:left="734" w:hanging="187"/>
        <w:rPr>
          <w:rFonts w:ascii="Aptos" w:hAnsi="Aptos"/>
        </w:rPr>
      </w:pPr>
      <w:r w:rsidRPr="008910D7">
        <w:rPr>
          <w:rFonts w:ascii="Aptos" w:hAnsi="Aptos"/>
          <w:b/>
        </w:rPr>
        <w:t>Submitted By</w:t>
      </w:r>
      <w:r w:rsidRPr="008910D7">
        <w:rPr>
          <w:rFonts w:ascii="Aptos" w:hAnsi="Aptos"/>
        </w:rPr>
        <w:t xml:space="preserve"> – This is the person </w:t>
      </w:r>
      <w:r w:rsidR="00F87B1E" w:rsidRPr="008910D7">
        <w:rPr>
          <w:rFonts w:ascii="Aptos" w:hAnsi="Aptos"/>
        </w:rPr>
        <w:t>who</w:t>
      </w:r>
      <w:r w:rsidRPr="008910D7">
        <w:rPr>
          <w:rFonts w:ascii="Aptos" w:hAnsi="Aptos"/>
        </w:rPr>
        <w:t xml:space="preserve"> logged in and submitted </w:t>
      </w:r>
      <w:r w:rsidR="00962859" w:rsidRPr="008910D7">
        <w:rPr>
          <w:rFonts w:ascii="Aptos" w:hAnsi="Aptos"/>
        </w:rPr>
        <w:t>the</w:t>
      </w:r>
      <w:r w:rsidRPr="008910D7">
        <w:rPr>
          <w:rFonts w:ascii="Aptos" w:hAnsi="Aptos"/>
        </w:rPr>
        <w:t xml:space="preserve"> district</w:t>
      </w:r>
      <w:r w:rsidR="00F87B1E" w:rsidRPr="008910D7">
        <w:rPr>
          <w:rFonts w:ascii="Aptos" w:hAnsi="Aptos"/>
        </w:rPr>
        <w:t>’</w:t>
      </w:r>
      <w:r w:rsidRPr="008910D7">
        <w:rPr>
          <w:rFonts w:ascii="Aptos" w:hAnsi="Aptos"/>
        </w:rPr>
        <w:t>s information to KDE.</w:t>
      </w:r>
    </w:p>
    <w:p w14:paraId="17356219" w14:textId="77777777" w:rsidR="00C52FDE" w:rsidRPr="008910D7" w:rsidRDefault="00C52FDE" w:rsidP="00DA3C2E">
      <w:pPr>
        <w:numPr>
          <w:ilvl w:val="0"/>
          <w:numId w:val="7"/>
        </w:numPr>
        <w:tabs>
          <w:tab w:val="left" w:pos="720"/>
        </w:tabs>
        <w:ind w:left="734" w:hanging="187"/>
        <w:rPr>
          <w:rFonts w:ascii="Aptos" w:hAnsi="Aptos"/>
        </w:rPr>
      </w:pPr>
      <w:r w:rsidRPr="008910D7">
        <w:rPr>
          <w:rFonts w:ascii="Aptos" w:hAnsi="Aptos"/>
          <w:b/>
        </w:rPr>
        <w:t>Group</w:t>
      </w:r>
      <w:r w:rsidRPr="008910D7">
        <w:rPr>
          <w:rFonts w:ascii="Aptos" w:hAnsi="Aptos"/>
        </w:rPr>
        <w:t xml:space="preserve"> – User Group, which would say ODSS – District User</w:t>
      </w:r>
    </w:p>
    <w:p w14:paraId="76011C11" w14:textId="77777777" w:rsidR="00C52FDE" w:rsidRPr="008910D7" w:rsidRDefault="00C52FDE" w:rsidP="00DA3C2E">
      <w:pPr>
        <w:numPr>
          <w:ilvl w:val="0"/>
          <w:numId w:val="7"/>
        </w:numPr>
        <w:tabs>
          <w:tab w:val="left" w:pos="720"/>
        </w:tabs>
        <w:ind w:left="734" w:hanging="187"/>
        <w:rPr>
          <w:rFonts w:ascii="Aptos" w:hAnsi="Aptos"/>
        </w:rPr>
      </w:pPr>
      <w:r w:rsidRPr="008910D7">
        <w:rPr>
          <w:rFonts w:ascii="Aptos" w:hAnsi="Aptos"/>
          <w:b/>
        </w:rPr>
        <w:t>Submitted Date</w:t>
      </w:r>
      <w:r w:rsidRPr="008910D7">
        <w:rPr>
          <w:rFonts w:ascii="Aptos" w:hAnsi="Aptos"/>
        </w:rPr>
        <w:t xml:space="preserve"> – Date bond information was submitted to KDE</w:t>
      </w:r>
    </w:p>
    <w:p w14:paraId="239EA0DA" w14:textId="77777777" w:rsidR="00266274" w:rsidRPr="008910D7" w:rsidRDefault="00C52FDE" w:rsidP="006209AE">
      <w:pPr>
        <w:numPr>
          <w:ilvl w:val="0"/>
          <w:numId w:val="7"/>
        </w:numPr>
        <w:tabs>
          <w:tab w:val="left" w:pos="720"/>
        </w:tabs>
        <w:ind w:left="720" w:hanging="180"/>
        <w:rPr>
          <w:rFonts w:ascii="Aptos" w:hAnsi="Aptos"/>
        </w:rPr>
      </w:pPr>
      <w:r w:rsidRPr="008910D7">
        <w:rPr>
          <w:rFonts w:ascii="Aptos" w:hAnsi="Aptos"/>
          <w:b/>
        </w:rPr>
        <w:t>Status</w:t>
      </w:r>
      <w:r w:rsidR="006209AE" w:rsidRPr="008910D7">
        <w:rPr>
          <w:rFonts w:ascii="Aptos" w:hAnsi="Aptos"/>
        </w:rPr>
        <w:t xml:space="preserve"> </w:t>
      </w:r>
      <w:r w:rsidRPr="008910D7">
        <w:rPr>
          <w:rFonts w:ascii="Aptos" w:hAnsi="Aptos"/>
        </w:rPr>
        <w:t xml:space="preserve"> </w:t>
      </w:r>
    </w:p>
    <w:p w14:paraId="178D9B99" w14:textId="5B7A1476" w:rsidR="00266274" w:rsidRPr="008910D7" w:rsidRDefault="00266274" w:rsidP="00266274">
      <w:pPr>
        <w:numPr>
          <w:ilvl w:val="0"/>
          <w:numId w:val="21"/>
        </w:numPr>
        <w:tabs>
          <w:tab w:val="left" w:pos="720"/>
        </w:tabs>
        <w:rPr>
          <w:rFonts w:ascii="Aptos" w:hAnsi="Aptos"/>
        </w:rPr>
      </w:pPr>
      <w:r w:rsidRPr="008910D7">
        <w:rPr>
          <w:rFonts w:ascii="Aptos" w:hAnsi="Aptos"/>
          <w:i/>
        </w:rPr>
        <w:t>New</w:t>
      </w:r>
      <w:r w:rsidR="004E291E" w:rsidRPr="008910D7">
        <w:rPr>
          <w:rFonts w:ascii="Aptos" w:hAnsi="Aptos"/>
        </w:rPr>
        <w:t xml:space="preserve"> </w:t>
      </w:r>
      <w:r w:rsidR="00C950F8" w:rsidRPr="008910D7">
        <w:rPr>
          <w:rFonts w:ascii="Aptos" w:hAnsi="Aptos"/>
        </w:rPr>
        <w:t>–</w:t>
      </w:r>
      <w:r w:rsidR="004E291E" w:rsidRPr="008910D7">
        <w:rPr>
          <w:rFonts w:ascii="Aptos" w:hAnsi="Aptos"/>
        </w:rPr>
        <w:t xml:space="preserve"> </w:t>
      </w:r>
      <w:r w:rsidR="00C950F8" w:rsidRPr="008910D7">
        <w:rPr>
          <w:rFonts w:ascii="Aptos" w:hAnsi="Aptos"/>
        </w:rPr>
        <w:t>This mean the information h</w:t>
      </w:r>
      <w:r w:rsidRPr="008910D7">
        <w:rPr>
          <w:rFonts w:ascii="Aptos" w:hAnsi="Aptos"/>
        </w:rPr>
        <w:t>as not been completed yet</w:t>
      </w:r>
      <w:r w:rsidR="00C950F8" w:rsidRPr="008910D7">
        <w:rPr>
          <w:rFonts w:ascii="Aptos" w:hAnsi="Aptos"/>
        </w:rPr>
        <w:t>.</w:t>
      </w:r>
    </w:p>
    <w:p w14:paraId="2E96EC3D" w14:textId="7A151EEE" w:rsidR="00266274" w:rsidRPr="008910D7" w:rsidRDefault="00C52FDE" w:rsidP="00266274">
      <w:pPr>
        <w:numPr>
          <w:ilvl w:val="0"/>
          <w:numId w:val="21"/>
        </w:numPr>
        <w:tabs>
          <w:tab w:val="left" w:pos="720"/>
        </w:tabs>
        <w:rPr>
          <w:rFonts w:ascii="Aptos" w:hAnsi="Aptos"/>
        </w:rPr>
      </w:pPr>
      <w:r w:rsidRPr="008910D7">
        <w:rPr>
          <w:rFonts w:ascii="Aptos" w:hAnsi="Aptos"/>
          <w:i/>
        </w:rPr>
        <w:t>Pending</w:t>
      </w:r>
      <w:r w:rsidR="007220F5" w:rsidRPr="008910D7">
        <w:rPr>
          <w:rFonts w:ascii="Aptos" w:hAnsi="Aptos"/>
        </w:rPr>
        <w:t xml:space="preserve"> </w:t>
      </w:r>
      <w:r w:rsidR="00C950F8" w:rsidRPr="008910D7">
        <w:rPr>
          <w:rFonts w:ascii="Aptos" w:hAnsi="Aptos"/>
        </w:rPr>
        <w:t xml:space="preserve">– This means it has been submitted to KDE and waiting </w:t>
      </w:r>
      <w:r w:rsidR="009A6333" w:rsidRPr="008910D7">
        <w:rPr>
          <w:rFonts w:ascii="Aptos" w:hAnsi="Aptos"/>
        </w:rPr>
        <w:t>for</w:t>
      </w:r>
      <w:r w:rsidR="007220F5" w:rsidRPr="008910D7">
        <w:rPr>
          <w:rFonts w:ascii="Aptos" w:hAnsi="Aptos"/>
        </w:rPr>
        <w:t xml:space="preserve"> KDE</w:t>
      </w:r>
      <w:r w:rsidR="009A6333" w:rsidRPr="008910D7">
        <w:rPr>
          <w:rFonts w:ascii="Aptos" w:hAnsi="Aptos"/>
        </w:rPr>
        <w:t xml:space="preserve"> approval</w:t>
      </w:r>
      <w:r w:rsidR="00C950F8" w:rsidRPr="008910D7">
        <w:rPr>
          <w:rFonts w:ascii="Aptos" w:hAnsi="Aptos"/>
        </w:rPr>
        <w:t>.</w:t>
      </w:r>
      <w:r w:rsidRPr="008910D7">
        <w:rPr>
          <w:rFonts w:ascii="Aptos" w:hAnsi="Aptos"/>
        </w:rPr>
        <w:t xml:space="preserve"> </w:t>
      </w:r>
    </w:p>
    <w:p w14:paraId="6EF1A7B7" w14:textId="09C4832D" w:rsidR="00266274" w:rsidRPr="008910D7" w:rsidRDefault="00C52FDE" w:rsidP="00266274">
      <w:pPr>
        <w:numPr>
          <w:ilvl w:val="0"/>
          <w:numId w:val="21"/>
        </w:numPr>
        <w:tabs>
          <w:tab w:val="left" w:pos="720"/>
        </w:tabs>
        <w:rPr>
          <w:rFonts w:ascii="Aptos" w:hAnsi="Aptos"/>
        </w:rPr>
      </w:pPr>
      <w:r w:rsidRPr="008910D7">
        <w:rPr>
          <w:rFonts w:ascii="Aptos" w:hAnsi="Aptos"/>
          <w:i/>
        </w:rPr>
        <w:t>Denied</w:t>
      </w:r>
      <w:r w:rsidR="007220F5" w:rsidRPr="008910D7">
        <w:rPr>
          <w:rFonts w:ascii="Aptos" w:hAnsi="Aptos"/>
        </w:rPr>
        <w:t xml:space="preserve"> </w:t>
      </w:r>
      <w:r w:rsidR="00C950F8" w:rsidRPr="008910D7">
        <w:rPr>
          <w:rFonts w:ascii="Aptos" w:hAnsi="Aptos"/>
        </w:rPr>
        <w:t>– This means it has been d</w:t>
      </w:r>
      <w:r w:rsidR="007220F5" w:rsidRPr="008910D7">
        <w:rPr>
          <w:rFonts w:ascii="Aptos" w:hAnsi="Aptos"/>
        </w:rPr>
        <w:t>enied by KDE</w:t>
      </w:r>
      <w:r w:rsidR="00C950F8" w:rsidRPr="008910D7">
        <w:rPr>
          <w:rFonts w:ascii="Aptos" w:hAnsi="Aptos"/>
        </w:rPr>
        <w:t>.</w:t>
      </w:r>
    </w:p>
    <w:p w14:paraId="47BC033A" w14:textId="55DFC133" w:rsidR="00C52FDE" w:rsidRPr="008910D7" w:rsidRDefault="00C52FDE" w:rsidP="00150A4B">
      <w:pPr>
        <w:numPr>
          <w:ilvl w:val="0"/>
          <w:numId w:val="21"/>
        </w:numPr>
        <w:tabs>
          <w:tab w:val="left" w:pos="720"/>
        </w:tabs>
        <w:spacing w:after="120"/>
        <w:rPr>
          <w:rFonts w:ascii="Aptos" w:hAnsi="Aptos"/>
        </w:rPr>
      </w:pPr>
      <w:r w:rsidRPr="008910D7">
        <w:rPr>
          <w:rFonts w:ascii="Aptos" w:hAnsi="Aptos"/>
          <w:i/>
        </w:rPr>
        <w:t>Approved</w:t>
      </w:r>
      <w:r w:rsidR="006209AE" w:rsidRPr="008910D7">
        <w:rPr>
          <w:rFonts w:ascii="Aptos" w:hAnsi="Aptos"/>
        </w:rPr>
        <w:t xml:space="preserve"> – This means it has been a</w:t>
      </w:r>
      <w:r w:rsidR="007220F5" w:rsidRPr="008910D7">
        <w:rPr>
          <w:rFonts w:ascii="Aptos" w:hAnsi="Aptos"/>
        </w:rPr>
        <w:t>pproved by KDE</w:t>
      </w:r>
      <w:r w:rsidR="006209AE" w:rsidRPr="008910D7">
        <w:rPr>
          <w:rFonts w:ascii="Aptos" w:hAnsi="Aptos"/>
        </w:rPr>
        <w:t>.</w:t>
      </w:r>
    </w:p>
    <w:p w14:paraId="12D4A9B4" w14:textId="27D023E4" w:rsidR="00461F55" w:rsidRPr="008910D7" w:rsidRDefault="00461F55" w:rsidP="00461F55">
      <w:pPr>
        <w:numPr>
          <w:ilvl w:val="0"/>
          <w:numId w:val="5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In the top right corner of the “Fidelity Bond” web form is a link that says </w:t>
      </w:r>
      <w:r w:rsidRPr="008910D7">
        <w:rPr>
          <w:rFonts w:ascii="Aptos" w:hAnsi="Aptos"/>
          <w:u w:val="single"/>
        </w:rPr>
        <w:t>Instructions</w:t>
      </w:r>
      <w:r w:rsidRPr="008910D7">
        <w:rPr>
          <w:rFonts w:ascii="Aptos" w:hAnsi="Aptos"/>
        </w:rPr>
        <w:t>. This link will take you to the</w:t>
      </w:r>
      <w:r w:rsidR="004A3F48" w:rsidRPr="008910D7">
        <w:rPr>
          <w:rFonts w:ascii="Aptos" w:hAnsi="Aptos"/>
        </w:rPr>
        <w:t xml:space="preserve"> </w:t>
      </w:r>
      <w:hyperlink r:id="rId23" w:history="1">
        <w:r w:rsidR="004A3F48" w:rsidRPr="00395532">
          <w:rPr>
            <w:rFonts w:ascii="Aptos" w:hAnsi="Aptos"/>
            <w:color w:val="007BB8"/>
            <w:u w:val="single"/>
          </w:rPr>
          <w:t>Fidelity Bond - Kentucky Department of Education</w:t>
        </w:r>
      </w:hyperlink>
      <w:r w:rsidRPr="00395532">
        <w:rPr>
          <w:rFonts w:ascii="Aptos" w:hAnsi="Aptos"/>
          <w:color w:val="007BB8"/>
        </w:rPr>
        <w:t xml:space="preserve">  </w:t>
      </w:r>
      <w:r w:rsidRPr="008910D7">
        <w:rPr>
          <w:rFonts w:ascii="Aptos" w:hAnsi="Aptos"/>
        </w:rPr>
        <w:t>webpage where you can find the “</w:t>
      </w:r>
      <w:r w:rsidRPr="008910D7">
        <w:rPr>
          <w:rFonts w:ascii="Aptos" w:hAnsi="Aptos"/>
          <w:b/>
        </w:rPr>
        <w:t>Fidelity Bond Web Base</w:t>
      </w:r>
      <w:r w:rsidR="009A6333" w:rsidRPr="008910D7">
        <w:rPr>
          <w:rFonts w:ascii="Aptos" w:hAnsi="Aptos"/>
          <w:b/>
        </w:rPr>
        <w:t>d</w:t>
      </w:r>
      <w:r w:rsidRPr="008910D7">
        <w:rPr>
          <w:rFonts w:ascii="Aptos" w:hAnsi="Aptos"/>
          <w:b/>
        </w:rPr>
        <w:t xml:space="preserve"> Form Submission Instructions</w:t>
      </w:r>
      <w:r w:rsidRPr="008910D7">
        <w:rPr>
          <w:rFonts w:ascii="Aptos" w:hAnsi="Aptos"/>
        </w:rPr>
        <w:t>”.</w:t>
      </w:r>
    </w:p>
    <w:p w14:paraId="037F2BDF" w14:textId="4DB3788E" w:rsidR="000D15F7" w:rsidRPr="003D4FB4" w:rsidRDefault="000D15F7" w:rsidP="004A2B9C">
      <w:pPr>
        <w:spacing w:after="120"/>
        <w:ind w:left="540"/>
        <w:rPr>
          <w:bCs/>
        </w:rPr>
      </w:pPr>
    </w:p>
    <w:p w14:paraId="40C2B672" w14:textId="2C1F7D64" w:rsidR="008B6E8D" w:rsidRPr="008910D7" w:rsidRDefault="0085731D" w:rsidP="00D63EB7">
      <w:pPr>
        <w:pStyle w:val="mine"/>
        <w:rPr>
          <w:rStyle w:val="IntenseReference"/>
          <w:rFonts w:ascii="Aptos" w:hAnsi="Aptos"/>
          <w:b/>
          <w:bCs w:val="0"/>
          <w:color w:val="0070C0"/>
        </w:rPr>
      </w:pPr>
      <w:r w:rsidRPr="0085731D">
        <w:rPr>
          <w:noProof/>
        </w:rPr>
        <w:drawing>
          <wp:inline distT="0" distB="0" distL="0" distR="0" wp14:anchorId="4F1A228B" wp14:editId="1ECBD5D4">
            <wp:extent cx="5895176" cy="904875"/>
            <wp:effectExtent l="0" t="0" r="0" b="0"/>
            <wp:docPr id="1091532892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32892" name="Picture 1" descr="SEEK Tabl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5288" cy="91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5F7">
        <w:br w:type="page"/>
      </w:r>
      <w:r w:rsidR="006526A2" w:rsidRPr="008910D7">
        <w:rPr>
          <w:rStyle w:val="IntenseReference"/>
          <w:rFonts w:ascii="Aptos" w:hAnsi="Aptos"/>
          <w:b/>
          <w:bCs w:val="0"/>
          <w:color w:val="0070C0"/>
        </w:rPr>
        <w:lastRenderedPageBreak/>
        <w:t>UPDATE, DELETE</w:t>
      </w:r>
      <w:r w:rsidR="00D64024" w:rsidRPr="008910D7">
        <w:rPr>
          <w:rStyle w:val="IntenseReference"/>
          <w:rFonts w:ascii="Aptos" w:hAnsi="Aptos"/>
          <w:b/>
          <w:bCs w:val="0"/>
          <w:color w:val="0070C0"/>
        </w:rPr>
        <w:t xml:space="preserve"> AND/OR </w:t>
      </w:r>
      <w:r w:rsidR="006526A2" w:rsidRPr="008910D7">
        <w:rPr>
          <w:rStyle w:val="IntenseReference"/>
          <w:rFonts w:ascii="Aptos" w:hAnsi="Aptos"/>
          <w:b/>
          <w:bCs w:val="0"/>
          <w:color w:val="0070C0"/>
        </w:rPr>
        <w:t xml:space="preserve">ADD </w:t>
      </w:r>
      <w:r w:rsidR="002475E4" w:rsidRPr="008910D7">
        <w:rPr>
          <w:rStyle w:val="IntenseReference"/>
          <w:rFonts w:ascii="Aptos" w:hAnsi="Aptos"/>
          <w:b/>
          <w:bCs w:val="0"/>
          <w:color w:val="0070C0"/>
        </w:rPr>
        <w:t xml:space="preserve">BONDED </w:t>
      </w:r>
      <w:r w:rsidR="00D64024" w:rsidRPr="008910D7">
        <w:rPr>
          <w:rStyle w:val="IntenseReference"/>
          <w:rFonts w:ascii="Aptos" w:hAnsi="Aptos"/>
          <w:b/>
          <w:bCs w:val="0"/>
          <w:color w:val="0070C0"/>
        </w:rPr>
        <w:t>EMPLOYEES</w:t>
      </w:r>
    </w:p>
    <w:p w14:paraId="08DE023E" w14:textId="77777777" w:rsidR="008976AD" w:rsidRPr="008910D7" w:rsidRDefault="00A92A1E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Scroll down to see the </w:t>
      </w:r>
      <w:r w:rsidR="003D5ED1" w:rsidRPr="008910D7">
        <w:rPr>
          <w:rFonts w:ascii="Aptos" w:hAnsi="Aptos"/>
        </w:rPr>
        <w:t xml:space="preserve">section </w:t>
      </w:r>
      <w:r w:rsidR="00E51CED" w:rsidRPr="008910D7">
        <w:rPr>
          <w:rFonts w:ascii="Aptos" w:hAnsi="Aptos"/>
        </w:rPr>
        <w:t xml:space="preserve">called “Bonded Employees”. This </w:t>
      </w:r>
      <w:r w:rsidR="002475E4" w:rsidRPr="008910D7">
        <w:rPr>
          <w:rFonts w:ascii="Aptos" w:hAnsi="Aptos"/>
        </w:rPr>
        <w:t xml:space="preserve">is a list of bonded employees </w:t>
      </w:r>
      <w:r w:rsidR="00962859" w:rsidRPr="008910D7">
        <w:rPr>
          <w:rFonts w:ascii="Aptos" w:hAnsi="Aptos"/>
        </w:rPr>
        <w:t>the district has</w:t>
      </w:r>
      <w:r w:rsidR="002475E4" w:rsidRPr="008910D7">
        <w:rPr>
          <w:rFonts w:ascii="Aptos" w:hAnsi="Aptos"/>
        </w:rPr>
        <w:t xml:space="preserve"> submitted to KDE</w:t>
      </w:r>
      <w:r w:rsidR="00E51CED" w:rsidRPr="008910D7">
        <w:rPr>
          <w:rFonts w:ascii="Aptos" w:hAnsi="Aptos"/>
        </w:rPr>
        <w:t>.</w:t>
      </w:r>
      <w:r w:rsidR="00786D0C" w:rsidRPr="008910D7">
        <w:rPr>
          <w:rFonts w:ascii="Aptos" w:hAnsi="Aptos"/>
        </w:rPr>
        <w:t xml:space="preserve"> </w:t>
      </w:r>
      <w:r w:rsidR="005515FE" w:rsidRPr="008910D7">
        <w:rPr>
          <w:rFonts w:ascii="Aptos" w:hAnsi="Aptos"/>
        </w:rPr>
        <w:t xml:space="preserve"> </w:t>
      </w:r>
    </w:p>
    <w:p w14:paraId="4808BB4C" w14:textId="1D0BE81F" w:rsidR="00E51CED" w:rsidRDefault="00587C70" w:rsidP="008976AD">
      <w:pPr>
        <w:spacing w:after="120"/>
        <w:ind w:left="540"/>
      </w:pPr>
      <w:r w:rsidRPr="00587C70">
        <w:rPr>
          <w:noProof/>
        </w:rPr>
        <w:drawing>
          <wp:inline distT="0" distB="0" distL="0" distR="0" wp14:anchorId="6CD4B45E" wp14:editId="6D9290CF">
            <wp:extent cx="5334000" cy="1090313"/>
            <wp:effectExtent l="0" t="0" r="0" b="0"/>
            <wp:docPr id="1664493109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93109" name="Picture 1" descr="SEEK Tabl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81024" cy="109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623FC" w14:textId="4893984C" w:rsidR="00631425" w:rsidRPr="008910D7" w:rsidRDefault="008C2F8D" w:rsidP="008C2F8D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For </w:t>
      </w:r>
      <w:r w:rsidR="00F37EFA" w:rsidRPr="008910D7">
        <w:rPr>
          <w:rFonts w:ascii="Aptos" w:hAnsi="Aptos"/>
        </w:rPr>
        <w:t>the district</w:t>
      </w:r>
      <w:r w:rsidR="00542274" w:rsidRPr="008910D7">
        <w:rPr>
          <w:rFonts w:ascii="Aptos" w:hAnsi="Aptos"/>
        </w:rPr>
        <w:t>’</w:t>
      </w:r>
      <w:r w:rsidR="00F37EFA" w:rsidRPr="008910D7">
        <w:rPr>
          <w:rFonts w:ascii="Aptos" w:hAnsi="Aptos"/>
        </w:rPr>
        <w:t>s</w:t>
      </w:r>
      <w:r w:rsidRPr="008910D7">
        <w:rPr>
          <w:rFonts w:ascii="Aptos" w:hAnsi="Aptos"/>
        </w:rPr>
        <w:t xml:space="preserve"> convenience</w:t>
      </w:r>
      <w:r w:rsidR="00542274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brief instructions </w:t>
      </w:r>
      <w:r w:rsidR="00F37EFA" w:rsidRPr="008910D7">
        <w:rPr>
          <w:rFonts w:ascii="Aptos" w:hAnsi="Aptos"/>
        </w:rPr>
        <w:t xml:space="preserve">have been placed </w:t>
      </w:r>
      <w:r w:rsidRPr="008910D7">
        <w:rPr>
          <w:rFonts w:ascii="Aptos" w:hAnsi="Aptos"/>
        </w:rPr>
        <w:t xml:space="preserve">above the current bond records. </w:t>
      </w:r>
    </w:p>
    <w:p w14:paraId="109F3811" w14:textId="77777777" w:rsidR="00E71228" w:rsidRDefault="00D4114F" w:rsidP="00E71228">
      <w:pPr>
        <w:spacing w:after="120"/>
        <w:ind w:left="540"/>
      </w:pPr>
      <w:r w:rsidRPr="00294943">
        <w:rPr>
          <w:noProof/>
        </w:rPr>
        <w:drawing>
          <wp:inline distT="0" distB="0" distL="0" distR="0" wp14:anchorId="53978C4A" wp14:editId="34A0791E">
            <wp:extent cx="5095391" cy="493766"/>
            <wp:effectExtent l="19050" t="19050" r="10160" b="20955"/>
            <wp:docPr id="10" name="Picture 1" descr="screenshot of brief instru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530" cy="501532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369C86" w14:textId="3A516025" w:rsidR="00631425" w:rsidRPr="008910D7" w:rsidRDefault="00631425" w:rsidP="00E71228">
      <w:pPr>
        <w:numPr>
          <w:ilvl w:val="0"/>
          <w:numId w:val="19"/>
        </w:numPr>
        <w:tabs>
          <w:tab w:val="left" w:pos="810"/>
        </w:tabs>
        <w:spacing w:after="120"/>
        <w:ind w:hanging="270"/>
        <w:rPr>
          <w:rFonts w:ascii="Aptos" w:hAnsi="Aptos"/>
        </w:rPr>
      </w:pPr>
      <w:r w:rsidRPr="008910D7">
        <w:rPr>
          <w:rFonts w:ascii="Aptos" w:hAnsi="Aptos"/>
        </w:rPr>
        <w:t xml:space="preserve">The instructions </w:t>
      </w:r>
      <w:r w:rsidR="008C2F8D" w:rsidRPr="008910D7">
        <w:rPr>
          <w:rFonts w:ascii="Aptos" w:hAnsi="Aptos"/>
        </w:rPr>
        <w:t>“</w:t>
      </w:r>
      <w:r w:rsidR="008C2F8D" w:rsidRPr="00395532">
        <w:rPr>
          <w:rFonts w:ascii="Aptos" w:hAnsi="Aptos"/>
          <w:color w:val="007BB8"/>
          <w:u w:val="single"/>
        </w:rPr>
        <w:t>To edit an entry, click on the corresponding bond detail</w:t>
      </w:r>
      <w:r w:rsidR="008C2F8D" w:rsidRPr="008910D7">
        <w:rPr>
          <w:rFonts w:ascii="Aptos" w:hAnsi="Aptos"/>
        </w:rPr>
        <w:t xml:space="preserve">”, </w:t>
      </w:r>
      <w:r w:rsidRPr="008910D7">
        <w:rPr>
          <w:rFonts w:ascii="Aptos" w:hAnsi="Aptos"/>
        </w:rPr>
        <w:t xml:space="preserve">means you will need to </w:t>
      </w:r>
      <w:r w:rsidR="008C2F8D" w:rsidRPr="008910D7">
        <w:rPr>
          <w:rFonts w:ascii="Aptos" w:hAnsi="Aptos"/>
        </w:rPr>
        <w:t>click on th</w:t>
      </w:r>
      <w:r w:rsidRPr="008910D7">
        <w:rPr>
          <w:rFonts w:ascii="Aptos" w:hAnsi="Aptos"/>
        </w:rPr>
        <w:t>at</w:t>
      </w:r>
      <w:r w:rsidR="008C2F8D" w:rsidRPr="008910D7">
        <w:rPr>
          <w:rFonts w:ascii="Aptos" w:hAnsi="Aptos"/>
        </w:rPr>
        <w:t xml:space="preserve"> bond record</w:t>
      </w:r>
      <w:r w:rsidRPr="008910D7">
        <w:rPr>
          <w:rFonts w:ascii="Aptos" w:hAnsi="Aptos"/>
        </w:rPr>
        <w:t xml:space="preserve"> for</w:t>
      </w:r>
      <w:r w:rsidR="008C2F8D" w:rsidRPr="008910D7">
        <w:rPr>
          <w:rFonts w:ascii="Aptos" w:hAnsi="Aptos"/>
        </w:rPr>
        <w:t xml:space="preserve"> it </w:t>
      </w:r>
      <w:r w:rsidRPr="008910D7">
        <w:rPr>
          <w:rFonts w:ascii="Aptos" w:hAnsi="Aptos"/>
        </w:rPr>
        <w:t>to</w:t>
      </w:r>
      <w:r w:rsidR="008C2F8D" w:rsidRPr="008910D7">
        <w:rPr>
          <w:rFonts w:ascii="Aptos" w:hAnsi="Aptos"/>
        </w:rPr>
        <w:t xml:space="preserve"> populate the Bond Details for editing. </w:t>
      </w:r>
    </w:p>
    <w:p w14:paraId="151F8AF0" w14:textId="4EFB0F95" w:rsidR="00631425" w:rsidRPr="008910D7" w:rsidRDefault="008C2F8D" w:rsidP="00E71228">
      <w:pPr>
        <w:numPr>
          <w:ilvl w:val="0"/>
          <w:numId w:val="19"/>
        </w:numPr>
        <w:tabs>
          <w:tab w:val="left" w:pos="810"/>
        </w:tabs>
        <w:spacing w:after="120"/>
        <w:ind w:hanging="270"/>
        <w:rPr>
          <w:rFonts w:ascii="Aptos" w:hAnsi="Aptos"/>
        </w:rPr>
      </w:pPr>
      <w:r w:rsidRPr="008910D7">
        <w:rPr>
          <w:rFonts w:ascii="Aptos" w:hAnsi="Aptos"/>
        </w:rPr>
        <w:t>The statement “</w:t>
      </w:r>
      <w:r w:rsidR="00A12FF3" w:rsidRPr="00395532">
        <w:rPr>
          <w:rFonts w:ascii="Aptos" w:hAnsi="Aptos"/>
          <w:color w:val="007BB8"/>
          <w:u w:val="single"/>
        </w:rPr>
        <w:t>One treasurer must be entered</w:t>
      </w:r>
      <w:r w:rsidR="00A12FF3" w:rsidRPr="008910D7">
        <w:rPr>
          <w:rFonts w:ascii="Aptos" w:hAnsi="Aptos"/>
        </w:rPr>
        <w:t xml:space="preserve">” </w:t>
      </w:r>
      <w:r w:rsidR="00631425" w:rsidRPr="008910D7">
        <w:rPr>
          <w:rFonts w:ascii="Aptos" w:hAnsi="Aptos"/>
        </w:rPr>
        <w:t xml:space="preserve">means </w:t>
      </w:r>
      <w:r w:rsidR="00A12FF3" w:rsidRPr="008910D7">
        <w:rPr>
          <w:rFonts w:ascii="Aptos" w:hAnsi="Aptos"/>
        </w:rPr>
        <w:t xml:space="preserve">if </w:t>
      </w:r>
      <w:r w:rsidR="00F37EFA" w:rsidRPr="008910D7">
        <w:rPr>
          <w:rFonts w:ascii="Aptos" w:hAnsi="Aptos"/>
        </w:rPr>
        <w:t>the district</w:t>
      </w:r>
      <w:r w:rsidR="00A12FF3" w:rsidRPr="008910D7">
        <w:rPr>
          <w:rFonts w:ascii="Aptos" w:hAnsi="Aptos"/>
        </w:rPr>
        <w:t xml:space="preserve"> do</w:t>
      </w:r>
      <w:r w:rsidR="00F37EFA" w:rsidRPr="008910D7">
        <w:rPr>
          <w:rFonts w:ascii="Aptos" w:hAnsi="Aptos"/>
        </w:rPr>
        <w:t>es</w:t>
      </w:r>
      <w:r w:rsidR="00A12FF3" w:rsidRPr="008910D7">
        <w:rPr>
          <w:rFonts w:ascii="Aptos" w:hAnsi="Aptos"/>
        </w:rPr>
        <w:t xml:space="preserve"> </w:t>
      </w:r>
      <w:r w:rsidR="00A12FF3" w:rsidRPr="008910D7">
        <w:rPr>
          <w:rFonts w:ascii="Aptos" w:hAnsi="Aptos"/>
          <w:u w:val="single"/>
        </w:rPr>
        <w:t>not</w:t>
      </w:r>
      <w:r w:rsidR="00A12FF3" w:rsidRPr="008910D7">
        <w:rPr>
          <w:rFonts w:ascii="Aptos" w:hAnsi="Aptos"/>
        </w:rPr>
        <w:t xml:space="preserve"> have a </w:t>
      </w:r>
      <w:r w:rsidR="00A12FF3" w:rsidRPr="008910D7">
        <w:rPr>
          <w:rFonts w:ascii="Aptos" w:hAnsi="Aptos"/>
          <w:b/>
        </w:rPr>
        <w:t>treasurer</w:t>
      </w:r>
      <w:r w:rsidR="00A12FF3" w:rsidRPr="008910D7">
        <w:rPr>
          <w:rFonts w:ascii="Aptos" w:hAnsi="Aptos"/>
        </w:rPr>
        <w:t xml:space="preserve"> listed</w:t>
      </w:r>
      <w:r w:rsidR="007261D4" w:rsidRPr="008910D7">
        <w:rPr>
          <w:rFonts w:ascii="Aptos" w:hAnsi="Aptos"/>
        </w:rPr>
        <w:t>,</w:t>
      </w:r>
      <w:r w:rsidR="00A12FF3" w:rsidRPr="008910D7">
        <w:rPr>
          <w:rFonts w:ascii="Aptos" w:hAnsi="Aptos"/>
        </w:rPr>
        <w:t xml:space="preserve"> it will </w:t>
      </w:r>
      <w:r w:rsidR="00A12FF3" w:rsidRPr="008910D7">
        <w:rPr>
          <w:rFonts w:ascii="Aptos" w:hAnsi="Aptos"/>
          <w:b/>
        </w:rPr>
        <w:t>NOT</w:t>
      </w:r>
      <w:r w:rsidR="00A12FF3" w:rsidRPr="008910D7">
        <w:rPr>
          <w:rFonts w:ascii="Aptos" w:hAnsi="Aptos"/>
        </w:rPr>
        <w:t xml:space="preserve"> let </w:t>
      </w:r>
      <w:r w:rsidR="00F37EFA" w:rsidRPr="008910D7">
        <w:rPr>
          <w:rFonts w:ascii="Aptos" w:hAnsi="Aptos"/>
        </w:rPr>
        <w:t>them</w:t>
      </w:r>
      <w:r w:rsidR="00A12FF3" w:rsidRPr="008910D7">
        <w:rPr>
          <w:rFonts w:ascii="Aptos" w:hAnsi="Aptos"/>
        </w:rPr>
        <w:t xml:space="preserve"> submit</w:t>
      </w:r>
      <w:r w:rsidR="00631425" w:rsidRPr="008910D7">
        <w:rPr>
          <w:rFonts w:ascii="Aptos" w:hAnsi="Aptos"/>
        </w:rPr>
        <w:t xml:space="preserve"> the bond information </w:t>
      </w:r>
      <w:r w:rsidR="007261D4" w:rsidRPr="008910D7">
        <w:rPr>
          <w:rFonts w:ascii="Aptos" w:hAnsi="Aptos"/>
        </w:rPr>
        <w:t>for</w:t>
      </w:r>
      <w:r w:rsidR="00631425" w:rsidRPr="008910D7">
        <w:rPr>
          <w:rFonts w:ascii="Aptos" w:hAnsi="Aptos"/>
        </w:rPr>
        <w:t xml:space="preserve"> anyone</w:t>
      </w:r>
      <w:r w:rsidR="00A12FF3" w:rsidRPr="008910D7">
        <w:rPr>
          <w:rFonts w:ascii="Aptos" w:hAnsi="Aptos"/>
        </w:rPr>
        <w:t xml:space="preserve">. </w:t>
      </w:r>
    </w:p>
    <w:p w14:paraId="7621CCE3" w14:textId="12EAEA0A" w:rsidR="008C2F8D" w:rsidRPr="008910D7" w:rsidRDefault="00A12FF3" w:rsidP="00E71228">
      <w:pPr>
        <w:numPr>
          <w:ilvl w:val="0"/>
          <w:numId w:val="19"/>
        </w:numPr>
        <w:tabs>
          <w:tab w:val="left" w:pos="810"/>
        </w:tabs>
        <w:spacing w:after="120"/>
        <w:ind w:hanging="270"/>
        <w:rPr>
          <w:rFonts w:ascii="Aptos" w:hAnsi="Aptos"/>
        </w:rPr>
      </w:pPr>
      <w:r w:rsidRPr="008910D7">
        <w:rPr>
          <w:rFonts w:ascii="Aptos" w:hAnsi="Aptos"/>
        </w:rPr>
        <w:t xml:space="preserve">The </w:t>
      </w:r>
      <w:r w:rsidR="00631425" w:rsidRPr="008910D7">
        <w:rPr>
          <w:rFonts w:ascii="Aptos" w:hAnsi="Aptos"/>
        </w:rPr>
        <w:t>instructions stat</w:t>
      </w:r>
      <w:r w:rsidR="007261D4" w:rsidRPr="008910D7">
        <w:rPr>
          <w:rFonts w:ascii="Aptos" w:hAnsi="Aptos"/>
        </w:rPr>
        <w:t>ing</w:t>
      </w:r>
      <w:r w:rsidRPr="008910D7">
        <w:rPr>
          <w:rFonts w:ascii="Aptos" w:hAnsi="Aptos"/>
        </w:rPr>
        <w:t xml:space="preserve"> “</w:t>
      </w:r>
      <w:r w:rsidR="008C2F8D" w:rsidRPr="00395532">
        <w:rPr>
          <w:rFonts w:ascii="Aptos" w:hAnsi="Aptos"/>
          <w:color w:val="007BB8"/>
          <w:u w:val="single"/>
        </w:rPr>
        <w:t>For new fiscal year submissions, start and end dates must be updated</w:t>
      </w:r>
      <w:r w:rsidR="008C2F8D" w:rsidRPr="00395532">
        <w:rPr>
          <w:rFonts w:ascii="Aptos" w:hAnsi="Aptos"/>
          <w:color w:val="007BB8"/>
        </w:rPr>
        <w:t xml:space="preserve">” </w:t>
      </w:r>
      <w:r w:rsidR="008C2F8D" w:rsidRPr="008910D7">
        <w:rPr>
          <w:rFonts w:ascii="Aptos" w:hAnsi="Aptos"/>
        </w:rPr>
        <w:t xml:space="preserve">only applies when editing a </w:t>
      </w:r>
      <w:r w:rsidR="00631425" w:rsidRPr="008910D7">
        <w:rPr>
          <w:rFonts w:ascii="Aptos" w:hAnsi="Aptos"/>
        </w:rPr>
        <w:t xml:space="preserve">bond </w:t>
      </w:r>
      <w:r w:rsidR="008C2F8D" w:rsidRPr="008910D7">
        <w:rPr>
          <w:rFonts w:ascii="Aptos" w:hAnsi="Aptos"/>
        </w:rPr>
        <w:t>record.</w:t>
      </w:r>
      <w:r w:rsidR="00631425" w:rsidRPr="008910D7">
        <w:rPr>
          <w:rFonts w:ascii="Aptos" w:hAnsi="Aptos"/>
        </w:rPr>
        <w:t xml:space="preserve"> When you click on NEW</w:t>
      </w:r>
      <w:r w:rsidR="00E518F8" w:rsidRPr="008910D7">
        <w:rPr>
          <w:rFonts w:ascii="Aptos" w:hAnsi="Aptos"/>
        </w:rPr>
        <w:t>,</w:t>
      </w:r>
      <w:r w:rsidR="00631425" w:rsidRPr="008910D7">
        <w:rPr>
          <w:rFonts w:ascii="Aptos" w:hAnsi="Aptos"/>
        </w:rPr>
        <w:t xml:space="preserve"> it automatically populates the correct start and end dates.</w:t>
      </w:r>
    </w:p>
    <w:p w14:paraId="09BE070C" w14:textId="42CFF443" w:rsidR="00A8137B" w:rsidRPr="008910D7" w:rsidRDefault="00A8137B" w:rsidP="00A8137B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  <w:b/>
          <w:color w:val="000000" w:themeColor="text1"/>
        </w:rPr>
        <w:t>IMPORTANT MESSAGE:</w:t>
      </w:r>
      <w:r w:rsidRPr="008910D7">
        <w:rPr>
          <w:rFonts w:ascii="Aptos" w:hAnsi="Aptos"/>
        </w:rPr>
        <w:t xml:space="preserve"> The district will have to do something with </w:t>
      </w:r>
      <w:r w:rsidR="00992D05" w:rsidRPr="008910D7">
        <w:rPr>
          <w:rFonts w:ascii="Aptos" w:hAnsi="Aptos"/>
        </w:rPr>
        <w:t xml:space="preserve">each </w:t>
      </w:r>
      <w:r w:rsidRPr="008910D7">
        <w:rPr>
          <w:rFonts w:ascii="Aptos" w:hAnsi="Aptos"/>
        </w:rPr>
        <w:t xml:space="preserve">current bonded </w:t>
      </w:r>
      <w:r w:rsidR="004A2B9C" w:rsidRPr="008910D7">
        <w:rPr>
          <w:rFonts w:ascii="Aptos" w:hAnsi="Aptos"/>
        </w:rPr>
        <w:t>employee’s</w:t>
      </w:r>
      <w:r w:rsidRPr="008910D7">
        <w:rPr>
          <w:rFonts w:ascii="Aptos" w:hAnsi="Aptos"/>
        </w:rPr>
        <w:t xml:space="preserve"> records </w:t>
      </w:r>
      <w:r w:rsidRPr="008910D7">
        <w:rPr>
          <w:rFonts w:ascii="Aptos" w:hAnsi="Aptos"/>
          <w:b/>
          <w:u w:val="single"/>
        </w:rPr>
        <w:t>every year</w:t>
      </w:r>
      <w:r w:rsidRPr="008910D7">
        <w:rPr>
          <w:rFonts w:ascii="Aptos" w:hAnsi="Aptos"/>
        </w:rPr>
        <w:t xml:space="preserve"> </w:t>
      </w:r>
      <w:r w:rsidR="004C47D9" w:rsidRPr="008910D7">
        <w:rPr>
          <w:rFonts w:ascii="Aptos" w:hAnsi="Aptos"/>
        </w:rPr>
        <w:t>w</w:t>
      </w:r>
      <w:r w:rsidRPr="008910D7">
        <w:rPr>
          <w:rFonts w:ascii="Aptos" w:hAnsi="Aptos"/>
        </w:rPr>
        <w:t xml:space="preserve">hether it is to </w:t>
      </w:r>
      <w:r w:rsidRPr="008910D7">
        <w:rPr>
          <w:rFonts w:ascii="Aptos" w:hAnsi="Aptos"/>
          <w:color w:val="000000" w:themeColor="text1"/>
        </w:rPr>
        <w:t>UPDATE</w:t>
      </w:r>
      <w:r w:rsidRPr="008910D7">
        <w:rPr>
          <w:rFonts w:ascii="Aptos" w:hAnsi="Aptos"/>
        </w:rPr>
        <w:t xml:space="preserve"> or </w:t>
      </w:r>
      <w:r w:rsidRPr="008910D7">
        <w:rPr>
          <w:rFonts w:ascii="Aptos" w:hAnsi="Aptos"/>
          <w:color w:val="000000" w:themeColor="text1"/>
        </w:rPr>
        <w:t>DELETE</w:t>
      </w:r>
      <w:r w:rsidRPr="008910D7">
        <w:rPr>
          <w:rFonts w:ascii="Aptos" w:hAnsi="Aptos"/>
        </w:rPr>
        <w:t xml:space="preserve"> the bonded </w:t>
      </w:r>
      <w:r w:rsidR="004A2B9C" w:rsidRPr="008910D7">
        <w:rPr>
          <w:rFonts w:ascii="Aptos" w:hAnsi="Aptos"/>
        </w:rPr>
        <w:t>employee’s</w:t>
      </w:r>
      <w:r w:rsidRPr="008910D7">
        <w:rPr>
          <w:rFonts w:ascii="Aptos" w:hAnsi="Aptos"/>
        </w:rPr>
        <w:t xml:space="preserve"> record. You will </w:t>
      </w:r>
      <w:r w:rsidR="00716154" w:rsidRPr="008910D7">
        <w:rPr>
          <w:rFonts w:ascii="Aptos" w:hAnsi="Aptos"/>
        </w:rPr>
        <w:t>NOT</w:t>
      </w:r>
      <w:r w:rsidRPr="008910D7">
        <w:rPr>
          <w:rFonts w:ascii="Aptos" w:hAnsi="Aptos"/>
        </w:rPr>
        <w:t xml:space="preserve"> be able to submit the information unless you </w:t>
      </w:r>
      <w:r w:rsidR="00F53FE0" w:rsidRPr="008910D7">
        <w:rPr>
          <w:rFonts w:ascii="Aptos" w:hAnsi="Aptos"/>
        </w:rPr>
        <w:t>perform</w:t>
      </w:r>
      <w:r w:rsidRPr="008910D7">
        <w:rPr>
          <w:rFonts w:ascii="Aptos" w:hAnsi="Aptos"/>
        </w:rPr>
        <w:t xml:space="preserve"> one of these steps for each currently listed record.</w:t>
      </w:r>
    </w:p>
    <w:p w14:paraId="5A20FE19" w14:textId="03791AD8" w:rsidR="004A2B9C" w:rsidRPr="008910D7" w:rsidRDefault="004A2B9C" w:rsidP="004A2B9C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395532">
        <w:rPr>
          <w:rFonts w:ascii="Aptos" w:hAnsi="Aptos"/>
          <w:b/>
          <w:color w:val="007BB8"/>
        </w:rPr>
        <w:t>NOTE</w:t>
      </w:r>
      <w:r w:rsidRPr="008910D7">
        <w:rPr>
          <w:rFonts w:ascii="Aptos" w:hAnsi="Aptos"/>
          <w:color w:val="0000FF"/>
        </w:rPr>
        <w:t>:</w:t>
      </w:r>
      <w:r w:rsidRPr="008910D7">
        <w:rPr>
          <w:rFonts w:ascii="Aptos" w:hAnsi="Aptos"/>
        </w:rPr>
        <w:t xml:space="preserve"> </w:t>
      </w:r>
      <w:r w:rsidRPr="008910D7">
        <w:rPr>
          <w:rFonts w:ascii="Aptos" w:hAnsi="Aptos"/>
          <w:color w:val="000000" w:themeColor="text1"/>
        </w:rPr>
        <w:t xml:space="preserve">If </w:t>
      </w:r>
      <w:r w:rsidR="00206482" w:rsidRPr="008910D7">
        <w:rPr>
          <w:rFonts w:ascii="Aptos" w:hAnsi="Aptos"/>
          <w:color w:val="000000" w:themeColor="text1"/>
        </w:rPr>
        <w:t>you</w:t>
      </w:r>
      <w:r w:rsidRPr="008910D7">
        <w:rPr>
          <w:rFonts w:ascii="Aptos" w:hAnsi="Aptos"/>
          <w:color w:val="000000" w:themeColor="text1"/>
        </w:rPr>
        <w:t xml:space="preserve"> </w:t>
      </w:r>
      <w:r w:rsidR="00E36FE6" w:rsidRPr="008910D7">
        <w:rPr>
          <w:rFonts w:ascii="Aptos" w:hAnsi="Aptos"/>
          <w:color w:val="000000" w:themeColor="text1"/>
        </w:rPr>
        <w:t xml:space="preserve">see </w:t>
      </w:r>
      <w:r w:rsidRPr="008910D7">
        <w:rPr>
          <w:rFonts w:ascii="Aptos" w:hAnsi="Aptos"/>
          <w:color w:val="000000" w:themeColor="text1"/>
        </w:rPr>
        <w:t>an</w:t>
      </w:r>
      <w:r w:rsidRPr="008910D7">
        <w:rPr>
          <w:rFonts w:ascii="Aptos" w:hAnsi="Aptos"/>
          <w:color w:val="FF0000"/>
        </w:rPr>
        <w:t xml:space="preserve"> </w:t>
      </w:r>
      <w:r w:rsidRPr="008910D7">
        <w:rPr>
          <w:rFonts w:ascii="Aptos" w:hAnsi="Aptos"/>
          <w:b/>
          <w:color w:val="000000" w:themeColor="text1"/>
        </w:rPr>
        <w:t>EDIT</w:t>
      </w:r>
      <w:r w:rsidRPr="008910D7">
        <w:rPr>
          <w:rFonts w:ascii="Aptos" w:hAnsi="Aptos"/>
          <w:color w:val="000000" w:themeColor="text1"/>
        </w:rPr>
        <w:t xml:space="preserve"> button</w:t>
      </w:r>
      <w:r w:rsidR="00DE2B54" w:rsidRPr="008910D7">
        <w:rPr>
          <w:rFonts w:ascii="Aptos" w:hAnsi="Aptos"/>
          <w:color w:val="000000" w:themeColor="text1"/>
        </w:rPr>
        <w:t>,</w:t>
      </w:r>
      <w:r w:rsidRPr="008910D7">
        <w:rPr>
          <w:rFonts w:ascii="Aptos" w:hAnsi="Aptos"/>
          <w:color w:val="FF0000"/>
        </w:rPr>
        <w:t xml:space="preserve"> </w:t>
      </w:r>
      <w:r w:rsidRPr="008910D7">
        <w:rPr>
          <w:rFonts w:ascii="Aptos" w:hAnsi="Aptos"/>
          <w:color w:val="000000" w:themeColor="text1"/>
        </w:rPr>
        <w:t xml:space="preserve">the screen is not appearing properly and will </w:t>
      </w:r>
      <w:r w:rsidRPr="008910D7">
        <w:rPr>
          <w:rFonts w:ascii="Aptos" w:hAnsi="Aptos"/>
          <w:b/>
          <w:color w:val="000000" w:themeColor="text1"/>
        </w:rPr>
        <w:t>NOT</w:t>
      </w:r>
      <w:r w:rsidRPr="008910D7">
        <w:rPr>
          <w:rFonts w:ascii="Aptos" w:hAnsi="Aptos"/>
          <w:color w:val="000000" w:themeColor="text1"/>
        </w:rPr>
        <w:t xml:space="preserve"> let you submit your information. See </w:t>
      </w:r>
      <w:r w:rsidR="00DE2B54" w:rsidRPr="008910D7">
        <w:rPr>
          <w:rFonts w:ascii="Aptos" w:hAnsi="Aptos"/>
          <w:color w:val="000000" w:themeColor="text1"/>
        </w:rPr>
        <w:t>s</w:t>
      </w:r>
      <w:r w:rsidRPr="008910D7">
        <w:rPr>
          <w:rFonts w:ascii="Aptos" w:hAnsi="Aptos"/>
          <w:color w:val="000000" w:themeColor="text1"/>
        </w:rPr>
        <w:t>teps 4-6 below to fix this problem.</w:t>
      </w:r>
    </w:p>
    <w:p w14:paraId="3EC0DB66" w14:textId="40C7727A" w:rsidR="004A2B9C" w:rsidRPr="008910D7" w:rsidRDefault="004A2B9C" w:rsidP="004A2B9C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>In your Internet Browser</w:t>
      </w:r>
      <w:r w:rsidR="00DE2B54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click on “</w:t>
      </w:r>
      <w:r w:rsidRPr="008910D7">
        <w:rPr>
          <w:rFonts w:ascii="Aptos" w:hAnsi="Aptos"/>
          <w:b/>
        </w:rPr>
        <w:t>Tools</w:t>
      </w:r>
      <w:r w:rsidRPr="008910D7">
        <w:rPr>
          <w:rFonts w:ascii="Aptos" w:hAnsi="Aptos"/>
        </w:rPr>
        <w:t>”</w:t>
      </w:r>
    </w:p>
    <w:p w14:paraId="07ADBB7D" w14:textId="77777777" w:rsidR="004A2B9C" w:rsidRDefault="000E120F" w:rsidP="004A2B9C">
      <w:pPr>
        <w:spacing w:after="120"/>
        <w:ind w:left="540"/>
      </w:pPr>
      <w:r>
        <w:rPr>
          <w:noProof/>
        </w:rPr>
        <w:drawing>
          <wp:inline distT="0" distB="0" distL="0" distR="0" wp14:anchorId="7797751A" wp14:editId="08745F29">
            <wp:extent cx="2667000" cy="437963"/>
            <wp:effectExtent l="0" t="0" r="0" b="635"/>
            <wp:docPr id="39" name="Picture 39" descr="screenshot of internet browser with tools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32767" cy="44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5F50" w14:textId="77777777" w:rsidR="004A2B9C" w:rsidRPr="008910D7" w:rsidRDefault="004A2B9C" w:rsidP="004A2B9C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>Then click on “</w:t>
      </w:r>
      <w:r w:rsidRPr="008910D7">
        <w:rPr>
          <w:rFonts w:ascii="Aptos" w:hAnsi="Aptos"/>
          <w:b/>
        </w:rPr>
        <w:t>Compatibility View Settings</w:t>
      </w:r>
      <w:r w:rsidRPr="008910D7">
        <w:rPr>
          <w:rFonts w:ascii="Aptos" w:hAnsi="Aptos"/>
        </w:rPr>
        <w:t xml:space="preserve">” and </w:t>
      </w:r>
      <w:r w:rsidRPr="008910D7">
        <w:rPr>
          <w:rFonts w:ascii="Aptos" w:hAnsi="Aptos"/>
          <w:u w:val="single"/>
        </w:rPr>
        <w:t>add</w:t>
      </w:r>
      <w:r w:rsidRPr="008910D7">
        <w:rPr>
          <w:rFonts w:ascii="Aptos" w:hAnsi="Aptos"/>
        </w:rPr>
        <w:t xml:space="preserve"> the </w:t>
      </w:r>
      <w:r w:rsidRPr="008910D7">
        <w:rPr>
          <w:rFonts w:ascii="Aptos" w:hAnsi="Aptos"/>
          <w:u w:val="single"/>
        </w:rPr>
        <w:t>ky.gov</w:t>
      </w:r>
      <w:r w:rsidRPr="008910D7">
        <w:rPr>
          <w:rFonts w:ascii="Aptos" w:hAnsi="Aptos"/>
        </w:rPr>
        <w:t xml:space="preserve"> website to this setting, then click </w:t>
      </w:r>
      <w:r w:rsidRPr="008910D7">
        <w:rPr>
          <w:rFonts w:ascii="Aptos" w:hAnsi="Aptos"/>
          <w:b/>
        </w:rPr>
        <w:t>Close</w:t>
      </w:r>
      <w:r w:rsidRPr="008910D7">
        <w:rPr>
          <w:rFonts w:ascii="Aptos" w:hAnsi="Aptos"/>
        </w:rPr>
        <w:t>.</w:t>
      </w:r>
    </w:p>
    <w:p w14:paraId="6F9B3CAD" w14:textId="77777777" w:rsidR="004A2B9C" w:rsidRDefault="000E120F" w:rsidP="00DF05DC">
      <w:pPr>
        <w:spacing w:after="120"/>
        <w:ind w:left="540"/>
      </w:pPr>
      <w:r>
        <w:rPr>
          <w:noProof/>
        </w:rPr>
        <w:lastRenderedPageBreak/>
        <w:drawing>
          <wp:inline distT="0" distB="0" distL="0" distR="0" wp14:anchorId="73734CFB" wp14:editId="295D3604">
            <wp:extent cx="1943100" cy="2171625"/>
            <wp:effectExtent l="0" t="0" r="0" b="635"/>
            <wp:docPr id="40" name="Picture 40" descr="screenshot of tools dropdown to choose the compatiblity view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71340" cy="220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B9C">
        <w:t xml:space="preserve"> </w:t>
      </w:r>
      <w:r w:rsidR="004A2B9C">
        <w:tab/>
      </w:r>
      <w:r w:rsidR="004A2B9C">
        <w:tab/>
      </w:r>
      <w:r w:rsidR="008627A9">
        <w:rPr>
          <w:noProof/>
        </w:rPr>
        <w:drawing>
          <wp:inline distT="0" distB="0" distL="0" distR="0" wp14:anchorId="77EE029A" wp14:editId="00E6D545">
            <wp:extent cx="2186940" cy="2142003"/>
            <wp:effectExtent l="0" t="0" r="3810" b="0"/>
            <wp:docPr id="43" name="Picture 43" descr="screenshot of the compatiblity view settings pop up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95351" cy="215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B707" w14:textId="55870C0E" w:rsidR="0070183D" w:rsidRPr="008910D7" w:rsidRDefault="00E36FE6" w:rsidP="008976AD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>Y</w:t>
      </w:r>
      <w:r w:rsidR="0070183D" w:rsidRPr="008910D7">
        <w:rPr>
          <w:rFonts w:ascii="Aptos" w:hAnsi="Aptos"/>
        </w:rPr>
        <w:t xml:space="preserve">ou will need to </w:t>
      </w:r>
      <w:r w:rsidR="00FE3445" w:rsidRPr="008910D7">
        <w:rPr>
          <w:rFonts w:ascii="Aptos" w:hAnsi="Aptos"/>
        </w:rPr>
        <w:t>log out</w:t>
      </w:r>
      <w:r w:rsidR="0070183D" w:rsidRPr="008910D7">
        <w:rPr>
          <w:rFonts w:ascii="Aptos" w:hAnsi="Aptos"/>
        </w:rPr>
        <w:t xml:space="preserve"> </w:t>
      </w:r>
      <w:r w:rsidRPr="008910D7">
        <w:rPr>
          <w:rFonts w:ascii="Aptos" w:hAnsi="Aptos"/>
        </w:rPr>
        <w:t>now</w:t>
      </w:r>
      <w:r w:rsidR="00FE3445" w:rsidRPr="008910D7">
        <w:rPr>
          <w:rFonts w:ascii="Aptos" w:hAnsi="Aptos"/>
        </w:rPr>
        <w:t xml:space="preserve"> </w:t>
      </w:r>
      <w:r w:rsidR="0070183D" w:rsidRPr="008910D7">
        <w:rPr>
          <w:rFonts w:ascii="Aptos" w:hAnsi="Aptos"/>
        </w:rPr>
        <w:t xml:space="preserve">and log back in and the website should appear like the screenshot in step 8. If it doesn’t and you </w:t>
      </w:r>
      <w:r w:rsidR="00FE3445" w:rsidRPr="008910D7">
        <w:rPr>
          <w:rFonts w:ascii="Aptos" w:hAnsi="Aptos"/>
        </w:rPr>
        <w:t>performed</w:t>
      </w:r>
      <w:r w:rsidR="0070183D" w:rsidRPr="008910D7">
        <w:rPr>
          <w:rFonts w:ascii="Aptos" w:hAnsi="Aptos"/>
        </w:rPr>
        <w:t xml:space="preserve"> steps 4-6</w:t>
      </w:r>
      <w:r w:rsidR="00AB054A" w:rsidRPr="008910D7">
        <w:rPr>
          <w:rFonts w:ascii="Aptos" w:hAnsi="Aptos"/>
        </w:rPr>
        <w:t>,</w:t>
      </w:r>
      <w:r w:rsidR="0070183D" w:rsidRPr="008910D7">
        <w:rPr>
          <w:rFonts w:ascii="Aptos" w:hAnsi="Aptos"/>
        </w:rPr>
        <w:t xml:space="preserve"> contact KDE.</w:t>
      </w:r>
    </w:p>
    <w:p w14:paraId="3F415CE3" w14:textId="37B7830E" w:rsidR="004F7252" w:rsidRPr="008910D7" w:rsidRDefault="002475E4" w:rsidP="008976AD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To </w:t>
      </w:r>
      <w:r w:rsidRPr="008910D7">
        <w:rPr>
          <w:rFonts w:ascii="Aptos" w:hAnsi="Aptos"/>
          <w:b/>
          <w:color w:val="000000" w:themeColor="text1"/>
        </w:rPr>
        <w:t>UPDATE</w:t>
      </w:r>
      <w:r w:rsidRPr="008910D7">
        <w:rPr>
          <w:rFonts w:ascii="Aptos" w:hAnsi="Aptos"/>
        </w:rPr>
        <w:t xml:space="preserve"> an </w:t>
      </w:r>
      <w:r w:rsidR="00A325AA" w:rsidRPr="008910D7">
        <w:rPr>
          <w:rFonts w:ascii="Aptos" w:hAnsi="Aptos"/>
        </w:rPr>
        <w:t>employee’s</w:t>
      </w:r>
      <w:r w:rsidR="00193269" w:rsidRPr="008910D7">
        <w:rPr>
          <w:rFonts w:ascii="Aptos" w:hAnsi="Aptos"/>
        </w:rPr>
        <w:t xml:space="preserve"> record</w:t>
      </w:r>
      <w:r w:rsidR="000243C9" w:rsidRPr="008910D7">
        <w:rPr>
          <w:rFonts w:ascii="Aptos" w:hAnsi="Aptos"/>
        </w:rPr>
        <w:t>,</w:t>
      </w:r>
      <w:r w:rsidR="00193269" w:rsidRPr="008910D7">
        <w:rPr>
          <w:rFonts w:ascii="Aptos" w:hAnsi="Aptos"/>
        </w:rPr>
        <w:t xml:space="preserve"> </w:t>
      </w:r>
      <w:r w:rsidR="00E93AAD" w:rsidRPr="008910D7">
        <w:rPr>
          <w:rFonts w:ascii="Aptos" w:hAnsi="Aptos"/>
        </w:rPr>
        <w:t>click on</w:t>
      </w:r>
      <w:r w:rsidR="00F37EFA" w:rsidRPr="008910D7">
        <w:rPr>
          <w:rFonts w:ascii="Aptos" w:hAnsi="Aptos"/>
        </w:rPr>
        <w:t xml:space="preserve"> the</w:t>
      </w:r>
      <w:r w:rsidR="00E93AAD" w:rsidRPr="008910D7">
        <w:rPr>
          <w:rFonts w:ascii="Aptos" w:hAnsi="Aptos"/>
        </w:rPr>
        <w:t xml:space="preserve"> </w:t>
      </w:r>
      <w:r w:rsidR="001D5203" w:rsidRPr="008910D7">
        <w:rPr>
          <w:rFonts w:ascii="Aptos" w:hAnsi="Aptos"/>
        </w:rPr>
        <w:t>“</w:t>
      </w:r>
      <w:r w:rsidR="004F7252" w:rsidRPr="008910D7">
        <w:rPr>
          <w:rFonts w:ascii="Aptos" w:hAnsi="Aptos"/>
          <w:b/>
          <w:u w:val="single"/>
        </w:rPr>
        <w:t>Employee</w:t>
      </w:r>
      <w:r w:rsidR="00E93AAD" w:rsidRPr="008910D7">
        <w:rPr>
          <w:rFonts w:ascii="Aptos" w:hAnsi="Aptos"/>
          <w:b/>
          <w:u w:val="single"/>
        </w:rPr>
        <w:t xml:space="preserve"> </w:t>
      </w:r>
      <w:r w:rsidR="009D68CB" w:rsidRPr="008910D7">
        <w:rPr>
          <w:rFonts w:ascii="Aptos" w:hAnsi="Aptos"/>
          <w:b/>
          <w:u w:val="single"/>
        </w:rPr>
        <w:t>Name</w:t>
      </w:r>
      <w:r w:rsidR="009D68CB" w:rsidRPr="008910D7">
        <w:rPr>
          <w:rFonts w:ascii="Aptos" w:hAnsi="Aptos"/>
          <w:u w:val="single"/>
        </w:rPr>
        <w:t>”</w:t>
      </w:r>
      <w:r w:rsidR="009D68CB" w:rsidRPr="008910D7">
        <w:rPr>
          <w:rFonts w:ascii="Aptos" w:hAnsi="Aptos"/>
        </w:rPr>
        <w:t xml:space="preserve"> listed</w:t>
      </w:r>
      <w:r w:rsidR="0075790C" w:rsidRPr="008910D7">
        <w:rPr>
          <w:rFonts w:ascii="Aptos" w:hAnsi="Aptos"/>
        </w:rPr>
        <w:t xml:space="preserve"> </w:t>
      </w:r>
      <w:r w:rsidR="00193269" w:rsidRPr="008910D7">
        <w:rPr>
          <w:rFonts w:ascii="Aptos" w:hAnsi="Aptos"/>
        </w:rPr>
        <w:t xml:space="preserve">in the table </w:t>
      </w:r>
      <w:r w:rsidR="0075790C" w:rsidRPr="008910D7">
        <w:rPr>
          <w:rFonts w:ascii="Aptos" w:hAnsi="Aptos"/>
        </w:rPr>
        <w:t>under</w:t>
      </w:r>
      <w:r w:rsidR="00E70B0F" w:rsidRPr="008910D7">
        <w:rPr>
          <w:rFonts w:ascii="Aptos" w:hAnsi="Aptos"/>
        </w:rPr>
        <w:t xml:space="preserve"> “</w:t>
      </w:r>
      <w:r w:rsidR="00E70B0F" w:rsidRPr="008910D7">
        <w:rPr>
          <w:rFonts w:ascii="Aptos" w:hAnsi="Aptos"/>
          <w:b/>
          <w:u w:val="single"/>
        </w:rPr>
        <w:t>Bonded Employees</w:t>
      </w:r>
      <w:r w:rsidR="00E70B0F" w:rsidRPr="008910D7">
        <w:rPr>
          <w:rFonts w:ascii="Aptos" w:hAnsi="Aptos"/>
        </w:rPr>
        <w:t>”.</w:t>
      </w:r>
      <w:r w:rsidR="00922D8C" w:rsidRPr="008910D7">
        <w:rPr>
          <w:rFonts w:ascii="Aptos" w:hAnsi="Aptos"/>
        </w:rPr>
        <w:t xml:space="preserve">  </w:t>
      </w:r>
    </w:p>
    <w:p w14:paraId="49954608" w14:textId="10FC7948" w:rsidR="00342CD4" w:rsidRDefault="00092953" w:rsidP="00342CD4">
      <w:pPr>
        <w:spacing w:after="120"/>
        <w:ind w:left="540"/>
        <w:rPr>
          <w:noProof/>
        </w:rPr>
      </w:pPr>
      <w:r w:rsidRPr="00092953">
        <w:rPr>
          <w:noProof/>
        </w:rPr>
        <w:drawing>
          <wp:inline distT="0" distB="0" distL="0" distR="0" wp14:anchorId="40C57E19" wp14:editId="6CB8A82A">
            <wp:extent cx="4328535" cy="762066"/>
            <wp:effectExtent l="0" t="0" r="0" b="0"/>
            <wp:docPr id="1645636633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36633" name="Picture 1" descr="SEEK Tabl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C8B60" w14:textId="2670EE63" w:rsidR="00342CD4" w:rsidRPr="008910D7" w:rsidRDefault="00342CD4" w:rsidP="00342CD4">
      <w:pPr>
        <w:spacing w:after="120"/>
        <w:ind w:left="540"/>
        <w:rPr>
          <w:rFonts w:ascii="Aptos" w:hAnsi="Aptos"/>
        </w:rPr>
      </w:pPr>
      <w:r w:rsidRPr="008910D7">
        <w:rPr>
          <w:rFonts w:ascii="Aptos" w:hAnsi="Aptos"/>
          <w:b/>
          <w:color w:val="000000" w:themeColor="text1"/>
        </w:rPr>
        <w:t>NOTE:</w:t>
      </w:r>
      <w:r w:rsidRPr="008910D7">
        <w:rPr>
          <w:rFonts w:ascii="Aptos" w:hAnsi="Aptos"/>
        </w:rPr>
        <w:t xml:space="preserve"> Each Bonded Employee</w:t>
      </w:r>
      <w:r w:rsidR="004D248A" w:rsidRPr="008910D7">
        <w:rPr>
          <w:rFonts w:ascii="Aptos" w:hAnsi="Aptos"/>
        </w:rPr>
        <w:t>’</w:t>
      </w:r>
      <w:r w:rsidRPr="008910D7">
        <w:rPr>
          <w:rFonts w:ascii="Aptos" w:hAnsi="Aptos"/>
        </w:rPr>
        <w:t xml:space="preserve">s record must be either </w:t>
      </w:r>
      <w:r w:rsidR="008E44C9" w:rsidRPr="008910D7">
        <w:rPr>
          <w:rFonts w:ascii="Aptos" w:hAnsi="Aptos"/>
          <w:color w:val="000000" w:themeColor="text1"/>
        </w:rPr>
        <w:t>UPDATED</w:t>
      </w:r>
      <w:r w:rsidRPr="008910D7">
        <w:rPr>
          <w:rFonts w:ascii="Aptos" w:hAnsi="Aptos"/>
        </w:rPr>
        <w:t xml:space="preserve"> or </w:t>
      </w:r>
      <w:r w:rsidR="008E44C9" w:rsidRPr="008910D7">
        <w:rPr>
          <w:rFonts w:ascii="Aptos" w:hAnsi="Aptos"/>
          <w:color w:val="000000" w:themeColor="text1"/>
        </w:rPr>
        <w:t>DELETED</w:t>
      </w:r>
      <w:r w:rsidRPr="008910D7">
        <w:rPr>
          <w:rFonts w:ascii="Aptos" w:hAnsi="Aptos"/>
        </w:rPr>
        <w:t>. If duplicate employees are listed</w:t>
      </w:r>
      <w:r w:rsidR="000243C9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your bond will be </w:t>
      </w:r>
      <w:r w:rsidR="008E44C9" w:rsidRPr="008910D7">
        <w:rPr>
          <w:rFonts w:ascii="Aptos" w:hAnsi="Aptos"/>
          <w:color w:val="000000" w:themeColor="text1"/>
        </w:rPr>
        <w:t>DENIED</w:t>
      </w:r>
      <w:r w:rsidRPr="008910D7">
        <w:rPr>
          <w:rFonts w:ascii="Aptos" w:hAnsi="Aptos"/>
        </w:rPr>
        <w:t xml:space="preserve"> by KDE. When denied</w:t>
      </w:r>
      <w:r w:rsidR="004D248A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all updated information is lost. The program automatically lists the last approved bonded </w:t>
      </w:r>
      <w:r w:rsidR="00A325AA" w:rsidRPr="008910D7">
        <w:rPr>
          <w:rFonts w:ascii="Aptos" w:hAnsi="Aptos"/>
        </w:rPr>
        <w:t>employee’s</w:t>
      </w:r>
      <w:r w:rsidRPr="008910D7">
        <w:rPr>
          <w:rFonts w:ascii="Aptos" w:hAnsi="Aptos"/>
        </w:rPr>
        <w:t xml:space="preserve"> records.</w:t>
      </w:r>
    </w:p>
    <w:p w14:paraId="3C6BE659" w14:textId="1C860883" w:rsidR="00E93AAD" w:rsidRPr="008910D7" w:rsidRDefault="00E93AAD" w:rsidP="006E1798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Once the </w:t>
      </w:r>
      <w:r w:rsidRPr="008910D7">
        <w:rPr>
          <w:rFonts w:ascii="Aptos" w:hAnsi="Aptos"/>
          <w:b/>
          <w:u w:val="single"/>
        </w:rPr>
        <w:t>Employee Details</w:t>
      </w:r>
      <w:r w:rsidRPr="008910D7">
        <w:rPr>
          <w:rFonts w:ascii="Aptos" w:hAnsi="Aptos"/>
        </w:rPr>
        <w:t xml:space="preserve"> have been populated</w:t>
      </w:r>
      <w:r w:rsidR="009D77DD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</w:t>
      </w:r>
      <w:r w:rsidRPr="008910D7">
        <w:rPr>
          <w:rFonts w:ascii="Aptos" w:hAnsi="Aptos"/>
          <w:b/>
          <w:color w:val="000000" w:themeColor="text1"/>
        </w:rPr>
        <w:t>UPDATE</w:t>
      </w:r>
      <w:r w:rsidRPr="008910D7">
        <w:rPr>
          <w:rFonts w:ascii="Aptos" w:hAnsi="Aptos"/>
        </w:rPr>
        <w:t xml:space="preserve"> the “</w:t>
      </w:r>
      <w:r w:rsidRPr="008910D7">
        <w:rPr>
          <w:rFonts w:ascii="Aptos" w:hAnsi="Aptos"/>
          <w:b/>
          <w:u w:val="single"/>
        </w:rPr>
        <w:t>Start Date</w:t>
      </w:r>
      <w:r w:rsidRPr="008910D7">
        <w:rPr>
          <w:rFonts w:ascii="Aptos" w:hAnsi="Aptos"/>
        </w:rPr>
        <w:t xml:space="preserve">” </w:t>
      </w:r>
      <w:r w:rsidR="008E44C9" w:rsidRPr="008910D7">
        <w:rPr>
          <w:rFonts w:ascii="Aptos" w:hAnsi="Aptos"/>
        </w:rPr>
        <w:t xml:space="preserve">(7/1/**) </w:t>
      </w:r>
      <w:r w:rsidRPr="008910D7">
        <w:rPr>
          <w:rFonts w:ascii="Aptos" w:hAnsi="Aptos"/>
        </w:rPr>
        <w:t>and “</w:t>
      </w:r>
      <w:r w:rsidRPr="008910D7">
        <w:rPr>
          <w:rFonts w:ascii="Aptos" w:hAnsi="Aptos"/>
          <w:b/>
          <w:u w:val="single"/>
        </w:rPr>
        <w:t>End Date</w:t>
      </w:r>
      <w:r w:rsidRPr="008910D7">
        <w:rPr>
          <w:rFonts w:ascii="Aptos" w:hAnsi="Aptos"/>
        </w:rPr>
        <w:t xml:space="preserve">” </w:t>
      </w:r>
      <w:r w:rsidR="00AD3CDE" w:rsidRPr="008910D7">
        <w:rPr>
          <w:rFonts w:ascii="Aptos" w:hAnsi="Aptos"/>
        </w:rPr>
        <w:t>(6/30/**). Dates should</w:t>
      </w:r>
      <w:r w:rsidRPr="008910D7">
        <w:rPr>
          <w:rFonts w:ascii="Aptos" w:hAnsi="Aptos"/>
        </w:rPr>
        <w:t xml:space="preserve"> follow the FY. </w:t>
      </w:r>
      <w:r w:rsidR="00AB5A3B" w:rsidRPr="008910D7">
        <w:rPr>
          <w:rFonts w:ascii="Aptos" w:hAnsi="Aptos"/>
        </w:rPr>
        <w:t xml:space="preserve">There is a check in the program to </w:t>
      </w:r>
      <w:r w:rsidRPr="008910D7">
        <w:rPr>
          <w:rFonts w:ascii="Aptos" w:hAnsi="Aptos"/>
        </w:rPr>
        <w:t>verify the “</w:t>
      </w:r>
      <w:r w:rsidRPr="008910D7">
        <w:rPr>
          <w:rFonts w:ascii="Aptos" w:hAnsi="Aptos"/>
          <w:b/>
          <w:u w:val="single"/>
        </w:rPr>
        <w:t>Bond Amount</w:t>
      </w:r>
      <w:r w:rsidRPr="008910D7">
        <w:rPr>
          <w:rFonts w:ascii="Aptos" w:hAnsi="Aptos"/>
        </w:rPr>
        <w:t xml:space="preserve">”. </w:t>
      </w:r>
      <w:r w:rsidR="00AD3CDE" w:rsidRPr="008910D7">
        <w:rPr>
          <w:rFonts w:ascii="Aptos" w:hAnsi="Aptos"/>
        </w:rPr>
        <w:t>The Bond Amount is also listed in the “</w:t>
      </w:r>
      <w:r w:rsidR="00AD3CDE" w:rsidRPr="008910D7">
        <w:rPr>
          <w:rFonts w:ascii="Aptos" w:hAnsi="Aptos"/>
          <w:b/>
        </w:rPr>
        <w:t>Exposure Calculation Report</w:t>
      </w:r>
      <w:r w:rsidR="00AD3CDE" w:rsidRPr="008910D7">
        <w:rPr>
          <w:rFonts w:ascii="Aptos" w:hAnsi="Aptos"/>
        </w:rPr>
        <w:t xml:space="preserve">” on the “Bonds” website. </w:t>
      </w:r>
      <w:r w:rsidR="003B3557" w:rsidRPr="008910D7">
        <w:rPr>
          <w:rFonts w:ascii="Aptos" w:hAnsi="Aptos"/>
        </w:rPr>
        <w:t xml:space="preserve">Once </w:t>
      </w:r>
      <w:r w:rsidRPr="008910D7">
        <w:rPr>
          <w:rFonts w:ascii="Aptos" w:hAnsi="Aptos"/>
        </w:rPr>
        <w:t xml:space="preserve">all information </w:t>
      </w:r>
      <w:r w:rsidR="001D5203" w:rsidRPr="008910D7">
        <w:rPr>
          <w:rFonts w:ascii="Aptos" w:hAnsi="Aptos"/>
        </w:rPr>
        <w:t xml:space="preserve">has been verified, </w:t>
      </w:r>
      <w:r w:rsidR="003B3557" w:rsidRPr="008910D7">
        <w:rPr>
          <w:rFonts w:ascii="Aptos" w:hAnsi="Aptos"/>
        </w:rPr>
        <w:t>click on the “</w:t>
      </w:r>
      <w:r w:rsidR="001D5203" w:rsidRPr="008910D7">
        <w:rPr>
          <w:rFonts w:ascii="Aptos" w:hAnsi="Aptos"/>
          <w:b/>
          <w:color w:val="000000" w:themeColor="text1"/>
          <w:u w:val="single"/>
        </w:rPr>
        <w:t>UPDATE</w:t>
      </w:r>
      <w:r w:rsidR="003B3557" w:rsidRPr="008910D7">
        <w:rPr>
          <w:rFonts w:ascii="Aptos" w:hAnsi="Aptos"/>
        </w:rPr>
        <w:t>” button.</w:t>
      </w:r>
      <w:r w:rsidR="00AB5A3B" w:rsidRPr="008910D7">
        <w:rPr>
          <w:rFonts w:ascii="Aptos" w:hAnsi="Aptos"/>
        </w:rPr>
        <w:t xml:space="preserve"> If there are any errors</w:t>
      </w:r>
      <w:r w:rsidR="0067247F" w:rsidRPr="008910D7">
        <w:rPr>
          <w:rFonts w:ascii="Aptos" w:hAnsi="Aptos"/>
        </w:rPr>
        <w:t>,</w:t>
      </w:r>
      <w:r w:rsidR="00AB5A3B" w:rsidRPr="008910D7">
        <w:rPr>
          <w:rFonts w:ascii="Aptos" w:hAnsi="Aptos"/>
        </w:rPr>
        <w:t xml:space="preserve"> an error message</w:t>
      </w:r>
      <w:r w:rsidR="001D5203" w:rsidRPr="008910D7">
        <w:rPr>
          <w:rFonts w:ascii="Aptos" w:hAnsi="Aptos"/>
        </w:rPr>
        <w:t xml:space="preserve"> will appear in </w:t>
      </w:r>
      <w:r w:rsidR="001D5203" w:rsidRPr="008910D7">
        <w:rPr>
          <w:rFonts w:ascii="Aptos" w:hAnsi="Aptos"/>
          <w:color w:val="000000" w:themeColor="text1"/>
        </w:rPr>
        <w:t>red</w:t>
      </w:r>
      <w:r w:rsidR="00187ACF" w:rsidRPr="008910D7">
        <w:rPr>
          <w:rFonts w:ascii="Aptos" w:hAnsi="Aptos"/>
        </w:rPr>
        <w:t xml:space="preserve"> somewhere on the screen. You may have to scroll up to see the top of the screen for messages. </w:t>
      </w:r>
      <w:r w:rsidR="00187ACF" w:rsidRPr="008910D7">
        <w:rPr>
          <w:rFonts w:ascii="Aptos" w:hAnsi="Aptos"/>
          <w:b/>
        </w:rPr>
        <w:t>NOTE</w:t>
      </w:r>
      <w:r w:rsidR="00187ACF" w:rsidRPr="008910D7">
        <w:rPr>
          <w:rFonts w:ascii="Aptos" w:hAnsi="Aptos"/>
        </w:rPr>
        <w:t>:</w:t>
      </w:r>
      <w:r w:rsidR="006526A2" w:rsidRPr="008910D7">
        <w:rPr>
          <w:rFonts w:ascii="Aptos" w:hAnsi="Aptos"/>
        </w:rPr>
        <w:t xml:space="preserve"> Cl</w:t>
      </w:r>
      <w:r w:rsidR="00B5099B">
        <w:rPr>
          <w:rFonts w:ascii="Aptos" w:hAnsi="Aptos"/>
        </w:rPr>
        <w:t xml:space="preserve">icking on UPDATE, </w:t>
      </w:r>
      <w:r w:rsidR="00B5099B">
        <w:rPr>
          <w:rFonts w:ascii="Aptos" w:hAnsi="Aptos"/>
          <w:u w:val="single"/>
        </w:rPr>
        <w:t>saves the information.</w:t>
      </w:r>
      <w:r w:rsidR="00B5099B" w:rsidRPr="00B5099B">
        <w:rPr>
          <w:noProof/>
        </w:rPr>
        <w:t xml:space="preserve"> </w:t>
      </w:r>
      <w:r w:rsidR="00B5099B" w:rsidRPr="00B5099B">
        <w:rPr>
          <w:rFonts w:ascii="Aptos" w:hAnsi="Aptos"/>
          <w:noProof/>
        </w:rPr>
        <w:drawing>
          <wp:inline distT="0" distB="0" distL="0" distR="0" wp14:anchorId="32A2649B" wp14:editId="45B8590B">
            <wp:extent cx="6010275" cy="2183130"/>
            <wp:effectExtent l="0" t="0" r="9525" b="7620"/>
            <wp:docPr id="492215506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15506" name="Picture 1" descr="SEEK Tabl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C392" w14:textId="7CF4144D" w:rsidR="003B3557" w:rsidRDefault="003B3557" w:rsidP="002B2C4B">
      <w:pPr>
        <w:pStyle w:val="ListParagraph"/>
        <w:spacing w:after="120"/>
        <w:ind w:left="540"/>
      </w:pPr>
    </w:p>
    <w:p w14:paraId="0B0B6659" w14:textId="3865796B" w:rsidR="008976AD" w:rsidRPr="008910D7" w:rsidRDefault="003B3557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lastRenderedPageBreak/>
        <w:t xml:space="preserve">To </w:t>
      </w:r>
      <w:r w:rsidRPr="008910D7">
        <w:rPr>
          <w:rFonts w:ascii="Aptos" w:hAnsi="Aptos"/>
          <w:b/>
          <w:color w:val="000000" w:themeColor="text1"/>
        </w:rPr>
        <w:t>DELETE</w:t>
      </w:r>
      <w:r w:rsidR="00715CFB" w:rsidRPr="008910D7">
        <w:rPr>
          <w:rFonts w:ascii="Aptos" w:hAnsi="Aptos"/>
        </w:rPr>
        <w:t xml:space="preserve"> </w:t>
      </w:r>
      <w:r w:rsidRPr="008910D7">
        <w:rPr>
          <w:rFonts w:ascii="Aptos" w:hAnsi="Aptos"/>
        </w:rPr>
        <w:t xml:space="preserve">one of the </w:t>
      </w:r>
      <w:r w:rsidRPr="008910D7">
        <w:rPr>
          <w:rFonts w:ascii="Aptos" w:hAnsi="Aptos"/>
          <w:b/>
          <w:u w:val="single"/>
        </w:rPr>
        <w:t>Bonded E</w:t>
      </w:r>
      <w:r w:rsidR="00715CFB" w:rsidRPr="008910D7">
        <w:rPr>
          <w:rFonts w:ascii="Aptos" w:hAnsi="Aptos"/>
          <w:b/>
          <w:u w:val="single"/>
        </w:rPr>
        <w:t>mployee</w:t>
      </w:r>
      <w:r w:rsidRPr="008910D7">
        <w:rPr>
          <w:rFonts w:ascii="Aptos" w:hAnsi="Aptos"/>
          <w:b/>
          <w:u w:val="single"/>
        </w:rPr>
        <w:t>s</w:t>
      </w:r>
      <w:r w:rsidR="00715CFB" w:rsidRPr="008910D7">
        <w:rPr>
          <w:rFonts w:ascii="Aptos" w:hAnsi="Aptos"/>
        </w:rPr>
        <w:t xml:space="preserve"> listed</w:t>
      </w:r>
      <w:r w:rsidR="00070414" w:rsidRPr="008910D7">
        <w:rPr>
          <w:rFonts w:ascii="Aptos" w:hAnsi="Aptos"/>
        </w:rPr>
        <w:t>,</w:t>
      </w:r>
      <w:r w:rsidR="00715CFB" w:rsidRPr="008910D7">
        <w:rPr>
          <w:rFonts w:ascii="Aptos" w:hAnsi="Aptos"/>
        </w:rPr>
        <w:t xml:space="preserve"> click on the</w:t>
      </w:r>
      <w:r w:rsidR="00D178EB" w:rsidRPr="008910D7">
        <w:rPr>
          <w:rFonts w:ascii="Aptos" w:hAnsi="Aptos"/>
        </w:rPr>
        <w:t xml:space="preserve"> </w:t>
      </w:r>
      <w:r w:rsidR="001D5203" w:rsidRPr="008910D7">
        <w:rPr>
          <w:rFonts w:ascii="Aptos" w:hAnsi="Aptos"/>
        </w:rPr>
        <w:t>“</w:t>
      </w:r>
      <w:r w:rsidR="001D5203" w:rsidRPr="008910D7">
        <w:rPr>
          <w:rFonts w:ascii="Aptos" w:hAnsi="Aptos"/>
          <w:b/>
          <w:u w:val="single"/>
        </w:rPr>
        <w:t>E</w:t>
      </w:r>
      <w:r w:rsidR="00D178EB" w:rsidRPr="008910D7">
        <w:rPr>
          <w:rFonts w:ascii="Aptos" w:hAnsi="Aptos"/>
          <w:b/>
          <w:u w:val="single"/>
        </w:rPr>
        <w:t>mployees</w:t>
      </w:r>
      <w:r w:rsidR="00715CFB" w:rsidRPr="008910D7">
        <w:rPr>
          <w:rFonts w:ascii="Aptos" w:hAnsi="Aptos"/>
          <w:b/>
          <w:u w:val="single"/>
        </w:rPr>
        <w:t xml:space="preserve"> </w:t>
      </w:r>
      <w:r w:rsidR="001D5203" w:rsidRPr="008910D7">
        <w:rPr>
          <w:rFonts w:ascii="Aptos" w:hAnsi="Aptos"/>
          <w:b/>
          <w:u w:val="single"/>
        </w:rPr>
        <w:t>N</w:t>
      </w:r>
      <w:r w:rsidR="00715CFB" w:rsidRPr="008910D7">
        <w:rPr>
          <w:rFonts w:ascii="Aptos" w:hAnsi="Aptos"/>
          <w:b/>
          <w:u w:val="single"/>
        </w:rPr>
        <w:t>ame</w:t>
      </w:r>
      <w:r w:rsidR="001D5203" w:rsidRPr="008910D7">
        <w:rPr>
          <w:rFonts w:ascii="Aptos" w:hAnsi="Aptos"/>
        </w:rPr>
        <w:t>”</w:t>
      </w:r>
      <w:r w:rsidR="00715CFB" w:rsidRPr="008910D7">
        <w:rPr>
          <w:rFonts w:ascii="Aptos" w:hAnsi="Aptos"/>
        </w:rPr>
        <w:t xml:space="preserve"> </w:t>
      </w:r>
      <w:r w:rsidR="001869D7" w:rsidRPr="008910D7">
        <w:rPr>
          <w:rFonts w:ascii="Aptos" w:hAnsi="Aptos"/>
        </w:rPr>
        <w:t>to</w:t>
      </w:r>
      <w:r w:rsidR="00715CFB" w:rsidRPr="008910D7">
        <w:rPr>
          <w:rFonts w:ascii="Aptos" w:hAnsi="Aptos"/>
        </w:rPr>
        <w:t xml:space="preserve"> populate the </w:t>
      </w:r>
      <w:r w:rsidR="00715CFB" w:rsidRPr="008910D7">
        <w:rPr>
          <w:rFonts w:ascii="Aptos" w:hAnsi="Aptos"/>
          <w:b/>
        </w:rPr>
        <w:t>“</w:t>
      </w:r>
      <w:r w:rsidR="00715CFB" w:rsidRPr="008910D7">
        <w:rPr>
          <w:rFonts w:ascii="Aptos" w:hAnsi="Aptos"/>
          <w:b/>
          <w:u w:val="single"/>
        </w:rPr>
        <w:t>Employees Details</w:t>
      </w:r>
      <w:r w:rsidR="00715CFB" w:rsidRPr="008910D7">
        <w:rPr>
          <w:rFonts w:ascii="Aptos" w:hAnsi="Aptos"/>
          <w:b/>
        </w:rPr>
        <w:t>”</w:t>
      </w:r>
      <w:r w:rsidR="00070414" w:rsidRPr="008910D7">
        <w:rPr>
          <w:rFonts w:ascii="Aptos" w:hAnsi="Aptos"/>
          <w:b/>
        </w:rPr>
        <w:t>,</w:t>
      </w:r>
      <w:r w:rsidR="00715CFB" w:rsidRPr="008910D7">
        <w:rPr>
          <w:rFonts w:ascii="Aptos" w:hAnsi="Aptos"/>
        </w:rPr>
        <w:t xml:space="preserve"> then click the </w:t>
      </w:r>
      <w:r w:rsidR="00715CFB" w:rsidRPr="008910D7">
        <w:rPr>
          <w:rFonts w:ascii="Aptos" w:hAnsi="Aptos"/>
          <w:b/>
        </w:rPr>
        <w:t>“</w:t>
      </w:r>
      <w:r w:rsidR="00715CFB" w:rsidRPr="008910D7">
        <w:rPr>
          <w:rFonts w:ascii="Aptos" w:hAnsi="Aptos"/>
          <w:b/>
          <w:color w:val="000000" w:themeColor="text1"/>
          <w:u w:val="single"/>
        </w:rPr>
        <w:t>DELETE</w:t>
      </w:r>
      <w:r w:rsidR="00715CFB" w:rsidRPr="008910D7">
        <w:rPr>
          <w:rFonts w:ascii="Aptos" w:hAnsi="Aptos"/>
          <w:b/>
        </w:rPr>
        <w:t>”</w:t>
      </w:r>
      <w:r w:rsidR="00715CFB" w:rsidRPr="008910D7">
        <w:rPr>
          <w:rFonts w:ascii="Aptos" w:hAnsi="Aptos"/>
        </w:rPr>
        <w:t xml:space="preserve"> button. This will remove that employee’s information from the </w:t>
      </w:r>
      <w:r w:rsidR="00715CFB" w:rsidRPr="008910D7">
        <w:rPr>
          <w:rFonts w:ascii="Aptos" w:hAnsi="Aptos"/>
          <w:b/>
        </w:rPr>
        <w:t>Bond</w:t>
      </w:r>
      <w:r w:rsidR="00CB7292" w:rsidRPr="008910D7">
        <w:rPr>
          <w:rFonts w:ascii="Aptos" w:hAnsi="Aptos"/>
          <w:b/>
        </w:rPr>
        <w:t>ed Employees</w:t>
      </w:r>
      <w:r w:rsidR="00CB7292" w:rsidRPr="008910D7">
        <w:rPr>
          <w:rFonts w:ascii="Aptos" w:hAnsi="Aptos"/>
        </w:rPr>
        <w:t xml:space="preserve"> table</w:t>
      </w:r>
      <w:r w:rsidR="00715CFB" w:rsidRPr="008910D7">
        <w:rPr>
          <w:rFonts w:ascii="Aptos" w:hAnsi="Aptos"/>
        </w:rPr>
        <w:t>.</w:t>
      </w:r>
      <w:r w:rsidR="00922D8C" w:rsidRPr="008910D7">
        <w:rPr>
          <w:rFonts w:ascii="Aptos" w:hAnsi="Aptos"/>
        </w:rPr>
        <w:t xml:space="preserve"> </w:t>
      </w:r>
    </w:p>
    <w:p w14:paraId="4F62218C" w14:textId="327F07E0" w:rsidR="00715CFB" w:rsidRDefault="00130771" w:rsidP="00A756A0">
      <w:pPr>
        <w:pStyle w:val="ListParagraph"/>
        <w:spacing w:after="120"/>
        <w:ind w:left="540"/>
      </w:pPr>
      <w:r w:rsidRPr="00130771">
        <w:rPr>
          <w:noProof/>
        </w:rPr>
        <w:drawing>
          <wp:inline distT="0" distB="0" distL="0" distR="0" wp14:anchorId="4E5DF1F1" wp14:editId="4CE723DC">
            <wp:extent cx="6302286" cy="2255715"/>
            <wp:effectExtent l="0" t="0" r="3810" b="0"/>
            <wp:docPr id="1184731911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31911" name="Picture 1" descr="SEEK Tabl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02286" cy="225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E110" w14:textId="47AA9632" w:rsidR="008F5A8F" w:rsidRPr="008910D7" w:rsidRDefault="00AB20A4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  <w:b/>
          <w:color w:val="000000" w:themeColor="text1"/>
        </w:rPr>
        <w:t>NOTE</w:t>
      </w:r>
      <w:r w:rsidRPr="008910D7">
        <w:rPr>
          <w:rFonts w:ascii="Aptos" w:hAnsi="Aptos"/>
          <w:b/>
          <w:color w:val="0000FF"/>
        </w:rPr>
        <w:t>:</w:t>
      </w:r>
      <w:r w:rsidRPr="008910D7">
        <w:rPr>
          <w:rFonts w:ascii="Aptos" w:hAnsi="Aptos"/>
        </w:rPr>
        <w:t xml:space="preserve"> </w:t>
      </w:r>
      <w:r w:rsidR="008F5A8F" w:rsidRPr="008910D7">
        <w:rPr>
          <w:rFonts w:ascii="Aptos" w:hAnsi="Aptos"/>
        </w:rPr>
        <w:t xml:space="preserve">If </w:t>
      </w:r>
      <w:r w:rsidR="00692B4C" w:rsidRPr="008910D7">
        <w:rPr>
          <w:rFonts w:ascii="Aptos" w:hAnsi="Aptos"/>
        </w:rPr>
        <w:t>the</w:t>
      </w:r>
      <w:r w:rsidR="008F5A8F" w:rsidRPr="008910D7">
        <w:rPr>
          <w:rFonts w:ascii="Aptos" w:hAnsi="Aptos"/>
        </w:rPr>
        <w:t xml:space="preserve"> </w:t>
      </w:r>
      <w:r w:rsidR="008F5A8F" w:rsidRPr="008910D7">
        <w:rPr>
          <w:rFonts w:ascii="Aptos" w:hAnsi="Aptos"/>
          <w:color w:val="000000" w:themeColor="text1"/>
        </w:rPr>
        <w:t>DELETE</w:t>
      </w:r>
      <w:r w:rsidR="00692B4C" w:rsidRPr="008910D7">
        <w:rPr>
          <w:rFonts w:ascii="Aptos" w:hAnsi="Aptos"/>
          <w:color w:val="000000" w:themeColor="text1"/>
        </w:rPr>
        <w:t>D</w:t>
      </w:r>
      <w:r w:rsidR="008F5A8F" w:rsidRPr="008910D7">
        <w:rPr>
          <w:rFonts w:ascii="Aptos" w:hAnsi="Aptos"/>
        </w:rPr>
        <w:t xml:space="preserve"> employee was </w:t>
      </w:r>
      <w:r w:rsidR="00692B4C" w:rsidRPr="008910D7">
        <w:rPr>
          <w:rFonts w:ascii="Aptos" w:hAnsi="Aptos"/>
        </w:rPr>
        <w:t>the</w:t>
      </w:r>
      <w:r w:rsidR="00AD3CDE" w:rsidRPr="008910D7">
        <w:rPr>
          <w:rFonts w:ascii="Aptos" w:hAnsi="Aptos"/>
        </w:rPr>
        <w:t xml:space="preserve"> only</w:t>
      </w:r>
      <w:r w:rsidR="008F5A8F" w:rsidRPr="008910D7">
        <w:rPr>
          <w:rFonts w:ascii="Aptos" w:hAnsi="Aptos"/>
        </w:rPr>
        <w:t xml:space="preserve"> </w:t>
      </w:r>
      <w:r w:rsidR="008F5A8F" w:rsidRPr="00395532">
        <w:rPr>
          <w:rFonts w:ascii="Aptos" w:hAnsi="Aptos"/>
          <w:color w:val="007BB8"/>
        </w:rPr>
        <w:t>TREASURER</w:t>
      </w:r>
      <w:r w:rsidR="00AD3CDE" w:rsidRPr="00395532">
        <w:rPr>
          <w:rFonts w:ascii="Aptos" w:hAnsi="Aptos"/>
          <w:color w:val="007BB8"/>
        </w:rPr>
        <w:t xml:space="preserve"> </w:t>
      </w:r>
      <w:r w:rsidR="00AD3CDE" w:rsidRPr="008910D7">
        <w:rPr>
          <w:rFonts w:ascii="Aptos" w:hAnsi="Aptos"/>
        </w:rPr>
        <w:t>listed,</w:t>
      </w:r>
      <w:r w:rsidR="008F5A8F" w:rsidRPr="008910D7">
        <w:rPr>
          <w:rFonts w:ascii="Aptos" w:hAnsi="Aptos"/>
        </w:rPr>
        <w:t xml:space="preserve"> </w:t>
      </w:r>
      <w:r w:rsidR="00692B4C" w:rsidRPr="008910D7">
        <w:rPr>
          <w:rFonts w:ascii="Aptos" w:hAnsi="Aptos"/>
        </w:rPr>
        <w:t>the district</w:t>
      </w:r>
      <w:r w:rsidR="008F5A8F" w:rsidRPr="008910D7">
        <w:rPr>
          <w:rFonts w:ascii="Aptos" w:hAnsi="Aptos"/>
        </w:rPr>
        <w:t xml:space="preserve"> must </w:t>
      </w:r>
      <w:r w:rsidR="008F5A8F" w:rsidRPr="008910D7">
        <w:rPr>
          <w:rFonts w:ascii="Aptos" w:hAnsi="Aptos"/>
          <w:color w:val="000000" w:themeColor="text1"/>
        </w:rPr>
        <w:t>UPDATE</w:t>
      </w:r>
      <w:r w:rsidR="008F5A8F" w:rsidRPr="008910D7">
        <w:rPr>
          <w:rFonts w:ascii="Aptos" w:hAnsi="Aptos"/>
        </w:rPr>
        <w:t xml:space="preserve"> the title of </w:t>
      </w:r>
      <w:r w:rsidR="00711F84" w:rsidRPr="008910D7">
        <w:rPr>
          <w:rFonts w:ascii="Aptos" w:hAnsi="Aptos"/>
        </w:rPr>
        <w:t>another</w:t>
      </w:r>
      <w:r w:rsidR="008F5A8F" w:rsidRPr="008910D7">
        <w:rPr>
          <w:rFonts w:ascii="Aptos" w:hAnsi="Aptos"/>
        </w:rPr>
        <w:t xml:space="preserve"> employee</w:t>
      </w:r>
      <w:r w:rsidR="00711F84" w:rsidRPr="008910D7">
        <w:rPr>
          <w:rFonts w:ascii="Aptos" w:hAnsi="Aptos"/>
        </w:rPr>
        <w:t xml:space="preserve"> listed</w:t>
      </w:r>
      <w:r w:rsidR="008F5A8F" w:rsidRPr="008910D7">
        <w:rPr>
          <w:rFonts w:ascii="Aptos" w:hAnsi="Aptos"/>
        </w:rPr>
        <w:t xml:space="preserve"> to </w:t>
      </w:r>
      <w:r w:rsidR="00711F84" w:rsidRPr="008910D7">
        <w:rPr>
          <w:rFonts w:ascii="Aptos" w:hAnsi="Aptos"/>
        </w:rPr>
        <w:t xml:space="preserve">reflect </w:t>
      </w:r>
      <w:r w:rsidR="00F34F15" w:rsidRPr="008910D7">
        <w:rPr>
          <w:rFonts w:ascii="Aptos" w:hAnsi="Aptos"/>
        </w:rPr>
        <w:t>the</w:t>
      </w:r>
      <w:r w:rsidR="00711F84" w:rsidRPr="008910D7">
        <w:rPr>
          <w:rFonts w:ascii="Aptos" w:hAnsi="Aptos"/>
        </w:rPr>
        <w:t xml:space="preserve"> </w:t>
      </w:r>
      <w:r w:rsidR="004911DA" w:rsidRPr="008910D7">
        <w:rPr>
          <w:rFonts w:ascii="Aptos" w:hAnsi="Aptos"/>
        </w:rPr>
        <w:t>“</w:t>
      </w:r>
      <w:r w:rsidR="009E6165" w:rsidRPr="00395532">
        <w:rPr>
          <w:rFonts w:ascii="Aptos" w:hAnsi="Aptos"/>
          <w:color w:val="007BB8"/>
        </w:rPr>
        <w:t>TREASURER</w:t>
      </w:r>
      <w:r w:rsidR="004911DA" w:rsidRPr="00395532">
        <w:rPr>
          <w:rFonts w:ascii="Aptos" w:hAnsi="Aptos"/>
          <w:color w:val="007BB8"/>
        </w:rPr>
        <w:t>”</w:t>
      </w:r>
      <w:r w:rsidR="00711F84" w:rsidRPr="008910D7">
        <w:rPr>
          <w:rFonts w:ascii="Aptos" w:hAnsi="Aptos"/>
        </w:rPr>
        <w:t xml:space="preserve"> or the “</w:t>
      </w:r>
      <w:r w:rsidR="009E6165" w:rsidRPr="00395532">
        <w:rPr>
          <w:rFonts w:ascii="Aptos" w:hAnsi="Aptos"/>
          <w:color w:val="007BB8"/>
        </w:rPr>
        <w:t>INTERIM TREASURER</w:t>
      </w:r>
      <w:r w:rsidR="00711F84" w:rsidRPr="00395532">
        <w:rPr>
          <w:rFonts w:ascii="Aptos" w:hAnsi="Aptos"/>
          <w:color w:val="007BB8"/>
        </w:rPr>
        <w:t>”</w:t>
      </w:r>
      <w:r w:rsidR="008F5A8F" w:rsidRPr="00395532">
        <w:rPr>
          <w:rFonts w:ascii="Aptos" w:hAnsi="Aptos"/>
          <w:color w:val="007BB8"/>
        </w:rPr>
        <w:t xml:space="preserve"> </w:t>
      </w:r>
      <w:r w:rsidR="00F34F15" w:rsidRPr="008910D7">
        <w:rPr>
          <w:rFonts w:ascii="Aptos" w:hAnsi="Aptos"/>
        </w:rPr>
        <w:t xml:space="preserve">title </w:t>
      </w:r>
      <w:r w:rsidR="008F5A8F" w:rsidRPr="008910D7">
        <w:rPr>
          <w:rFonts w:ascii="Aptos" w:hAnsi="Aptos"/>
        </w:rPr>
        <w:t xml:space="preserve">or add a </w:t>
      </w:r>
      <w:r w:rsidR="008F5A8F" w:rsidRPr="008910D7">
        <w:rPr>
          <w:rFonts w:ascii="Aptos" w:hAnsi="Aptos"/>
          <w:color w:val="000000" w:themeColor="text1"/>
        </w:rPr>
        <w:t>NEW</w:t>
      </w:r>
      <w:r w:rsidR="008F5A8F" w:rsidRPr="008910D7">
        <w:rPr>
          <w:rFonts w:ascii="Aptos" w:hAnsi="Aptos"/>
        </w:rPr>
        <w:t xml:space="preserve"> employee with </w:t>
      </w:r>
      <w:r w:rsidR="002476C4" w:rsidRPr="008910D7">
        <w:rPr>
          <w:rFonts w:ascii="Aptos" w:hAnsi="Aptos"/>
        </w:rPr>
        <w:t xml:space="preserve">the </w:t>
      </w:r>
      <w:r w:rsidR="00692B4C" w:rsidRPr="00395532">
        <w:rPr>
          <w:rFonts w:ascii="Aptos" w:hAnsi="Aptos"/>
          <w:color w:val="007BB8"/>
        </w:rPr>
        <w:t>TREASURER</w:t>
      </w:r>
      <w:r w:rsidR="002476C4" w:rsidRPr="008910D7">
        <w:rPr>
          <w:rFonts w:ascii="Aptos" w:hAnsi="Aptos"/>
        </w:rPr>
        <w:t xml:space="preserve"> </w:t>
      </w:r>
      <w:r w:rsidR="004911DA" w:rsidRPr="008910D7">
        <w:rPr>
          <w:rFonts w:ascii="Aptos" w:hAnsi="Aptos"/>
        </w:rPr>
        <w:t xml:space="preserve">or the </w:t>
      </w:r>
      <w:r w:rsidR="004911DA" w:rsidRPr="00395532">
        <w:rPr>
          <w:rFonts w:ascii="Aptos" w:hAnsi="Aptos"/>
          <w:color w:val="007BB8"/>
        </w:rPr>
        <w:t>“INTERIM TREASURER”</w:t>
      </w:r>
      <w:r w:rsidR="004911DA" w:rsidRPr="008910D7">
        <w:rPr>
          <w:rFonts w:ascii="Aptos" w:hAnsi="Aptos"/>
        </w:rPr>
        <w:t xml:space="preserve"> </w:t>
      </w:r>
      <w:r w:rsidR="008F5A8F" w:rsidRPr="008910D7">
        <w:rPr>
          <w:rFonts w:ascii="Aptos" w:hAnsi="Aptos"/>
        </w:rPr>
        <w:t>title</w:t>
      </w:r>
      <w:r w:rsidR="00AF5BEE" w:rsidRPr="008910D7">
        <w:rPr>
          <w:rFonts w:ascii="Aptos" w:hAnsi="Aptos"/>
        </w:rPr>
        <w:t>. If a</w:t>
      </w:r>
      <w:r w:rsidR="00713B63" w:rsidRPr="008910D7">
        <w:rPr>
          <w:rFonts w:ascii="Aptos" w:hAnsi="Aptos"/>
        </w:rPr>
        <w:t>n employee with the</w:t>
      </w:r>
      <w:r w:rsidR="00AF5BEE" w:rsidRPr="008910D7">
        <w:rPr>
          <w:rFonts w:ascii="Aptos" w:hAnsi="Aptos"/>
        </w:rPr>
        <w:t xml:space="preserve"> </w:t>
      </w:r>
      <w:r w:rsidR="00713B63" w:rsidRPr="00395532">
        <w:rPr>
          <w:rFonts w:ascii="Aptos" w:hAnsi="Aptos"/>
          <w:b/>
          <w:color w:val="007BB8"/>
        </w:rPr>
        <w:t>TREASURER</w:t>
      </w:r>
      <w:r w:rsidR="00713B63" w:rsidRPr="00395532">
        <w:rPr>
          <w:rFonts w:ascii="Aptos" w:hAnsi="Aptos"/>
          <w:color w:val="007BB8"/>
        </w:rPr>
        <w:t xml:space="preserve"> </w:t>
      </w:r>
      <w:r w:rsidR="001F77A0" w:rsidRPr="008910D7">
        <w:rPr>
          <w:rFonts w:ascii="Aptos" w:hAnsi="Aptos"/>
        </w:rPr>
        <w:t xml:space="preserve">title </w:t>
      </w:r>
      <w:r w:rsidR="00713B63" w:rsidRPr="008910D7">
        <w:rPr>
          <w:rFonts w:ascii="Aptos" w:hAnsi="Aptos"/>
        </w:rPr>
        <w:t>is</w:t>
      </w:r>
      <w:r w:rsidR="00AF5BEE" w:rsidRPr="008910D7">
        <w:rPr>
          <w:rFonts w:ascii="Aptos" w:hAnsi="Aptos"/>
        </w:rPr>
        <w:t xml:space="preserve"> </w:t>
      </w:r>
      <w:r w:rsidR="00F068C1" w:rsidRPr="008910D7">
        <w:rPr>
          <w:rFonts w:ascii="Aptos" w:hAnsi="Aptos"/>
          <w:b/>
        </w:rPr>
        <w:t>NOT</w:t>
      </w:r>
      <w:r w:rsidR="00AF5BEE" w:rsidRPr="008910D7">
        <w:rPr>
          <w:rFonts w:ascii="Aptos" w:hAnsi="Aptos"/>
        </w:rPr>
        <w:t xml:space="preserve"> listed</w:t>
      </w:r>
      <w:r w:rsidR="001F2DB6" w:rsidRPr="008910D7">
        <w:rPr>
          <w:rFonts w:ascii="Aptos" w:hAnsi="Aptos"/>
        </w:rPr>
        <w:t>,</w:t>
      </w:r>
      <w:r w:rsidR="008F5A8F" w:rsidRPr="008910D7">
        <w:rPr>
          <w:rFonts w:ascii="Aptos" w:hAnsi="Aptos"/>
        </w:rPr>
        <w:t xml:space="preserve"> </w:t>
      </w:r>
      <w:r w:rsidR="00692B4C" w:rsidRPr="008910D7">
        <w:rPr>
          <w:rFonts w:ascii="Aptos" w:hAnsi="Aptos"/>
        </w:rPr>
        <w:t>the district</w:t>
      </w:r>
      <w:r w:rsidR="008F5A8F" w:rsidRPr="008910D7">
        <w:rPr>
          <w:rFonts w:ascii="Aptos" w:hAnsi="Aptos"/>
        </w:rPr>
        <w:t xml:space="preserve"> will </w:t>
      </w:r>
      <w:r w:rsidR="008F5A8F" w:rsidRPr="008910D7">
        <w:rPr>
          <w:rFonts w:ascii="Aptos" w:hAnsi="Aptos"/>
          <w:b/>
        </w:rPr>
        <w:t>NOT</w:t>
      </w:r>
      <w:r w:rsidR="008F5A8F" w:rsidRPr="008910D7">
        <w:rPr>
          <w:rFonts w:ascii="Aptos" w:hAnsi="Aptos"/>
        </w:rPr>
        <w:t xml:space="preserve"> be able to submit</w:t>
      </w:r>
      <w:r w:rsidR="00AF5BEE" w:rsidRPr="008910D7">
        <w:rPr>
          <w:rFonts w:ascii="Aptos" w:hAnsi="Aptos"/>
        </w:rPr>
        <w:t xml:space="preserve"> their information and will get an </w:t>
      </w:r>
      <w:r w:rsidR="00F068C1" w:rsidRPr="008910D7">
        <w:rPr>
          <w:rFonts w:ascii="Aptos" w:hAnsi="Aptos"/>
        </w:rPr>
        <w:t>ERROR</w:t>
      </w:r>
      <w:r w:rsidR="00AF5BEE" w:rsidRPr="008910D7">
        <w:rPr>
          <w:rFonts w:ascii="Aptos" w:hAnsi="Aptos"/>
        </w:rPr>
        <w:t xml:space="preserve"> message</w:t>
      </w:r>
      <w:r w:rsidR="008F5A8F" w:rsidRPr="008910D7">
        <w:rPr>
          <w:rFonts w:ascii="Aptos" w:hAnsi="Aptos"/>
        </w:rPr>
        <w:t>.</w:t>
      </w:r>
    </w:p>
    <w:p w14:paraId="639FD72F" w14:textId="7A0D79BA" w:rsidR="00D178EB" w:rsidRPr="008910D7" w:rsidRDefault="0075790C" w:rsidP="008976AD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>To add</w:t>
      </w:r>
      <w:r w:rsidR="00AF5BEE" w:rsidRPr="008910D7">
        <w:rPr>
          <w:rFonts w:ascii="Aptos" w:hAnsi="Aptos"/>
        </w:rPr>
        <w:t xml:space="preserve"> a</w:t>
      </w:r>
      <w:r w:rsidR="00E51CED" w:rsidRPr="008910D7">
        <w:rPr>
          <w:rFonts w:ascii="Aptos" w:hAnsi="Aptos"/>
        </w:rPr>
        <w:t xml:space="preserve"> </w:t>
      </w:r>
      <w:r w:rsidR="00692B4C" w:rsidRPr="008910D7">
        <w:rPr>
          <w:rFonts w:ascii="Aptos" w:hAnsi="Aptos"/>
          <w:b/>
          <w:color w:val="000000" w:themeColor="text1"/>
        </w:rPr>
        <w:t>NEW</w:t>
      </w:r>
      <w:r w:rsidR="00692B4C" w:rsidRPr="008910D7">
        <w:rPr>
          <w:rFonts w:ascii="Aptos" w:hAnsi="Aptos"/>
        </w:rPr>
        <w:t xml:space="preserve"> </w:t>
      </w:r>
      <w:r w:rsidR="00AF5BEE" w:rsidRPr="008910D7">
        <w:rPr>
          <w:rFonts w:ascii="Aptos" w:hAnsi="Aptos"/>
        </w:rPr>
        <w:t>person,</w:t>
      </w:r>
      <w:r w:rsidR="00692B4C" w:rsidRPr="008910D7">
        <w:rPr>
          <w:rFonts w:ascii="Aptos" w:hAnsi="Aptos"/>
        </w:rPr>
        <w:t xml:space="preserve"> click</w:t>
      </w:r>
      <w:r w:rsidR="00E51CED" w:rsidRPr="008910D7">
        <w:rPr>
          <w:rFonts w:ascii="Aptos" w:hAnsi="Aptos"/>
        </w:rPr>
        <w:t xml:space="preserve"> the “</w:t>
      </w:r>
      <w:r w:rsidR="00692B4C" w:rsidRPr="008910D7">
        <w:rPr>
          <w:rFonts w:ascii="Aptos" w:hAnsi="Aptos"/>
          <w:b/>
          <w:color w:val="000000" w:themeColor="text1"/>
          <w:u w:val="single"/>
        </w:rPr>
        <w:t>NEW</w:t>
      </w:r>
      <w:r w:rsidR="00E51CED" w:rsidRPr="008910D7">
        <w:rPr>
          <w:rFonts w:ascii="Aptos" w:hAnsi="Aptos"/>
        </w:rPr>
        <w:t xml:space="preserve">” button under </w:t>
      </w:r>
      <w:r w:rsidR="00192614" w:rsidRPr="008910D7">
        <w:rPr>
          <w:rFonts w:ascii="Aptos" w:hAnsi="Aptos"/>
        </w:rPr>
        <w:t>“</w:t>
      </w:r>
      <w:r w:rsidR="00E51CED" w:rsidRPr="008910D7">
        <w:rPr>
          <w:rFonts w:ascii="Aptos" w:hAnsi="Aptos"/>
          <w:b/>
        </w:rPr>
        <w:t>Bonded Employees</w:t>
      </w:r>
      <w:r w:rsidR="00192614" w:rsidRPr="008910D7">
        <w:rPr>
          <w:rFonts w:ascii="Aptos" w:hAnsi="Aptos"/>
        </w:rPr>
        <w:t>”. This will give</w:t>
      </w:r>
      <w:r w:rsidR="00614ED7" w:rsidRPr="008910D7">
        <w:rPr>
          <w:rFonts w:ascii="Aptos" w:hAnsi="Aptos"/>
        </w:rPr>
        <w:t xml:space="preserve"> you</w:t>
      </w:r>
      <w:r w:rsidR="00192614" w:rsidRPr="008910D7">
        <w:rPr>
          <w:rFonts w:ascii="Aptos" w:hAnsi="Aptos"/>
        </w:rPr>
        <w:t xml:space="preserve"> blank field</w:t>
      </w:r>
      <w:r w:rsidR="008976AD" w:rsidRPr="008910D7">
        <w:rPr>
          <w:rFonts w:ascii="Aptos" w:hAnsi="Aptos"/>
        </w:rPr>
        <w:t>s</w:t>
      </w:r>
      <w:r w:rsidR="00192614" w:rsidRPr="008910D7">
        <w:rPr>
          <w:rFonts w:ascii="Aptos" w:hAnsi="Aptos"/>
        </w:rPr>
        <w:t xml:space="preserve"> under the “</w:t>
      </w:r>
      <w:r w:rsidR="00192614" w:rsidRPr="008910D7">
        <w:rPr>
          <w:rFonts w:ascii="Aptos" w:hAnsi="Aptos"/>
          <w:b/>
          <w:u w:val="single"/>
        </w:rPr>
        <w:t>Employee Details</w:t>
      </w:r>
      <w:r w:rsidR="00192614" w:rsidRPr="008910D7">
        <w:rPr>
          <w:rFonts w:ascii="Aptos" w:hAnsi="Aptos"/>
        </w:rPr>
        <w:t>” to e</w:t>
      </w:r>
      <w:r w:rsidR="00E51CED" w:rsidRPr="008910D7">
        <w:rPr>
          <w:rFonts w:ascii="Aptos" w:hAnsi="Aptos"/>
        </w:rPr>
        <w:t xml:space="preserve">nter </w:t>
      </w:r>
      <w:r w:rsidR="0032118D" w:rsidRPr="008910D7">
        <w:rPr>
          <w:rFonts w:ascii="Aptos" w:hAnsi="Aptos"/>
        </w:rPr>
        <w:t>all</w:t>
      </w:r>
      <w:r w:rsidR="00E51CED" w:rsidRPr="008910D7">
        <w:rPr>
          <w:rFonts w:ascii="Aptos" w:hAnsi="Aptos"/>
        </w:rPr>
        <w:t xml:space="preserve"> their information</w:t>
      </w:r>
      <w:r w:rsidR="00614ED7" w:rsidRPr="008910D7">
        <w:rPr>
          <w:rFonts w:ascii="Aptos" w:hAnsi="Aptos"/>
        </w:rPr>
        <w:t>. Once all information has been entered</w:t>
      </w:r>
      <w:r w:rsidR="00963E52" w:rsidRPr="008910D7">
        <w:rPr>
          <w:rFonts w:ascii="Aptos" w:hAnsi="Aptos"/>
        </w:rPr>
        <w:t>,</w:t>
      </w:r>
      <w:r w:rsidR="00192614" w:rsidRPr="008910D7">
        <w:rPr>
          <w:rFonts w:ascii="Aptos" w:hAnsi="Aptos"/>
        </w:rPr>
        <w:t xml:space="preserve"> </w:t>
      </w:r>
      <w:r w:rsidR="00E51CED" w:rsidRPr="008910D7">
        <w:rPr>
          <w:rFonts w:ascii="Aptos" w:hAnsi="Aptos"/>
        </w:rPr>
        <w:t>click on</w:t>
      </w:r>
      <w:r w:rsidR="009E438D" w:rsidRPr="008910D7">
        <w:rPr>
          <w:rFonts w:ascii="Aptos" w:hAnsi="Aptos"/>
        </w:rPr>
        <w:t xml:space="preserve"> the</w:t>
      </w:r>
      <w:r w:rsidR="00E51CED" w:rsidRPr="008910D7">
        <w:rPr>
          <w:rFonts w:ascii="Aptos" w:hAnsi="Aptos"/>
        </w:rPr>
        <w:t xml:space="preserve"> “</w:t>
      </w:r>
      <w:r w:rsidR="00E51CED" w:rsidRPr="008910D7">
        <w:rPr>
          <w:rFonts w:ascii="Aptos" w:hAnsi="Aptos"/>
          <w:b/>
          <w:color w:val="000000" w:themeColor="text1"/>
          <w:u w:val="single"/>
        </w:rPr>
        <w:t>Update</w:t>
      </w:r>
      <w:r w:rsidR="00E51CED" w:rsidRPr="008910D7">
        <w:rPr>
          <w:rFonts w:ascii="Aptos" w:hAnsi="Aptos"/>
        </w:rPr>
        <w:t>”</w:t>
      </w:r>
      <w:r w:rsidR="009E438D" w:rsidRPr="008910D7">
        <w:rPr>
          <w:rFonts w:ascii="Aptos" w:hAnsi="Aptos"/>
        </w:rPr>
        <w:t xml:space="preserve"> button</w:t>
      </w:r>
      <w:r w:rsidR="00E51CED" w:rsidRPr="008910D7">
        <w:rPr>
          <w:rFonts w:ascii="Aptos" w:hAnsi="Aptos"/>
        </w:rPr>
        <w:t>.</w:t>
      </w:r>
      <w:r w:rsidR="00037ECE" w:rsidRPr="008910D7">
        <w:rPr>
          <w:rFonts w:ascii="Aptos" w:hAnsi="Aptos"/>
        </w:rPr>
        <w:t xml:space="preserve"> </w:t>
      </w:r>
      <w:r w:rsidR="00E5191E" w:rsidRPr="008910D7">
        <w:rPr>
          <w:rFonts w:ascii="Aptos" w:hAnsi="Aptos"/>
        </w:rPr>
        <w:t xml:space="preserve"> </w:t>
      </w:r>
      <w:r w:rsidR="00614ED7" w:rsidRPr="008910D7">
        <w:rPr>
          <w:rFonts w:ascii="Aptos" w:hAnsi="Aptos"/>
        </w:rPr>
        <w:t>To see a definition of each listed item</w:t>
      </w:r>
      <w:r w:rsidR="00963E52" w:rsidRPr="008910D7">
        <w:rPr>
          <w:rFonts w:ascii="Aptos" w:hAnsi="Aptos"/>
        </w:rPr>
        <w:t>,</w:t>
      </w:r>
      <w:r w:rsidR="00614ED7" w:rsidRPr="008910D7">
        <w:rPr>
          <w:rFonts w:ascii="Aptos" w:hAnsi="Aptos"/>
        </w:rPr>
        <w:t xml:space="preserve"> </w:t>
      </w:r>
      <w:r w:rsidR="00EB5E0B" w:rsidRPr="008910D7">
        <w:rPr>
          <w:rFonts w:ascii="Aptos" w:hAnsi="Aptos"/>
        </w:rPr>
        <w:t>review</w:t>
      </w:r>
      <w:r w:rsidR="00614ED7" w:rsidRPr="008910D7">
        <w:rPr>
          <w:rFonts w:ascii="Aptos" w:hAnsi="Aptos"/>
        </w:rPr>
        <w:t xml:space="preserve"> the “Quick Reference Guide” listed </w:t>
      </w:r>
      <w:r w:rsidR="00EB5E0B" w:rsidRPr="008910D7">
        <w:rPr>
          <w:rFonts w:ascii="Aptos" w:hAnsi="Aptos"/>
        </w:rPr>
        <w:t>at</w:t>
      </w:r>
      <w:r w:rsidR="00614ED7" w:rsidRPr="008910D7">
        <w:rPr>
          <w:rFonts w:ascii="Aptos" w:hAnsi="Aptos"/>
        </w:rPr>
        <w:t xml:space="preserve"> the bottom of these instructions. </w:t>
      </w:r>
    </w:p>
    <w:p w14:paraId="060F2502" w14:textId="18528D99" w:rsidR="003D5ED1" w:rsidRDefault="00915EC9" w:rsidP="004A034B">
      <w:pPr>
        <w:pStyle w:val="ListParagraph"/>
        <w:spacing w:after="120"/>
        <w:ind w:left="540"/>
      </w:pPr>
      <w:r w:rsidRPr="00915EC9">
        <w:rPr>
          <w:noProof/>
        </w:rPr>
        <w:drawing>
          <wp:inline distT="0" distB="0" distL="0" distR="0" wp14:anchorId="320ED364" wp14:editId="492146FF">
            <wp:extent cx="5904337" cy="2105025"/>
            <wp:effectExtent l="0" t="0" r="1270" b="0"/>
            <wp:docPr id="1253623401" name="Picture 1" descr="SEEK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23401" name="Picture 1" descr="SEEK Table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11967" cy="21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B7CAB" w14:textId="6A67053C" w:rsidR="00D178EB" w:rsidRPr="008910D7" w:rsidRDefault="00D178EB" w:rsidP="00D178EB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92495F">
        <w:rPr>
          <w:rFonts w:ascii="Aptos" w:hAnsi="Aptos"/>
          <w:b/>
          <w:color w:val="007BB8"/>
        </w:rPr>
        <w:t>NOTE:</w:t>
      </w:r>
      <w:r w:rsidRPr="008910D7">
        <w:rPr>
          <w:rFonts w:ascii="Aptos" w:hAnsi="Aptos"/>
        </w:rPr>
        <w:t xml:space="preserve"> The program will </w:t>
      </w:r>
      <w:r w:rsidRPr="008910D7">
        <w:rPr>
          <w:rFonts w:ascii="Aptos" w:hAnsi="Aptos"/>
          <w:b/>
        </w:rPr>
        <w:t>NOT</w:t>
      </w:r>
      <w:r w:rsidRPr="008910D7">
        <w:rPr>
          <w:rFonts w:ascii="Aptos" w:hAnsi="Aptos"/>
        </w:rPr>
        <w:t xml:space="preserve"> allow </w:t>
      </w:r>
      <w:r w:rsidRPr="0092495F">
        <w:rPr>
          <w:rFonts w:ascii="Aptos" w:hAnsi="Aptos"/>
          <w:color w:val="007BB8"/>
          <w:u w:val="single"/>
        </w:rPr>
        <w:t>duplicate</w:t>
      </w:r>
      <w:r w:rsidRPr="008910D7">
        <w:rPr>
          <w:rFonts w:ascii="Aptos" w:hAnsi="Aptos"/>
        </w:rPr>
        <w:t xml:space="preserve"> names by looking at the first and last name. Please do </w:t>
      </w:r>
      <w:r w:rsidRPr="008910D7">
        <w:rPr>
          <w:rFonts w:ascii="Aptos" w:hAnsi="Aptos"/>
          <w:b/>
        </w:rPr>
        <w:t>NOT</w:t>
      </w:r>
      <w:r w:rsidRPr="008910D7">
        <w:rPr>
          <w:rFonts w:ascii="Aptos" w:hAnsi="Aptos"/>
        </w:rPr>
        <w:t xml:space="preserve"> </w:t>
      </w:r>
      <w:proofErr w:type="gramStart"/>
      <w:r w:rsidRPr="008910D7">
        <w:rPr>
          <w:rFonts w:ascii="Aptos" w:hAnsi="Aptos"/>
        </w:rPr>
        <w:t>report</w:t>
      </w:r>
      <w:proofErr w:type="gramEnd"/>
      <w:r w:rsidRPr="008910D7">
        <w:rPr>
          <w:rFonts w:ascii="Aptos" w:hAnsi="Aptos"/>
        </w:rPr>
        <w:t xml:space="preserve"> a person more than once under a different name. If a person is listed twice</w:t>
      </w:r>
      <w:r w:rsidR="00EB5E0B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the bond will be </w:t>
      </w:r>
      <w:r w:rsidRPr="008910D7">
        <w:rPr>
          <w:rFonts w:ascii="Aptos" w:hAnsi="Aptos"/>
          <w:color w:val="000000" w:themeColor="text1"/>
        </w:rPr>
        <w:t>DENIED</w:t>
      </w:r>
      <w:r w:rsidRPr="008910D7">
        <w:rPr>
          <w:rFonts w:ascii="Aptos" w:hAnsi="Aptos"/>
        </w:rPr>
        <w:t>.</w:t>
      </w:r>
    </w:p>
    <w:p w14:paraId="69BA75C6" w14:textId="04B46B6F" w:rsidR="00614ED7" w:rsidRPr="008910D7" w:rsidRDefault="002476C4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If </w:t>
      </w:r>
      <w:r w:rsidR="00AB20A4" w:rsidRPr="008910D7">
        <w:rPr>
          <w:rFonts w:ascii="Aptos" w:hAnsi="Aptos"/>
        </w:rPr>
        <w:t>a</w:t>
      </w:r>
      <w:r w:rsidRPr="008910D7">
        <w:rPr>
          <w:rFonts w:ascii="Aptos" w:hAnsi="Aptos"/>
        </w:rPr>
        <w:t>dd</w:t>
      </w:r>
      <w:r w:rsidR="00AB20A4" w:rsidRPr="008910D7">
        <w:rPr>
          <w:rFonts w:ascii="Aptos" w:hAnsi="Aptos"/>
        </w:rPr>
        <w:t>ing</w:t>
      </w:r>
      <w:r w:rsidRPr="008910D7">
        <w:rPr>
          <w:rFonts w:ascii="Aptos" w:hAnsi="Aptos"/>
        </w:rPr>
        <w:t xml:space="preserve"> a </w:t>
      </w:r>
      <w:r w:rsidRPr="008910D7">
        <w:rPr>
          <w:rFonts w:ascii="Aptos" w:hAnsi="Aptos"/>
          <w:color w:val="000000" w:themeColor="text1"/>
        </w:rPr>
        <w:t>NEW</w:t>
      </w:r>
      <w:r w:rsidRPr="008910D7">
        <w:rPr>
          <w:rFonts w:ascii="Aptos" w:hAnsi="Aptos"/>
        </w:rPr>
        <w:t xml:space="preserve"> employee </w:t>
      </w:r>
      <w:r w:rsidRPr="008910D7">
        <w:rPr>
          <w:rFonts w:ascii="Aptos" w:hAnsi="Aptos"/>
          <w:u w:val="single"/>
        </w:rPr>
        <w:t>without</w:t>
      </w:r>
      <w:r w:rsidRPr="008910D7">
        <w:rPr>
          <w:rFonts w:ascii="Aptos" w:hAnsi="Aptos"/>
        </w:rPr>
        <w:t xml:space="preserve"> updat</w:t>
      </w:r>
      <w:r w:rsidR="00491AF5" w:rsidRPr="008910D7">
        <w:rPr>
          <w:rFonts w:ascii="Aptos" w:hAnsi="Aptos"/>
        </w:rPr>
        <w:t>ing the current employee record on the same person</w:t>
      </w:r>
      <w:r w:rsidR="001C76E1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</w:t>
      </w:r>
      <w:r w:rsidR="00AB20A4" w:rsidRPr="008910D7">
        <w:rPr>
          <w:rFonts w:ascii="Aptos" w:hAnsi="Aptos"/>
        </w:rPr>
        <w:t>the district</w:t>
      </w:r>
      <w:r w:rsidRPr="008910D7">
        <w:rPr>
          <w:rFonts w:ascii="Aptos" w:hAnsi="Aptos"/>
        </w:rPr>
        <w:t xml:space="preserve"> will </w:t>
      </w:r>
      <w:r w:rsidRPr="008910D7">
        <w:rPr>
          <w:rFonts w:ascii="Aptos" w:hAnsi="Aptos"/>
          <w:b/>
        </w:rPr>
        <w:t>NOT</w:t>
      </w:r>
      <w:r w:rsidRPr="008910D7">
        <w:rPr>
          <w:rFonts w:ascii="Aptos" w:hAnsi="Aptos"/>
        </w:rPr>
        <w:t xml:space="preserve"> be able to submit.</w:t>
      </w:r>
      <w:r w:rsidR="009D13F3" w:rsidRPr="008910D7">
        <w:rPr>
          <w:rFonts w:ascii="Aptos" w:hAnsi="Aptos"/>
        </w:rPr>
        <w:t xml:space="preserve"> </w:t>
      </w:r>
      <w:r w:rsidR="00AB20A4" w:rsidRPr="008910D7">
        <w:rPr>
          <w:rFonts w:ascii="Aptos" w:hAnsi="Aptos"/>
        </w:rPr>
        <w:t>There is</w:t>
      </w:r>
      <w:r w:rsidR="009D13F3" w:rsidRPr="008910D7">
        <w:rPr>
          <w:rFonts w:ascii="Aptos" w:hAnsi="Aptos"/>
        </w:rPr>
        <w:t xml:space="preserve"> </w:t>
      </w:r>
      <w:r w:rsidR="009D13F3" w:rsidRPr="008910D7">
        <w:rPr>
          <w:rFonts w:ascii="Aptos" w:hAnsi="Aptos"/>
          <w:b/>
        </w:rPr>
        <w:t>NOT</w:t>
      </w:r>
      <w:r w:rsidR="009D13F3" w:rsidRPr="008910D7">
        <w:rPr>
          <w:rFonts w:ascii="Aptos" w:hAnsi="Aptos"/>
        </w:rPr>
        <w:t xml:space="preserve"> a</w:t>
      </w:r>
      <w:r w:rsidR="00AB381F" w:rsidRPr="008910D7">
        <w:rPr>
          <w:rFonts w:ascii="Aptos" w:hAnsi="Aptos"/>
        </w:rPr>
        <w:t>n error</w:t>
      </w:r>
      <w:r w:rsidR="009D13F3" w:rsidRPr="008910D7">
        <w:rPr>
          <w:rFonts w:ascii="Aptos" w:hAnsi="Aptos"/>
        </w:rPr>
        <w:t xml:space="preserve"> message </w:t>
      </w:r>
      <w:r w:rsidR="00AB20A4" w:rsidRPr="008910D7">
        <w:rPr>
          <w:rFonts w:ascii="Aptos" w:hAnsi="Aptos"/>
        </w:rPr>
        <w:t xml:space="preserve">stating </w:t>
      </w:r>
      <w:r w:rsidR="009D13F3" w:rsidRPr="008910D7">
        <w:rPr>
          <w:rFonts w:ascii="Aptos" w:hAnsi="Aptos"/>
        </w:rPr>
        <w:t>this</w:t>
      </w:r>
      <w:r w:rsidR="00103EAF">
        <w:rPr>
          <w:rFonts w:ascii="Aptos" w:hAnsi="Aptos"/>
        </w:rPr>
        <w:t>,</w:t>
      </w:r>
      <w:r w:rsidR="009D13F3" w:rsidRPr="008910D7">
        <w:rPr>
          <w:rFonts w:ascii="Aptos" w:hAnsi="Aptos"/>
        </w:rPr>
        <w:t xml:space="preserve"> so please remember to </w:t>
      </w:r>
      <w:r w:rsidR="009D13F3" w:rsidRPr="008910D7">
        <w:rPr>
          <w:rFonts w:ascii="Aptos" w:hAnsi="Aptos"/>
          <w:color w:val="000000" w:themeColor="text1"/>
        </w:rPr>
        <w:t>UPDATE</w:t>
      </w:r>
      <w:r w:rsidR="009D13F3" w:rsidRPr="008910D7">
        <w:rPr>
          <w:rFonts w:ascii="Aptos" w:hAnsi="Aptos"/>
        </w:rPr>
        <w:t xml:space="preserve"> or </w:t>
      </w:r>
      <w:r w:rsidR="009D13F3" w:rsidRPr="008910D7">
        <w:rPr>
          <w:rFonts w:ascii="Aptos" w:hAnsi="Aptos"/>
          <w:color w:val="000000" w:themeColor="text1"/>
        </w:rPr>
        <w:t>DELETE</w:t>
      </w:r>
      <w:r w:rsidR="009D13F3" w:rsidRPr="008910D7">
        <w:rPr>
          <w:rFonts w:ascii="Aptos" w:hAnsi="Aptos"/>
        </w:rPr>
        <w:t xml:space="preserve"> </w:t>
      </w:r>
      <w:r w:rsidR="00FF4B8B" w:rsidRPr="008910D7">
        <w:rPr>
          <w:rFonts w:ascii="Aptos" w:hAnsi="Aptos"/>
        </w:rPr>
        <w:t>all</w:t>
      </w:r>
      <w:r w:rsidR="009D13F3" w:rsidRPr="008910D7">
        <w:rPr>
          <w:rFonts w:ascii="Aptos" w:hAnsi="Aptos"/>
        </w:rPr>
        <w:t xml:space="preserve"> </w:t>
      </w:r>
      <w:r w:rsidR="009D13F3" w:rsidRPr="008910D7">
        <w:rPr>
          <w:rFonts w:ascii="Aptos" w:hAnsi="Aptos"/>
          <w:u w:val="single"/>
        </w:rPr>
        <w:t>current</w:t>
      </w:r>
      <w:r w:rsidR="009D13F3" w:rsidRPr="008910D7">
        <w:rPr>
          <w:rFonts w:ascii="Aptos" w:hAnsi="Aptos"/>
        </w:rPr>
        <w:t xml:space="preserve"> employees’ records.</w:t>
      </w:r>
    </w:p>
    <w:p w14:paraId="31451BFA" w14:textId="4C339CC3" w:rsidR="00AB381F" w:rsidRPr="008910D7" w:rsidRDefault="00AB381F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>When a current</w:t>
      </w:r>
      <w:r w:rsidR="00FF4B8B" w:rsidRPr="008910D7">
        <w:rPr>
          <w:rFonts w:ascii="Aptos" w:hAnsi="Aptos"/>
        </w:rPr>
        <w:t>ly</w:t>
      </w:r>
      <w:r w:rsidRPr="008910D7">
        <w:rPr>
          <w:rFonts w:ascii="Aptos" w:hAnsi="Aptos"/>
        </w:rPr>
        <w:t xml:space="preserve"> bonded employee is replaced with a new bonded employee</w:t>
      </w:r>
      <w:r w:rsidR="006523E6" w:rsidRPr="008910D7">
        <w:rPr>
          <w:rFonts w:ascii="Aptos" w:hAnsi="Aptos"/>
        </w:rPr>
        <w:t>,</w:t>
      </w:r>
      <w:r w:rsidRPr="008910D7">
        <w:rPr>
          <w:rFonts w:ascii="Aptos" w:hAnsi="Aptos"/>
        </w:rPr>
        <w:t xml:space="preserve"> you will need to contact KDE so the window can be opened for you to make changes.</w:t>
      </w:r>
    </w:p>
    <w:p w14:paraId="434F00A4" w14:textId="2B404D27" w:rsidR="00AB381F" w:rsidRPr="008910D7" w:rsidRDefault="00AB381F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lastRenderedPageBreak/>
        <w:t xml:space="preserve">Click on the bonded employee </w:t>
      </w:r>
      <w:r w:rsidR="006523E6" w:rsidRPr="008910D7">
        <w:rPr>
          <w:rFonts w:ascii="Aptos" w:hAnsi="Aptos"/>
        </w:rPr>
        <w:t>who</w:t>
      </w:r>
      <w:r w:rsidRPr="008910D7">
        <w:rPr>
          <w:rFonts w:ascii="Aptos" w:hAnsi="Aptos"/>
        </w:rPr>
        <w:t xml:space="preserve"> is leaving and change their </w:t>
      </w:r>
      <w:r w:rsidRPr="008910D7">
        <w:rPr>
          <w:rFonts w:ascii="Aptos" w:hAnsi="Aptos"/>
          <w:u w:val="single"/>
        </w:rPr>
        <w:t>end date</w:t>
      </w:r>
      <w:r w:rsidRPr="008910D7">
        <w:rPr>
          <w:rFonts w:ascii="Aptos" w:hAnsi="Aptos"/>
        </w:rPr>
        <w:t xml:space="preserve"> to the date their bond ended</w:t>
      </w:r>
      <w:r w:rsidR="00044E90" w:rsidRPr="008910D7">
        <w:rPr>
          <w:rFonts w:ascii="Aptos" w:hAnsi="Aptos"/>
        </w:rPr>
        <w:t>,</w:t>
      </w:r>
      <w:r w:rsidR="00F068C1" w:rsidRPr="008910D7">
        <w:rPr>
          <w:rFonts w:ascii="Aptos" w:hAnsi="Aptos"/>
        </w:rPr>
        <w:t xml:space="preserve"> if in the current year</w:t>
      </w:r>
      <w:r w:rsidRPr="008910D7">
        <w:rPr>
          <w:rFonts w:ascii="Aptos" w:hAnsi="Aptos"/>
        </w:rPr>
        <w:t>.</w:t>
      </w:r>
      <w:r w:rsidR="00F068C1" w:rsidRPr="008910D7">
        <w:rPr>
          <w:rFonts w:ascii="Aptos" w:hAnsi="Aptos"/>
        </w:rPr>
        <w:t xml:space="preserve"> If their bond ended </w:t>
      </w:r>
      <w:r w:rsidR="00FF4B8B" w:rsidRPr="008910D7">
        <w:rPr>
          <w:rFonts w:ascii="Aptos" w:hAnsi="Aptos"/>
        </w:rPr>
        <w:t>before</w:t>
      </w:r>
      <w:r w:rsidR="00F068C1" w:rsidRPr="008910D7">
        <w:rPr>
          <w:rFonts w:ascii="Aptos" w:hAnsi="Aptos"/>
        </w:rPr>
        <w:t xml:space="preserve"> the current fiscal year</w:t>
      </w:r>
      <w:r w:rsidR="00044E90" w:rsidRPr="008910D7">
        <w:rPr>
          <w:rFonts w:ascii="Aptos" w:hAnsi="Aptos"/>
        </w:rPr>
        <w:t>,</w:t>
      </w:r>
      <w:r w:rsidR="00F068C1" w:rsidRPr="008910D7">
        <w:rPr>
          <w:rFonts w:ascii="Aptos" w:hAnsi="Aptos"/>
        </w:rPr>
        <w:t xml:space="preserve"> just delete their record.</w:t>
      </w:r>
    </w:p>
    <w:p w14:paraId="48D85D9B" w14:textId="76262E21" w:rsidR="00AB381F" w:rsidRPr="008910D7" w:rsidRDefault="00AB381F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Click on </w:t>
      </w:r>
      <w:r w:rsidRPr="008910D7">
        <w:rPr>
          <w:rFonts w:ascii="Aptos" w:hAnsi="Aptos"/>
          <w:color w:val="000000" w:themeColor="text1"/>
        </w:rPr>
        <w:t>NEW</w:t>
      </w:r>
      <w:r w:rsidRPr="008910D7">
        <w:rPr>
          <w:rFonts w:ascii="Aptos" w:hAnsi="Aptos"/>
        </w:rPr>
        <w:t xml:space="preserve"> to add the new bonded employee. Be sure to change their </w:t>
      </w:r>
      <w:r w:rsidRPr="008910D7">
        <w:rPr>
          <w:rFonts w:ascii="Aptos" w:hAnsi="Aptos"/>
          <w:u w:val="single"/>
        </w:rPr>
        <w:t>start date</w:t>
      </w:r>
      <w:r w:rsidRPr="008910D7">
        <w:rPr>
          <w:rFonts w:ascii="Aptos" w:hAnsi="Aptos"/>
        </w:rPr>
        <w:t xml:space="preserve"> to the </w:t>
      </w:r>
      <w:r w:rsidR="009D68CB" w:rsidRPr="008910D7">
        <w:rPr>
          <w:rFonts w:ascii="Aptos" w:hAnsi="Aptos"/>
        </w:rPr>
        <w:t>date their</w:t>
      </w:r>
      <w:r w:rsidRPr="008910D7">
        <w:rPr>
          <w:rFonts w:ascii="Aptos" w:hAnsi="Aptos"/>
        </w:rPr>
        <w:t xml:space="preserve"> bond began in the current fiscal year. Their </w:t>
      </w:r>
      <w:r w:rsidRPr="008910D7">
        <w:rPr>
          <w:rFonts w:ascii="Aptos" w:hAnsi="Aptos"/>
          <w:u w:val="single"/>
        </w:rPr>
        <w:t>end date</w:t>
      </w:r>
      <w:r w:rsidRPr="008910D7">
        <w:rPr>
          <w:rFonts w:ascii="Aptos" w:hAnsi="Aptos"/>
        </w:rPr>
        <w:t xml:space="preserve"> will still be the end of the current fiscal year.</w:t>
      </w:r>
    </w:p>
    <w:p w14:paraId="2F8BEED5" w14:textId="533A72A8" w:rsidR="002476C4" w:rsidRPr="008910D7" w:rsidRDefault="00C427C8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8910D7">
        <w:rPr>
          <w:rFonts w:ascii="Aptos" w:hAnsi="Aptos"/>
        </w:rPr>
        <w:t xml:space="preserve">Please verify all the Bonded Employees information has been updated to the correct </w:t>
      </w:r>
      <w:r w:rsidRPr="008910D7">
        <w:rPr>
          <w:rFonts w:ascii="Aptos" w:hAnsi="Aptos"/>
          <w:u w:val="single"/>
        </w:rPr>
        <w:t xml:space="preserve">Start </w:t>
      </w:r>
      <w:r w:rsidR="005622D9" w:rsidRPr="008910D7">
        <w:rPr>
          <w:rFonts w:ascii="Aptos" w:hAnsi="Aptos"/>
          <w:u w:val="single"/>
        </w:rPr>
        <w:t>Date</w:t>
      </w:r>
      <w:r w:rsidR="005622D9" w:rsidRPr="008910D7">
        <w:rPr>
          <w:rFonts w:ascii="Aptos" w:hAnsi="Aptos"/>
        </w:rPr>
        <w:t xml:space="preserve"> </w:t>
      </w:r>
      <w:r w:rsidRPr="008910D7">
        <w:rPr>
          <w:rFonts w:ascii="Aptos" w:hAnsi="Aptos"/>
        </w:rPr>
        <w:t xml:space="preserve">and </w:t>
      </w:r>
      <w:r w:rsidRPr="008910D7">
        <w:rPr>
          <w:rFonts w:ascii="Aptos" w:hAnsi="Aptos"/>
          <w:u w:val="single"/>
        </w:rPr>
        <w:t>End Date</w:t>
      </w:r>
      <w:r w:rsidRPr="008910D7">
        <w:rPr>
          <w:rFonts w:ascii="Aptos" w:hAnsi="Aptos"/>
        </w:rPr>
        <w:t xml:space="preserve"> and a </w:t>
      </w:r>
      <w:r w:rsidRPr="008910D7">
        <w:rPr>
          <w:rFonts w:ascii="Aptos" w:hAnsi="Aptos"/>
          <w:u w:val="single"/>
        </w:rPr>
        <w:t>Treasurer</w:t>
      </w:r>
      <w:r w:rsidRPr="008910D7">
        <w:rPr>
          <w:rFonts w:ascii="Aptos" w:hAnsi="Aptos"/>
        </w:rPr>
        <w:t xml:space="preserve"> </w:t>
      </w:r>
      <w:r w:rsidR="00AB20A4" w:rsidRPr="008910D7">
        <w:rPr>
          <w:rFonts w:ascii="Aptos" w:hAnsi="Aptos"/>
        </w:rPr>
        <w:t xml:space="preserve">is </w:t>
      </w:r>
      <w:r w:rsidRPr="008910D7">
        <w:rPr>
          <w:rFonts w:ascii="Aptos" w:hAnsi="Aptos"/>
        </w:rPr>
        <w:t xml:space="preserve">listed. </w:t>
      </w:r>
    </w:p>
    <w:p w14:paraId="26562DF5" w14:textId="4FA78150" w:rsidR="009D13F3" w:rsidRDefault="009D13F3" w:rsidP="00C427C8">
      <w:pPr>
        <w:spacing w:after="120"/>
        <w:ind w:left="540"/>
      </w:pPr>
    </w:p>
    <w:p w14:paraId="532DDBE8" w14:textId="6021CEE5" w:rsidR="005622D9" w:rsidRDefault="00C427C8" w:rsidP="00BD6405">
      <w:pPr>
        <w:numPr>
          <w:ilvl w:val="0"/>
          <w:numId w:val="17"/>
        </w:numPr>
        <w:spacing w:after="120"/>
        <w:ind w:left="540" w:hanging="540"/>
      </w:pPr>
      <w:r w:rsidRPr="00F975E0">
        <w:rPr>
          <w:rFonts w:ascii="Aptos" w:hAnsi="Aptos"/>
        </w:rPr>
        <w:t>If all this information is correct</w:t>
      </w:r>
      <w:r w:rsidR="00FE5240" w:rsidRPr="00F975E0">
        <w:rPr>
          <w:rFonts w:ascii="Aptos" w:hAnsi="Aptos"/>
        </w:rPr>
        <w:t>,</w:t>
      </w:r>
      <w:r w:rsidRPr="00F975E0">
        <w:rPr>
          <w:rFonts w:ascii="Aptos" w:hAnsi="Aptos"/>
        </w:rPr>
        <w:t xml:space="preserve"> the</w:t>
      </w:r>
      <w:r w:rsidR="005622D9" w:rsidRPr="00F975E0">
        <w:rPr>
          <w:rFonts w:ascii="Aptos" w:hAnsi="Aptos"/>
        </w:rPr>
        <w:t xml:space="preserve"> “</w:t>
      </w:r>
      <w:r w:rsidR="005622D9" w:rsidRPr="00F975E0">
        <w:rPr>
          <w:rFonts w:ascii="Aptos" w:hAnsi="Aptos"/>
          <w:b/>
          <w:u w:val="single"/>
        </w:rPr>
        <w:t>Submit</w:t>
      </w:r>
      <w:r w:rsidR="005622D9" w:rsidRPr="00F975E0">
        <w:rPr>
          <w:rFonts w:ascii="Aptos" w:hAnsi="Aptos"/>
        </w:rPr>
        <w:t xml:space="preserve">” button will be </w:t>
      </w:r>
      <w:r w:rsidR="005622D9" w:rsidRPr="00F975E0">
        <w:rPr>
          <w:rFonts w:ascii="Aptos" w:hAnsi="Aptos"/>
          <w:u w:val="single"/>
        </w:rPr>
        <w:t>highlighted</w:t>
      </w:r>
      <w:r w:rsidR="005622D9" w:rsidRPr="00F975E0">
        <w:rPr>
          <w:rFonts w:ascii="Aptos" w:hAnsi="Aptos"/>
        </w:rPr>
        <w:t xml:space="preserve"> for </w:t>
      </w:r>
      <w:r w:rsidR="00AB20A4" w:rsidRPr="00F975E0">
        <w:rPr>
          <w:rFonts w:ascii="Aptos" w:hAnsi="Aptos"/>
        </w:rPr>
        <w:t>the district</w:t>
      </w:r>
      <w:r w:rsidR="005622D9" w:rsidRPr="00F975E0">
        <w:rPr>
          <w:rFonts w:ascii="Aptos" w:hAnsi="Aptos"/>
        </w:rPr>
        <w:t xml:space="preserve"> to submit the </w:t>
      </w:r>
      <w:r w:rsidR="001A3AF7" w:rsidRPr="00F975E0">
        <w:rPr>
          <w:rFonts w:ascii="Aptos" w:hAnsi="Aptos"/>
        </w:rPr>
        <w:t xml:space="preserve">fidelity </w:t>
      </w:r>
      <w:r w:rsidR="005622D9" w:rsidRPr="00F975E0">
        <w:rPr>
          <w:rFonts w:ascii="Aptos" w:hAnsi="Aptos"/>
        </w:rPr>
        <w:t>bond information to KDE</w:t>
      </w:r>
      <w:r w:rsidR="001A3AF7" w:rsidRPr="00F975E0">
        <w:rPr>
          <w:rFonts w:ascii="Aptos" w:hAnsi="Aptos"/>
        </w:rPr>
        <w:t xml:space="preserve"> for approval</w:t>
      </w:r>
      <w:r w:rsidR="005622D9">
        <w:t>.</w:t>
      </w:r>
    </w:p>
    <w:p w14:paraId="215A2D33" w14:textId="77777777" w:rsidR="005622D9" w:rsidRDefault="00CE7DBF" w:rsidP="005622D9">
      <w:pPr>
        <w:spacing w:after="120"/>
        <w:ind w:left="540"/>
      </w:pPr>
      <w:r>
        <w:rPr>
          <w:noProof/>
        </w:rPr>
        <w:drawing>
          <wp:inline distT="0" distB="0" distL="0" distR="0" wp14:anchorId="0E243F73" wp14:editId="7BFB8428">
            <wp:extent cx="4669971" cy="555546"/>
            <wp:effectExtent l="0" t="0" r="0" b="0"/>
            <wp:docPr id="54" name="Picture 54" descr="screenshot of bottom of screen with save button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82246" cy="56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AFCF" w14:textId="195D744B" w:rsidR="00974D35" w:rsidRPr="00F975E0" w:rsidRDefault="00974D35" w:rsidP="00974D3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F975E0">
        <w:rPr>
          <w:rFonts w:ascii="Aptos" w:hAnsi="Aptos"/>
        </w:rPr>
        <w:t xml:space="preserve">If the district has NOT </w:t>
      </w:r>
      <w:r w:rsidR="00D56024" w:rsidRPr="00F975E0">
        <w:rPr>
          <w:rFonts w:ascii="Aptos" w:hAnsi="Aptos"/>
        </w:rPr>
        <w:t>filled</w:t>
      </w:r>
      <w:r w:rsidRPr="00F975E0">
        <w:rPr>
          <w:rFonts w:ascii="Aptos" w:hAnsi="Aptos"/>
        </w:rPr>
        <w:t xml:space="preserve"> out the Fidelity Bond web form and they need to close the form, </w:t>
      </w:r>
      <w:r w:rsidR="009D68CB" w:rsidRPr="00F975E0">
        <w:rPr>
          <w:rFonts w:ascii="Aptos" w:hAnsi="Aptos"/>
        </w:rPr>
        <w:t>click the</w:t>
      </w:r>
      <w:r w:rsidRPr="00F975E0">
        <w:rPr>
          <w:rFonts w:ascii="Aptos" w:hAnsi="Aptos"/>
        </w:rPr>
        <w:t xml:space="preserve"> “</w:t>
      </w:r>
      <w:r w:rsidRPr="00F975E0">
        <w:rPr>
          <w:rFonts w:ascii="Aptos" w:hAnsi="Aptos"/>
          <w:b/>
          <w:color w:val="000000" w:themeColor="text1"/>
          <w:u w:val="single"/>
        </w:rPr>
        <w:t>SAVE</w:t>
      </w:r>
      <w:r w:rsidRPr="00F975E0">
        <w:rPr>
          <w:rFonts w:ascii="Aptos" w:hAnsi="Aptos"/>
        </w:rPr>
        <w:t xml:space="preserve">” button. This will </w:t>
      </w:r>
      <w:r w:rsidRPr="00F975E0">
        <w:rPr>
          <w:rFonts w:ascii="Aptos" w:hAnsi="Aptos"/>
          <w:u w:val="single"/>
        </w:rPr>
        <w:t>save</w:t>
      </w:r>
      <w:r w:rsidRPr="00F975E0">
        <w:rPr>
          <w:rFonts w:ascii="Aptos" w:hAnsi="Aptos"/>
        </w:rPr>
        <w:t xml:space="preserve"> the information so the district can log back into SEEK </w:t>
      </w:r>
      <w:r w:rsidR="00D56024" w:rsidRPr="00F975E0">
        <w:rPr>
          <w:rFonts w:ascii="Aptos" w:hAnsi="Aptos"/>
        </w:rPr>
        <w:t>later</w:t>
      </w:r>
      <w:r w:rsidRPr="00F975E0">
        <w:rPr>
          <w:rFonts w:ascii="Aptos" w:hAnsi="Aptos"/>
        </w:rPr>
        <w:t xml:space="preserve"> and complete the process.  (</w:t>
      </w:r>
      <w:r w:rsidRPr="0092495F">
        <w:rPr>
          <w:rFonts w:ascii="Aptos" w:hAnsi="Aptos"/>
          <w:b/>
          <w:color w:val="007BB8"/>
        </w:rPr>
        <w:t>NOTE:</w:t>
      </w:r>
      <w:r w:rsidRPr="00F975E0">
        <w:rPr>
          <w:rFonts w:ascii="Aptos" w:hAnsi="Aptos"/>
        </w:rPr>
        <w:t xml:space="preserve"> Saving the Fidelity Bond does </w:t>
      </w:r>
      <w:r w:rsidRPr="00F975E0">
        <w:rPr>
          <w:rFonts w:ascii="Aptos" w:hAnsi="Aptos"/>
          <w:b/>
          <w:bCs/>
          <w:u w:val="single"/>
        </w:rPr>
        <w:t>NOT</w:t>
      </w:r>
      <w:r w:rsidRPr="00F975E0">
        <w:rPr>
          <w:rFonts w:ascii="Aptos" w:hAnsi="Aptos"/>
        </w:rPr>
        <w:t xml:space="preserve"> submit it to KDE.)</w:t>
      </w:r>
    </w:p>
    <w:p w14:paraId="4C59471B" w14:textId="77777777" w:rsidR="00974D35" w:rsidRDefault="00CE7DBF" w:rsidP="00974D35">
      <w:pPr>
        <w:spacing w:after="120"/>
        <w:ind w:left="540"/>
      </w:pPr>
      <w:r>
        <w:rPr>
          <w:noProof/>
        </w:rPr>
        <w:drawing>
          <wp:inline distT="0" distB="0" distL="0" distR="0" wp14:anchorId="472079FD" wp14:editId="1F96E6DA">
            <wp:extent cx="4702628" cy="690532"/>
            <wp:effectExtent l="0" t="0" r="3175" b="0"/>
            <wp:docPr id="58" name="Picture 58" descr="screenshot of the save button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36946" cy="7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A569" w14:textId="213BD1B5" w:rsidR="00BA20F5" w:rsidRPr="00F975E0" w:rsidRDefault="009E438D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F975E0">
        <w:rPr>
          <w:rFonts w:ascii="Aptos" w:hAnsi="Aptos"/>
        </w:rPr>
        <w:t xml:space="preserve">Once </w:t>
      </w:r>
      <w:r w:rsidR="00AB20A4" w:rsidRPr="00F975E0">
        <w:rPr>
          <w:rFonts w:ascii="Aptos" w:hAnsi="Aptos"/>
        </w:rPr>
        <w:t>the district</w:t>
      </w:r>
      <w:r w:rsidRPr="00F975E0">
        <w:rPr>
          <w:rFonts w:ascii="Aptos" w:hAnsi="Aptos"/>
        </w:rPr>
        <w:t xml:space="preserve"> </w:t>
      </w:r>
      <w:r w:rsidR="00BA20F5" w:rsidRPr="00F975E0">
        <w:rPr>
          <w:rFonts w:ascii="Aptos" w:hAnsi="Aptos"/>
        </w:rPr>
        <w:t>h</w:t>
      </w:r>
      <w:r w:rsidR="00AB20A4" w:rsidRPr="00F975E0">
        <w:rPr>
          <w:rFonts w:ascii="Aptos" w:hAnsi="Aptos"/>
        </w:rPr>
        <w:t>as</w:t>
      </w:r>
      <w:r w:rsidR="00BA20F5" w:rsidRPr="00F975E0">
        <w:rPr>
          <w:rFonts w:ascii="Aptos" w:hAnsi="Aptos"/>
        </w:rPr>
        <w:t xml:space="preserve"> submitted the bond information to KDE</w:t>
      </w:r>
      <w:r w:rsidR="005F2A3D" w:rsidRPr="00F975E0">
        <w:rPr>
          <w:rFonts w:ascii="Aptos" w:hAnsi="Aptos"/>
        </w:rPr>
        <w:t>,</w:t>
      </w:r>
      <w:r w:rsidR="00BA20F5" w:rsidRPr="00F975E0">
        <w:rPr>
          <w:rFonts w:ascii="Aptos" w:hAnsi="Aptos"/>
        </w:rPr>
        <w:t xml:space="preserve"> it will automatically </w:t>
      </w:r>
      <w:r w:rsidR="00AB20A4" w:rsidRPr="00F975E0">
        <w:rPr>
          <w:rFonts w:ascii="Aptos" w:hAnsi="Aptos"/>
        </w:rPr>
        <w:t>go</w:t>
      </w:r>
      <w:r w:rsidR="00BA20F5" w:rsidRPr="00F975E0">
        <w:rPr>
          <w:rFonts w:ascii="Aptos" w:hAnsi="Aptos"/>
        </w:rPr>
        <w:t xml:space="preserve"> back to the home page with </w:t>
      </w:r>
      <w:r w:rsidR="00AE341F" w:rsidRPr="00F975E0">
        <w:rPr>
          <w:rFonts w:ascii="Aptos" w:hAnsi="Aptos"/>
        </w:rPr>
        <w:t>confirmation</w:t>
      </w:r>
      <w:r w:rsidR="008462E1" w:rsidRPr="00F975E0">
        <w:rPr>
          <w:rFonts w:ascii="Aptos" w:hAnsi="Aptos"/>
        </w:rPr>
        <w:t>. See example below:</w:t>
      </w:r>
    </w:p>
    <w:p w14:paraId="451B7560" w14:textId="77777777" w:rsidR="00BA20F5" w:rsidRDefault="00D4114F" w:rsidP="00BA20F5">
      <w:pPr>
        <w:spacing w:after="120"/>
        <w:ind w:left="540"/>
      </w:pPr>
      <w:r w:rsidRPr="000B69F1">
        <w:rPr>
          <w:noProof/>
        </w:rPr>
        <w:drawing>
          <wp:inline distT="0" distB="0" distL="0" distR="0" wp14:anchorId="1E54EFF1" wp14:editId="71230CF7">
            <wp:extent cx="4803140" cy="576099"/>
            <wp:effectExtent l="19050" t="19050" r="16510" b="14605"/>
            <wp:docPr id="20" name="Picture 1" descr="screenshot of confirmation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505" cy="59053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972C19C" w14:textId="0866088C" w:rsidR="00091849" w:rsidRPr="00F975E0" w:rsidRDefault="00091849" w:rsidP="00091849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F975E0">
        <w:rPr>
          <w:rFonts w:ascii="Aptos" w:hAnsi="Aptos"/>
        </w:rPr>
        <w:t>If the Fidelity Bond has NOT been approved yet</w:t>
      </w:r>
      <w:r w:rsidR="00A650C7" w:rsidRPr="00F975E0">
        <w:rPr>
          <w:rFonts w:ascii="Aptos" w:hAnsi="Aptos"/>
        </w:rPr>
        <w:t xml:space="preserve"> and</w:t>
      </w:r>
      <w:r w:rsidRPr="00F975E0">
        <w:rPr>
          <w:rFonts w:ascii="Aptos" w:hAnsi="Aptos"/>
        </w:rPr>
        <w:t xml:space="preserve"> has been reported with incorrect information or the district needs to make a change to the bond</w:t>
      </w:r>
      <w:r w:rsidR="00C60234" w:rsidRPr="00F975E0">
        <w:rPr>
          <w:rFonts w:ascii="Aptos" w:hAnsi="Aptos"/>
        </w:rPr>
        <w:t>,</w:t>
      </w:r>
      <w:r w:rsidRPr="00F975E0">
        <w:rPr>
          <w:rFonts w:ascii="Aptos" w:hAnsi="Aptos"/>
        </w:rPr>
        <w:t xml:space="preserve"> they will need to contact KDE </w:t>
      </w:r>
      <w:r w:rsidR="00C60234" w:rsidRPr="00F975E0">
        <w:rPr>
          <w:rFonts w:ascii="Aptos" w:hAnsi="Aptos"/>
        </w:rPr>
        <w:t>to deny the</w:t>
      </w:r>
      <w:r w:rsidRPr="00F975E0">
        <w:rPr>
          <w:rFonts w:ascii="Aptos" w:hAnsi="Aptos"/>
        </w:rPr>
        <w:t xml:space="preserve"> Fidelity Bond</w:t>
      </w:r>
      <w:r w:rsidR="00C60234" w:rsidRPr="00F975E0">
        <w:rPr>
          <w:rFonts w:ascii="Aptos" w:hAnsi="Aptos"/>
        </w:rPr>
        <w:t>.</w:t>
      </w:r>
      <w:r w:rsidRPr="00F975E0">
        <w:rPr>
          <w:rFonts w:ascii="Aptos" w:hAnsi="Aptos"/>
        </w:rPr>
        <w:t xml:space="preserve"> </w:t>
      </w:r>
      <w:r w:rsidR="00C60234" w:rsidRPr="00F975E0">
        <w:rPr>
          <w:rFonts w:ascii="Aptos" w:hAnsi="Aptos"/>
        </w:rPr>
        <w:t>W</w:t>
      </w:r>
      <w:r w:rsidRPr="00F975E0">
        <w:rPr>
          <w:rFonts w:ascii="Aptos" w:hAnsi="Aptos"/>
        </w:rPr>
        <w:t>hen the bond information is denied by KDE</w:t>
      </w:r>
      <w:r w:rsidR="007B2B07" w:rsidRPr="00F975E0">
        <w:rPr>
          <w:rFonts w:ascii="Aptos" w:hAnsi="Aptos"/>
        </w:rPr>
        <w:t>,</w:t>
      </w:r>
      <w:r w:rsidRPr="00F975E0">
        <w:rPr>
          <w:rFonts w:ascii="Aptos" w:hAnsi="Aptos"/>
        </w:rPr>
        <w:t xml:space="preserve"> the window is re-opened, but all information changed or </w:t>
      </w:r>
      <w:r w:rsidR="00A000CD" w:rsidRPr="00F975E0">
        <w:rPr>
          <w:rFonts w:ascii="Aptos" w:hAnsi="Aptos"/>
        </w:rPr>
        <w:t>added</w:t>
      </w:r>
      <w:r w:rsidRPr="00F975E0">
        <w:rPr>
          <w:rFonts w:ascii="Aptos" w:hAnsi="Aptos"/>
        </w:rPr>
        <w:t xml:space="preserve"> will be lost. The Bonded Employee information will </w:t>
      </w:r>
      <w:r w:rsidR="00D56024" w:rsidRPr="00F975E0">
        <w:rPr>
          <w:rFonts w:ascii="Aptos" w:hAnsi="Aptos"/>
        </w:rPr>
        <w:t>revert</w:t>
      </w:r>
      <w:r w:rsidRPr="00F975E0">
        <w:rPr>
          <w:rFonts w:ascii="Aptos" w:hAnsi="Aptos"/>
        </w:rPr>
        <w:t xml:space="preserve"> to the last approved bond information. </w:t>
      </w:r>
    </w:p>
    <w:p w14:paraId="527A606D" w14:textId="776C0BE7" w:rsidR="001176BD" w:rsidRPr="00F975E0" w:rsidRDefault="001176BD" w:rsidP="008D39CC">
      <w:pPr>
        <w:pStyle w:val="ListParagraph"/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F975E0">
        <w:rPr>
          <w:rFonts w:ascii="Aptos" w:hAnsi="Aptos"/>
        </w:rPr>
        <w:t>Once the Fidelity Bond has been approved by the Commissioner of Education</w:t>
      </w:r>
      <w:r w:rsidR="001D429E" w:rsidRPr="00F975E0">
        <w:rPr>
          <w:rFonts w:ascii="Aptos" w:hAnsi="Aptos"/>
        </w:rPr>
        <w:t>,</w:t>
      </w:r>
      <w:r w:rsidRPr="00F975E0">
        <w:rPr>
          <w:rFonts w:ascii="Aptos" w:hAnsi="Aptos"/>
        </w:rPr>
        <w:t xml:space="preserve"> an email will be sent stating it was approved, along with a link to the list of approved Fidelity Bonds. For the new FY</w:t>
      </w:r>
      <w:r w:rsidR="001D429E" w:rsidRPr="00F975E0">
        <w:rPr>
          <w:rFonts w:ascii="Aptos" w:hAnsi="Aptos"/>
        </w:rPr>
        <w:t>,</w:t>
      </w:r>
      <w:r w:rsidRPr="00F975E0">
        <w:rPr>
          <w:rFonts w:ascii="Aptos" w:hAnsi="Aptos"/>
        </w:rPr>
        <w:t xml:space="preserve"> this is </w:t>
      </w:r>
      <w:r w:rsidR="005D1D0C" w:rsidRPr="00F975E0">
        <w:rPr>
          <w:rFonts w:ascii="Aptos" w:hAnsi="Aptos"/>
        </w:rPr>
        <w:t>generally</w:t>
      </w:r>
      <w:r w:rsidRPr="00F975E0">
        <w:rPr>
          <w:rFonts w:ascii="Aptos" w:hAnsi="Aptos"/>
        </w:rPr>
        <w:t xml:space="preserve"> communicated in August.</w:t>
      </w:r>
    </w:p>
    <w:p w14:paraId="3BD21EDF" w14:textId="528D5812" w:rsidR="008D39CC" w:rsidRPr="00F975E0" w:rsidRDefault="008D39CC" w:rsidP="008D39CC">
      <w:pPr>
        <w:pStyle w:val="ListParagraph"/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F975E0">
        <w:rPr>
          <w:rFonts w:ascii="Aptos" w:hAnsi="Aptos"/>
        </w:rPr>
        <w:t>To view a complete list of all bonded employees</w:t>
      </w:r>
      <w:r w:rsidR="006A7221" w:rsidRPr="00F975E0">
        <w:rPr>
          <w:rFonts w:ascii="Aptos" w:hAnsi="Aptos"/>
        </w:rPr>
        <w:t>,</w:t>
      </w:r>
      <w:r w:rsidR="00A64B96" w:rsidRPr="00F975E0">
        <w:rPr>
          <w:rFonts w:ascii="Aptos" w:hAnsi="Aptos"/>
        </w:rPr>
        <w:t xml:space="preserve"> go to </w:t>
      </w:r>
      <w:r w:rsidR="00A64B96" w:rsidRPr="00DC361E">
        <w:rPr>
          <w:rFonts w:ascii="Aptos" w:hAnsi="Aptos"/>
          <w:color w:val="007BB8"/>
        </w:rPr>
        <w:t>the</w:t>
      </w:r>
      <w:r w:rsidR="00CB0DD3" w:rsidRPr="00DC361E">
        <w:rPr>
          <w:rFonts w:ascii="Aptos" w:hAnsi="Aptos"/>
          <w:color w:val="007BB8"/>
        </w:rPr>
        <w:t xml:space="preserve"> </w:t>
      </w:r>
      <w:hyperlink r:id="rId37" w:history="1">
        <w:r w:rsidR="001561FD" w:rsidRPr="00DC361E">
          <w:rPr>
            <w:rFonts w:ascii="Aptos" w:hAnsi="Aptos"/>
            <w:color w:val="007BB8"/>
            <w:u w:val="single"/>
          </w:rPr>
          <w:t>Fidelity Bond - Kentucky Department of Education</w:t>
        </w:r>
      </w:hyperlink>
      <w:r w:rsidR="001176BD" w:rsidRPr="00F975E0">
        <w:rPr>
          <w:rFonts w:ascii="Aptos" w:hAnsi="Aptos"/>
        </w:rPr>
        <w:t xml:space="preserve"> </w:t>
      </w:r>
      <w:r w:rsidR="001561FD" w:rsidRPr="00F975E0">
        <w:rPr>
          <w:rFonts w:ascii="Aptos" w:hAnsi="Aptos"/>
        </w:rPr>
        <w:t>web</w:t>
      </w:r>
      <w:r w:rsidR="001176BD" w:rsidRPr="00F975E0">
        <w:rPr>
          <w:rFonts w:ascii="Aptos" w:hAnsi="Aptos"/>
        </w:rPr>
        <w:t>site</w:t>
      </w:r>
      <w:r w:rsidR="00A64B96" w:rsidRPr="00F975E0">
        <w:rPr>
          <w:rFonts w:ascii="Aptos" w:hAnsi="Aptos"/>
        </w:rPr>
        <w:t xml:space="preserve"> and open the file titled </w:t>
      </w:r>
      <w:r w:rsidR="00687BF4" w:rsidRPr="00F975E0">
        <w:rPr>
          <w:rFonts w:ascii="Aptos" w:hAnsi="Aptos"/>
        </w:rPr>
        <w:t>“Fidelity Bond Approval Reports FY20**”</w:t>
      </w:r>
      <w:r w:rsidR="00B4591B" w:rsidRPr="00F975E0">
        <w:rPr>
          <w:rFonts w:ascii="Aptos" w:hAnsi="Aptos"/>
        </w:rPr>
        <w:t>.</w:t>
      </w:r>
    </w:p>
    <w:p w14:paraId="06F732B9" w14:textId="293A8220" w:rsidR="008976AD" w:rsidRPr="00E76166" w:rsidRDefault="00DA6082" w:rsidP="00091849">
      <w:pPr>
        <w:numPr>
          <w:ilvl w:val="0"/>
          <w:numId w:val="17"/>
        </w:numPr>
        <w:spacing w:after="120"/>
        <w:ind w:left="540" w:hanging="540"/>
        <w:rPr>
          <w:rFonts w:ascii="Aptos" w:hAnsi="Aptos"/>
          <w:color w:val="FF0000"/>
        </w:rPr>
      </w:pPr>
      <w:r w:rsidRPr="00E76166">
        <w:rPr>
          <w:rFonts w:ascii="Aptos" w:hAnsi="Aptos"/>
        </w:rPr>
        <w:t xml:space="preserve">For a list of </w:t>
      </w:r>
      <w:r w:rsidR="003753F0" w:rsidRPr="00E76166">
        <w:rPr>
          <w:rFonts w:ascii="Aptos" w:hAnsi="Aptos"/>
        </w:rPr>
        <w:t xml:space="preserve">only </w:t>
      </w:r>
      <w:r w:rsidR="00B4591B" w:rsidRPr="00E76166">
        <w:rPr>
          <w:rFonts w:ascii="Aptos" w:hAnsi="Aptos"/>
          <w:u w:val="single"/>
        </w:rPr>
        <w:t>your</w:t>
      </w:r>
      <w:r w:rsidR="00B4591B" w:rsidRPr="00E76166">
        <w:rPr>
          <w:rFonts w:ascii="Aptos" w:hAnsi="Aptos"/>
        </w:rPr>
        <w:t xml:space="preserve"> district </w:t>
      </w:r>
      <w:r w:rsidRPr="00E76166">
        <w:rPr>
          <w:rFonts w:ascii="Aptos" w:hAnsi="Aptos"/>
        </w:rPr>
        <w:t>bonded employees</w:t>
      </w:r>
      <w:r w:rsidR="003753F0" w:rsidRPr="00E76166">
        <w:rPr>
          <w:rFonts w:ascii="Aptos" w:hAnsi="Aptos"/>
        </w:rPr>
        <w:t>,</w:t>
      </w:r>
      <w:r w:rsidR="00B4591B" w:rsidRPr="00E76166">
        <w:rPr>
          <w:rFonts w:ascii="Aptos" w:hAnsi="Aptos"/>
        </w:rPr>
        <w:t xml:space="preserve"> log into </w:t>
      </w:r>
      <w:r w:rsidRPr="00E76166">
        <w:rPr>
          <w:rFonts w:ascii="Aptos" w:hAnsi="Aptos"/>
        </w:rPr>
        <w:t xml:space="preserve">the </w:t>
      </w:r>
      <w:r w:rsidR="00B4591B" w:rsidRPr="00E76166">
        <w:rPr>
          <w:rFonts w:ascii="Aptos" w:hAnsi="Aptos"/>
        </w:rPr>
        <w:t>SEEK</w:t>
      </w:r>
      <w:r w:rsidRPr="00E76166">
        <w:rPr>
          <w:rFonts w:ascii="Aptos" w:hAnsi="Aptos"/>
        </w:rPr>
        <w:t xml:space="preserve"> Application</w:t>
      </w:r>
      <w:r w:rsidR="00B4591B" w:rsidRPr="00E76166">
        <w:rPr>
          <w:rFonts w:ascii="Aptos" w:hAnsi="Aptos"/>
        </w:rPr>
        <w:t xml:space="preserve"> and g</w:t>
      </w:r>
      <w:r w:rsidR="008462E1" w:rsidRPr="00E76166">
        <w:rPr>
          <w:rFonts w:ascii="Aptos" w:hAnsi="Aptos"/>
        </w:rPr>
        <w:t>o</w:t>
      </w:r>
      <w:r w:rsidR="00FF604F" w:rsidRPr="00E76166">
        <w:rPr>
          <w:rFonts w:ascii="Aptos" w:hAnsi="Aptos"/>
        </w:rPr>
        <w:t xml:space="preserve"> to</w:t>
      </w:r>
      <w:r w:rsidR="008462E1" w:rsidRPr="00E76166">
        <w:rPr>
          <w:rFonts w:ascii="Aptos" w:hAnsi="Aptos"/>
        </w:rPr>
        <w:t xml:space="preserve"> the Fidelity Bond</w:t>
      </w:r>
      <w:r w:rsidR="00601C37" w:rsidRPr="00E76166">
        <w:rPr>
          <w:rFonts w:ascii="Aptos" w:hAnsi="Aptos"/>
        </w:rPr>
        <w:t xml:space="preserve">, </w:t>
      </w:r>
      <w:r w:rsidR="004E437B" w:rsidRPr="00E76166">
        <w:rPr>
          <w:rFonts w:ascii="Aptos" w:hAnsi="Aptos"/>
        </w:rPr>
        <w:t xml:space="preserve">scroll to the bottom and </w:t>
      </w:r>
      <w:r w:rsidR="009E438D" w:rsidRPr="00E76166">
        <w:rPr>
          <w:rFonts w:ascii="Aptos" w:hAnsi="Aptos"/>
        </w:rPr>
        <w:t>click on the “</w:t>
      </w:r>
      <w:r w:rsidR="009E438D" w:rsidRPr="00E76166">
        <w:rPr>
          <w:rFonts w:ascii="Aptos" w:hAnsi="Aptos"/>
          <w:b/>
          <w:u w:val="single"/>
        </w:rPr>
        <w:t>Report</w:t>
      </w:r>
      <w:r w:rsidR="009E438D" w:rsidRPr="00E76166">
        <w:rPr>
          <w:rFonts w:ascii="Aptos" w:hAnsi="Aptos"/>
        </w:rPr>
        <w:t xml:space="preserve">” button. This will </w:t>
      </w:r>
      <w:r w:rsidR="00111DC9" w:rsidRPr="00E76166">
        <w:rPr>
          <w:rFonts w:ascii="Aptos" w:hAnsi="Aptos"/>
        </w:rPr>
        <w:t>generate</w:t>
      </w:r>
      <w:r w:rsidR="009E438D" w:rsidRPr="00E76166">
        <w:rPr>
          <w:rFonts w:ascii="Aptos" w:hAnsi="Aptos"/>
        </w:rPr>
        <w:t xml:space="preserve"> a </w:t>
      </w:r>
      <w:r w:rsidR="006350FE" w:rsidRPr="00E76166">
        <w:rPr>
          <w:rFonts w:ascii="Aptos" w:hAnsi="Aptos"/>
        </w:rPr>
        <w:t xml:space="preserve">PDF </w:t>
      </w:r>
      <w:r w:rsidR="009E438D" w:rsidRPr="00E76166">
        <w:rPr>
          <w:rFonts w:ascii="Aptos" w:hAnsi="Aptos"/>
        </w:rPr>
        <w:t xml:space="preserve">report listing </w:t>
      </w:r>
      <w:r w:rsidR="00435AF8" w:rsidRPr="00E76166">
        <w:rPr>
          <w:rFonts w:ascii="Aptos" w:hAnsi="Aptos"/>
        </w:rPr>
        <w:t>all</w:t>
      </w:r>
      <w:r w:rsidR="009E438D" w:rsidRPr="00E76166">
        <w:rPr>
          <w:rFonts w:ascii="Aptos" w:hAnsi="Aptos"/>
        </w:rPr>
        <w:t xml:space="preserve"> </w:t>
      </w:r>
      <w:r w:rsidR="00ED7D06" w:rsidRPr="00E76166">
        <w:rPr>
          <w:rFonts w:ascii="Aptos" w:hAnsi="Aptos"/>
        </w:rPr>
        <w:t xml:space="preserve">the </w:t>
      </w:r>
      <w:r w:rsidR="009E438D" w:rsidRPr="00E76166">
        <w:rPr>
          <w:rFonts w:ascii="Aptos" w:hAnsi="Aptos"/>
        </w:rPr>
        <w:t xml:space="preserve">bonded employees for </w:t>
      </w:r>
      <w:r w:rsidR="00ED7D06" w:rsidRPr="00E76166">
        <w:rPr>
          <w:rFonts w:ascii="Aptos" w:hAnsi="Aptos"/>
        </w:rPr>
        <w:t>the district</w:t>
      </w:r>
      <w:r w:rsidR="00601C37" w:rsidRPr="00E76166">
        <w:rPr>
          <w:rFonts w:ascii="Aptos" w:hAnsi="Aptos"/>
        </w:rPr>
        <w:t>’</w:t>
      </w:r>
      <w:r w:rsidR="00ED7D06" w:rsidRPr="00E76166">
        <w:rPr>
          <w:rFonts w:ascii="Aptos" w:hAnsi="Aptos"/>
        </w:rPr>
        <w:t>s</w:t>
      </w:r>
      <w:r w:rsidR="009E438D" w:rsidRPr="00E76166">
        <w:rPr>
          <w:rFonts w:ascii="Aptos" w:hAnsi="Aptos"/>
        </w:rPr>
        <w:t xml:space="preserve"> records.</w:t>
      </w:r>
      <w:r w:rsidR="004E437B" w:rsidRPr="00E76166">
        <w:rPr>
          <w:rFonts w:ascii="Aptos" w:hAnsi="Aptos"/>
        </w:rPr>
        <w:t xml:space="preserve"> </w:t>
      </w:r>
      <w:r w:rsidR="004E437B" w:rsidRPr="00E76166">
        <w:rPr>
          <w:rFonts w:ascii="Aptos" w:hAnsi="Aptos"/>
          <w:color w:val="000000" w:themeColor="text1"/>
        </w:rPr>
        <w:t xml:space="preserve">This report will only work if the Fidelity Bond is in </w:t>
      </w:r>
      <w:r w:rsidR="009952C3" w:rsidRPr="00E76166">
        <w:rPr>
          <w:rFonts w:ascii="Aptos" w:hAnsi="Aptos"/>
          <w:color w:val="000000" w:themeColor="text1"/>
        </w:rPr>
        <w:t xml:space="preserve">“Pending” or </w:t>
      </w:r>
      <w:r w:rsidR="004E437B" w:rsidRPr="00E76166">
        <w:rPr>
          <w:rFonts w:ascii="Aptos" w:hAnsi="Aptos"/>
          <w:color w:val="000000" w:themeColor="text1"/>
        </w:rPr>
        <w:t>“Approved” status</w:t>
      </w:r>
      <w:r w:rsidR="00E542FD" w:rsidRPr="00E76166">
        <w:rPr>
          <w:rFonts w:ascii="Aptos" w:hAnsi="Aptos"/>
          <w:color w:val="FF0000"/>
        </w:rPr>
        <w:t xml:space="preserve"> </w:t>
      </w:r>
      <w:r w:rsidR="00306BB4" w:rsidRPr="00E76166">
        <w:rPr>
          <w:rFonts w:ascii="Aptos" w:hAnsi="Aptos"/>
          <w:color w:val="000000" w:themeColor="text1"/>
        </w:rPr>
        <w:t>reported under</w:t>
      </w:r>
      <w:r w:rsidR="00E542FD" w:rsidRPr="00E76166">
        <w:rPr>
          <w:rFonts w:ascii="Aptos" w:hAnsi="Aptos"/>
          <w:color w:val="000000" w:themeColor="text1"/>
        </w:rPr>
        <w:t xml:space="preserve"> “Form History”</w:t>
      </w:r>
      <w:r w:rsidR="004E437B" w:rsidRPr="00E76166">
        <w:rPr>
          <w:rFonts w:ascii="Aptos" w:hAnsi="Aptos"/>
          <w:color w:val="000000" w:themeColor="text1"/>
        </w:rPr>
        <w:t>.</w:t>
      </w:r>
    </w:p>
    <w:p w14:paraId="3E0F928F" w14:textId="399B9585" w:rsidR="007E26FD" w:rsidRDefault="009409BE" w:rsidP="00753F44">
      <w:pPr>
        <w:spacing w:after="120"/>
        <w:ind w:left="540"/>
        <w:rPr>
          <w:noProof/>
        </w:rPr>
      </w:pPr>
      <w:r>
        <w:rPr>
          <w:noProof/>
        </w:rPr>
        <w:lastRenderedPageBreak/>
        <w:drawing>
          <wp:inline distT="0" distB="0" distL="0" distR="0" wp14:anchorId="1359968B" wp14:editId="15F1CC6A">
            <wp:extent cx="4822371" cy="548923"/>
            <wp:effectExtent l="0" t="0" r="0" b="3810"/>
            <wp:docPr id="59" name="Picture 59" descr="screenshot with report button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974846" cy="56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64725" w14:textId="1F1DFF48" w:rsidR="008462E1" w:rsidRPr="00E76166" w:rsidRDefault="000A1322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E76166">
        <w:rPr>
          <w:rFonts w:ascii="Aptos" w:hAnsi="Aptos"/>
          <w:noProof/>
        </w:rPr>
        <w:t>A link to the PDF will be in the download folder in the browser</w:t>
      </w:r>
      <w:r w:rsidR="00C4157B" w:rsidRPr="00E76166">
        <w:rPr>
          <w:rFonts w:ascii="Aptos" w:hAnsi="Aptos"/>
        </w:rPr>
        <w:t xml:space="preserve">. </w:t>
      </w:r>
      <w:r w:rsidRPr="00E76166">
        <w:rPr>
          <w:rFonts w:ascii="Aptos" w:hAnsi="Aptos"/>
        </w:rPr>
        <w:t xml:space="preserve">Go to the download folder and click on the PDF </w:t>
      </w:r>
      <w:r w:rsidR="00F514CE" w:rsidRPr="00E76166">
        <w:rPr>
          <w:rFonts w:ascii="Aptos" w:hAnsi="Aptos"/>
        </w:rPr>
        <w:t xml:space="preserve">file to open the report. </w:t>
      </w:r>
      <w:r w:rsidR="00C4157B" w:rsidRPr="00E76166">
        <w:rPr>
          <w:rFonts w:ascii="Aptos" w:hAnsi="Aptos"/>
        </w:rPr>
        <w:t xml:space="preserve">Make sure the </w:t>
      </w:r>
      <w:r w:rsidR="00184210" w:rsidRPr="00E76166">
        <w:rPr>
          <w:rFonts w:ascii="Aptos" w:hAnsi="Aptos"/>
        </w:rPr>
        <w:t>“</w:t>
      </w:r>
      <w:r w:rsidR="00184210" w:rsidRPr="00E76166">
        <w:rPr>
          <w:rFonts w:ascii="Aptos" w:hAnsi="Aptos"/>
          <w:b/>
        </w:rPr>
        <w:t>R</w:t>
      </w:r>
      <w:r w:rsidR="00C4157B" w:rsidRPr="00E76166">
        <w:rPr>
          <w:rFonts w:ascii="Aptos" w:hAnsi="Aptos"/>
          <w:b/>
        </w:rPr>
        <w:t>eport</w:t>
      </w:r>
      <w:r w:rsidR="00184210" w:rsidRPr="00E76166">
        <w:rPr>
          <w:rFonts w:ascii="Aptos" w:hAnsi="Aptos"/>
        </w:rPr>
        <w:t>”</w:t>
      </w:r>
      <w:r w:rsidR="00C4157B" w:rsidRPr="00E76166">
        <w:rPr>
          <w:rFonts w:ascii="Aptos" w:hAnsi="Aptos"/>
        </w:rPr>
        <w:t xml:space="preserve"> is</w:t>
      </w:r>
      <w:r w:rsidR="00ED7D06" w:rsidRPr="00E76166">
        <w:rPr>
          <w:rFonts w:ascii="Aptos" w:hAnsi="Aptos"/>
        </w:rPr>
        <w:t xml:space="preserve"> the</w:t>
      </w:r>
      <w:r w:rsidR="00C4157B" w:rsidRPr="00E76166">
        <w:rPr>
          <w:rFonts w:ascii="Aptos" w:hAnsi="Aptos"/>
        </w:rPr>
        <w:t xml:space="preserve"> </w:t>
      </w:r>
      <w:r w:rsidR="00C4157B" w:rsidRPr="00E76166">
        <w:rPr>
          <w:rFonts w:ascii="Aptos" w:hAnsi="Aptos"/>
          <w:u w:val="single"/>
        </w:rPr>
        <w:t>Fidelity Bond</w:t>
      </w:r>
      <w:r w:rsidR="00C4157B" w:rsidRPr="00E76166">
        <w:rPr>
          <w:rFonts w:ascii="Aptos" w:hAnsi="Aptos"/>
        </w:rPr>
        <w:t xml:space="preserve">. </w:t>
      </w:r>
      <w:r w:rsidR="00ED7D06" w:rsidRPr="00E76166">
        <w:rPr>
          <w:rFonts w:ascii="Aptos" w:hAnsi="Aptos"/>
        </w:rPr>
        <w:t>The “</w:t>
      </w:r>
      <w:r w:rsidR="00ED7D06" w:rsidRPr="00E76166">
        <w:rPr>
          <w:rFonts w:ascii="Aptos" w:hAnsi="Aptos"/>
          <w:b/>
        </w:rPr>
        <w:t>Fiscal Year</w:t>
      </w:r>
      <w:r w:rsidR="00ED7D06" w:rsidRPr="00E76166">
        <w:rPr>
          <w:rFonts w:ascii="Aptos" w:hAnsi="Aptos"/>
        </w:rPr>
        <w:t>”</w:t>
      </w:r>
      <w:r w:rsidR="00184210" w:rsidRPr="00E76166">
        <w:rPr>
          <w:rFonts w:ascii="Aptos" w:hAnsi="Aptos"/>
        </w:rPr>
        <w:t xml:space="preserve"> should </w:t>
      </w:r>
      <w:r w:rsidR="00926639" w:rsidRPr="00E76166">
        <w:rPr>
          <w:rFonts w:ascii="Aptos" w:hAnsi="Aptos"/>
        </w:rPr>
        <w:t xml:space="preserve">automatically show </w:t>
      </w:r>
      <w:r w:rsidR="00184210" w:rsidRPr="00E76166">
        <w:rPr>
          <w:rFonts w:ascii="Aptos" w:hAnsi="Aptos"/>
        </w:rPr>
        <w:t xml:space="preserve">the current </w:t>
      </w:r>
      <w:r w:rsidR="00594C59" w:rsidRPr="00E76166">
        <w:rPr>
          <w:rFonts w:ascii="Aptos" w:hAnsi="Aptos"/>
        </w:rPr>
        <w:t>f</w:t>
      </w:r>
      <w:r w:rsidR="00184210" w:rsidRPr="00E76166">
        <w:rPr>
          <w:rFonts w:ascii="Aptos" w:hAnsi="Aptos"/>
        </w:rPr>
        <w:t xml:space="preserve">iscal </w:t>
      </w:r>
      <w:r w:rsidR="00594C59" w:rsidRPr="00E76166">
        <w:rPr>
          <w:rFonts w:ascii="Aptos" w:hAnsi="Aptos"/>
        </w:rPr>
        <w:t>y</w:t>
      </w:r>
      <w:r w:rsidR="00184210" w:rsidRPr="00E76166">
        <w:rPr>
          <w:rFonts w:ascii="Aptos" w:hAnsi="Aptos"/>
        </w:rPr>
        <w:t>ear</w:t>
      </w:r>
      <w:r w:rsidR="00594C59" w:rsidRPr="00E76166">
        <w:rPr>
          <w:rFonts w:ascii="Aptos" w:hAnsi="Aptos"/>
        </w:rPr>
        <w:t xml:space="preserve">. </w:t>
      </w:r>
      <w:r w:rsidR="00184210" w:rsidRPr="00E76166">
        <w:rPr>
          <w:rFonts w:ascii="Aptos" w:hAnsi="Aptos"/>
        </w:rPr>
        <w:t>The report can be saved in a different format by clicking on the dropdown box beside “</w:t>
      </w:r>
      <w:r w:rsidR="00184210" w:rsidRPr="00E76166">
        <w:rPr>
          <w:rFonts w:ascii="Aptos" w:hAnsi="Aptos"/>
          <w:b/>
        </w:rPr>
        <w:t>Save As</w:t>
      </w:r>
      <w:r w:rsidR="00184210" w:rsidRPr="00E76166">
        <w:rPr>
          <w:rFonts w:ascii="Aptos" w:hAnsi="Aptos"/>
        </w:rPr>
        <w:t>”. Click on the “</w:t>
      </w:r>
      <w:r w:rsidR="00184210" w:rsidRPr="00E76166">
        <w:rPr>
          <w:rFonts w:ascii="Aptos" w:hAnsi="Aptos"/>
          <w:b/>
          <w:u w:val="single"/>
        </w:rPr>
        <w:t>Run</w:t>
      </w:r>
      <w:r w:rsidR="00184210" w:rsidRPr="00E76166">
        <w:rPr>
          <w:rFonts w:ascii="Aptos" w:hAnsi="Aptos"/>
        </w:rPr>
        <w:t>” button to generate the report.</w:t>
      </w:r>
    </w:p>
    <w:p w14:paraId="3294566C" w14:textId="267E8928" w:rsidR="00C4157B" w:rsidRDefault="00C4157B" w:rsidP="00C4157B">
      <w:pPr>
        <w:spacing w:after="120"/>
        <w:ind w:left="540"/>
      </w:pPr>
    </w:p>
    <w:p w14:paraId="7FC429FF" w14:textId="68527C1F" w:rsidR="008976AD" w:rsidRDefault="00037ECE" w:rsidP="00BD6405">
      <w:pPr>
        <w:numPr>
          <w:ilvl w:val="0"/>
          <w:numId w:val="17"/>
        </w:numPr>
        <w:spacing w:after="120"/>
        <w:ind w:left="540" w:hanging="540"/>
        <w:rPr>
          <w:rFonts w:ascii="Aptos" w:hAnsi="Aptos"/>
        </w:rPr>
      </w:pPr>
      <w:r w:rsidRPr="00E76166">
        <w:rPr>
          <w:rFonts w:ascii="Aptos" w:hAnsi="Aptos"/>
        </w:rPr>
        <w:t xml:space="preserve">Print the report for </w:t>
      </w:r>
      <w:r w:rsidR="00ED7D06" w:rsidRPr="00E76166">
        <w:rPr>
          <w:rFonts w:ascii="Aptos" w:hAnsi="Aptos"/>
        </w:rPr>
        <w:t>the district</w:t>
      </w:r>
      <w:r w:rsidR="00523C97" w:rsidRPr="00E76166">
        <w:rPr>
          <w:rFonts w:ascii="Aptos" w:hAnsi="Aptos"/>
        </w:rPr>
        <w:t>’</w:t>
      </w:r>
      <w:r w:rsidR="00ED7D06" w:rsidRPr="00E76166">
        <w:rPr>
          <w:rFonts w:ascii="Aptos" w:hAnsi="Aptos"/>
        </w:rPr>
        <w:t>s</w:t>
      </w:r>
      <w:r w:rsidRPr="00E76166">
        <w:rPr>
          <w:rFonts w:ascii="Aptos" w:hAnsi="Aptos"/>
        </w:rPr>
        <w:t xml:space="preserve"> records.</w:t>
      </w:r>
    </w:p>
    <w:p w14:paraId="4FD9E4A2" w14:textId="77777777" w:rsidR="00E50061" w:rsidRDefault="00E50061" w:rsidP="00E50061">
      <w:pPr>
        <w:pStyle w:val="ListParagraph"/>
        <w:rPr>
          <w:rFonts w:ascii="Aptos" w:hAnsi="Aptos"/>
        </w:rPr>
      </w:pPr>
    </w:p>
    <w:p w14:paraId="52DDE45D" w14:textId="77777777" w:rsidR="00335812" w:rsidRPr="00BB0F37" w:rsidRDefault="00335812"/>
    <w:p w14:paraId="258EA80B" w14:textId="5E864D10" w:rsidR="0012571F" w:rsidRPr="00E76166" w:rsidRDefault="008976AD">
      <w:pPr>
        <w:rPr>
          <w:rFonts w:ascii="Aptos" w:hAnsi="Aptos"/>
        </w:rPr>
      </w:pPr>
      <w:r w:rsidRPr="00E76166">
        <w:rPr>
          <w:rFonts w:ascii="Aptos" w:hAnsi="Aptos"/>
        </w:rPr>
        <w:t>A</w:t>
      </w:r>
      <w:r w:rsidR="00335812" w:rsidRPr="00E76166">
        <w:rPr>
          <w:rFonts w:ascii="Aptos" w:hAnsi="Aptos"/>
        </w:rPr>
        <w:t xml:space="preserve">ll Fidelity Bonds that have been approved by the Kentucky Department of Education’s Commissioner will be posted to the following </w:t>
      </w:r>
      <w:r w:rsidR="00857616" w:rsidRPr="00E76166">
        <w:rPr>
          <w:rFonts w:ascii="Aptos" w:hAnsi="Aptos"/>
        </w:rPr>
        <w:t>web site</w:t>
      </w:r>
      <w:r w:rsidR="009C4109" w:rsidRPr="00E76166">
        <w:rPr>
          <w:rFonts w:ascii="Aptos" w:hAnsi="Aptos"/>
        </w:rPr>
        <w:t>:</w:t>
      </w:r>
      <w:r w:rsidR="00855DBD" w:rsidRPr="00E76166">
        <w:rPr>
          <w:rFonts w:ascii="Aptos" w:hAnsi="Aptos"/>
        </w:rPr>
        <w:t xml:space="preserve"> </w:t>
      </w:r>
      <w:hyperlink r:id="rId39" w:history="1">
        <w:r w:rsidR="00855DBD" w:rsidRPr="00395532">
          <w:rPr>
            <w:rFonts w:ascii="Aptos" w:hAnsi="Aptos"/>
            <w:color w:val="007BB8"/>
            <w:u w:val="single"/>
          </w:rPr>
          <w:t>Fidelity Bond - Kentucky Department of Education</w:t>
        </w:r>
      </w:hyperlink>
      <w:r w:rsidR="00857616" w:rsidRPr="00395532">
        <w:rPr>
          <w:rFonts w:ascii="Aptos" w:hAnsi="Aptos"/>
          <w:color w:val="007BB8"/>
        </w:rPr>
        <w:t xml:space="preserve"> </w:t>
      </w:r>
      <w:r w:rsidR="00855DBD" w:rsidRPr="00E76166">
        <w:rPr>
          <w:rFonts w:ascii="Aptos" w:hAnsi="Aptos"/>
        </w:rPr>
        <w:t>u</w:t>
      </w:r>
      <w:r w:rsidR="00CD7026" w:rsidRPr="00E76166">
        <w:rPr>
          <w:rFonts w:ascii="Aptos" w:hAnsi="Aptos"/>
        </w:rPr>
        <w:t xml:space="preserve">nder </w:t>
      </w:r>
      <w:r w:rsidR="00582E9A" w:rsidRPr="00E76166">
        <w:rPr>
          <w:rFonts w:ascii="Aptos" w:hAnsi="Aptos"/>
        </w:rPr>
        <w:t>“Fidelity Bond</w:t>
      </w:r>
      <w:r w:rsidR="005630F4" w:rsidRPr="00E76166">
        <w:rPr>
          <w:rFonts w:ascii="Aptos" w:hAnsi="Aptos"/>
        </w:rPr>
        <w:t xml:space="preserve"> Approval Reports”</w:t>
      </w:r>
      <w:r w:rsidR="004A2D57" w:rsidRPr="00E76166">
        <w:rPr>
          <w:rFonts w:ascii="Aptos" w:hAnsi="Aptos"/>
        </w:rPr>
        <w:t>.</w:t>
      </w:r>
      <w:r w:rsidR="00582E9A" w:rsidRPr="00E76166">
        <w:rPr>
          <w:rFonts w:ascii="Aptos" w:hAnsi="Aptos"/>
        </w:rPr>
        <w:t xml:space="preserve"> </w:t>
      </w:r>
    </w:p>
    <w:p w14:paraId="6CD162D1" w14:textId="77777777" w:rsidR="00A6715E" w:rsidRPr="00E76166" w:rsidRDefault="00A6715E">
      <w:pPr>
        <w:rPr>
          <w:rFonts w:ascii="Aptos" w:hAnsi="Aptos"/>
        </w:rPr>
      </w:pPr>
    </w:p>
    <w:p w14:paraId="37C8EE4D" w14:textId="0C92E6F8" w:rsidR="00AD644B" w:rsidRPr="00E76166" w:rsidRDefault="00AD644B" w:rsidP="00AD644B">
      <w:pPr>
        <w:rPr>
          <w:rFonts w:ascii="Aptos" w:hAnsi="Aptos"/>
        </w:rPr>
      </w:pPr>
      <w:r w:rsidRPr="00E76166">
        <w:rPr>
          <w:rFonts w:ascii="Aptos" w:hAnsi="Aptos"/>
        </w:rPr>
        <w:t>If the Fidelity Bond has been approved and the district needs to make a change to the bond information, contact KDE so the window can be opened for changes. Resubmission of the district</w:t>
      </w:r>
      <w:r w:rsidR="00D4594B" w:rsidRPr="00E76166">
        <w:rPr>
          <w:rFonts w:ascii="Aptos" w:hAnsi="Aptos"/>
        </w:rPr>
        <w:t>’</w:t>
      </w:r>
      <w:r w:rsidRPr="00E76166">
        <w:rPr>
          <w:rFonts w:ascii="Aptos" w:hAnsi="Aptos"/>
        </w:rPr>
        <w:t xml:space="preserve">s bond </w:t>
      </w:r>
      <w:r w:rsidR="00844FEA" w:rsidRPr="00E76166">
        <w:rPr>
          <w:rFonts w:ascii="Aptos" w:hAnsi="Aptos"/>
        </w:rPr>
        <w:t xml:space="preserve">information </w:t>
      </w:r>
      <w:r w:rsidRPr="00E76166">
        <w:rPr>
          <w:rFonts w:ascii="Aptos" w:hAnsi="Aptos"/>
        </w:rPr>
        <w:t>will need to go through the approval process again.</w:t>
      </w:r>
    </w:p>
    <w:p w14:paraId="326ADBE9" w14:textId="77777777" w:rsidR="00AD644B" w:rsidRPr="00E76166" w:rsidRDefault="00AD644B" w:rsidP="00AD644B">
      <w:pPr>
        <w:rPr>
          <w:rFonts w:ascii="Aptos" w:hAnsi="Aptos"/>
        </w:rPr>
      </w:pPr>
    </w:p>
    <w:p w14:paraId="48834E9D" w14:textId="0C921D9C" w:rsidR="004F0CC4" w:rsidRPr="0092495F" w:rsidRDefault="004F0CC4" w:rsidP="004F0CC4">
      <w:pPr>
        <w:tabs>
          <w:tab w:val="left" w:pos="720"/>
        </w:tabs>
        <w:spacing w:after="120"/>
        <w:rPr>
          <w:rFonts w:ascii="Aptos" w:hAnsi="Aptos"/>
          <w:color w:val="007BB8"/>
        </w:rPr>
      </w:pPr>
      <w:r w:rsidRPr="00E76166">
        <w:rPr>
          <w:rFonts w:ascii="Aptos" w:hAnsi="Aptos"/>
        </w:rPr>
        <w:t xml:space="preserve">Please forward questions relating to the </w:t>
      </w:r>
      <w:r w:rsidRPr="00E76166">
        <w:rPr>
          <w:rFonts w:ascii="Aptos" w:hAnsi="Aptos"/>
          <w:b/>
        </w:rPr>
        <w:t>Fidelity Bonds</w:t>
      </w:r>
      <w:r w:rsidRPr="00E76166">
        <w:rPr>
          <w:rFonts w:ascii="Aptos" w:hAnsi="Aptos"/>
        </w:rPr>
        <w:t xml:space="preserve"> to </w:t>
      </w:r>
      <w:r w:rsidR="0077735B">
        <w:rPr>
          <w:rFonts w:ascii="Aptos" w:hAnsi="Aptos"/>
        </w:rPr>
        <w:t>Chris Monroe</w:t>
      </w:r>
      <w:r w:rsidR="00443E6E" w:rsidRPr="00E76166">
        <w:rPr>
          <w:rFonts w:ascii="Aptos" w:hAnsi="Aptos"/>
        </w:rPr>
        <w:t xml:space="preserve"> at </w:t>
      </w:r>
      <w:bookmarkStart w:id="0" w:name="_Hlk77145712"/>
      <w:r w:rsidR="00443E6E" w:rsidRPr="00E76166">
        <w:rPr>
          <w:rFonts w:ascii="Aptos" w:hAnsi="Aptos"/>
        </w:rPr>
        <w:t>502-564-3846</w:t>
      </w:r>
      <w:bookmarkEnd w:id="0"/>
      <w:r w:rsidR="00443E6E" w:rsidRPr="00E76166">
        <w:rPr>
          <w:rFonts w:ascii="Aptos" w:hAnsi="Aptos"/>
        </w:rPr>
        <w:t xml:space="preserve">, </w:t>
      </w:r>
      <w:r w:rsidRPr="00E76166">
        <w:rPr>
          <w:rFonts w:ascii="Aptos" w:hAnsi="Aptos"/>
        </w:rPr>
        <w:t>extensi</w:t>
      </w:r>
      <w:r w:rsidR="0077735B">
        <w:rPr>
          <w:rFonts w:ascii="Aptos" w:hAnsi="Aptos"/>
        </w:rPr>
        <w:t xml:space="preserve">on </w:t>
      </w:r>
      <w:r w:rsidR="00E20765">
        <w:rPr>
          <w:rFonts w:ascii="Aptos" w:hAnsi="Aptos"/>
        </w:rPr>
        <w:t>4323</w:t>
      </w:r>
      <w:r w:rsidRPr="00E76166">
        <w:rPr>
          <w:rFonts w:ascii="Aptos" w:hAnsi="Aptos"/>
        </w:rPr>
        <w:t xml:space="preserve"> or</w:t>
      </w:r>
      <w:r w:rsidR="00720C2C" w:rsidRPr="00E76166">
        <w:rPr>
          <w:rFonts w:ascii="Aptos" w:hAnsi="Aptos"/>
        </w:rPr>
        <w:t xml:space="preserve"> email</w:t>
      </w:r>
      <w:r w:rsidR="00E20765">
        <w:rPr>
          <w:rFonts w:ascii="Aptos" w:hAnsi="Aptos"/>
        </w:rPr>
        <w:t xml:space="preserve"> </w:t>
      </w:r>
      <w:hyperlink r:id="rId40" w:history="1">
        <w:r w:rsidR="00E20765" w:rsidRPr="00395532">
          <w:rPr>
            <w:rStyle w:val="Hyperlink"/>
            <w:rFonts w:ascii="Aptos" w:hAnsi="Aptos"/>
            <w:color w:val="007BB8"/>
          </w:rPr>
          <w:t>chris.monroe@education.ky.gov</w:t>
        </w:r>
      </w:hyperlink>
      <w:r w:rsidR="00E20765" w:rsidRPr="00395532">
        <w:rPr>
          <w:rFonts w:ascii="Aptos" w:hAnsi="Aptos"/>
          <w:color w:val="007BB8"/>
        </w:rPr>
        <w:t xml:space="preserve">, </w:t>
      </w:r>
      <w:r w:rsidR="00E20765">
        <w:rPr>
          <w:rFonts w:ascii="Aptos" w:hAnsi="Aptos"/>
        </w:rPr>
        <w:t xml:space="preserve">or Bryan McHugh at 502-564-3846, extension 2469 or email </w:t>
      </w:r>
      <w:hyperlink r:id="rId41" w:history="1">
        <w:r w:rsidR="00E20765" w:rsidRPr="0092495F">
          <w:rPr>
            <w:rStyle w:val="Hyperlink"/>
            <w:rFonts w:ascii="Aptos" w:hAnsi="Aptos"/>
            <w:color w:val="007BB8"/>
          </w:rPr>
          <w:t>bryan.mchugh@education.ky.gov.</w:t>
        </w:r>
      </w:hyperlink>
    </w:p>
    <w:p w14:paraId="706BB61F" w14:textId="77777777" w:rsidR="002B246D" w:rsidRPr="00690634" w:rsidRDefault="002B246D" w:rsidP="00FC7AC8">
      <w:pPr>
        <w:pStyle w:val="mine"/>
        <w:rPr>
          <w:rStyle w:val="IntenseReference"/>
          <w:rFonts w:ascii="Aptos" w:hAnsi="Aptos"/>
          <w:b/>
          <w:bCs w:val="0"/>
          <w:color w:val="0070C0"/>
        </w:rPr>
      </w:pPr>
      <w:r>
        <w:br w:type="page"/>
      </w:r>
      <w:r w:rsidRPr="00690634">
        <w:rPr>
          <w:rStyle w:val="IntenseReference"/>
          <w:rFonts w:ascii="Aptos" w:hAnsi="Aptos"/>
          <w:b/>
          <w:bCs w:val="0"/>
          <w:color w:val="0070C0"/>
        </w:rPr>
        <w:lastRenderedPageBreak/>
        <w:t>QUICK REFERENCE GUIDE TO ENTER</w:t>
      </w:r>
      <w:r w:rsidR="003B5F9F" w:rsidRPr="00690634">
        <w:rPr>
          <w:rStyle w:val="IntenseReference"/>
          <w:rFonts w:ascii="Aptos" w:hAnsi="Aptos"/>
          <w:b/>
          <w:bCs w:val="0"/>
          <w:color w:val="0070C0"/>
        </w:rPr>
        <w:t xml:space="preserve"> THE</w:t>
      </w:r>
      <w:r w:rsidRPr="00690634">
        <w:rPr>
          <w:rStyle w:val="IntenseReference"/>
          <w:rFonts w:ascii="Aptos" w:hAnsi="Aptos"/>
          <w:b/>
          <w:bCs w:val="0"/>
          <w:color w:val="0070C0"/>
        </w:rPr>
        <w:t xml:space="preserve"> </w:t>
      </w:r>
      <w:r w:rsidR="0042388F" w:rsidRPr="00690634">
        <w:rPr>
          <w:rStyle w:val="IntenseReference"/>
          <w:rFonts w:ascii="Aptos" w:hAnsi="Aptos"/>
          <w:b/>
          <w:bCs w:val="0"/>
          <w:color w:val="0070C0"/>
        </w:rPr>
        <w:t xml:space="preserve">FIDELITY </w:t>
      </w:r>
      <w:r w:rsidRPr="00690634">
        <w:rPr>
          <w:rStyle w:val="IntenseReference"/>
          <w:rFonts w:ascii="Aptos" w:hAnsi="Aptos"/>
          <w:b/>
          <w:bCs w:val="0"/>
          <w:color w:val="0070C0"/>
        </w:rPr>
        <w:t>BOND INFORMATION</w:t>
      </w:r>
    </w:p>
    <w:p w14:paraId="6F36C256" w14:textId="77777777" w:rsidR="00D125E9" w:rsidRPr="005A0D26" w:rsidRDefault="000225B6" w:rsidP="007E26FD">
      <w:pPr>
        <w:numPr>
          <w:ilvl w:val="0"/>
          <w:numId w:val="14"/>
        </w:numPr>
        <w:spacing w:after="120"/>
        <w:ind w:left="180" w:hanging="180"/>
        <w:rPr>
          <w:rFonts w:ascii="Aptos" w:hAnsi="Aptos"/>
        </w:rPr>
      </w:pPr>
      <w:r w:rsidRPr="005A0D26">
        <w:rPr>
          <w:rFonts w:ascii="Aptos" w:hAnsi="Aptos"/>
        </w:rPr>
        <w:t xml:space="preserve">The current employee bond record </w:t>
      </w:r>
      <w:r w:rsidR="000B1A79" w:rsidRPr="005A0D26">
        <w:rPr>
          <w:rFonts w:ascii="Aptos" w:hAnsi="Aptos"/>
          <w:b/>
        </w:rPr>
        <w:t>MUST</w:t>
      </w:r>
      <w:r w:rsidRPr="005A0D26">
        <w:rPr>
          <w:rFonts w:ascii="Aptos" w:hAnsi="Aptos"/>
          <w:b/>
        </w:rPr>
        <w:t xml:space="preserve"> BE</w:t>
      </w:r>
      <w:r w:rsidR="000B1A79" w:rsidRPr="005A0D26">
        <w:rPr>
          <w:rFonts w:ascii="Aptos" w:hAnsi="Aptos"/>
        </w:rPr>
        <w:t xml:space="preserve"> </w:t>
      </w:r>
      <w:r w:rsidR="000B1A79" w:rsidRPr="005A0D26">
        <w:rPr>
          <w:rFonts w:ascii="Aptos" w:hAnsi="Aptos"/>
          <w:color w:val="000000" w:themeColor="text1"/>
        </w:rPr>
        <w:t>UPDATE</w:t>
      </w:r>
      <w:r w:rsidRPr="005A0D26">
        <w:rPr>
          <w:rFonts w:ascii="Aptos" w:hAnsi="Aptos"/>
          <w:color w:val="000000" w:themeColor="text1"/>
        </w:rPr>
        <w:t>D</w:t>
      </w:r>
      <w:r w:rsidR="000B1A79" w:rsidRPr="005A0D26">
        <w:rPr>
          <w:rFonts w:ascii="Aptos" w:hAnsi="Aptos"/>
        </w:rPr>
        <w:t xml:space="preserve"> or </w:t>
      </w:r>
      <w:r w:rsidR="000B1A79" w:rsidRPr="005A0D26">
        <w:rPr>
          <w:rFonts w:ascii="Aptos" w:hAnsi="Aptos"/>
          <w:color w:val="000000" w:themeColor="text1"/>
        </w:rPr>
        <w:t>DELETE</w:t>
      </w:r>
      <w:r w:rsidRPr="005A0D26">
        <w:rPr>
          <w:rFonts w:ascii="Aptos" w:hAnsi="Aptos"/>
          <w:color w:val="000000" w:themeColor="text1"/>
        </w:rPr>
        <w:t>D</w:t>
      </w:r>
      <w:r w:rsidR="000B1A79" w:rsidRPr="005A0D26">
        <w:rPr>
          <w:rFonts w:ascii="Aptos" w:hAnsi="Aptos"/>
        </w:rPr>
        <w:t>. The following descriptions will assist in determining which box to click during different stages of the updating, deleting and/or adding process.</w:t>
      </w:r>
    </w:p>
    <w:p w14:paraId="22CA5FD8" w14:textId="0CFFF8F7" w:rsidR="00B06E32" w:rsidRPr="005A0D26" w:rsidRDefault="000B1A79" w:rsidP="008A7395">
      <w:pPr>
        <w:numPr>
          <w:ilvl w:val="0"/>
          <w:numId w:val="15"/>
        </w:numPr>
        <w:tabs>
          <w:tab w:val="left" w:pos="547"/>
        </w:tabs>
        <w:ind w:left="360" w:hanging="187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UPDATE</w:t>
      </w:r>
      <w:r w:rsidRPr="005A0D26">
        <w:rPr>
          <w:rFonts w:ascii="Aptos" w:hAnsi="Aptos"/>
        </w:rPr>
        <w:t xml:space="preserve"> - </w:t>
      </w:r>
      <w:r w:rsidR="00B06E32" w:rsidRPr="005A0D26">
        <w:rPr>
          <w:rFonts w:ascii="Aptos" w:hAnsi="Aptos"/>
        </w:rPr>
        <w:t xml:space="preserve">To </w:t>
      </w:r>
      <w:r w:rsidR="00B06E32" w:rsidRPr="005A0D26">
        <w:rPr>
          <w:rFonts w:ascii="Aptos" w:hAnsi="Aptos"/>
          <w:u w:val="single"/>
        </w:rPr>
        <w:t>UPDATE</w:t>
      </w:r>
      <w:r w:rsidR="00B06E32" w:rsidRPr="005A0D26">
        <w:rPr>
          <w:rFonts w:ascii="Aptos" w:hAnsi="Aptos"/>
        </w:rPr>
        <w:t xml:space="preserve"> the current </w:t>
      </w:r>
      <w:r w:rsidR="00AA4B01" w:rsidRPr="005A0D26">
        <w:rPr>
          <w:rFonts w:ascii="Aptos" w:hAnsi="Aptos"/>
        </w:rPr>
        <w:t xml:space="preserve">employee </w:t>
      </w:r>
      <w:r w:rsidR="00B06E32" w:rsidRPr="005A0D26">
        <w:rPr>
          <w:rFonts w:ascii="Aptos" w:hAnsi="Aptos"/>
        </w:rPr>
        <w:t>bond record</w:t>
      </w:r>
      <w:r w:rsidR="00B36111" w:rsidRPr="005A0D26">
        <w:rPr>
          <w:rFonts w:ascii="Aptos" w:hAnsi="Aptos"/>
        </w:rPr>
        <w:t>,</w:t>
      </w:r>
      <w:r w:rsidR="00B06E32" w:rsidRPr="005A0D26">
        <w:rPr>
          <w:rFonts w:ascii="Aptos" w:hAnsi="Aptos"/>
        </w:rPr>
        <w:t xml:space="preserve"> click the </w:t>
      </w:r>
      <w:r w:rsidR="000225B6" w:rsidRPr="005A0D26">
        <w:rPr>
          <w:rFonts w:ascii="Aptos" w:hAnsi="Aptos"/>
        </w:rPr>
        <w:t>“</w:t>
      </w:r>
      <w:r w:rsidR="000225B6" w:rsidRPr="005A0D26">
        <w:rPr>
          <w:rFonts w:ascii="Aptos" w:hAnsi="Aptos"/>
          <w:b/>
        </w:rPr>
        <w:t>E</w:t>
      </w:r>
      <w:r w:rsidR="00FE0112" w:rsidRPr="005A0D26">
        <w:rPr>
          <w:rFonts w:ascii="Aptos" w:hAnsi="Aptos"/>
          <w:b/>
        </w:rPr>
        <w:t>mployees’</w:t>
      </w:r>
      <w:r w:rsidR="00B06E32" w:rsidRPr="005A0D26">
        <w:rPr>
          <w:rFonts w:ascii="Aptos" w:hAnsi="Aptos"/>
          <w:b/>
        </w:rPr>
        <w:t xml:space="preserve"> </w:t>
      </w:r>
      <w:r w:rsidR="000225B6" w:rsidRPr="005A0D26">
        <w:rPr>
          <w:rFonts w:ascii="Aptos" w:hAnsi="Aptos"/>
          <w:b/>
        </w:rPr>
        <w:t>N</w:t>
      </w:r>
      <w:r w:rsidR="00B06E32" w:rsidRPr="005A0D26">
        <w:rPr>
          <w:rFonts w:ascii="Aptos" w:hAnsi="Aptos"/>
          <w:b/>
        </w:rPr>
        <w:t>ame</w:t>
      </w:r>
      <w:r w:rsidR="000225B6" w:rsidRPr="005A0D26">
        <w:rPr>
          <w:rFonts w:ascii="Aptos" w:hAnsi="Aptos"/>
        </w:rPr>
        <w:t>”</w:t>
      </w:r>
      <w:r w:rsidR="00B06E32" w:rsidRPr="005A0D26">
        <w:rPr>
          <w:rFonts w:ascii="Aptos" w:hAnsi="Aptos"/>
        </w:rPr>
        <w:t xml:space="preserve"> to </w:t>
      </w:r>
      <w:r w:rsidR="000225B6" w:rsidRPr="005A0D26">
        <w:rPr>
          <w:rFonts w:ascii="Aptos" w:hAnsi="Aptos"/>
        </w:rPr>
        <w:t xml:space="preserve">be </w:t>
      </w:r>
      <w:r w:rsidR="00B06E32" w:rsidRPr="005A0D26">
        <w:rPr>
          <w:rFonts w:ascii="Aptos" w:hAnsi="Aptos"/>
        </w:rPr>
        <w:t>update</w:t>
      </w:r>
      <w:r w:rsidR="000225B6" w:rsidRPr="005A0D26">
        <w:rPr>
          <w:rFonts w:ascii="Aptos" w:hAnsi="Aptos"/>
        </w:rPr>
        <w:t>d</w:t>
      </w:r>
      <w:r w:rsidR="00B06E32" w:rsidRPr="005A0D26">
        <w:rPr>
          <w:rFonts w:ascii="Aptos" w:hAnsi="Aptos"/>
        </w:rPr>
        <w:t xml:space="preserve"> from the table under “</w:t>
      </w:r>
      <w:r w:rsidR="00B06E32" w:rsidRPr="005A0D26">
        <w:rPr>
          <w:rFonts w:ascii="Aptos" w:hAnsi="Aptos"/>
          <w:b/>
        </w:rPr>
        <w:t>Bonded Employees</w:t>
      </w:r>
      <w:r w:rsidR="00B06E32" w:rsidRPr="005A0D26">
        <w:rPr>
          <w:rFonts w:ascii="Aptos" w:hAnsi="Aptos"/>
        </w:rPr>
        <w:t>”.  This will populate the “</w:t>
      </w:r>
      <w:r w:rsidR="00B06E32" w:rsidRPr="005A0D26">
        <w:rPr>
          <w:rFonts w:ascii="Aptos" w:hAnsi="Aptos"/>
          <w:b/>
        </w:rPr>
        <w:t>Employee Details</w:t>
      </w:r>
      <w:r w:rsidR="00B06E32" w:rsidRPr="005A0D26">
        <w:rPr>
          <w:rFonts w:ascii="Aptos" w:hAnsi="Aptos"/>
        </w:rPr>
        <w:t xml:space="preserve">” with the </w:t>
      </w:r>
      <w:r w:rsidR="00FE0112" w:rsidRPr="005A0D26">
        <w:rPr>
          <w:rFonts w:ascii="Aptos" w:hAnsi="Aptos"/>
        </w:rPr>
        <w:t>employees’</w:t>
      </w:r>
      <w:r w:rsidR="00B06E32" w:rsidRPr="005A0D26">
        <w:rPr>
          <w:rFonts w:ascii="Aptos" w:hAnsi="Aptos"/>
        </w:rPr>
        <w:t xml:space="preserve"> bond information. Once the employee details are populated</w:t>
      </w:r>
      <w:r w:rsidR="00EB5012" w:rsidRPr="005A0D26">
        <w:rPr>
          <w:rFonts w:ascii="Aptos" w:hAnsi="Aptos"/>
        </w:rPr>
        <w:t>,</w:t>
      </w:r>
      <w:r w:rsidR="00B06E32" w:rsidRPr="005A0D26">
        <w:rPr>
          <w:rFonts w:ascii="Aptos" w:hAnsi="Aptos"/>
        </w:rPr>
        <w:t xml:space="preserve"> click the cell beside the information need</w:t>
      </w:r>
      <w:r w:rsidR="00EB5012" w:rsidRPr="005A0D26">
        <w:rPr>
          <w:rFonts w:ascii="Aptos" w:hAnsi="Aptos"/>
        </w:rPr>
        <w:t>ing</w:t>
      </w:r>
      <w:r w:rsidR="00B06E32" w:rsidRPr="005A0D26">
        <w:rPr>
          <w:rFonts w:ascii="Aptos" w:hAnsi="Aptos"/>
        </w:rPr>
        <w:t xml:space="preserve"> to </w:t>
      </w:r>
      <w:r w:rsidR="00FE0112" w:rsidRPr="005A0D26">
        <w:rPr>
          <w:rFonts w:ascii="Aptos" w:hAnsi="Aptos"/>
        </w:rPr>
        <w:t xml:space="preserve">be </w:t>
      </w:r>
      <w:r w:rsidR="00B06E32" w:rsidRPr="005A0D26">
        <w:rPr>
          <w:rFonts w:ascii="Aptos" w:hAnsi="Aptos"/>
        </w:rPr>
        <w:t>change</w:t>
      </w:r>
      <w:r w:rsidR="00FE0112" w:rsidRPr="005A0D26">
        <w:rPr>
          <w:rFonts w:ascii="Aptos" w:hAnsi="Aptos"/>
        </w:rPr>
        <w:t>d</w:t>
      </w:r>
      <w:r w:rsidR="00B06E32" w:rsidRPr="005A0D26">
        <w:rPr>
          <w:rFonts w:ascii="Aptos" w:hAnsi="Aptos"/>
        </w:rPr>
        <w:t xml:space="preserve"> and make </w:t>
      </w:r>
      <w:r w:rsidR="00FE0112" w:rsidRPr="005A0D26">
        <w:rPr>
          <w:rFonts w:ascii="Aptos" w:hAnsi="Aptos"/>
        </w:rPr>
        <w:t>the</w:t>
      </w:r>
      <w:r w:rsidR="00B06E32" w:rsidRPr="005A0D26">
        <w:rPr>
          <w:rFonts w:ascii="Aptos" w:hAnsi="Aptos"/>
        </w:rPr>
        <w:t xml:space="preserve"> changes. When updating the </w:t>
      </w:r>
      <w:r w:rsidR="00B06E32" w:rsidRPr="005A0D26">
        <w:rPr>
          <w:rFonts w:ascii="Aptos" w:hAnsi="Aptos"/>
          <w:u w:val="single"/>
        </w:rPr>
        <w:t>Start Date</w:t>
      </w:r>
      <w:r w:rsidR="00B06E32" w:rsidRPr="005A0D26">
        <w:rPr>
          <w:rFonts w:ascii="Aptos" w:hAnsi="Aptos"/>
        </w:rPr>
        <w:t xml:space="preserve"> and the </w:t>
      </w:r>
      <w:r w:rsidR="00B06E32" w:rsidRPr="005A0D26">
        <w:rPr>
          <w:rFonts w:ascii="Aptos" w:hAnsi="Aptos"/>
          <w:u w:val="single"/>
        </w:rPr>
        <w:t>End Date</w:t>
      </w:r>
      <w:r w:rsidR="00D205B1" w:rsidRPr="005A0D26">
        <w:rPr>
          <w:rFonts w:ascii="Aptos" w:hAnsi="Aptos"/>
          <w:u w:val="single"/>
        </w:rPr>
        <w:t>, they</w:t>
      </w:r>
      <w:r w:rsidR="00B06E32" w:rsidRPr="005A0D26">
        <w:rPr>
          <w:rFonts w:ascii="Aptos" w:hAnsi="Aptos"/>
        </w:rPr>
        <w:t xml:space="preserve"> </w:t>
      </w:r>
      <w:r w:rsidR="00D61E8F" w:rsidRPr="005A0D26">
        <w:rPr>
          <w:rFonts w:ascii="Aptos" w:hAnsi="Aptos"/>
          <w:u w:val="single"/>
        </w:rPr>
        <w:t>MUST</w:t>
      </w:r>
      <w:r w:rsidR="00B06E32" w:rsidRPr="005A0D26">
        <w:rPr>
          <w:rFonts w:ascii="Aptos" w:hAnsi="Aptos"/>
        </w:rPr>
        <w:t xml:space="preserve"> be changed to follow the FY. The web form will only allow a </w:t>
      </w:r>
      <w:r w:rsidR="00D56024" w:rsidRPr="005A0D26">
        <w:rPr>
          <w:rFonts w:ascii="Aptos" w:hAnsi="Aptos"/>
        </w:rPr>
        <w:t>one-year</w:t>
      </w:r>
      <w:r w:rsidR="00B06E32" w:rsidRPr="005A0D26">
        <w:rPr>
          <w:rFonts w:ascii="Aptos" w:hAnsi="Aptos"/>
        </w:rPr>
        <w:t xml:space="preserve"> period, </w:t>
      </w:r>
      <w:r w:rsidR="00534086" w:rsidRPr="005A0D26">
        <w:rPr>
          <w:rFonts w:ascii="Aptos" w:hAnsi="Aptos"/>
        </w:rPr>
        <w:t xml:space="preserve">with </w:t>
      </w:r>
      <w:r w:rsidR="00B06E32" w:rsidRPr="005A0D26">
        <w:rPr>
          <w:rFonts w:ascii="Aptos" w:hAnsi="Aptos"/>
        </w:rPr>
        <w:t>dates follow</w:t>
      </w:r>
      <w:r w:rsidR="00534086" w:rsidRPr="005A0D26">
        <w:rPr>
          <w:rFonts w:ascii="Aptos" w:hAnsi="Aptos"/>
        </w:rPr>
        <w:t xml:space="preserve">ing </w:t>
      </w:r>
      <w:r w:rsidR="00856201" w:rsidRPr="005A0D26">
        <w:rPr>
          <w:rFonts w:ascii="Aptos" w:hAnsi="Aptos"/>
        </w:rPr>
        <w:t>FY</w:t>
      </w:r>
      <w:r w:rsidR="00B06E32" w:rsidRPr="005A0D26">
        <w:rPr>
          <w:rFonts w:ascii="Aptos" w:hAnsi="Aptos"/>
        </w:rPr>
        <w:t xml:space="preserve">. Once all changes have been made to the </w:t>
      </w:r>
      <w:r w:rsidR="00B06E32" w:rsidRPr="005A0D26">
        <w:rPr>
          <w:rFonts w:ascii="Aptos" w:hAnsi="Aptos"/>
          <w:b/>
        </w:rPr>
        <w:t>“Employee Details”</w:t>
      </w:r>
      <w:r w:rsidR="00534086" w:rsidRPr="005A0D26">
        <w:rPr>
          <w:rFonts w:ascii="Aptos" w:hAnsi="Aptos"/>
          <w:b/>
        </w:rPr>
        <w:t>,</w:t>
      </w:r>
      <w:r w:rsidR="00B06E32" w:rsidRPr="005A0D26">
        <w:rPr>
          <w:rFonts w:ascii="Aptos" w:hAnsi="Aptos"/>
          <w:b/>
        </w:rPr>
        <w:t xml:space="preserve"> </w:t>
      </w:r>
      <w:r w:rsidR="00B06E32" w:rsidRPr="005A0D26">
        <w:rPr>
          <w:rFonts w:ascii="Aptos" w:hAnsi="Aptos"/>
        </w:rPr>
        <w:t>click on the “</w:t>
      </w:r>
      <w:r w:rsidR="00B06E32" w:rsidRPr="005A0D26">
        <w:rPr>
          <w:rFonts w:ascii="Aptos" w:hAnsi="Aptos"/>
          <w:b/>
        </w:rPr>
        <w:t>Update</w:t>
      </w:r>
      <w:r w:rsidR="00B06E32" w:rsidRPr="005A0D26">
        <w:rPr>
          <w:rFonts w:ascii="Aptos" w:hAnsi="Aptos"/>
        </w:rPr>
        <w:t xml:space="preserve">” button. This </w:t>
      </w:r>
      <w:r w:rsidR="00B06E32" w:rsidRPr="005A0D26">
        <w:rPr>
          <w:rFonts w:ascii="Aptos" w:hAnsi="Aptos"/>
          <w:u w:val="single"/>
        </w:rPr>
        <w:t>SAVES</w:t>
      </w:r>
      <w:r w:rsidR="00B06E32" w:rsidRPr="005A0D26">
        <w:rPr>
          <w:rFonts w:ascii="Aptos" w:hAnsi="Aptos"/>
        </w:rPr>
        <w:t xml:space="preserve"> the information, so the changes should appear in the table under “</w:t>
      </w:r>
      <w:r w:rsidR="00B06E32" w:rsidRPr="005A0D26">
        <w:rPr>
          <w:rFonts w:ascii="Aptos" w:hAnsi="Aptos"/>
          <w:b/>
        </w:rPr>
        <w:t>Bond</w:t>
      </w:r>
      <w:r w:rsidR="00FE0112" w:rsidRPr="005A0D26">
        <w:rPr>
          <w:rFonts w:ascii="Aptos" w:hAnsi="Aptos"/>
          <w:b/>
        </w:rPr>
        <w:t>ed Employees</w:t>
      </w:r>
      <w:r w:rsidR="00B06E32" w:rsidRPr="005A0D26">
        <w:rPr>
          <w:rFonts w:ascii="Aptos" w:hAnsi="Aptos"/>
        </w:rPr>
        <w:t xml:space="preserve">”. If the changes did </w:t>
      </w:r>
      <w:r w:rsidR="000225B6" w:rsidRPr="005A0D26">
        <w:rPr>
          <w:rFonts w:ascii="Aptos" w:hAnsi="Aptos"/>
          <w:b/>
        </w:rPr>
        <w:t>NOT</w:t>
      </w:r>
      <w:r w:rsidR="000225B6" w:rsidRPr="005A0D26">
        <w:rPr>
          <w:rFonts w:ascii="Aptos" w:hAnsi="Aptos"/>
        </w:rPr>
        <w:t xml:space="preserve"> appear in the table</w:t>
      </w:r>
      <w:r w:rsidR="00F33E04" w:rsidRPr="005A0D26">
        <w:rPr>
          <w:rFonts w:ascii="Aptos" w:hAnsi="Aptos"/>
        </w:rPr>
        <w:t>,</w:t>
      </w:r>
      <w:r w:rsidR="000225B6" w:rsidRPr="005A0D26">
        <w:rPr>
          <w:rFonts w:ascii="Aptos" w:hAnsi="Aptos"/>
        </w:rPr>
        <w:t xml:space="preserve"> </w:t>
      </w:r>
      <w:r w:rsidR="00B06E32" w:rsidRPr="005A0D26">
        <w:rPr>
          <w:rFonts w:ascii="Aptos" w:hAnsi="Aptos"/>
        </w:rPr>
        <w:t xml:space="preserve">make sure there are no </w:t>
      </w:r>
      <w:r w:rsidR="00B06E32" w:rsidRPr="005A0D26">
        <w:rPr>
          <w:rFonts w:ascii="Aptos" w:hAnsi="Aptos"/>
          <w:color w:val="000000" w:themeColor="text1"/>
        </w:rPr>
        <w:t>ERROR</w:t>
      </w:r>
      <w:r w:rsidR="00B06E32" w:rsidRPr="005A0D26">
        <w:rPr>
          <w:rFonts w:ascii="Aptos" w:hAnsi="Aptos"/>
        </w:rPr>
        <w:t xml:space="preserve"> </w:t>
      </w:r>
      <w:r w:rsidR="00B06E32" w:rsidRPr="005A0D26">
        <w:rPr>
          <w:rFonts w:ascii="Aptos" w:hAnsi="Aptos"/>
          <w:color w:val="000000" w:themeColor="text1"/>
        </w:rPr>
        <w:t>messages</w:t>
      </w:r>
      <w:r w:rsidR="00B06E32" w:rsidRPr="005A0D26">
        <w:rPr>
          <w:rFonts w:ascii="Aptos" w:hAnsi="Aptos"/>
        </w:rPr>
        <w:t xml:space="preserve"> at the top of the screen in </w:t>
      </w:r>
      <w:r w:rsidR="00B06E32" w:rsidRPr="005A0D26">
        <w:rPr>
          <w:rFonts w:ascii="Aptos" w:hAnsi="Aptos"/>
          <w:color w:val="000000" w:themeColor="text1"/>
        </w:rPr>
        <w:t>red</w:t>
      </w:r>
      <w:r w:rsidR="00B06E32" w:rsidRPr="005A0D26">
        <w:rPr>
          <w:rFonts w:ascii="Aptos" w:hAnsi="Aptos"/>
        </w:rPr>
        <w:t>.</w:t>
      </w:r>
    </w:p>
    <w:p w14:paraId="48CBAC06" w14:textId="27CE7E8B" w:rsidR="008B6F91" w:rsidRPr="005A0D26" w:rsidRDefault="008B6F91" w:rsidP="008A7395">
      <w:pPr>
        <w:numPr>
          <w:ilvl w:val="0"/>
          <w:numId w:val="15"/>
        </w:numPr>
        <w:tabs>
          <w:tab w:val="left" w:pos="547"/>
        </w:tabs>
        <w:ind w:left="360" w:hanging="187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DELETE</w:t>
      </w:r>
      <w:r w:rsidRPr="005A0D26">
        <w:rPr>
          <w:rFonts w:ascii="Aptos" w:hAnsi="Aptos"/>
        </w:rPr>
        <w:t xml:space="preserve"> - </w:t>
      </w:r>
      <w:r w:rsidR="00FE0112" w:rsidRPr="005A0D26">
        <w:rPr>
          <w:rFonts w:ascii="Aptos" w:hAnsi="Aptos"/>
        </w:rPr>
        <w:t xml:space="preserve">To </w:t>
      </w:r>
      <w:r w:rsidR="00FE0112" w:rsidRPr="005A0D26">
        <w:rPr>
          <w:rFonts w:ascii="Aptos" w:hAnsi="Aptos"/>
          <w:u w:val="single"/>
        </w:rPr>
        <w:t>DELETE</w:t>
      </w:r>
      <w:r w:rsidR="00FE0112" w:rsidRPr="005A0D26">
        <w:rPr>
          <w:rFonts w:ascii="Aptos" w:hAnsi="Aptos"/>
        </w:rPr>
        <w:t xml:space="preserve"> a current </w:t>
      </w:r>
      <w:r w:rsidR="00AA4B01" w:rsidRPr="005A0D26">
        <w:rPr>
          <w:rFonts w:ascii="Aptos" w:hAnsi="Aptos"/>
        </w:rPr>
        <w:t xml:space="preserve">employee </w:t>
      </w:r>
      <w:r w:rsidR="00FE0112" w:rsidRPr="005A0D26">
        <w:rPr>
          <w:rFonts w:ascii="Aptos" w:hAnsi="Aptos"/>
        </w:rPr>
        <w:t>bond record</w:t>
      </w:r>
      <w:r w:rsidR="00F33E04" w:rsidRPr="005A0D26">
        <w:rPr>
          <w:rFonts w:ascii="Aptos" w:hAnsi="Aptos"/>
        </w:rPr>
        <w:t>,</w:t>
      </w:r>
      <w:r w:rsidR="00FE0112" w:rsidRPr="005A0D26">
        <w:rPr>
          <w:rFonts w:ascii="Aptos" w:hAnsi="Aptos"/>
        </w:rPr>
        <w:t xml:space="preserve"> click the </w:t>
      </w:r>
      <w:r w:rsidR="000225B6" w:rsidRPr="005A0D26">
        <w:rPr>
          <w:rFonts w:ascii="Aptos" w:hAnsi="Aptos"/>
        </w:rPr>
        <w:t>“</w:t>
      </w:r>
      <w:r w:rsidR="000225B6" w:rsidRPr="005A0D26">
        <w:rPr>
          <w:rFonts w:ascii="Aptos" w:hAnsi="Aptos"/>
          <w:b/>
        </w:rPr>
        <w:t>Employees’ Name</w:t>
      </w:r>
      <w:r w:rsidR="000225B6" w:rsidRPr="005A0D26">
        <w:rPr>
          <w:rFonts w:ascii="Aptos" w:hAnsi="Aptos"/>
        </w:rPr>
        <w:t>”</w:t>
      </w:r>
      <w:r w:rsidR="00FE0112" w:rsidRPr="005A0D26">
        <w:rPr>
          <w:rFonts w:ascii="Aptos" w:hAnsi="Aptos"/>
        </w:rPr>
        <w:t xml:space="preserve"> from the table under “</w:t>
      </w:r>
      <w:r w:rsidR="00FE0112" w:rsidRPr="005A0D26">
        <w:rPr>
          <w:rFonts w:ascii="Aptos" w:hAnsi="Aptos"/>
          <w:b/>
        </w:rPr>
        <w:t>Bonded Employees</w:t>
      </w:r>
      <w:r w:rsidR="00FE0112" w:rsidRPr="005A0D26">
        <w:rPr>
          <w:rFonts w:ascii="Aptos" w:hAnsi="Aptos"/>
        </w:rPr>
        <w:t>”.  This will populate the “</w:t>
      </w:r>
      <w:r w:rsidR="00FE0112" w:rsidRPr="005A0D26">
        <w:rPr>
          <w:rFonts w:ascii="Aptos" w:hAnsi="Aptos"/>
          <w:b/>
        </w:rPr>
        <w:t>Employee Details</w:t>
      </w:r>
      <w:r w:rsidR="00FE0112" w:rsidRPr="005A0D26">
        <w:rPr>
          <w:rFonts w:ascii="Aptos" w:hAnsi="Aptos"/>
        </w:rPr>
        <w:t>” with the employees’ bond information</w:t>
      </w:r>
      <w:r w:rsidR="00577A95" w:rsidRPr="005A0D26">
        <w:rPr>
          <w:rFonts w:ascii="Aptos" w:hAnsi="Aptos"/>
        </w:rPr>
        <w:t>.</w:t>
      </w:r>
      <w:r w:rsidR="00FE0112" w:rsidRPr="005A0D26">
        <w:rPr>
          <w:rFonts w:ascii="Aptos" w:hAnsi="Aptos"/>
        </w:rPr>
        <w:t xml:space="preserve"> Once the employee details are populated</w:t>
      </w:r>
      <w:r w:rsidR="00AE297D" w:rsidRPr="005A0D26">
        <w:rPr>
          <w:rFonts w:ascii="Aptos" w:hAnsi="Aptos"/>
        </w:rPr>
        <w:t>,</w:t>
      </w:r>
      <w:r w:rsidR="00FE0112" w:rsidRPr="005A0D26">
        <w:rPr>
          <w:rFonts w:ascii="Aptos" w:hAnsi="Aptos"/>
        </w:rPr>
        <w:t xml:space="preserve"> click the “</w:t>
      </w:r>
      <w:r w:rsidR="00FE0112" w:rsidRPr="005A0D26">
        <w:rPr>
          <w:rFonts w:ascii="Aptos" w:hAnsi="Aptos"/>
          <w:b/>
        </w:rPr>
        <w:t>Delete</w:t>
      </w:r>
      <w:r w:rsidR="00FE0112" w:rsidRPr="005A0D26">
        <w:rPr>
          <w:rFonts w:ascii="Aptos" w:hAnsi="Aptos"/>
        </w:rPr>
        <w:t xml:space="preserve">” button to remove that </w:t>
      </w:r>
      <w:r w:rsidR="000225B6" w:rsidRPr="005A0D26">
        <w:rPr>
          <w:rFonts w:ascii="Aptos" w:hAnsi="Aptos"/>
        </w:rPr>
        <w:t xml:space="preserve">employee’s </w:t>
      </w:r>
      <w:r w:rsidR="00FE0112" w:rsidRPr="005A0D26">
        <w:rPr>
          <w:rFonts w:ascii="Aptos" w:hAnsi="Aptos"/>
        </w:rPr>
        <w:t xml:space="preserve">bond </w:t>
      </w:r>
      <w:r w:rsidR="000225B6" w:rsidRPr="005A0D26">
        <w:rPr>
          <w:rFonts w:ascii="Aptos" w:hAnsi="Aptos"/>
        </w:rPr>
        <w:t xml:space="preserve">record </w:t>
      </w:r>
      <w:r w:rsidR="00FE0112" w:rsidRPr="005A0D26">
        <w:rPr>
          <w:rFonts w:ascii="Aptos" w:hAnsi="Aptos"/>
        </w:rPr>
        <w:t xml:space="preserve">from the </w:t>
      </w:r>
      <w:r w:rsidR="000225B6" w:rsidRPr="005A0D26">
        <w:rPr>
          <w:rFonts w:ascii="Aptos" w:hAnsi="Aptos"/>
        </w:rPr>
        <w:t>table</w:t>
      </w:r>
      <w:r w:rsidR="00FE0112" w:rsidRPr="005A0D26">
        <w:rPr>
          <w:rFonts w:ascii="Aptos" w:hAnsi="Aptos"/>
        </w:rPr>
        <w:t xml:space="preserve">. This </w:t>
      </w:r>
      <w:r w:rsidR="00FE0112" w:rsidRPr="005A0D26">
        <w:rPr>
          <w:rFonts w:ascii="Aptos" w:hAnsi="Aptos"/>
          <w:u w:val="single"/>
        </w:rPr>
        <w:t>SAVES</w:t>
      </w:r>
      <w:r w:rsidR="00FE0112" w:rsidRPr="005A0D26">
        <w:rPr>
          <w:rFonts w:ascii="Aptos" w:hAnsi="Aptos"/>
        </w:rPr>
        <w:t xml:space="preserve"> the </w:t>
      </w:r>
      <w:r w:rsidR="00C4468B" w:rsidRPr="005A0D26">
        <w:rPr>
          <w:rFonts w:ascii="Aptos" w:hAnsi="Aptos"/>
        </w:rPr>
        <w:t>changes,</w:t>
      </w:r>
      <w:r w:rsidR="00FE0112" w:rsidRPr="005A0D26">
        <w:rPr>
          <w:rFonts w:ascii="Aptos" w:hAnsi="Aptos"/>
        </w:rPr>
        <w:t xml:space="preserve"> and the record should be removed from the table under “</w:t>
      </w:r>
      <w:r w:rsidR="00FE0112" w:rsidRPr="005A0D26">
        <w:rPr>
          <w:rFonts w:ascii="Aptos" w:hAnsi="Aptos"/>
          <w:b/>
        </w:rPr>
        <w:t xml:space="preserve">Bonded </w:t>
      </w:r>
      <w:r w:rsidR="00577A95" w:rsidRPr="005A0D26">
        <w:rPr>
          <w:rFonts w:ascii="Aptos" w:hAnsi="Aptos"/>
          <w:b/>
        </w:rPr>
        <w:t>Employees</w:t>
      </w:r>
      <w:r w:rsidR="00FE0112" w:rsidRPr="005A0D26">
        <w:rPr>
          <w:rFonts w:ascii="Aptos" w:hAnsi="Aptos"/>
        </w:rPr>
        <w:t>”.</w:t>
      </w:r>
    </w:p>
    <w:p w14:paraId="489331C1" w14:textId="15402BD7" w:rsidR="00577A95" w:rsidRPr="005A0D26" w:rsidRDefault="000B1A79" w:rsidP="008A7395">
      <w:pPr>
        <w:numPr>
          <w:ilvl w:val="0"/>
          <w:numId w:val="15"/>
        </w:numPr>
        <w:tabs>
          <w:tab w:val="left" w:pos="547"/>
        </w:tabs>
        <w:ind w:left="360" w:hanging="187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NEW</w:t>
      </w:r>
      <w:r w:rsidRPr="005A0D26">
        <w:rPr>
          <w:rFonts w:ascii="Aptos" w:hAnsi="Aptos"/>
        </w:rPr>
        <w:t xml:space="preserve"> –</w:t>
      </w:r>
      <w:r w:rsidR="00577A95" w:rsidRPr="005A0D26">
        <w:rPr>
          <w:rFonts w:ascii="Aptos" w:hAnsi="Aptos"/>
        </w:rPr>
        <w:t xml:space="preserve"> To add a </w:t>
      </w:r>
      <w:r w:rsidR="00577A95" w:rsidRPr="005A0D26">
        <w:rPr>
          <w:rFonts w:ascii="Aptos" w:hAnsi="Aptos"/>
          <w:u w:val="single"/>
        </w:rPr>
        <w:t>NEW</w:t>
      </w:r>
      <w:r w:rsidR="00577A95" w:rsidRPr="005A0D26">
        <w:rPr>
          <w:rFonts w:ascii="Aptos" w:hAnsi="Aptos"/>
        </w:rPr>
        <w:t xml:space="preserve"> employee </w:t>
      </w:r>
      <w:r w:rsidR="00AE297D" w:rsidRPr="005A0D26">
        <w:rPr>
          <w:rFonts w:ascii="Aptos" w:hAnsi="Aptos"/>
        </w:rPr>
        <w:t>who</w:t>
      </w:r>
      <w:r w:rsidR="00577A95" w:rsidRPr="005A0D26">
        <w:rPr>
          <w:rFonts w:ascii="Aptos" w:hAnsi="Aptos"/>
        </w:rPr>
        <w:t xml:space="preserve"> is not listed in the table under “</w:t>
      </w:r>
      <w:r w:rsidR="00577A95" w:rsidRPr="005A0D26">
        <w:rPr>
          <w:rFonts w:ascii="Aptos" w:hAnsi="Aptos"/>
          <w:b/>
        </w:rPr>
        <w:t>Bond</w:t>
      </w:r>
      <w:r w:rsidR="00AA4B01" w:rsidRPr="005A0D26">
        <w:rPr>
          <w:rFonts w:ascii="Aptos" w:hAnsi="Aptos"/>
          <w:b/>
        </w:rPr>
        <w:t>ed Employees</w:t>
      </w:r>
      <w:r w:rsidR="00577A95" w:rsidRPr="005A0D26">
        <w:rPr>
          <w:rFonts w:ascii="Aptos" w:hAnsi="Aptos"/>
        </w:rPr>
        <w:t>”</w:t>
      </w:r>
      <w:r w:rsidR="00AE297D" w:rsidRPr="005A0D26">
        <w:rPr>
          <w:rFonts w:ascii="Aptos" w:hAnsi="Aptos"/>
        </w:rPr>
        <w:t>,</w:t>
      </w:r>
      <w:r w:rsidR="00577A95" w:rsidRPr="005A0D26">
        <w:rPr>
          <w:rFonts w:ascii="Aptos" w:hAnsi="Aptos"/>
        </w:rPr>
        <w:t xml:space="preserve"> click on the “</w:t>
      </w:r>
      <w:r w:rsidR="00577A95" w:rsidRPr="005A0D26">
        <w:rPr>
          <w:rFonts w:ascii="Aptos" w:hAnsi="Aptos"/>
          <w:b/>
        </w:rPr>
        <w:t>New</w:t>
      </w:r>
      <w:r w:rsidR="00577A95" w:rsidRPr="005A0D26">
        <w:rPr>
          <w:rFonts w:ascii="Aptos" w:hAnsi="Aptos"/>
        </w:rPr>
        <w:t>” button located above the “</w:t>
      </w:r>
      <w:r w:rsidR="00577A95" w:rsidRPr="005A0D26">
        <w:rPr>
          <w:rFonts w:ascii="Aptos" w:hAnsi="Aptos"/>
          <w:b/>
        </w:rPr>
        <w:t>Employee Details</w:t>
      </w:r>
      <w:r w:rsidR="00577A95" w:rsidRPr="005A0D26">
        <w:rPr>
          <w:rFonts w:ascii="Aptos" w:hAnsi="Aptos"/>
        </w:rPr>
        <w:t>” section. This highlights the “</w:t>
      </w:r>
      <w:r w:rsidR="00577A95" w:rsidRPr="005A0D26">
        <w:rPr>
          <w:rFonts w:ascii="Aptos" w:hAnsi="Aptos"/>
          <w:b/>
        </w:rPr>
        <w:t>Employee Details</w:t>
      </w:r>
      <w:r w:rsidR="00577A95" w:rsidRPr="005A0D26">
        <w:rPr>
          <w:rFonts w:ascii="Aptos" w:hAnsi="Aptos"/>
        </w:rPr>
        <w:t>” so th</w:t>
      </w:r>
      <w:r w:rsidR="00AE297D" w:rsidRPr="005A0D26">
        <w:rPr>
          <w:rFonts w:ascii="Aptos" w:hAnsi="Aptos"/>
        </w:rPr>
        <w:t>e</w:t>
      </w:r>
      <w:r w:rsidR="00577A95" w:rsidRPr="005A0D26">
        <w:rPr>
          <w:rFonts w:ascii="Aptos" w:hAnsi="Aptos"/>
        </w:rPr>
        <w:t xml:space="preserve"> new employee bond information can be entered. It automatically populates the “Start Date” and “End Date”. Once all the information has been entered</w:t>
      </w:r>
      <w:r w:rsidR="00CD0B8B" w:rsidRPr="005A0D26">
        <w:rPr>
          <w:rFonts w:ascii="Aptos" w:hAnsi="Aptos"/>
        </w:rPr>
        <w:t>,</w:t>
      </w:r>
      <w:r w:rsidR="00577A95" w:rsidRPr="005A0D26">
        <w:rPr>
          <w:rFonts w:ascii="Aptos" w:hAnsi="Aptos"/>
        </w:rPr>
        <w:t xml:space="preserve"> click the “</w:t>
      </w:r>
      <w:r w:rsidR="00577A95" w:rsidRPr="005A0D26">
        <w:rPr>
          <w:rFonts w:ascii="Aptos" w:hAnsi="Aptos"/>
          <w:b/>
        </w:rPr>
        <w:t>Update</w:t>
      </w:r>
      <w:r w:rsidR="00577A95" w:rsidRPr="005A0D26">
        <w:rPr>
          <w:rFonts w:ascii="Aptos" w:hAnsi="Aptos"/>
        </w:rPr>
        <w:t xml:space="preserve">” button. This </w:t>
      </w:r>
      <w:r w:rsidR="00577A95" w:rsidRPr="005A0D26">
        <w:rPr>
          <w:rFonts w:ascii="Aptos" w:hAnsi="Aptos"/>
          <w:u w:val="single"/>
        </w:rPr>
        <w:t>SAVES</w:t>
      </w:r>
      <w:r w:rsidR="00577A95" w:rsidRPr="005A0D26">
        <w:rPr>
          <w:rFonts w:ascii="Aptos" w:hAnsi="Aptos"/>
        </w:rPr>
        <w:t xml:space="preserve"> the information, so the changes should appear in the table under “</w:t>
      </w:r>
      <w:r w:rsidR="00577A95" w:rsidRPr="005A0D26">
        <w:rPr>
          <w:rFonts w:ascii="Aptos" w:hAnsi="Aptos"/>
          <w:b/>
        </w:rPr>
        <w:t>Bond</w:t>
      </w:r>
      <w:r w:rsidR="00CB7AE8" w:rsidRPr="005A0D26">
        <w:rPr>
          <w:rFonts w:ascii="Aptos" w:hAnsi="Aptos"/>
          <w:b/>
        </w:rPr>
        <w:t>ed Employees</w:t>
      </w:r>
      <w:r w:rsidR="00577A95" w:rsidRPr="005A0D26">
        <w:rPr>
          <w:rFonts w:ascii="Aptos" w:hAnsi="Aptos"/>
        </w:rPr>
        <w:t xml:space="preserve">”. If the changes </w:t>
      </w:r>
      <w:r w:rsidR="009667A4" w:rsidRPr="005A0D26">
        <w:rPr>
          <w:rFonts w:ascii="Aptos" w:hAnsi="Aptos"/>
        </w:rPr>
        <w:t>do</w:t>
      </w:r>
      <w:r w:rsidR="00577A95" w:rsidRPr="005A0D26">
        <w:rPr>
          <w:rFonts w:ascii="Aptos" w:hAnsi="Aptos"/>
        </w:rPr>
        <w:t xml:space="preserve"> </w:t>
      </w:r>
      <w:r w:rsidR="00CB7AE8" w:rsidRPr="005A0D26">
        <w:rPr>
          <w:rFonts w:ascii="Aptos" w:hAnsi="Aptos"/>
          <w:b/>
        </w:rPr>
        <w:t>NOT</w:t>
      </w:r>
      <w:r w:rsidR="00577A95" w:rsidRPr="005A0D26">
        <w:rPr>
          <w:rFonts w:ascii="Aptos" w:hAnsi="Aptos"/>
        </w:rPr>
        <w:t xml:space="preserve"> </w:t>
      </w:r>
      <w:r w:rsidR="009667A4" w:rsidRPr="005A0D26">
        <w:rPr>
          <w:rFonts w:ascii="Aptos" w:hAnsi="Aptos"/>
        </w:rPr>
        <w:t xml:space="preserve">appear </w:t>
      </w:r>
      <w:r w:rsidR="00856201" w:rsidRPr="005A0D26">
        <w:rPr>
          <w:rFonts w:ascii="Aptos" w:hAnsi="Aptos"/>
        </w:rPr>
        <w:t>on</w:t>
      </w:r>
      <w:r w:rsidR="009667A4" w:rsidRPr="005A0D26">
        <w:rPr>
          <w:rFonts w:ascii="Aptos" w:hAnsi="Aptos"/>
        </w:rPr>
        <w:t xml:space="preserve"> the table</w:t>
      </w:r>
      <w:r w:rsidR="00434DF1" w:rsidRPr="005A0D26">
        <w:rPr>
          <w:rFonts w:ascii="Aptos" w:hAnsi="Aptos"/>
        </w:rPr>
        <w:t>,</w:t>
      </w:r>
      <w:r w:rsidR="00577A95" w:rsidRPr="005A0D26">
        <w:rPr>
          <w:rFonts w:ascii="Aptos" w:hAnsi="Aptos"/>
        </w:rPr>
        <w:t xml:space="preserve"> scroll up to make sure there are no </w:t>
      </w:r>
      <w:r w:rsidR="00577A95" w:rsidRPr="005A0D26">
        <w:rPr>
          <w:rFonts w:ascii="Aptos" w:hAnsi="Aptos"/>
          <w:color w:val="000000" w:themeColor="text1"/>
        </w:rPr>
        <w:t>ERROR</w:t>
      </w:r>
      <w:r w:rsidR="00577A95" w:rsidRPr="005A0D26">
        <w:rPr>
          <w:rFonts w:ascii="Aptos" w:hAnsi="Aptos"/>
        </w:rPr>
        <w:t xml:space="preserve"> </w:t>
      </w:r>
      <w:r w:rsidR="00577A95" w:rsidRPr="005A0D26">
        <w:rPr>
          <w:rFonts w:ascii="Aptos" w:hAnsi="Aptos"/>
          <w:color w:val="000000" w:themeColor="text1"/>
        </w:rPr>
        <w:t>messages</w:t>
      </w:r>
      <w:r w:rsidR="00577A95" w:rsidRPr="005A0D26">
        <w:rPr>
          <w:rFonts w:ascii="Aptos" w:hAnsi="Aptos"/>
        </w:rPr>
        <w:t xml:space="preserve"> at the top of the screen in </w:t>
      </w:r>
      <w:r w:rsidR="00577A95" w:rsidRPr="005A0D26">
        <w:rPr>
          <w:rFonts w:ascii="Aptos" w:hAnsi="Aptos"/>
          <w:color w:val="000000" w:themeColor="text1"/>
        </w:rPr>
        <w:t>red</w:t>
      </w:r>
      <w:r w:rsidR="00577A95" w:rsidRPr="005A0D26">
        <w:rPr>
          <w:rFonts w:ascii="Aptos" w:hAnsi="Aptos"/>
        </w:rPr>
        <w:t>. (</w:t>
      </w:r>
      <w:r w:rsidR="00577A95" w:rsidRPr="005A0D26">
        <w:rPr>
          <w:rFonts w:ascii="Aptos" w:hAnsi="Aptos"/>
          <w:b/>
        </w:rPr>
        <w:t>NOTE:</w:t>
      </w:r>
      <w:r w:rsidR="00577A95" w:rsidRPr="005A0D26">
        <w:rPr>
          <w:rFonts w:ascii="Aptos" w:hAnsi="Aptos"/>
        </w:rPr>
        <w:t xml:space="preserve"> There </w:t>
      </w:r>
      <w:r w:rsidR="00CB7AE8" w:rsidRPr="005A0D26">
        <w:rPr>
          <w:rFonts w:ascii="Aptos" w:hAnsi="Aptos"/>
        </w:rPr>
        <w:t xml:space="preserve">must be </w:t>
      </w:r>
      <w:r w:rsidR="00AA4B01" w:rsidRPr="005A0D26">
        <w:rPr>
          <w:rFonts w:ascii="Aptos" w:hAnsi="Aptos"/>
        </w:rPr>
        <w:t>a</w:t>
      </w:r>
      <w:r w:rsidR="00577A95" w:rsidRPr="005A0D26">
        <w:rPr>
          <w:rFonts w:ascii="Aptos" w:hAnsi="Aptos"/>
        </w:rPr>
        <w:t xml:space="preserve"> </w:t>
      </w:r>
      <w:r w:rsidR="00CB7AE8" w:rsidRPr="00856201">
        <w:rPr>
          <w:rFonts w:ascii="Aptos" w:hAnsi="Aptos"/>
          <w:b/>
          <w:color w:val="007BB8"/>
        </w:rPr>
        <w:t>TREASURER</w:t>
      </w:r>
      <w:r w:rsidR="00CB7AE8" w:rsidRPr="005A0D26">
        <w:rPr>
          <w:rFonts w:ascii="Aptos" w:hAnsi="Aptos"/>
        </w:rPr>
        <w:t xml:space="preserve"> listed.</w:t>
      </w:r>
      <w:r w:rsidR="00577A95" w:rsidRPr="005A0D26">
        <w:rPr>
          <w:rFonts w:ascii="Aptos" w:hAnsi="Aptos"/>
        </w:rPr>
        <w:t>)</w:t>
      </w:r>
    </w:p>
    <w:p w14:paraId="51E88F35" w14:textId="4C931174" w:rsidR="00D125E9" w:rsidRPr="005A0D26" w:rsidRDefault="00D125E9" w:rsidP="008A7395">
      <w:pPr>
        <w:numPr>
          <w:ilvl w:val="0"/>
          <w:numId w:val="8"/>
        </w:numPr>
        <w:tabs>
          <w:tab w:val="left" w:pos="547"/>
        </w:tabs>
        <w:spacing w:after="120"/>
        <w:ind w:left="36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CANCEL</w:t>
      </w:r>
      <w:r w:rsidRPr="005A0D26">
        <w:rPr>
          <w:rFonts w:ascii="Aptos" w:hAnsi="Aptos"/>
        </w:rPr>
        <w:t xml:space="preserve"> – </w:t>
      </w:r>
      <w:r w:rsidR="00CB7AE8" w:rsidRPr="005A0D26">
        <w:rPr>
          <w:rFonts w:ascii="Aptos" w:hAnsi="Aptos"/>
        </w:rPr>
        <w:t xml:space="preserve">To </w:t>
      </w:r>
      <w:r w:rsidR="00CB7AE8" w:rsidRPr="005A0D26">
        <w:rPr>
          <w:rFonts w:ascii="Aptos" w:hAnsi="Aptos"/>
          <w:u w:val="single"/>
        </w:rPr>
        <w:t>CANCEL</w:t>
      </w:r>
      <w:r w:rsidR="00CB7AE8" w:rsidRPr="005A0D26">
        <w:rPr>
          <w:rFonts w:ascii="Aptos" w:hAnsi="Aptos"/>
        </w:rPr>
        <w:t xml:space="preserve"> the previous action performed</w:t>
      </w:r>
      <w:r w:rsidR="00434DF1" w:rsidRPr="005A0D26">
        <w:rPr>
          <w:rFonts w:ascii="Aptos" w:hAnsi="Aptos"/>
        </w:rPr>
        <w:t>,</w:t>
      </w:r>
      <w:r w:rsidR="00CB7AE8" w:rsidRPr="005A0D26">
        <w:rPr>
          <w:rFonts w:ascii="Aptos" w:hAnsi="Aptos"/>
        </w:rPr>
        <w:t xml:space="preserve"> click the “</w:t>
      </w:r>
      <w:r w:rsidR="00CB7AE8" w:rsidRPr="005A0D26">
        <w:rPr>
          <w:rFonts w:ascii="Aptos" w:hAnsi="Aptos"/>
          <w:b/>
        </w:rPr>
        <w:t>Cancel</w:t>
      </w:r>
      <w:r w:rsidR="00CB7AE8" w:rsidRPr="005A0D26">
        <w:rPr>
          <w:rFonts w:ascii="Aptos" w:hAnsi="Aptos"/>
        </w:rPr>
        <w:t>” button.</w:t>
      </w:r>
    </w:p>
    <w:p w14:paraId="61CAB2C7" w14:textId="77777777" w:rsidR="002B246D" w:rsidRPr="005A0D26" w:rsidRDefault="002B246D" w:rsidP="007E26FD">
      <w:pPr>
        <w:numPr>
          <w:ilvl w:val="0"/>
          <w:numId w:val="14"/>
        </w:numPr>
        <w:spacing w:after="120"/>
        <w:ind w:left="18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First Name:</w:t>
      </w:r>
      <w:r w:rsidRPr="005A0D26">
        <w:rPr>
          <w:rFonts w:ascii="Aptos" w:hAnsi="Aptos"/>
        </w:rPr>
        <w:t xml:space="preserve"> Enter the employee’s first </w:t>
      </w:r>
      <w:r w:rsidR="00847B9E" w:rsidRPr="005A0D26">
        <w:rPr>
          <w:rFonts w:ascii="Aptos" w:hAnsi="Aptos"/>
        </w:rPr>
        <w:t xml:space="preserve">legal </w:t>
      </w:r>
      <w:r w:rsidRPr="005A0D26">
        <w:rPr>
          <w:rFonts w:ascii="Aptos" w:hAnsi="Aptos"/>
        </w:rPr>
        <w:t xml:space="preserve">name as </w:t>
      </w:r>
      <w:r w:rsidR="009667A4" w:rsidRPr="005A0D26">
        <w:rPr>
          <w:rFonts w:ascii="Aptos" w:hAnsi="Aptos"/>
        </w:rPr>
        <w:t>it appears</w:t>
      </w:r>
      <w:r w:rsidRPr="005A0D26">
        <w:rPr>
          <w:rFonts w:ascii="Aptos" w:hAnsi="Aptos"/>
        </w:rPr>
        <w:t xml:space="preserve"> on the Fidelity Bond</w:t>
      </w:r>
      <w:r w:rsidR="009667A4" w:rsidRPr="005A0D26">
        <w:rPr>
          <w:rFonts w:ascii="Aptos" w:hAnsi="Aptos"/>
        </w:rPr>
        <w:t xml:space="preserve"> form.</w:t>
      </w:r>
    </w:p>
    <w:p w14:paraId="383963EB" w14:textId="77777777" w:rsidR="002B246D" w:rsidRPr="005A0D26" w:rsidRDefault="002B246D" w:rsidP="007E26FD">
      <w:pPr>
        <w:numPr>
          <w:ilvl w:val="0"/>
          <w:numId w:val="14"/>
        </w:numPr>
        <w:spacing w:after="120"/>
        <w:ind w:left="18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Last Name:</w:t>
      </w:r>
      <w:r w:rsidRPr="005A0D26">
        <w:rPr>
          <w:rFonts w:ascii="Aptos" w:hAnsi="Aptos"/>
          <w:b/>
        </w:rPr>
        <w:t xml:space="preserve"> </w:t>
      </w:r>
      <w:r w:rsidRPr="005A0D26">
        <w:rPr>
          <w:rFonts w:ascii="Aptos" w:hAnsi="Aptos"/>
        </w:rPr>
        <w:t xml:space="preserve">Enter the employee’s last </w:t>
      </w:r>
      <w:r w:rsidR="00847B9E" w:rsidRPr="005A0D26">
        <w:rPr>
          <w:rFonts w:ascii="Aptos" w:hAnsi="Aptos"/>
        </w:rPr>
        <w:t xml:space="preserve">legal </w:t>
      </w:r>
      <w:r w:rsidRPr="005A0D26">
        <w:rPr>
          <w:rFonts w:ascii="Aptos" w:hAnsi="Aptos"/>
        </w:rPr>
        <w:t xml:space="preserve">name as </w:t>
      </w:r>
      <w:r w:rsidR="009667A4" w:rsidRPr="005A0D26">
        <w:rPr>
          <w:rFonts w:ascii="Aptos" w:hAnsi="Aptos"/>
        </w:rPr>
        <w:t>it appears</w:t>
      </w:r>
      <w:r w:rsidRPr="005A0D26">
        <w:rPr>
          <w:rFonts w:ascii="Aptos" w:hAnsi="Aptos"/>
        </w:rPr>
        <w:t xml:space="preserve"> on the Fidelity Bond</w:t>
      </w:r>
      <w:r w:rsidR="009667A4" w:rsidRPr="005A0D26">
        <w:rPr>
          <w:rFonts w:ascii="Aptos" w:hAnsi="Aptos"/>
        </w:rPr>
        <w:t xml:space="preserve"> form.</w:t>
      </w:r>
    </w:p>
    <w:p w14:paraId="0CBB103B" w14:textId="78FD83A3" w:rsidR="002B246D" w:rsidRPr="005A0D26" w:rsidRDefault="002B246D" w:rsidP="007E26FD">
      <w:pPr>
        <w:numPr>
          <w:ilvl w:val="0"/>
          <w:numId w:val="14"/>
        </w:numPr>
        <w:ind w:left="18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Title</w:t>
      </w:r>
      <w:r w:rsidRPr="005A0D26">
        <w:rPr>
          <w:rFonts w:ascii="Aptos" w:hAnsi="Aptos"/>
          <w:color w:val="000000" w:themeColor="text1"/>
        </w:rPr>
        <w:t>:</w:t>
      </w:r>
      <w:r w:rsidRPr="005A0D26">
        <w:rPr>
          <w:rFonts w:ascii="Aptos" w:hAnsi="Aptos"/>
        </w:rPr>
        <w:t xml:space="preserve"> </w:t>
      </w:r>
      <w:r w:rsidR="001108EF" w:rsidRPr="005A0D26">
        <w:rPr>
          <w:rFonts w:ascii="Aptos" w:hAnsi="Aptos"/>
        </w:rPr>
        <w:t xml:space="preserve">This is a </w:t>
      </w:r>
      <w:r w:rsidR="00D56024" w:rsidRPr="005A0D26">
        <w:rPr>
          <w:rFonts w:ascii="Aptos" w:hAnsi="Aptos"/>
        </w:rPr>
        <w:t>drop-down</w:t>
      </w:r>
      <w:r w:rsidRPr="005A0D26">
        <w:rPr>
          <w:rFonts w:ascii="Aptos" w:hAnsi="Aptos"/>
        </w:rPr>
        <w:t xml:space="preserve"> box </w:t>
      </w:r>
      <w:r w:rsidR="001108EF" w:rsidRPr="005A0D26">
        <w:rPr>
          <w:rFonts w:ascii="Aptos" w:hAnsi="Aptos"/>
        </w:rPr>
        <w:t xml:space="preserve">with the </w:t>
      </w:r>
      <w:r w:rsidR="00BA3DEA" w:rsidRPr="005A0D26">
        <w:rPr>
          <w:rFonts w:ascii="Aptos" w:hAnsi="Aptos"/>
        </w:rPr>
        <w:t>4 titles</w:t>
      </w:r>
      <w:r w:rsidR="001108EF" w:rsidRPr="005A0D26">
        <w:rPr>
          <w:rFonts w:ascii="Aptos" w:hAnsi="Aptos"/>
        </w:rPr>
        <w:t xml:space="preserve"> listed. Choose </w:t>
      </w:r>
      <w:r w:rsidR="00C62CCE" w:rsidRPr="005A0D26">
        <w:rPr>
          <w:rFonts w:ascii="Aptos" w:hAnsi="Aptos"/>
        </w:rPr>
        <w:t>one</w:t>
      </w:r>
      <w:r w:rsidR="001108EF" w:rsidRPr="005A0D26">
        <w:rPr>
          <w:rFonts w:ascii="Aptos" w:hAnsi="Aptos"/>
        </w:rPr>
        <w:t xml:space="preserve"> of the titles for that employee. (</w:t>
      </w:r>
      <w:r w:rsidR="001108EF" w:rsidRPr="00856201">
        <w:rPr>
          <w:rFonts w:ascii="Aptos" w:hAnsi="Aptos"/>
          <w:b/>
          <w:color w:val="007BB8"/>
        </w:rPr>
        <w:t>NOTE:</w:t>
      </w:r>
      <w:r w:rsidR="001108EF" w:rsidRPr="005A0D26">
        <w:rPr>
          <w:rFonts w:ascii="Aptos" w:hAnsi="Aptos"/>
        </w:rPr>
        <w:t xml:space="preserve"> As required by KRS 160.560 each district </w:t>
      </w:r>
      <w:r w:rsidR="001108EF" w:rsidRPr="005A0D26">
        <w:rPr>
          <w:rFonts w:ascii="Aptos" w:hAnsi="Aptos"/>
          <w:b/>
          <w:u w:val="single"/>
        </w:rPr>
        <w:t>must</w:t>
      </w:r>
      <w:r w:rsidR="001108EF" w:rsidRPr="005A0D26">
        <w:rPr>
          <w:rFonts w:ascii="Aptos" w:hAnsi="Aptos"/>
        </w:rPr>
        <w:t xml:space="preserve"> list a bonded </w:t>
      </w:r>
      <w:r w:rsidR="001108EF" w:rsidRPr="00856201">
        <w:rPr>
          <w:rFonts w:ascii="Aptos" w:hAnsi="Aptos"/>
          <w:color w:val="007BB8"/>
        </w:rPr>
        <w:t>Treasurer</w:t>
      </w:r>
      <w:r w:rsidR="001108EF" w:rsidRPr="005A0D26">
        <w:rPr>
          <w:rFonts w:ascii="Aptos" w:hAnsi="Aptos"/>
        </w:rPr>
        <w:t>.)</w:t>
      </w:r>
    </w:p>
    <w:p w14:paraId="7F6A6373" w14:textId="77777777" w:rsidR="001108EF" w:rsidRPr="005A0D26" w:rsidRDefault="001108EF" w:rsidP="001108EF">
      <w:pPr>
        <w:numPr>
          <w:ilvl w:val="0"/>
          <w:numId w:val="8"/>
        </w:numPr>
        <w:tabs>
          <w:tab w:val="left" w:pos="720"/>
        </w:tabs>
        <w:ind w:left="734" w:hanging="187"/>
        <w:rPr>
          <w:rFonts w:ascii="Aptos" w:hAnsi="Aptos"/>
        </w:rPr>
        <w:sectPr w:rsidR="001108EF" w:rsidRPr="005A0D26" w:rsidSect="001F7281">
          <w:footerReference w:type="default" r:id="rId42"/>
          <w:pgSz w:w="12240" w:h="15840" w:code="1"/>
          <w:pgMar w:top="720" w:right="1152" w:bottom="720" w:left="1152" w:header="432" w:footer="432" w:gutter="0"/>
          <w:pgNumType w:start="1"/>
          <w:cols w:space="720"/>
          <w:docGrid w:linePitch="360"/>
        </w:sectPr>
      </w:pPr>
    </w:p>
    <w:p w14:paraId="2F761F93" w14:textId="77777777" w:rsidR="001108EF" w:rsidRPr="005A0D26" w:rsidRDefault="002B246D" w:rsidP="003F4CF4">
      <w:pPr>
        <w:numPr>
          <w:ilvl w:val="0"/>
          <w:numId w:val="8"/>
        </w:numPr>
        <w:tabs>
          <w:tab w:val="left" w:pos="547"/>
        </w:tabs>
        <w:ind w:left="360" w:hanging="187"/>
        <w:rPr>
          <w:rFonts w:ascii="Aptos" w:hAnsi="Aptos"/>
        </w:rPr>
      </w:pPr>
      <w:r w:rsidRPr="005A0D26">
        <w:rPr>
          <w:rFonts w:ascii="Aptos" w:hAnsi="Aptos"/>
        </w:rPr>
        <w:t>Treasurer</w:t>
      </w:r>
    </w:p>
    <w:p w14:paraId="61A61A59" w14:textId="77777777" w:rsidR="001108EF" w:rsidRPr="005A0D26" w:rsidRDefault="002B246D" w:rsidP="003F4CF4">
      <w:pPr>
        <w:numPr>
          <w:ilvl w:val="0"/>
          <w:numId w:val="8"/>
        </w:numPr>
        <w:tabs>
          <w:tab w:val="left" w:pos="547"/>
        </w:tabs>
        <w:ind w:left="360" w:hanging="187"/>
        <w:rPr>
          <w:rFonts w:ascii="Aptos" w:hAnsi="Aptos"/>
        </w:rPr>
      </w:pPr>
      <w:r w:rsidRPr="005A0D26">
        <w:rPr>
          <w:rFonts w:ascii="Aptos" w:hAnsi="Aptos"/>
        </w:rPr>
        <w:t>Finance Officer</w:t>
      </w:r>
    </w:p>
    <w:p w14:paraId="3C4DC144" w14:textId="77777777" w:rsidR="001108EF" w:rsidRPr="005A0D26" w:rsidRDefault="002B246D" w:rsidP="006A4ADF">
      <w:pPr>
        <w:numPr>
          <w:ilvl w:val="0"/>
          <w:numId w:val="8"/>
        </w:numPr>
        <w:tabs>
          <w:tab w:val="left" w:pos="360"/>
        </w:tabs>
        <w:ind w:left="270" w:hanging="187"/>
        <w:rPr>
          <w:rFonts w:ascii="Aptos" w:hAnsi="Aptos"/>
        </w:rPr>
      </w:pPr>
      <w:r w:rsidRPr="005A0D26">
        <w:rPr>
          <w:rFonts w:ascii="Aptos" w:hAnsi="Aptos"/>
        </w:rPr>
        <w:t>Treasurer</w:t>
      </w:r>
      <w:r w:rsidR="00CD46EC" w:rsidRPr="005A0D26">
        <w:rPr>
          <w:rFonts w:ascii="Aptos" w:hAnsi="Aptos"/>
        </w:rPr>
        <w:t xml:space="preserve"> </w:t>
      </w:r>
      <w:r w:rsidR="00B733DE" w:rsidRPr="005A0D26">
        <w:rPr>
          <w:rFonts w:ascii="Aptos" w:hAnsi="Aptos"/>
        </w:rPr>
        <w:t xml:space="preserve">&amp; </w:t>
      </w:r>
      <w:r w:rsidRPr="005A0D26">
        <w:rPr>
          <w:rFonts w:ascii="Aptos" w:hAnsi="Aptos"/>
        </w:rPr>
        <w:t>Finance Officer</w:t>
      </w:r>
    </w:p>
    <w:p w14:paraId="0DFC2DFD" w14:textId="77777777" w:rsidR="00B733DE" w:rsidRPr="005A0D26" w:rsidRDefault="002B246D" w:rsidP="00B733DE">
      <w:pPr>
        <w:numPr>
          <w:ilvl w:val="0"/>
          <w:numId w:val="8"/>
        </w:numPr>
        <w:tabs>
          <w:tab w:val="left" w:pos="360"/>
        </w:tabs>
        <w:ind w:left="270" w:hanging="187"/>
        <w:rPr>
          <w:rFonts w:ascii="Aptos" w:hAnsi="Aptos"/>
        </w:rPr>
      </w:pPr>
      <w:r w:rsidRPr="005A0D26">
        <w:rPr>
          <w:rFonts w:ascii="Aptos" w:hAnsi="Aptos"/>
        </w:rPr>
        <w:t>Other</w:t>
      </w:r>
    </w:p>
    <w:p w14:paraId="1E7D060C" w14:textId="77777777" w:rsidR="002B246D" w:rsidRPr="005A0D26" w:rsidRDefault="00B733DE" w:rsidP="006A4ADF">
      <w:pPr>
        <w:numPr>
          <w:ilvl w:val="0"/>
          <w:numId w:val="8"/>
        </w:numPr>
        <w:tabs>
          <w:tab w:val="left" w:pos="360"/>
        </w:tabs>
        <w:spacing w:after="120"/>
        <w:ind w:left="270" w:hanging="187"/>
        <w:rPr>
          <w:rFonts w:ascii="Aptos" w:hAnsi="Aptos"/>
        </w:rPr>
      </w:pPr>
      <w:r w:rsidRPr="005A0D26">
        <w:rPr>
          <w:rFonts w:ascii="Aptos" w:hAnsi="Aptos"/>
        </w:rPr>
        <w:t>Interim Treasurer</w:t>
      </w:r>
      <w:r w:rsidR="002B246D" w:rsidRPr="005A0D26">
        <w:rPr>
          <w:rFonts w:ascii="Aptos" w:hAnsi="Aptos"/>
        </w:rPr>
        <w:t xml:space="preserve"> </w:t>
      </w:r>
    </w:p>
    <w:p w14:paraId="3D5DCA9C" w14:textId="77777777" w:rsidR="001108EF" w:rsidRPr="005A0D26" w:rsidRDefault="001108EF" w:rsidP="002B246D">
      <w:pPr>
        <w:numPr>
          <w:ilvl w:val="0"/>
          <w:numId w:val="14"/>
        </w:numPr>
        <w:spacing w:after="120"/>
        <w:ind w:left="540" w:hanging="540"/>
        <w:rPr>
          <w:rFonts w:ascii="Aptos" w:hAnsi="Aptos"/>
          <w:b/>
          <w:color w:val="FF0000"/>
        </w:rPr>
        <w:sectPr w:rsidR="001108EF" w:rsidRPr="005A0D26" w:rsidSect="001F7281">
          <w:type w:val="continuous"/>
          <w:pgSz w:w="12240" w:h="15840" w:code="1"/>
          <w:pgMar w:top="720" w:right="1152" w:bottom="720" w:left="1152" w:header="432" w:footer="432" w:gutter="0"/>
          <w:cols w:num="3" w:space="1008" w:equalWidth="0">
            <w:col w:w="2083" w:space="1008"/>
            <w:col w:w="3168" w:space="1008"/>
            <w:col w:w="2669"/>
          </w:cols>
          <w:docGrid w:linePitch="360"/>
        </w:sectPr>
      </w:pPr>
    </w:p>
    <w:p w14:paraId="52328AC1" w14:textId="17486242" w:rsidR="002B246D" w:rsidRPr="005A0D26" w:rsidRDefault="002B246D" w:rsidP="003F4CF4">
      <w:pPr>
        <w:numPr>
          <w:ilvl w:val="0"/>
          <w:numId w:val="14"/>
        </w:numPr>
        <w:spacing w:before="240" w:after="120"/>
        <w:ind w:left="18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Start Date:</w:t>
      </w:r>
      <w:r w:rsidRPr="005A0D26">
        <w:rPr>
          <w:rFonts w:ascii="Aptos" w:hAnsi="Aptos"/>
          <w:b/>
        </w:rPr>
        <w:t xml:space="preserve"> </w:t>
      </w:r>
      <w:r w:rsidRPr="005A0D26">
        <w:rPr>
          <w:rFonts w:ascii="Aptos" w:hAnsi="Aptos"/>
        </w:rPr>
        <w:t xml:space="preserve">Enter the first day of the New Fiscal Year - </w:t>
      </w:r>
      <w:r w:rsidRPr="005A0D26">
        <w:rPr>
          <w:rFonts w:ascii="Aptos" w:hAnsi="Aptos"/>
          <w:b/>
        </w:rPr>
        <w:t>7/1/20xx</w:t>
      </w:r>
      <w:r w:rsidR="00AA4B01" w:rsidRPr="005A0D26">
        <w:rPr>
          <w:rFonts w:ascii="Aptos" w:hAnsi="Aptos"/>
          <w:b/>
        </w:rPr>
        <w:t xml:space="preserve">. </w:t>
      </w:r>
      <w:r w:rsidR="00AA4B01" w:rsidRPr="005A0D26">
        <w:rPr>
          <w:rFonts w:ascii="Aptos" w:hAnsi="Aptos"/>
        </w:rPr>
        <w:t>This can only be changed to a date that falls within the current fiscal year</w:t>
      </w:r>
      <w:r w:rsidR="005C706B" w:rsidRPr="005A0D26">
        <w:rPr>
          <w:rFonts w:ascii="Aptos" w:hAnsi="Aptos"/>
        </w:rPr>
        <w:t>,</w:t>
      </w:r>
      <w:r w:rsidR="00AA4B01" w:rsidRPr="005A0D26">
        <w:rPr>
          <w:rFonts w:ascii="Aptos" w:hAnsi="Aptos"/>
        </w:rPr>
        <w:t xml:space="preserve"> but before the end of the FY.</w:t>
      </w:r>
    </w:p>
    <w:p w14:paraId="7801DDE9" w14:textId="7BC95F19" w:rsidR="002B246D" w:rsidRPr="005A0D26" w:rsidRDefault="002B246D" w:rsidP="003F4CF4">
      <w:pPr>
        <w:numPr>
          <w:ilvl w:val="0"/>
          <w:numId w:val="14"/>
        </w:numPr>
        <w:spacing w:after="120"/>
        <w:ind w:left="18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End Date:</w:t>
      </w:r>
      <w:r w:rsidRPr="005A0D26">
        <w:rPr>
          <w:rFonts w:ascii="Aptos" w:hAnsi="Aptos"/>
          <w:b/>
        </w:rPr>
        <w:t xml:space="preserve"> </w:t>
      </w:r>
      <w:r w:rsidRPr="005A0D26">
        <w:rPr>
          <w:rFonts w:ascii="Aptos" w:hAnsi="Aptos"/>
        </w:rPr>
        <w:t xml:space="preserve">Enter the last day of the Fiscal Year - </w:t>
      </w:r>
      <w:r w:rsidRPr="005A0D26">
        <w:rPr>
          <w:rFonts w:ascii="Aptos" w:hAnsi="Aptos"/>
          <w:b/>
        </w:rPr>
        <w:t>6/30/20xx</w:t>
      </w:r>
      <w:r w:rsidR="00AA4B01" w:rsidRPr="005A0D26">
        <w:rPr>
          <w:rFonts w:ascii="Aptos" w:hAnsi="Aptos"/>
          <w:b/>
        </w:rPr>
        <w:t xml:space="preserve">. </w:t>
      </w:r>
      <w:r w:rsidR="00AA4B01" w:rsidRPr="005A0D26">
        <w:rPr>
          <w:rFonts w:ascii="Aptos" w:hAnsi="Aptos"/>
        </w:rPr>
        <w:t xml:space="preserve">This date can be changed but cannot be before the current fiscal year start date. The web form is set to only allow a </w:t>
      </w:r>
      <w:r w:rsidR="00D56024" w:rsidRPr="005A0D26">
        <w:rPr>
          <w:rFonts w:ascii="Aptos" w:hAnsi="Aptos"/>
        </w:rPr>
        <w:t>one-year</w:t>
      </w:r>
      <w:r w:rsidR="00AA4B01" w:rsidRPr="005A0D26">
        <w:rPr>
          <w:rFonts w:ascii="Aptos" w:hAnsi="Aptos"/>
        </w:rPr>
        <w:t xml:space="preserve"> period.</w:t>
      </w:r>
    </w:p>
    <w:p w14:paraId="7AAB1EA4" w14:textId="2160E46B" w:rsidR="002B246D" w:rsidRPr="005A0D26" w:rsidRDefault="002B246D" w:rsidP="003F4CF4">
      <w:pPr>
        <w:numPr>
          <w:ilvl w:val="0"/>
          <w:numId w:val="14"/>
        </w:numPr>
        <w:spacing w:after="120"/>
        <w:ind w:left="18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Bond Amount</w:t>
      </w:r>
      <w:r w:rsidRPr="005A0D26">
        <w:rPr>
          <w:rFonts w:ascii="Aptos" w:hAnsi="Aptos"/>
          <w:color w:val="000000" w:themeColor="text1"/>
        </w:rPr>
        <w:t>:</w:t>
      </w:r>
      <w:r w:rsidRPr="005A0D26">
        <w:rPr>
          <w:rFonts w:ascii="Aptos" w:hAnsi="Aptos"/>
        </w:rPr>
        <w:t xml:space="preserve"> </w:t>
      </w:r>
      <w:r w:rsidR="00CB7AE8" w:rsidRPr="005A0D26">
        <w:rPr>
          <w:rFonts w:ascii="Aptos" w:hAnsi="Aptos"/>
        </w:rPr>
        <w:t>Th</w:t>
      </w:r>
      <w:r w:rsidR="00960AFD" w:rsidRPr="005A0D26">
        <w:rPr>
          <w:rFonts w:ascii="Aptos" w:hAnsi="Aptos"/>
        </w:rPr>
        <w:t>is</w:t>
      </w:r>
      <w:r w:rsidR="00CB7AE8" w:rsidRPr="005A0D26">
        <w:rPr>
          <w:rFonts w:ascii="Aptos" w:hAnsi="Aptos"/>
        </w:rPr>
        <w:t xml:space="preserve"> amount </w:t>
      </w:r>
      <w:r w:rsidR="009667A4" w:rsidRPr="005A0D26">
        <w:rPr>
          <w:rFonts w:ascii="Aptos" w:hAnsi="Aptos"/>
        </w:rPr>
        <w:t>is</w:t>
      </w:r>
      <w:r w:rsidR="00CB7AE8" w:rsidRPr="005A0D26">
        <w:rPr>
          <w:rFonts w:ascii="Aptos" w:hAnsi="Aptos"/>
        </w:rPr>
        <w:t xml:space="preserve"> </w:t>
      </w:r>
      <w:r w:rsidR="004853EF" w:rsidRPr="005A0D26">
        <w:rPr>
          <w:rFonts w:ascii="Aptos" w:hAnsi="Aptos"/>
        </w:rPr>
        <w:t>pulled</w:t>
      </w:r>
      <w:r w:rsidR="00CB7AE8" w:rsidRPr="005A0D26">
        <w:rPr>
          <w:rFonts w:ascii="Aptos" w:hAnsi="Aptos"/>
        </w:rPr>
        <w:t xml:space="preserve"> from the </w:t>
      </w:r>
      <w:r w:rsidR="009667A4" w:rsidRPr="005A0D26">
        <w:rPr>
          <w:rFonts w:ascii="Aptos" w:hAnsi="Aptos"/>
        </w:rPr>
        <w:t>“</w:t>
      </w:r>
      <w:r w:rsidR="00CB7AE8" w:rsidRPr="005A0D26">
        <w:rPr>
          <w:rFonts w:ascii="Aptos" w:hAnsi="Aptos"/>
          <w:b/>
        </w:rPr>
        <w:t>Exposure Report</w:t>
      </w:r>
      <w:r w:rsidR="009667A4" w:rsidRPr="005A0D26">
        <w:rPr>
          <w:rFonts w:ascii="Aptos" w:hAnsi="Aptos"/>
        </w:rPr>
        <w:t>”</w:t>
      </w:r>
      <w:r w:rsidR="00CB7AE8" w:rsidRPr="005A0D26">
        <w:rPr>
          <w:rFonts w:ascii="Aptos" w:hAnsi="Aptos"/>
        </w:rPr>
        <w:t xml:space="preserve"> on the </w:t>
      </w:r>
      <w:r w:rsidR="009667A4" w:rsidRPr="005A0D26">
        <w:rPr>
          <w:rFonts w:ascii="Aptos" w:hAnsi="Aptos"/>
        </w:rPr>
        <w:t>“</w:t>
      </w:r>
      <w:r w:rsidR="00CB7AE8" w:rsidRPr="005A0D26">
        <w:rPr>
          <w:rFonts w:ascii="Aptos" w:hAnsi="Aptos"/>
          <w:b/>
        </w:rPr>
        <w:t>Bonds</w:t>
      </w:r>
      <w:r w:rsidR="009667A4" w:rsidRPr="005A0D26">
        <w:rPr>
          <w:rFonts w:ascii="Aptos" w:hAnsi="Aptos"/>
        </w:rPr>
        <w:t>”</w:t>
      </w:r>
      <w:r w:rsidR="00CB7AE8" w:rsidRPr="005A0D26">
        <w:rPr>
          <w:rFonts w:ascii="Aptos" w:hAnsi="Aptos"/>
        </w:rPr>
        <w:t xml:space="preserve"> website. Th</w:t>
      </w:r>
      <w:r w:rsidR="004853EF" w:rsidRPr="005A0D26">
        <w:rPr>
          <w:rFonts w:ascii="Aptos" w:hAnsi="Aptos"/>
        </w:rPr>
        <w:t>e</w:t>
      </w:r>
      <w:r w:rsidR="00CB7AE8" w:rsidRPr="005A0D26">
        <w:rPr>
          <w:rFonts w:ascii="Aptos" w:hAnsi="Aptos"/>
        </w:rPr>
        <w:t xml:space="preserve"> amount is figured through the SEEK application and is an edit check in the web form. If the amount enter</w:t>
      </w:r>
      <w:r w:rsidR="009667A4" w:rsidRPr="005A0D26">
        <w:rPr>
          <w:rFonts w:ascii="Aptos" w:hAnsi="Aptos"/>
        </w:rPr>
        <w:t>ed</w:t>
      </w:r>
      <w:r w:rsidR="00CB7AE8" w:rsidRPr="005A0D26">
        <w:rPr>
          <w:rFonts w:ascii="Aptos" w:hAnsi="Aptos"/>
        </w:rPr>
        <w:t xml:space="preserve"> is less </w:t>
      </w:r>
      <w:r w:rsidR="00960AFD" w:rsidRPr="005A0D26">
        <w:rPr>
          <w:rFonts w:ascii="Aptos" w:hAnsi="Aptos"/>
        </w:rPr>
        <w:t>than</w:t>
      </w:r>
      <w:r w:rsidR="00CB7AE8" w:rsidRPr="005A0D26">
        <w:rPr>
          <w:rFonts w:ascii="Aptos" w:hAnsi="Aptos"/>
        </w:rPr>
        <w:t xml:space="preserve"> the </w:t>
      </w:r>
      <w:r w:rsidR="009667A4" w:rsidRPr="005A0D26">
        <w:rPr>
          <w:rFonts w:ascii="Aptos" w:hAnsi="Aptos"/>
        </w:rPr>
        <w:t>“</w:t>
      </w:r>
      <w:r w:rsidR="00CB7AE8" w:rsidRPr="005A0D26">
        <w:rPr>
          <w:rFonts w:ascii="Aptos" w:hAnsi="Aptos"/>
          <w:b/>
        </w:rPr>
        <w:t xml:space="preserve">Exposure </w:t>
      </w:r>
      <w:r w:rsidR="001C68DD" w:rsidRPr="005A0D26">
        <w:rPr>
          <w:rFonts w:ascii="Aptos" w:hAnsi="Aptos"/>
          <w:b/>
        </w:rPr>
        <w:t xml:space="preserve">Calculation </w:t>
      </w:r>
      <w:r w:rsidR="00CB7AE8" w:rsidRPr="005A0D26">
        <w:rPr>
          <w:rFonts w:ascii="Aptos" w:hAnsi="Aptos"/>
          <w:b/>
        </w:rPr>
        <w:t>Report</w:t>
      </w:r>
      <w:r w:rsidR="009667A4" w:rsidRPr="005A0D26">
        <w:rPr>
          <w:rFonts w:ascii="Aptos" w:hAnsi="Aptos"/>
        </w:rPr>
        <w:t>”</w:t>
      </w:r>
      <w:r w:rsidR="003E429E" w:rsidRPr="005A0D26">
        <w:rPr>
          <w:rFonts w:ascii="Aptos" w:hAnsi="Aptos"/>
        </w:rPr>
        <w:t xml:space="preserve"> </w:t>
      </w:r>
      <w:r w:rsidR="00CB7AE8" w:rsidRPr="005A0D26">
        <w:rPr>
          <w:rFonts w:ascii="Aptos" w:hAnsi="Aptos"/>
        </w:rPr>
        <w:t>amount</w:t>
      </w:r>
      <w:r w:rsidR="003E429E" w:rsidRPr="005A0D26">
        <w:rPr>
          <w:rFonts w:ascii="Aptos" w:hAnsi="Aptos"/>
        </w:rPr>
        <w:t>,</w:t>
      </w:r>
      <w:r w:rsidR="00CB7AE8" w:rsidRPr="005A0D26">
        <w:rPr>
          <w:rFonts w:ascii="Aptos" w:hAnsi="Aptos"/>
        </w:rPr>
        <w:t xml:space="preserve"> an </w:t>
      </w:r>
      <w:r w:rsidR="00CB7AE8" w:rsidRPr="005A0D26">
        <w:rPr>
          <w:rFonts w:ascii="Aptos" w:hAnsi="Aptos"/>
          <w:color w:val="000000" w:themeColor="text1"/>
        </w:rPr>
        <w:t>ERRO</w:t>
      </w:r>
      <w:r w:rsidR="001C5456" w:rsidRPr="005A0D26">
        <w:rPr>
          <w:rFonts w:ascii="Aptos" w:hAnsi="Aptos"/>
          <w:color w:val="000000" w:themeColor="text1"/>
        </w:rPr>
        <w:t>R</w:t>
      </w:r>
      <w:r w:rsidR="00CB7AE8" w:rsidRPr="005A0D26">
        <w:rPr>
          <w:rFonts w:ascii="Aptos" w:hAnsi="Aptos"/>
        </w:rPr>
        <w:t xml:space="preserve"> message</w:t>
      </w:r>
      <w:r w:rsidR="009667A4" w:rsidRPr="005A0D26">
        <w:rPr>
          <w:rFonts w:ascii="Aptos" w:hAnsi="Aptos"/>
        </w:rPr>
        <w:t xml:space="preserve"> will appear</w:t>
      </w:r>
      <w:r w:rsidR="00CB7AE8" w:rsidRPr="005A0D26">
        <w:rPr>
          <w:rFonts w:ascii="Aptos" w:hAnsi="Aptos"/>
        </w:rPr>
        <w:t xml:space="preserve">. </w:t>
      </w:r>
      <w:r w:rsidRPr="005A0D26">
        <w:rPr>
          <w:rFonts w:ascii="Aptos" w:hAnsi="Aptos"/>
        </w:rPr>
        <w:t xml:space="preserve">Each employee listed on this Fidelity Bond is required to be bonded at least the minimum penal sum amount required by 702 KAR 3:080. </w:t>
      </w:r>
    </w:p>
    <w:p w14:paraId="11C3621B" w14:textId="7EEE8BA2" w:rsidR="002B246D" w:rsidRPr="005A0D26" w:rsidRDefault="002B246D" w:rsidP="003F4CF4">
      <w:pPr>
        <w:numPr>
          <w:ilvl w:val="0"/>
          <w:numId w:val="14"/>
        </w:numPr>
        <w:spacing w:after="120"/>
        <w:ind w:left="18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lastRenderedPageBreak/>
        <w:t>Surety Company:</w:t>
      </w:r>
      <w:r w:rsidRPr="005A0D26">
        <w:rPr>
          <w:rFonts w:ascii="Aptos" w:hAnsi="Aptos"/>
          <w:b/>
        </w:rPr>
        <w:t xml:space="preserve"> </w:t>
      </w:r>
      <w:r w:rsidRPr="005A0D26">
        <w:rPr>
          <w:rFonts w:ascii="Aptos" w:hAnsi="Aptos"/>
        </w:rPr>
        <w:t xml:space="preserve">Click on the arrow box drop down list and scroll down </w:t>
      </w:r>
      <w:r w:rsidR="00F51B13" w:rsidRPr="005A0D26">
        <w:rPr>
          <w:rFonts w:ascii="Aptos" w:hAnsi="Aptos"/>
        </w:rPr>
        <w:t>to</w:t>
      </w:r>
      <w:r w:rsidRPr="005A0D26">
        <w:rPr>
          <w:rFonts w:ascii="Aptos" w:hAnsi="Aptos"/>
        </w:rPr>
        <w:t xml:space="preserve"> the appropriate Surety Company, then click on </w:t>
      </w:r>
      <w:r w:rsidR="00F51B13" w:rsidRPr="005A0D26">
        <w:rPr>
          <w:rFonts w:ascii="Aptos" w:hAnsi="Aptos"/>
        </w:rPr>
        <w:t>that company</w:t>
      </w:r>
      <w:r w:rsidRPr="005A0D26">
        <w:rPr>
          <w:rFonts w:ascii="Aptos" w:hAnsi="Aptos"/>
        </w:rPr>
        <w:t xml:space="preserve">. If a company is </w:t>
      </w:r>
      <w:r w:rsidR="001C5456" w:rsidRPr="005A0D26">
        <w:rPr>
          <w:rFonts w:ascii="Aptos" w:hAnsi="Aptos"/>
        </w:rPr>
        <w:t>NOT</w:t>
      </w:r>
      <w:r w:rsidRPr="005A0D26">
        <w:rPr>
          <w:rFonts w:ascii="Aptos" w:hAnsi="Aptos"/>
        </w:rPr>
        <w:t xml:space="preserve"> listed</w:t>
      </w:r>
      <w:r w:rsidR="002939E3" w:rsidRPr="005A0D26">
        <w:rPr>
          <w:rFonts w:ascii="Aptos" w:hAnsi="Aptos"/>
        </w:rPr>
        <w:t>,</w:t>
      </w:r>
      <w:r w:rsidRPr="005A0D26">
        <w:rPr>
          <w:rFonts w:ascii="Aptos" w:hAnsi="Aptos"/>
        </w:rPr>
        <w:t xml:space="preserve"> contact KDE to get th</w:t>
      </w:r>
      <w:r w:rsidR="002939E3" w:rsidRPr="005A0D26">
        <w:rPr>
          <w:rFonts w:ascii="Aptos" w:hAnsi="Aptos"/>
        </w:rPr>
        <w:t>e</w:t>
      </w:r>
      <w:r w:rsidRPr="005A0D26">
        <w:rPr>
          <w:rFonts w:ascii="Aptos" w:hAnsi="Aptos"/>
        </w:rPr>
        <w:t xml:space="preserve"> company added to the list.</w:t>
      </w:r>
    </w:p>
    <w:p w14:paraId="0F976846" w14:textId="77777777" w:rsidR="0074609E" w:rsidRPr="005A0D26" w:rsidRDefault="0074609E">
      <w:pPr>
        <w:rPr>
          <w:rFonts w:ascii="Aptos" w:hAnsi="Aptos"/>
        </w:rPr>
      </w:pPr>
      <w:r w:rsidRPr="005A0D26">
        <w:rPr>
          <w:rFonts w:ascii="Aptos" w:hAnsi="Aptos"/>
        </w:rPr>
        <w:br w:type="page"/>
      </w:r>
    </w:p>
    <w:p w14:paraId="3E87FD54" w14:textId="206FB041" w:rsidR="002B246D" w:rsidRPr="005A0D26" w:rsidRDefault="00270D8B" w:rsidP="003F4CF4">
      <w:pPr>
        <w:numPr>
          <w:ilvl w:val="0"/>
          <w:numId w:val="14"/>
        </w:numPr>
        <w:spacing w:after="120"/>
        <w:ind w:left="180" w:hanging="180"/>
        <w:rPr>
          <w:rFonts w:ascii="Aptos" w:hAnsi="Aptos"/>
        </w:rPr>
      </w:pPr>
      <w:r w:rsidRPr="005A0D26">
        <w:rPr>
          <w:rFonts w:ascii="Aptos" w:hAnsi="Aptos"/>
        </w:rPr>
        <w:lastRenderedPageBreak/>
        <w:t>After enter</w:t>
      </w:r>
      <w:r w:rsidR="00AA4B01" w:rsidRPr="005A0D26">
        <w:rPr>
          <w:rFonts w:ascii="Aptos" w:hAnsi="Aptos"/>
        </w:rPr>
        <w:t>ing</w:t>
      </w:r>
      <w:r w:rsidRPr="005A0D26">
        <w:rPr>
          <w:rFonts w:ascii="Aptos" w:hAnsi="Aptos"/>
        </w:rPr>
        <w:t xml:space="preserve"> all the bonded </w:t>
      </w:r>
      <w:r w:rsidR="00BA3DEA" w:rsidRPr="005A0D26">
        <w:rPr>
          <w:rFonts w:ascii="Aptos" w:hAnsi="Aptos"/>
        </w:rPr>
        <w:t>employees’</w:t>
      </w:r>
      <w:r w:rsidRPr="005A0D26">
        <w:rPr>
          <w:rFonts w:ascii="Aptos" w:hAnsi="Aptos"/>
        </w:rPr>
        <w:t xml:space="preserve"> information</w:t>
      </w:r>
      <w:r w:rsidR="002939E3" w:rsidRPr="005A0D26">
        <w:rPr>
          <w:rFonts w:ascii="Aptos" w:hAnsi="Aptos"/>
        </w:rPr>
        <w:t>,</w:t>
      </w:r>
      <w:r w:rsidRPr="005A0D26">
        <w:rPr>
          <w:rFonts w:ascii="Aptos" w:hAnsi="Aptos"/>
        </w:rPr>
        <w:t xml:space="preserve"> decide wh</w:t>
      </w:r>
      <w:r w:rsidR="00AA4B01" w:rsidRPr="005A0D26">
        <w:rPr>
          <w:rFonts w:ascii="Aptos" w:hAnsi="Aptos"/>
        </w:rPr>
        <w:t>ich</w:t>
      </w:r>
      <w:r w:rsidRPr="005A0D26">
        <w:rPr>
          <w:rFonts w:ascii="Aptos" w:hAnsi="Aptos"/>
        </w:rPr>
        <w:t xml:space="preserve"> action </w:t>
      </w:r>
      <w:r w:rsidR="00BA3DEA" w:rsidRPr="005A0D26">
        <w:rPr>
          <w:rFonts w:ascii="Aptos" w:hAnsi="Aptos"/>
        </w:rPr>
        <w:t>will</w:t>
      </w:r>
      <w:r w:rsidRPr="005A0D26">
        <w:rPr>
          <w:rFonts w:ascii="Aptos" w:hAnsi="Aptos"/>
        </w:rPr>
        <w:t xml:space="preserve"> need to</w:t>
      </w:r>
      <w:r w:rsidR="00124822" w:rsidRPr="005A0D26">
        <w:rPr>
          <w:rFonts w:ascii="Aptos" w:hAnsi="Aptos"/>
        </w:rPr>
        <w:t xml:space="preserve"> be</w:t>
      </w:r>
      <w:r w:rsidRPr="005A0D26">
        <w:rPr>
          <w:rFonts w:ascii="Aptos" w:hAnsi="Aptos"/>
        </w:rPr>
        <w:t xml:space="preserve"> take</w:t>
      </w:r>
      <w:r w:rsidR="00AA4B01" w:rsidRPr="005A0D26">
        <w:rPr>
          <w:rFonts w:ascii="Aptos" w:hAnsi="Aptos"/>
        </w:rPr>
        <w:t>n</w:t>
      </w:r>
      <w:r w:rsidRPr="005A0D26">
        <w:rPr>
          <w:rFonts w:ascii="Aptos" w:hAnsi="Aptos"/>
        </w:rPr>
        <w:t xml:space="preserve"> next.</w:t>
      </w:r>
    </w:p>
    <w:p w14:paraId="020E4654" w14:textId="306E2B5B" w:rsidR="002B246D" w:rsidRPr="005A0D26" w:rsidRDefault="002B246D" w:rsidP="003F4CF4">
      <w:pPr>
        <w:numPr>
          <w:ilvl w:val="0"/>
          <w:numId w:val="8"/>
        </w:numPr>
        <w:ind w:left="360" w:hanging="187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SAVE</w:t>
      </w:r>
      <w:r w:rsidRPr="005A0D26">
        <w:rPr>
          <w:rFonts w:ascii="Aptos" w:hAnsi="Aptos"/>
        </w:rPr>
        <w:t xml:space="preserve"> - Click on the “</w:t>
      </w:r>
      <w:r w:rsidRPr="005A0D26">
        <w:rPr>
          <w:rFonts w:ascii="Aptos" w:hAnsi="Aptos"/>
          <w:b/>
        </w:rPr>
        <w:t>SAVE</w:t>
      </w:r>
      <w:r w:rsidRPr="005A0D26">
        <w:rPr>
          <w:rFonts w:ascii="Aptos" w:hAnsi="Aptos"/>
        </w:rPr>
        <w:t xml:space="preserve">” button if </w:t>
      </w:r>
      <w:r w:rsidR="00270D8B" w:rsidRPr="005A0D26">
        <w:rPr>
          <w:rFonts w:ascii="Aptos" w:hAnsi="Aptos"/>
          <w:u w:val="single"/>
        </w:rPr>
        <w:t>NOT</w:t>
      </w:r>
      <w:r w:rsidRPr="005A0D26">
        <w:rPr>
          <w:rFonts w:ascii="Aptos" w:hAnsi="Aptos"/>
        </w:rPr>
        <w:t xml:space="preserve"> ready to submit a completed Fidelity Bond web form to KDE. </w:t>
      </w:r>
      <w:r w:rsidR="00F51B13" w:rsidRPr="005A0D26">
        <w:rPr>
          <w:rFonts w:ascii="Aptos" w:hAnsi="Aptos"/>
        </w:rPr>
        <w:t>The district</w:t>
      </w:r>
      <w:r w:rsidRPr="005A0D26">
        <w:rPr>
          <w:rFonts w:ascii="Aptos" w:hAnsi="Aptos"/>
        </w:rPr>
        <w:t xml:space="preserve"> will be able to come back to this record and make any changes or updates as needed.</w:t>
      </w:r>
      <w:r w:rsidR="00373754" w:rsidRPr="005A0D26">
        <w:rPr>
          <w:rFonts w:ascii="Aptos" w:hAnsi="Aptos"/>
        </w:rPr>
        <w:t xml:space="preserve"> </w:t>
      </w:r>
      <w:r w:rsidR="00373754" w:rsidRPr="005A0D26">
        <w:rPr>
          <w:rFonts w:ascii="Aptos" w:hAnsi="Aptos"/>
          <w:b/>
        </w:rPr>
        <w:t>NOTE</w:t>
      </w:r>
      <w:r w:rsidR="00373754" w:rsidRPr="005A0D26">
        <w:rPr>
          <w:rFonts w:ascii="Aptos" w:hAnsi="Aptos"/>
        </w:rPr>
        <w:t>: Clicking on SAVE</w:t>
      </w:r>
      <w:r w:rsidR="00EB4744" w:rsidRPr="005A0D26">
        <w:rPr>
          <w:rFonts w:ascii="Aptos" w:hAnsi="Aptos"/>
        </w:rPr>
        <w:t>,</w:t>
      </w:r>
      <w:r w:rsidR="00373754" w:rsidRPr="005A0D26">
        <w:rPr>
          <w:rFonts w:ascii="Aptos" w:hAnsi="Aptos"/>
        </w:rPr>
        <w:t xml:space="preserve"> does NOT submit to KDE.</w:t>
      </w:r>
    </w:p>
    <w:p w14:paraId="78ACAA93" w14:textId="2895397A" w:rsidR="0042388F" w:rsidRPr="005A0D26" w:rsidRDefault="002B246D" w:rsidP="003F4CF4">
      <w:pPr>
        <w:numPr>
          <w:ilvl w:val="0"/>
          <w:numId w:val="8"/>
        </w:numPr>
        <w:ind w:left="360" w:hanging="187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SUBMIT</w:t>
      </w:r>
      <w:r w:rsidRPr="005A0D26">
        <w:rPr>
          <w:rFonts w:ascii="Aptos" w:hAnsi="Aptos"/>
        </w:rPr>
        <w:t xml:space="preserve"> - </w:t>
      </w:r>
      <w:r w:rsidR="0042388F" w:rsidRPr="005A0D26">
        <w:rPr>
          <w:rFonts w:ascii="Aptos" w:hAnsi="Aptos"/>
        </w:rPr>
        <w:t xml:space="preserve">Once </w:t>
      </w:r>
      <w:r w:rsidR="00F51B13" w:rsidRPr="005A0D26">
        <w:rPr>
          <w:rFonts w:ascii="Aptos" w:hAnsi="Aptos"/>
        </w:rPr>
        <w:t>all the employees’ information has been</w:t>
      </w:r>
      <w:r w:rsidR="0042388F" w:rsidRPr="005A0D26">
        <w:rPr>
          <w:rFonts w:ascii="Aptos" w:hAnsi="Aptos"/>
        </w:rPr>
        <w:t xml:space="preserve"> updat</w:t>
      </w:r>
      <w:r w:rsidR="00F51B13" w:rsidRPr="005A0D26">
        <w:rPr>
          <w:rFonts w:ascii="Aptos" w:hAnsi="Aptos"/>
        </w:rPr>
        <w:t>ed</w:t>
      </w:r>
      <w:r w:rsidR="0042388F" w:rsidRPr="005A0D26">
        <w:rPr>
          <w:rFonts w:ascii="Aptos" w:hAnsi="Aptos"/>
        </w:rPr>
        <w:t>, delet</w:t>
      </w:r>
      <w:r w:rsidR="00F51B13" w:rsidRPr="005A0D26">
        <w:rPr>
          <w:rFonts w:ascii="Aptos" w:hAnsi="Aptos"/>
        </w:rPr>
        <w:t>ed</w:t>
      </w:r>
      <w:r w:rsidR="0042388F" w:rsidRPr="005A0D26">
        <w:rPr>
          <w:rFonts w:ascii="Aptos" w:hAnsi="Aptos"/>
        </w:rPr>
        <w:t xml:space="preserve"> and/or add</w:t>
      </w:r>
      <w:r w:rsidR="00F51B13" w:rsidRPr="005A0D26">
        <w:rPr>
          <w:rFonts w:ascii="Aptos" w:hAnsi="Aptos"/>
        </w:rPr>
        <w:t>ed</w:t>
      </w:r>
      <w:r w:rsidR="00EB4744" w:rsidRPr="005A0D26">
        <w:rPr>
          <w:rFonts w:ascii="Aptos" w:hAnsi="Aptos"/>
        </w:rPr>
        <w:t>,</w:t>
      </w:r>
      <w:r w:rsidRPr="005A0D26">
        <w:rPr>
          <w:rFonts w:ascii="Aptos" w:hAnsi="Aptos"/>
        </w:rPr>
        <w:t xml:space="preserve"> click the “</w:t>
      </w:r>
      <w:r w:rsidRPr="005A0D26">
        <w:rPr>
          <w:rFonts w:ascii="Aptos" w:hAnsi="Aptos"/>
          <w:b/>
        </w:rPr>
        <w:t>SUBMIT</w:t>
      </w:r>
      <w:r w:rsidRPr="005A0D26">
        <w:rPr>
          <w:rFonts w:ascii="Aptos" w:hAnsi="Aptos"/>
        </w:rPr>
        <w:t xml:space="preserve">” button to upload the </w:t>
      </w:r>
      <w:r w:rsidR="00270D8B" w:rsidRPr="005A0D26">
        <w:rPr>
          <w:rFonts w:ascii="Aptos" w:hAnsi="Aptos"/>
        </w:rPr>
        <w:t>district</w:t>
      </w:r>
      <w:r w:rsidR="00EB4744" w:rsidRPr="005A0D26">
        <w:rPr>
          <w:rFonts w:ascii="Aptos" w:hAnsi="Aptos"/>
        </w:rPr>
        <w:t>’</w:t>
      </w:r>
      <w:r w:rsidR="00270D8B" w:rsidRPr="005A0D26">
        <w:rPr>
          <w:rFonts w:ascii="Aptos" w:hAnsi="Aptos"/>
        </w:rPr>
        <w:t xml:space="preserve">s </w:t>
      </w:r>
      <w:r w:rsidRPr="005A0D26">
        <w:rPr>
          <w:rFonts w:ascii="Aptos" w:hAnsi="Aptos"/>
        </w:rPr>
        <w:t xml:space="preserve">Fidelity Bond information to KDE. If there are no errors within the bond information being submitted, the information will </w:t>
      </w:r>
      <w:r w:rsidR="004C5136" w:rsidRPr="005A0D26">
        <w:rPr>
          <w:rFonts w:ascii="Aptos" w:hAnsi="Aptos"/>
        </w:rPr>
        <w:t>be submitted</w:t>
      </w:r>
      <w:r w:rsidRPr="005A0D26">
        <w:rPr>
          <w:rFonts w:ascii="Aptos" w:hAnsi="Aptos"/>
        </w:rPr>
        <w:t xml:space="preserve"> to KDE successfully and the submitter will receive an </w:t>
      </w:r>
      <w:r w:rsidR="00D36E8C" w:rsidRPr="005A0D26">
        <w:rPr>
          <w:rFonts w:ascii="Aptos" w:hAnsi="Aptos"/>
        </w:rPr>
        <w:t>e-mail</w:t>
      </w:r>
      <w:r w:rsidRPr="005A0D26">
        <w:rPr>
          <w:rFonts w:ascii="Aptos" w:hAnsi="Aptos"/>
        </w:rPr>
        <w:t xml:space="preserve"> stating the bond information has been received by KDE. </w:t>
      </w:r>
      <w:r w:rsidR="0042388F" w:rsidRPr="005A0D26">
        <w:rPr>
          <w:rFonts w:ascii="Aptos" w:hAnsi="Aptos"/>
        </w:rPr>
        <w:t>(</w:t>
      </w:r>
      <w:r w:rsidR="0042388F" w:rsidRPr="00856201">
        <w:rPr>
          <w:rFonts w:ascii="Aptos" w:hAnsi="Aptos"/>
          <w:b/>
          <w:color w:val="007BB8"/>
        </w:rPr>
        <w:t>NOTE:</w:t>
      </w:r>
      <w:r w:rsidR="0042388F" w:rsidRPr="005A0D26">
        <w:rPr>
          <w:rFonts w:ascii="Aptos" w:hAnsi="Aptos"/>
        </w:rPr>
        <w:t xml:space="preserve"> If there are any errors in the bond information</w:t>
      </w:r>
      <w:r w:rsidR="0072121E" w:rsidRPr="005A0D26">
        <w:rPr>
          <w:rFonts w:ascii="Aptos" w:hAnsi="Aptos"/>
        </w:rPr>
        <w:t>,</w:t>
      </w:r>
      <w:r w:rsidR="0042388F" w:rsidRPr="005A0D26">
        <w:rPr>
          <w:rFonts w:ascii="Aptos" w:hAnsi="Aptos"/>
        </w:rPr>
        <w:t xml:space="preserve"> an </w:t>
      </w:r>
      <w:r w:rsidR="0042388F" w:rsidRPr="005A0D26">
        <w:rPr>
          <w:rFonts w:ascii="Aptos" w:hAnsi="Aptos"/>
          <w:u w:val="single"/>
        </w:rPr>
        <w:t>error message(s)</w:t>
      </w:r>
      <w:r w:rsidR="0042388F" w:rsidRPr="005A0D26">
        <w:rPr>
          <w:rFonts w:ascii="Aptos" w:hAnsi="Aptos"/>
        </w:rPr>
        <w:t xml:space="preserve"> will display at the top of the screen or above the “Bond Detail” in </w:t>
      </w:r>
      <w:r w:rsidR="0042388F" w:rsidRPr="005A0D26">
        <w:rPr>
          <w:rFonts w:ascii="Aptos" w:hAnsi="Aptos"/>
          <w:color w:val="000000" w:themeColor="text1"/>
        </w:rPr>
        <w:t xml:space="preserve">red font type. </w:t>
      </w:r>
      <w:r w:rsidR="0042388F" w:rsidRPr="005A0D26">
        <w:rPr>
          <w:rFonts w:ascii="Aptos" w:hAnsi="Aptos"/>
        </w:rPr>
        <w:t>The district must correct the information prior to submitting the information to KDE.)</w:t>
      </w:r>
    </w:p>
    <w:p w14:paraId="1318D41A" w14:textId="5C69D769" w:rsidR="002B246D" w:rsidRPr="005A0D26" w:rsidRDefault="002B246D" w:rsidP="003F4CF4">
      <w:pPr>
        <w:numPr>
          <w:ilvl w:val="0"/>
          <w:numId w:val="8"/>
        </w:numPr>
        <w:ind w:left="360" w:hanging="187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REPORT</w:t>
      </w:r>
      <w:r w:rsidRPr="005A0D26">
        <w:rPr>
          <w:rFonts w:ascii="Aptos" w:hAnsi="Aptos"/>
        </w:rPr>
        <w:t xml:space="preserve"> - Click on the “</w:t>
      </w:r>
      <w:r w:rsidRPr="005A0D26">
        <w:rPr>
          <w:rFonts w:ascii="Aptos" w:hAnsi="Aptos"/>
          <w:b/>
        </w:rPr>
        <w:t>REPORT</w:t>
      </w:r>
      <w:r w:rsidRPr="005A0D26">
        <w:rPr>
          <w:rFonts w:ascii="Aptos" w:hAnsi="Aptos"/>
        </w:rPr>
        <w:t>” button to review and/or print the district’s “</w:t>
      </w:r>
      <w:r w:rsidRPr="005A0D26">
        <w:rPr>
          <w:rFonts w:ascii="Aptos" w:hAnsi="Aptos"/>
          <w:b/>
        </w:rPr>
        <w:t>Fidelity Bond Report</w:t>
      </w:r>
      <w:r w:rsidRPr="005A0D26">
        <w:rPr>
          <w:rFonts w:ascii="Aptos" w:hAnsi="Aptos"/>
        </w:rPr>
        <w:t xml:space="preserve">” that lists the employees </w:t>
      </w:r>
      <w:r w:rsidR="00AE1416" w:rsidRPr="005A0D26">
        <w:rPr>
          <w:rFonts w:ascii="Aptos" w:hAnsi="Aptos"/>
        </w:rPr>
        <w:t>who</w:t>
      </w:r>
      <w:r w:rsidRPr="005A0D26">
        <w:rPr>
          <w:rFonts w:ascii="Aptos" w:hAnsi="Aptos"/>
        </w:rPr>
        <w:t xml:space="preserve"> have been entered by </w:t>
      </w:r>
      <w:r w:rsidR="0042388F" w:rsidRPr="005A0D26">
        <w:rPr>
          <w:rFonts w:ascii="Aptos" w:hAnsi="Aptos"/>
        </w:rPr>
        <w:t>the</w:t>
      </w:r>
      <w:r w:rsidRPr="005A0D26">
        <w:rPr>
          <w:rFonts w:ascii="Aptos" w:hAnsi="Aptos"/>
        </w:rPr>
        <w:t xml:space="preserve"> district.</w:t>
      </w:r>
    </w:p>
    <w:p w14:paraId="3A8D95E1" w14:textId="1D50FB54" w:rsidR="00671E6F" w:rsidRPr="005A0D26" w:rsidRDefault="002B246D" w:rsidP="003F4CF4">
      <w:pPr>
        <w:numPr>
          <w:ilvl w:val="0"/>
          <w:numId w:val="8"/>
        </w:numPr>
        <w:spacing w:after="120"/>
        <w:ind w:left="360" w:hanging="180"/>
        <w:rPr>
          <w:rFonts w:ascii="Aptos" w:hAnsi="Aptos"/>
        </w:rPr>
      </w:pPr>
      <w:r w:rsidRPr="005A0D26">
        <w:rPr>
          <w:rFonts w:ascii="Aptos" w:hAnsi="Aptos"/>
          <w:b/>
          <w:color w:val="000000" w:themeColor="text1"/>
        </w:rPr>
        <w:t>CANCEL</w:t>
      </w:r>
      <w:r w:rsidRPr="005A0D26">
        <w:rPr>
          <w:rFonts w:ascii="Aptos" w:hAnsi="Aptos"/>
        </w:rPr>
        <w:t xml:space="preserve"> - When click</w:t>
      </w:r>
      <w:r w:rsidR="0042388F" w:rsidRPr="005A0D26">
        <w:rPr>
          <w:rFonts w:ascii="Aptos" w:hAnsi="Aptos"/>
        </w:rPr>
        <w:t>ing</w:t>
      </w:r>
      <w:r w:rsidRPr="005A0D26">
        <w:rPr>
          <w:rFonts w:ascii="Aptos" w:hAnsi="Aptos"/>
        </w:rPr>
        <w:t xml:space="preserve"> on the “</w:t>
      </w:r>
      <w:r w:rsidRPr="005A0D26">
        <w:rPr>
          <w:rFonts w:ascii="Aptos" w:hAnsi="Aptos"/>
          <w:b/>
        </w:rPr>
        <w:t>CANCEL</w:t>
      </w:r>
      <w:r w:rsidRPr="005A0D26">
        <w:rPr>
          <w:rFonts w:ascii="Aptos" w:hAnsi="Aptos"/>
        </w:rPr>
        <w:t>” button</w:t>
      </w:r>
      <w:r w:rsidR="00AE1416" w:rsidRPr="005A0D26">
        <w:rPr>
          <w:rFonts w:ascii="Aptos" w:hAnsi="Aptos"/>
        </w:rPr>
        <w:t>,</w:t>
      </w:r>
      <w:r w:rsidRPr="005A0D26">
        <w:rPr>
          <w:rFonts w:ascii="Aptos" w:hAnsi="Aptos"/>
        </w:rPr>
        <w:t xml:space="preserve"> it will</w:t>
      </w:r>
      <w:r w:rsidR="00F51B13" w:rsidRPr="005A0D26">
        <w:rPr>
          <w:rFonts w:ascii="Aptos" w:hAnsi="Aptos"/>
        </w:rPr>
        <w:t xml:space="preserve"> automatically</w:t>
      </w:r>
      <w:r w:rsidRPr="005A0D26">
        <w:rPr>
          <w:rFonts w:ascii="Aptos" w:hAnsi="Aptos"/>
        </w:rPr>
        <w:t xml:space="preserve"> </w:t>
      </w:r>
      <w:r w:rsidR="00F51B13" w:rsidRPr="005A0D26">
        <w:rPr>
          <w:rFonts w:ascii="Aptos" w:hAnsi="Aptos"/>
        </w:rPr>
        <w:t>go</w:t>
      </w:r>
      <w:r w:rsidRPr="005A0D26">
        <w:rPr>
          <w:rFonts w:ascii="Aptos" w:hAnsi="Aptos"/>
        </w:rPr>
        <w:t xml:space="preserve"> back to the “</w:t>
      </w:r>
      <w:r w:rsidRPr="005A0D26">
        <w:rPr>
          <w:rFonts w:ascii="Aptos" w:hAnsi="Aptos"/>
          <w:b/>
        </w:rPr>
        <w:t>SEEK District Data Submission Home page”</w:t>
      </w:r>
      <w:r w:rsidRPr="005A0D26">
        <w:rPr>
          <w:rFonts w:ascii="Aptos" w:hAnsi="Aptos"/>
        </w:rPr>
        <w:t xml:space="preserve">. It will </w:t>
      </w:r>
      <w:r w:rsidR="0042388F" w:rsidRPr="005A0D26">
        <w:rPr>
          <w:rFonts w:ascii="Aptos" w:hAnsi="Aptos"/>
          <w:b/>
        </w:rPr>
        <w:t>NOT</w:t>
      </w:r>
      <w:r w:rsidRPr="005A0D26">
        <w:rPr>
          <w:rFonts w:ascii="Aptos" w:hAnsi="Aptos"/>
        </w:rPr>
        <w:t xml:space="preserve"> save any information </w:t>
      </w:r>
      <w:r w:rsidR="00AE1416" w:rsidRPr="005A0D26">
        <w:rPr>
          <w:rFonts w:ascii="Aptos" w:hAnsi="Aptos"/>
        </w:rPr>
        <w:t>which</w:t>
      </w:r>
      <w:r w:rsidRPr="005A0D26">
        <w:rPr>
          <w:rFonts w:ascii="Aptos" w:hAnsi="Aptos"/>
        </w:rPr>
        <w:t xml:space="preserve"> ha</w:t>
      </w:r>
      <w:r w:rsidR="009F1C7F" w:rsidRPr="005A0D26">
        <w:rPr>
          <w:rFonts w:ascii="Aptos" w:hAnsi="Aptos"/>
        </w:rPr>
        <w:t>s</w:t>
      </w:r>
      <w:r w:rsidRPr="005A0D26">
        <w:rPr>
          <w:rFonts w:ascii="Aptos" w:hAnsi="Aptos"/>
        </w:rPr>
        <w:t xml:space="preserve"> </w:t>
      </w:r>
      <w:r w:rsidR="0042388F" w:rsidRPr="005A0D26">
        <w:rPr>
          <w:rFonts w:ascii="Aptos" w:hAnsi="Aptos"/>
          <w:b/>
        </w:rPr>
        <w:t>NOT</w:t>
      </w:r>
      <w:r w:rsidRPr="005A0D26">
        <w:rPr>
          <w:rFonts w:ascii="Aptos" w:hAnsi="Aptos"/>
        </w:rPr>
        <w:t xml:space="preserve"> </w:t>
      </w:r>
      <w:r w:rsidR="009F1C7F" w:rsidRPr="005A0D26">
        <w:rPr>
          <w:rFonts w:ascii="Aptos" w:hAnsi="Aptos"/>
        </w:rPr>
        <w:t xml:space="preserve">already been </w:t>
      </w:r>
      <w:r w:rsidRPr="005A0D26">
        <w:rPr>
          <w:rFonts w:ascii="Aptos" w:hAnsi="Aptos"/>
        </w:rPr>
        <w:t>saved.</w:t>
      </w:r>
    </w:p>
    <w:p w14:paraId="64BBA790" w14:textId="77777777" w:rsidR="00491AF5" w:rsidRPr="00690634" w:rsidRDefault="00491AF5" w:rsidP="0074609E">
      <w:pPr>
        <w:spacing w:after="120"/>
        <w:rPr>
          <w:rFonts w:ascii="Aptos" w:hAnsi="Aptos"/>
          <w:b/>
          <w:color w:val="2E74B5" w:themeColor="accent1" w:themeShade="BF"/>
          <w:sz w:val="28"/>
          <w:szCs w:val="28"/>
          <w:u w:val="single"/>
        </w:rPr>
      </w:pPr>
      <w:r w:rsidRPr="00690634">
        <w:rPr>
          <w:rFonts w:ascii="Aptos" w:hAnsi="Aptos"/>
          <w:b/>
          <w:color w:val="2E74B5" w:themeColor="accent1" w:themeShade="BF"/>
          <w:sz w:val="28"/>
          <w:szCs w:val="28"/>
          <w:u w:val="single"/>
        </w:rPr>
        <w:t>CHANG</w:t>
      </w:r>
      <w:r w:rsidR="00CB7BFD" w:rsidRPr="00690634">
        <w:rPr>
          <w:rFonts w:ascii="Aptos" w:hAnsi="Aptos"/>
          <w:b/>
          <w:color w:val="2E74B5" w:themeColor="accent1" w:themeShade="BF"/>
          <w:sz w:val="28"/>
          <w:szCs w:val="28"/>
          <w:u w:val="single"/>
        </w:rPr>
        <w:t xml:space="preserve">E or </w:t>
      </w:r>
      <w:r w:rsidR="00112D72" w:rsidRPr="00690634">
        <w:rPr>
          <w:rFonts w:ascii="Aptos" w:hAnsi="Aptos"/>
          <w:b/>
          <w:color w:val="2E74B5" w:themeColor="accent1" w:themeShade="BF"/>
          <w:sz w:val="28"/>
          <w:szCs w:val="28"/>
          <w:u w:val="single"/>
        </w:rPr>
        <w:t>UPDAT</w:t>
      </w:r>
      <w:r w:rsidR="00CB7BFD" w:rsidRPr="00690634">
        <w:rPr>
          <w:rFonts w:ascii="Aptos" w:hAnsi="Aptos"/>
          <w:b/>
          <w:color w:val="2E74B5" w:themeColor="accent1" w:themeShade="BF"/>
          <w:sz w:val="28"/>
          <w:szCs w:val="28"/>
          <w:u w:val="single"/>
        </w:rPr>
        <w:t>E</w:t>
      </w:r>
      <w:r w:rsidRPr="00690634">
        <w:rPr>
          <w:rFonts w:ascii="Aptos" w:hAnsi="Aptos"/>
          <w:b/>
          <w:color w:val="2E74B5" w:themeColor="accent1" w:themeShade="BF"/>
          <w:sz w:val="28"/>
          <w:szCs w:val="28"/>
          <w:u w:val="single"/>
        </w:rPr>
        <w:t xml:space="preserve"> DURING CURRENT FISCAL YEAR</w:t>
      </w:r>
    </w:p>
    <w:p w14:paraId="0E181C74" w14:textId="1B4FDC55" w:rsidR="00373754" w:rsidRPr="005A0D26" w:rsidRDefault="00373754" w:rsidP="0042388F">
      <w:pPr>
        <w:rPr>
          <w:rFonts w:ascii="Aptos" w:hAnsi="Aptos"/>
        </w:rPr>
      </w:pPr>
      <w:r w:rsidRPr="005A0D26">
        <w:rPr>
          <w:rFonts w:ascii="Aptos" w:hAnsi="Aptos"/>
        </w:rPr>
        <w:t xml:space="preserve">When you have a change in the </w:t>
      </w:r>
      <w:r w:rsidR="00EF64C9" w:rsidRPr="005A0D26">
        <w:rPr>
          <w:rFonts w:ascii="Aptos" w:hAnsi="Aptos"/>
        </w:rPr>
        <w:t xml:space="preserve">bonded </w:t>
      </w:r>
      <w:r w:rsidRPr="005A0D26">
        <w:rPr>
          <w:rFonts w:ascii="Aptos" w:hAnsi="Aptos"/>
        </w:rPr>
        <w:t xml:space="preserve">employee status during the </w:t>
      </w:r>
      <w:r w:rsidR="00EF64C9" w:rsidRPr="005A0D26">
        <w:rPr>
          <w:rFonts w:ascii="Aptos" w:hAnsi="Aptos"/>
        </w:rPr>
        <w:t xml:space="preserve">current </w:t>
      </w:r>
      <w:r w:rsidRPr="005A0D26">
        <w:rPr>
          <w:rFonts w:ascii="Aptos" w:hAnsi="Aptos"/>
        </w:rPr>
        <w:t>FY</w:t>
      </w:r>
      <w:r w:rsidR="00B62E9A" w:rsidRPr="005A0D26">
        <w:rPr>
          <w:rFonts w:ascii="Aptos" w:hAnsi="Aptos"/>
        </w:rPr>
        <w:t>,</w:t>
      </w:r>
      <w:r w:rsidRPr="005A0D26">
        <w:rPr>
          <w:rFonts w:ascii="Aptos" w:hAnsi="Aptos"/>
        </w:rPr>
        <w:t xml:space="preserve"> the district will need to contact KDE to have the window </w:t>
      </w:r>
      <w:r w:rsidR="008F023B" w:rsidRPr="005A0D26">
        <w:rPr>
          <w:rFonts w:ascii="Aptos" w:hAnsi="Aptos"/>
        </w:rPr>
        <w:t>open</w:t>
      </w:r>
      <w:r w:rsidRPr="005A0D26">
        <w:rPr>
          <w:rFonts w:ascii="Aptos" w:hAnsi="Aptos"/>
        </w:rPr>
        <w:t xml:space="preserve"> </w:t>
      </w:r>
      <w:r w:rsidR="00856201" w:rsidRPr="005A0D26">
        <w:rPr>
          <w:rFonts w:ascii="Aptos" w:hAnsi="Aptos"/>
        </w:rPr>
        <w:t>to</w:t>
      </w:r>
      <w:r w:rsidRPr="005A0D26">
        <w:rPr>
          <w:rFonts w:ascii="Aptos" w:hAnsi="Aptos"/>
        </w:rPr>
        <w:t xml:space="preserve"> make changes to the </w:t>
      </w:r>
      <w:r w:rsidR="00EF64C9" w:rsidRPr="005A0D26">
        <w:rPr>
          <w:rFonts w:ascii="Aptos" w:hAnsi="Aptos"/>
        </w:rPr>
        <w:t xml:space="preserve">bonded </w:t>
      </w:r>
      <w:r w:rsidR="00B21100" w:rsidRPr="005A0D26">
        <w:rPr>
          <w:rFonts w:ascii="Aptos" w:hAnsi="Aptos"/>
        </w:rPr>
        <w:t>employee’s</w:t>
      </w:r>
      <w:r w:rsidR="00EF64C9" w:rsidRPr="005A0D26">
        <w:rPr>
          <w:rFonts w:ascii="Aptos" w:hAnsi="Aptos"/>
        </w:rPr>
        <w:t xml:space="preserve"> records. When a bonded employee leaves and is replaced by a new employee</w:t>
      </w:r>
      <w:r w:rsidR="00DD3E48" w:rsidRPr="005A0D26">
        <w:rPr>
          <w:rFonts w:ascii="Aptos" w:hAnsi="Aptos"/>
        </w:rPr>
        <w:t>,</w:t>
      </w:r>
      <w:r w:rsidR="00EF64C9" w:rsidRPr="005A0D26">
        <w:rPr>
          <w:rFonts w:ascii="Aptos" w:hAnsi="Aptos"/>
        </w:rPr>
        <w:t xml:space="preserve"> you will need to change the end date of the old employee to reflect the end date of their bond. When adding the new employee</w:t>
      </w:r>
      <w:r w:rsidR="00533DC6" w:rsidRPr="005A0D26">
        <w:rPr>
          <w:rFonts w:ascii="Aptos" w:hAnsi="Aptos"/>
        </w:rPr>
        <w:t>,</w:t>
      </w:r>
      <w:r w:rsidR="00EF64C9" w:rsidRPr="005A0D26">
        <w:rPr>
          <w:rFonts w:ascii="Aptos" w:hAnsi="Aptos"/>
        </w:rPr>
        <w:t xml:space="preserve"> you must use the beginning date of their bond that falls within the current FY. Their end date would still </w:t>
      </w:r>
      <w:r w:rsidR="00491AF5" w:rsidRPr="005A0D26">
        <w:rPr>
          <w:rFonts w:ascii="Aptos" w:hAnsi="Aptos"/>
        </w:rPr>
        <w:t>be</w:t>
      </w:r>
      <w:r w:rsidR="00EF64C9" w:rsidRPr="005A0D26">
        <w:rPr>
          <w:rFonts w:ascii="Aptos" w:hAnsi="Aptos"/>
        </w:rPr>
        <w:t xml:space="preserve"> the end of the current FY.</w:t>
      </w:r>
    </w:p>
    <w:p w14:paraId="4E083926" w14:textId="77777777" w:rsidR="00EF64C9" w:rsidRPr="005A0D26" w:rsidRDefault="00EF64C9" w:rsidP="0042388F">
      <w:pPr>
        <w:rPr>
          <w:rFonts w:ascii="Aptos" w:hAnsi="Aptos"/>
        </w:rPr>
      </w:pPr>
    </w:p>
    <w:p w14:paraId="2C854AB0" w14:textId="1FD663C6" w:rsidR="0042388F" w:rsidRPr="005A0D26" w:rsidRDefault="0042388F" w:rsidP="0042388F">
      <w:pPr>
        <w:rPr>
          <w:rFonts w:ascii="Aptos" w:hAnsi="Aptos"/>
        </w:rPr>
      </w:pPr>
      <w:r w:rsidRPr="005A0D26">
        <w:rPr>
          <w:rFonts w:ascii="Aptos" w:hAnsi="Aptos"/>
        </w:rPr>
        <w:t xml:space="preserve">All Fidelity Bonds that have been approved by the Kentucky Department of Education’s Commissioner will be posted to the following </w:t>
      </w:r>
      <w:r w:rsidR="006F3A11" w:rsidRPr="005A0D26">
        <w:rPr>
          <w:rFonts w:ascii="Aptos" w:hAnsi="Aptos"/>
        </w:rPr>
        <w:t xml:space="preserve">website </w:t>
      </w:r>
      <w:hyperlink r:id="rId43" w:history="1">
        <w:r w:rsidR="00E06FC7" w:rsidRPr="008F023B">
          <w:rPr>
            <w:rStyle w:val="Hyperlink"/>
            <w:rFonts w:ascii="Aptos" w:hAnsi="Aptos"/>
            <w:color w:val="007BB8"/>
          </w:rPr>
          <w:t>Fidelity Bond - Kentucky Department of Education</w:t>
        </w:r>
      </w:hyperlink>
      <w:r w:rsidR="00E06FC7" w:rsidRPr="008F023B">
        <w:rPr>
          <w:rFonts w:ascii="Aptos" w:hAnsi="Aptos"/>
          <w:color w:val="007BB8"/>
        </w:rPr>
        <w:t xml:space="preserve"> </w:t>
      </w:r>
      <w:r w:rsidR="00E06FC7" w:rsidRPr="005A0D26">
        <w:rPr>
          <w:rFonts w:ascii="Aptos" w:hAnsi="Aptos"/>
        </w:rPr>
        <w:t>under “Fidelity Bond Approval Reports”.</w:t>
      </w:r>
      <w:r w:rsidR="00582E9A" w:rsidRPr="005A0D26">
        <w:rPr>
          <w:rFonts w:ascii="Aptos" w:hAnsi="Aptos"/>
        </w:rPr>
        <w:t xml:space="preserve"> </w:t>
      </w:r>
    </w:p>
    <w:p w14:paraId="108EFA49" w14:textId="77777777" w:rsidR="0042388F" w:rsidRPr="005A0D26" w:rsidRDefault="0042388F" w:rsidP="0042388F">
      <w:pPr>
        <w:rPr>
          <w:rFonts w:ascii="Aptos" w:hAnsi="Aptos"/>
        </w:rPr>
      </w:pPr>
    </w:p>
    <w:p w14:paraId="58248CC6" w14:textId="49082550" w:rsidR="005552BA" w:rsidRPr="008F023B" w:rsidRDefault="00B21100" w:rsidP="0042388F">
      <w:pPr>
        <w:tabs>
          <w:tab w:val="left" w:pos="720"/>
        </w:tabs>
        <w:spacing w:after="120"/>
        <w:rPr>
          <w:rFonts w:ascii="Aptos" w:hAnsi="Aptos"/>
          <w:color w:val="007BB8"/>
        </w:rPr>
      </w:pPr>
      <w:r w:rsidRPr="005A0D26">
        <w:rPr>
          <w:rFonts w:ascii="Aptos" w:hAnsi="Aptos"/>
        </w:rPr>
        <w:t xml:space="preserve">Please forward questions relating to the </w:t>
      </w:r>
      <w:r w:rsidRPr="005A0D26">
        <w:rPr>
          <w:rFonts w:ascii="Aptos" w:hAnsi="Aptos"/>
          <w:b/>
        </w:rPr>
        <w:t>Fidelity Bond</w:t>
      </w:r>
      <w:r w:rsidR="00702F0C" w:rsidRPr="005A0D26">
        <w:rPr>
          <w:rFonts w:ascii="Aptos" w:hAnsi="Aptos"/>
          <w:b/>
        </w:rPr>
        <w:t>s</w:t>
      </w:r>
      <w:r w:rsidRPr="005A0D26">
        <w:rPr>
          <w:rFonts w:ascii="Aptos" w:hAnsi="Aptos"/>
        </w:rPr>
        <w:t xml:space="preserve"> to </w:t>
      </w:r>
      <w:r w:rsidR="005A0D26">
        <w:rPr>
          <w:rFonts w:ascii="Aptos" w:hAnsi="Aptos"/>
        </w:rPr>
        <w:t>Chris Monroe</w:t>
      </w:r>
      <w:r w:rsidR="00533DC6" w:rsidRPr="005A0D26">
        <w:rPr>
          <w:rFonts w:ascii="Aptos" w:hAnsi="Aptos"/>
        </w:rPr>
        <w:t xml:space="preserve"> at </w:t>
      </w:r>
      <w:bookmarkStart w:id="1" w:name="_Hlk77146903"/>
      <w:r w:rsidR="00702F0C" w:rsidRPr="005A0D26">
        <w:rPr>
          <w:rFonts w:ascii="Aptos" w:hAnsi="Aptos"/>
        </w:rPr>
        <w:t>502-564-3846</w:t>
      </w:r>
      <w:bookmarkEnd w:id="1"/>
      <w:r w:rsidR="00596BC4" w:rsidRPr="005A0D26">
        <w:rPr>
          <w:rFonts w:ascii="Aptos" w:hAnsi="Aptos"/>
        </w:rPr>
        <w:t>, extension # 4</w:t>
      </w:r>
      <w:r w:rsidR="005A0D26">
        <w:rPr>
          <w:rFonts w:ascii="Aptos" w:hAnsi="Aptos"/>
        </w:rPr>
        <w:t>323</w:t>
      </w:r>
      <w:r w:rsidR="00596BC4" w:rsidRPr="005A0D26">
        <w:rPr>
          <w:rFonts w:ascii="Aptos" w:hAnsi="Aptos"/>
        </w:rPr>
        <w:t xml:space="preserve"> or</w:t>
      </w:r>
      <w:r w:rsidR="005A0D26">
        <w:rPr>
          <w:rFonts w:ascii="Aptos" w:hAnsi="Aptos"/>
        </w:rPr>
        <w:t xml:space="preserve"> </w:t>
      </w:r>
      <w:r w:rsidR="008F197F">
        <w:rPr>
          <w:rFonts w:ascii="Aptos" w:hAnsi="Aptos"/>
        </w:rPr>
        <w:t xml:space="preserve">email </w:t>
      </w:r>
      <w:hyperlink r:id="rId44" w:history="1">
        <w:r w:rsidR="008F197F" w:rsidRPr="008F023B">
          <w:rPr>
            <w:rStyle w:val="Hyperlink"/>
            <w:rFonts w:ascii="Aptos" w:hAnsi="Aptos"/>
            <w:color w:val="007BB8"/>
          </w:rPr>
          <w:t>chris.monroe@education.ky.gov</w:t>
        </w:r>
      </w:hyperlink>
      <w:r w:rsidR="005A0D26" w:rsidRPr="008F023B">
        <w:rPr>
          <w:rFonts w:ascii="Aptos" w:hAnsi="Aptos"/>
          <w:color w:val="007BB8"/>
        </w:rPr>
        <w:t>,</w:t>
      </w:r>
      <w:r w:rsidR="008F197F">
        <w:rPr>
          <w:rFonts w:ascii="Aptos" w:hAnsi="Aptos"/>
        </w:rPr>
        <w:t xml:space="preserve"> or Bryan McHugh at 502-564-3846, extension 2469 or email </w:t>
      </w:r>
      <w:hyperlink r:id="rId45" w:history="1">
        <w:r w:rsidR="008F197F" w:rsidRPr="008F023B">
          <w:rPr>
            <w:rStyle w:val="Hyperlink"/>
            <w:rFonts w:ascii="Aptos" w:hAnsi="Aptos"/>
            <w:color w:val="007BB8"/>
          </w:rPr>
          <w:t>bryan.mc</w:t>
        </w:r>
        <w:r w:rsidR="00A332D6" w:rsidRPr="008F023B">
          <w:rPr>
            <w:rStyle w:val="Hyperlink"/>
            <w:rFonts w:ascii="Aptos" w:hAnsi="Aptos"/>
            <w:color w:val="007BB8"/>
          </w:rPr>
          <w:t>h</w:t>
        </w:r>
        <w:r w:rsidR="008F197F" w:rsidRPr="008F023B">
          <w:rPr>
            <w:rStyle w:val="Hyperlink"/>
            <w:rFonts w:ascii="Aptos" w:hAnsi="Aptos"/>
            <w:color w:val="007BB8"/>
          </w:rPr>
          <w:t>ugh</w:t>
        </w:r>
        <w:r w:rsidR="00A332D6" w:rsidRPr="008F023B">
          <w:rPr>
            <w:rStyle w:val="Hyperlink"/>
            <w:rFonts w:ascii="Aptos" w:hAnsi="Aptos"/>
            <w:color w:val="007BB8"/>
          </w:rPr>
          <w:t>@education.ky.gov.</w:t>
        </w:r>
      </w:hyperlink>
    </w:p>
    <w:p w14:paraId="0D3961FF" w14:textId="77777777" w:rsidR="005552BA" w:rsidRPr="005A0D26" w:rsidRDefault="005552BA" w:rsidP="0042388F">
      <w:pPr>
        <w:tabs>
          <w:tab w:val="left" w:pos="720"/>
        </w:tabs>
        <w:spacing w:after="120"/>
        <w:rPr>
          <w:rFonts w:ascii="Aptos" w:hAnsi="Aptos"/>
        </w:rPr>
      </w:pPr>
    </w:p>
    <w:p w14:paraId="6D7133D9" w14:textId="77777777" w:rsidR="005552BA" w:rsidRDefault="005552BA" w:rsidP="0042388F">
      <w:pPr>
        <w:tabs>
          <w:tab w:val="left" w:pos="720"/>
        </w:tabs>
        <w:spacing w:after="120"/>
        <w:rPr>
          <w:sz w:val="20"/>
          <w:szCs w:val="20"/>
        </w:rPr>
      </w:pPr>
    </w:p>
    <w:p w14:paraId="2ADEFF39" w14:textId="77777777" w:rsidR="00086BAE" w:rsidRPr="005A0D26" w:rsidRDefault="008A138E" w:rsidP="0042388F">
      <w:pPr>
        <w:tabs>
          <w:tab w:val="left" w:pos="720"/>
        </w:tabs>
        <w:spacing w:after="120"/>
        <w:rPr>
          <w:rFonts w:ascii="Aptos" w:hAnsi="Aptos"/>
          <w:sz w:val="20"/>
          <w:szCs w:val="20"/>
        </w:rPr>
      </w:pPr>
      <w:r w:rsidRPr="005A0D26">
        <w:rPr>
          <w:rFonts w:ascii="Aptos" w:hAnsi="Aptos"/>
          <w:sz w:val="20"/>
          <w:szCs w:val="20"/>
        </w:rPr>
        <w:t xml:space="preserve">KDE USE: </w:t>
      </w:r>
      <w:r w:rsidR="00086BAE" w:rsidRPr="005A0D26">
        <w:rPr>
          <w:rFonts w:ascii="Aptos" w:hAnsi="Aptos"/>
          <w:sz w:val="20"/>
          <w:szCs w:val="20"/>
        </w:rPr>
        <w:t xml:space="preserve">F:\audits_trans\Audit Branch SOP's\Fidelity Bond </w:t>
      </w:r>
      <w:proofErr w:type="gramStart"/>
      <w:r w:rsidR="00086BAE" w:rsidRPr="005A0D26">
        <w:rPr>
          <w:rFonts w:ascii="Aptos" w:hAnsi="Aptos"/>
          <w:sz w:val="20"/>
          <w:szCs w:val="20"/>
        </w:rPr>
        <w:t>SOP's</w:t>
      </w:r>
      <w:proofErr w:type="gramEnd"/>
      <w:r w:rsidR="00086BAE" w:rsidRPr="005A0D26">
        <w:rPr>
          <w:rFonts w:ascii="Aptos" w:hAnsi="Aptos"/>
          <w:sz w:val="20"/>
          <w:szCs w:val="20"/>
        </w:rPr>
        <w:t>\</w:t>
      </w:r>
    </w:p>
    <w:sectPr w:rsidR="00086BAE" w:rsidRPr="005A0D26" w:rsidSect="001F7281">
      <w:type w:val="continuous"/>
      <w:pgSz w:w="12240" w:h="15840" w:code="1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E8A5" w14:textId="77777777" w:rsidR="00E04839" w:rsidRDefault="00E04839" w:rsidP="00336EBC">
      <w:r>
        <w:separator/>
      </w:r>
    </w:p>
  </w:endnote>
  <w:endnote w:type="continuationSeparator" w:id="0">
    <w:p w14:paraId="4745E211" w14:textId="77777777" w:rsidR="00E04839" w:rsidRDefault="00E04839" w:rsidP="003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2B9" w14:textId="77777777" w:rsidR="00265D03" w:rsidRDefault="00265D03" w:rsidP="005F28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4FEA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31B4" w14:textId="77777777" w:rsidR="00E04839" w:rsidRDefault="00E04839" w:rsidP="00336EBC">
      <w:r>
        <w:separator/>
      </w:r>
    </w:p>
  </w:footnote>
  <w:footnote w:type="continuationSeparator" w:id="0">
    <w:p w14:paraId="2C289237" w14:textId="77777777" w:rsidR="00E04839" w:rsidRDefault="00E04839" w:rsidP="0033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C85"/>
    <w:multiLevelType w:val="hybridMultilevel"/>
    <w:tmpl w:val="906AA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5814"/>
    <w:multiLevelType w:val="hybridMultilevel"/>
    <w:tmpl w:val="632C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FA5"/>
    <w:multiLevelType w:val="hybridMultilevel"/>
    <w:tmpl w:val="1D92E21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3640BE"/>
    <w:multiLevelType w:val="hybridMultilevel"/>
    <w:tmpl w:val="E5CC60F6"/>
    <w:lvl w:ilvl="0" w:tplc="16E80A9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597"/>
    <w:multiLevelType w:val="hybridMultilevel"/>
    <w:tmpl w:val="7362E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3036C28"/>
    <w:multiLevelType w:val="hybridMultilevel"/>
    <w:tmpl w:val="2F0A1D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545"/>
    <w:multiLevelType w:val="hybridMultilevel"/>
    <w:tmpl w:val="1E46C768"/>
    <w:lvl w:ilvl="0" w:tplc="E73A38D2">
      <w:start w:val="1"/>
      <w:numFmt w:val="decimal"/>
      <w:lvlText w:val="%1)"/>
      <w:lvlJc w:val="right"/>
      <w:pPr>
        <w:ind w:left="81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8AD7C61"/>
    <w:multiLevelType w:val="hybridMultilevel"/>
    <w:tmpl w:val="D3BE9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6D6598"/>
    <w:multiLevelType w:val="hybridMultilevel"/>
    <w:tmpl w:val="64A0A760"/>
    <w:lvl w:ilvl="0" w:tplc="82AA1C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C279F"/>
    <w:multiLevelType w:val="hybridMultilevel"/>
    <w:tmpl w:val="CCA697EE"/>
    <w:lvl w:ilvl="0" w:tplc="14845946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64868EA"/>
    <w:multiLevelType w:val="hybridMultilevel"/>
    <w:tmpl w:val="38741C54"/>
    <w:lvl w:ilvl="0" w:tplc="CB586976">
      <w:start w:val="1"/>
      <w:numFmt w:val="decimal"/>
      <w:lvlText w:val="%1)"/>
      <w:lvlJc w:val="right"/>
      <w:pPr>
        <w:ind w:left="12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7E0194E"/>
    <w:multiLevelType w:val="hybridMultilevel"/>
    <w:tmpl w:val="D332CF9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29E3126"/>
    <w:multiLevelType w:val="hybridMultilevel"/>
    <w:tmpl w:val="20A26834"/>
    <w:lvl w:ilvl="0" w:tplc="C4AC8AB0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0EE55E8"/>
    <w:multiLevelType w:val="hybridMultilevel"/>
    <w:tmpl w:val="D218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92284"/>
    <w:multiLevelType w:val="hybridMultilevel"/>
    <w:tmpl w:val="A7FE3F24"/>
    <w:lvl w:ilvl="0" w:tplc="73FAB06C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779"/>
    <w:multiLevelType w:val="hybridMultilevel"/>
    <w:tmpl w:val="975899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78F2D8F"/>
    <w:multiLevelType w:val="hybridMultilevel"/>
    <w:tmpl w:val="F3FEF64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88D41D1"/>
    <w:multiLevelType w:val="hybridMultilevel"/>
    <w:tmpl w:val="1B14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5B5EF9"/>
    <w:multiLevelType w:val="hybridMultilevel"/>
    <w:tmpl w:val="CACA3072"/>
    <w:lvl w:ilvl="0" w:tplc="03308A86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71F349B5"/>
    <w:multiLevelType w:val="hybridMultilevel"/>
    <w:tmpl w:val="C4C8AF2C"/>
    <w:lvl w:ilvl="0" w:tplc="CDB893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C4018"/>
    <w:multiLevelType w:val="hybridMultilevel"/>
    <w:tmpl w:val="3AE4A0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79007611">
    <w:abstractNumId w:val="13"/>
  </w:num>
  <w:num w:numId="2" w16cid:durableId="1967160449">
    <w:abstractNumId w:val="2"/>
  </w:num>
  <w:num w:numId="3" w16cid:durableId="22445120">
    <w:abstractNumId w:val="1"/>
  </w:num>
  <w:num w:numId="4" w16cid:durableId="2033605475">
    <w:abstractNumId w:val="5"/>
  </w:num>
  <w:num w:numId="5" w16cid:durableId="2058700490">
    <w:abstractNumId w:val="12"/>
  </w:num>
  <w:num w:numId="6" w16cid:durableId="1508904409">
    <w:abstractNumId w:val="7"/>
  </w:num>
  <w:num w:numId="7" w16cid:durableId="1083725219">
    <w:abstractNumId w:val="4"/>
  </w:num>
  <w:num w:numId="8" w16cid:durableId="1804156721">
    <w:abstractNumId w:val="17"/>
  </w:num>
  <w:num w:numId="9" w16cid:durableId="1638338239">
    <w:abstractNumId w:val="9"/>
  </w:num>
  <w:num w:numId="10" w16cid:durableId="872108558">
    <w:abstractNumId w:val="3"/>
  </w:num>
  <w:num w:numId="11" w16cid:durableId="1986159106">
    <w:abstractNumId w:val="8"/>
  </w:num>
  <w:num w:numId="12" w16cid:durableId="920989287">
    <w:abstractNumId w:val="19"/>
  </w:num>
  <w:num w:numId="13" w16cid:durableId="1592353866">
    <w:abstractNumId w:val="14"/>
  </w:num>
  <w:num w:numId="14" w16cid:durableId="1906644409">
    <w:abstractNumId w:val="6"/>
  </w:num>
  <w:num w:numId="15" w16cid:durableId="621424902">
    <w:abstractNumId w:val="15"/>
  </w:num>
  <w:num w:numId="16" w16cid:durableId="315306546">
    <w:abstractNumId w:val="0"/>
  </w:num>
  <w:num w:numId="17" w16cid:durableId="1956669711">
    <w:abstractNumId w:val="18"/>
  </w:num>
  <w:num w:numId="18" w16cid:durableId="1896506271">
    <w:abstractNumId w:val="20"/>
  </w:num>
  <w:num w:numId="19" w16cid:durableId="540553356">
    <w:abstractNumId w:val="16"/>
  </w:num>
  <w:num w:numId="20" w16cid:durableId="1858233629">
    <w:abstractNumId w:val="10"/>
  </w:num>
  <w:num w:numId="21" w16cid:durableId="655887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DE"/>
    <w:rsid w:val="00003B86"/>
    <w:rsid w:val="00004315"/>
    <w:rsid w:val="00006A9A"/>
    <w:rsid w:val="00006ABA"/>
    <w:rsid w:val="00012495"/>
    <w:rsid w:val="00015EC1"/>
    <w:rsid w:val="000225B6"/>
    <w:rsid w:val="000243C9"/>
    <w:rsid w:val="0003397C"/>
    <w:rsid w:val="00033A79"/>
    <w:rsid w:val="0003633E"/>
    <w:rsid w:val="00036C61"/>
    <w:rsid w:val="00037ECE"/>
    <w:rsid w:val="00040ECD"/>
    <w:rsid w:val="0004331F"/>
    <w:rsid w:val="00044E90"/>
    <w:rsid w:val="000451EF"/>
    <w:rsid w:val="00052593"/>
    <w:rsid w:val="00057CCE"/>
    <w:rsid w:val="000700ED"/>
    <w:rsid w:val="00070414"/>
    <w:rsid w:val="0007314C"/>
    <w:rsid w:val="000751C3"/>
    <w:rsid w:val="00075424"/>
    <w:rsid w:val="00075C6F"/>
    <w:rsid w:val="00080ADA"/>
    <w:rsid w:val="00081F22"/>
    <w:rsid w:val="0008469D"/>
    <w:rsid w:val="00085647"/>
    <w:rsid w:val="00086BAE"/>
    <w:rsid w:val="00087510"/>
    <w:rsid w:val="00091849"/>
    <w:rsid w:val="00092953"/>
    <w:rsid w:val="000966BF"/>
    <w:rsid w:val="0009722F"/>
    <w:rsid w:val="000979C0"/>
    <w:rsid w:val="000A1322"/>
    <w:rsid w:val="000A743E"/>
    <w:rsid w:val="000B1A79"/>
    <w:rsid w:val="000B201D"/>
    <w:rsid w:val="000B5BEB"/>
    <w:rsid w:val="000C1615"/>
    <w:rsid w:val="000C2E62"/>
    <w:rsid w:val="000C5AE5"/>
    <w:rsid w:val="000D15F7"/>
    <w:rsid w:val="000D7117"/>
    <w:rsid w:val="000E0EFE"/>
    <w:rsid w:val="000E120F"/>
    <w:rsid w:val="000E27DF"/>
    <w:rsid w:val="000E2CE3"/>
    <w:rsid w:val="000E5B14"/>
    <w:rsid w:val="000F4A36"/>
    <w:rsid w:val="000F54CE"/>
    <w:rsid w:val="000F70A7"/>
    <w:rsid w:val="001038B8"/>
    <w:rsid w:val="00103EAF"/>
    <w:rsid w:val="001108EF"/>
    <w:rsid w:val="00111DC9"/>
    <w:rsid w:val="00112D72"/>
    <w:rsid w:val="00114647"/>
    <w:rsid w:val="00115DA2"/>
    <w:rsid w:val="001176BD"/>
    <w:rsid w:val="00117B6A"/>
    <w:rsid w:val="00121CDC"/>
    <w:rsid w:val="00124822"/>
    <w:rsid w:val="0012571F"/>
    <w:rsid w:val="00130771"/>
    <w:rsid w:val="00137110"/>
    <w:rsid w:val="00146FC6"/>
    <w:rsid w:val="0015079D"/>
    <w:rsid w:val="00150A4B"/>
    <w:rsid w:val="00153E8A"/>
    <w:rsid w:val="00155582"/>
    <w:rsid w:val="001561FD"/>
    <w:rsid w:val="00165EB5"/>
    <w:rsid w:val="00166091"/>
    <w:rsid w:val="00172B5A"/>
    <w:rsid w:val="00176043"/>
    <w:rsid w:val="00181C06"/>
    <w:rsid w:val="00184210"/>
    <w:rsid w:val="00184F9E"/>
    <w:rsid w:val="001869D7"/>
    <w:rsid w:val="00187ACF"/>
    <w:rsid w:val="00190B34"/>
    <w:rsid w:val="00192614"/>
    <w:rsid w:val="00193269"/>
    <w:rsid w:val="001962BD"/>
    <w:rsid w:val="001A0002"/>
    <w:rsid w:val="001A3AF7"/>
    <w:rsid w:val="001A42A8"/>
    <w:rsid w:val="001B181D"/>
    <w:rsid w:val="001B4B9F"/>
    <w:rsid w:val="001B5024"/>
    <w:rsid w:val="001C0DC9"/>
    <w:rsid w:val="001C45EF"/>
    <w:rsid w:val="001C5456"/>
    <w:rsid w:val="001C68DD"/>
    <w:rsid w:val="001C76E1"/>
    <w:rsid w:val="001D429E"/>
    <w:rsid w:val="001D4FFC"/>
    <w:rsid w:val="001D5203"/>
    <w:rsid w:val="001D78BE"/>
    <w:rsid w:val="001D7C60"/>
    <w:rsid w:val="001E0373"/>
    <w:rsid w:val="001E3354"/>
    <w:rsid w:val="001F2DB6"/>
    <w:rsid w:val="001F4886"/>
    <w:rsid w:val="001F5946"/>
    <w:rsid w:val="001F67EC"/>
    <w:rsid w:val="001F7281"/>
    <w:rsid w:val="001F77A0"/>
    <w:rsid w:val="00200B20"/>
    <w:rsid w:val="00201690"/>
    <w:rsid w:val="002016F1"/>
    <w:rsid w:val="00203C8B"/>
    <w:rsid w:val="00204372"/>
    <w:rsid w:val="00204C1F"/>
    <w:rsid w:val="00206482"/>
    <w:rsid w:val="00206F49"/>
    <w:rsid w:val="00207324"/>
    <w:rsid w:val="002175F5"/>
    <w:rsid w:val="00221E3D"/>
    <w:rsid w:val="00224DED"/>
    <w:rsid w:val="00225D3F"/>
    <w:rsid w:val="00230054"/>
    <w:rsid w:val="00230C48"/>
    <w:rsid w:val="002318FE"/>
    <w:rsid w:val="0023252E"/>
    <w:rsid w:val="002475E4"/>
    <w:rsid w:val="002476C4"/>
    <w:rsid w:val="00247E27"/>
    <w:rsid w:val="0025267C"/>
    <w:rsid w:val="0025404C"/>
    <w:rsid w:val="00254631"/>
    <w:rsid w:val="002570F4"/>
    <w:rsid w:val="0026149D"/>
    <w:rsid w:val="00265D03"/>
    <w:rsid w:val="00266274"/>
    <w:rsid w:val="00270B61"/>
    <w:rsid w:val="00270D8B"/>
    <w:rsid w:val="00271B5D"/>
    <w:rsid w:val="00272A64"/>
    <w:rsid w:val="0027485B"/>
    <w:rsid w:val="00281D2C"/>
    <w:rsid w:val="002908D7"/>
    <w:rsid w:val="002939E3"/>
    <w:rsid w:val="002A0F49"/>
    <w:rsid w:val="002A16F4"/>
    <w:rsid w:val="002A2E96"/>
    <w:rsid w:val="002A698D"/>
    <w:rsid w:val="002B1028"/>
    <w:rsid w:val="002B246D"/>
    <w:rsid w:val="002B2C4B"/>
    <w:rsid w:val="002B5181"/>
    <w:rsid w:val="002B5E75"/>
    <w:rsid w:val="002C71FA"/>
    <w:rsid w:val="002C78B9"/>
    <w:rsid w:val="002D3E9B"/>
    <w:rsid w:val="002D674D"/>
    <w:rsid w:val="002E4F08"/>
    <w:rsid w:val="002E63E7"/>
    <w:rsid w:val="002E7CED"/>
    <w:rsid w:val="002F7AA4"/>
    <w:rsid w:val="00300184"/>
    <w:rsid w:val="003006DC"/>
    <w:rsid w:val="003039C9"/>
    <w:rsid w:val="00306BB4"/>
    <w:rsid w:val="00311AE2"/>
    <w:rsid w:val="003142E6"/>
    <w:rsid w:val="00317347"/>
    <w:rsid w:val="0032118D"/>
    <w:rsid w:val="00323130"/>
    <w:rsid w:val="00325564"/>
    <w:rsid w:val="0032771C"/>
    <w:rsid w:val="00330AD3"/>
    <w:rsid w:val="003314DC"/>
    <w:rsid w:val="00335812"/>
    <w:rsid w:val="00336EBC"/>
    <w:rsid w:val="00342CD4"/>
    <w:rsid w:val="0034308D"/>
    <w:rsid w:val="00345DF8"/>
    <w:rsid w:val="0035195A"/>
    <w:rsid w:val="003568CB"/>
    <w:rsid w:val="0035754F"/>
    <w:rsid w:val="00373754"/>
    <w:rsid w:val="003753F0"/>
    <w:rsid w:val="00380A7A"/>
    <w:rsid w:val="0038567C"/>
    <w:rsid w:val="00386B60"/>
    <w:rsid w:val="00392AC9"/>
    <w:rsid w:val="00392B5C"/>
    <w:rsid w:val="003935D5"/>
    <w:rsid w:val="00395532"/>
    <w:rsid w:val="0039644B"/>
    <w:rsid w:val="003A5F58"/>
    <w:rsid w:val="003B1092"/>
    <w:rsid w:val="003B3557"/>
    <w:rsid w:val="003B3F64"/>
    <w:rsid w:val="003B55F0"/>
    <w:rsid w:val="003B5F9F"/>
    <w:rsid w:val="003C4BDD"/>
    <w:rsid w:val="003C53C6"/>
    <w:rsid w:val="003D1496"/>
    <w:rsid w:val="003D4FB4"/>
    <w:rsid w:val="003D5ED1"/>
    <w:rsid w:val="003E0060"/>
    <w:rsid w:val="003E0D7A"/>
    <w:rsid w:val="003E302E"/>
    <w:rsid w:val="003E429E"/>
    <w:rsid w:val="003E4B25"/>
    <w:rsid w:val="003E50BA"/>
    <w:rsid w:val="003F087D"/>
    <w:rsid w:val="003F244A"/>
    <w:rsid w:val="003F4CF4"/>
    <w:rsid w:val="003F5755"/>
    <w:rsid w:val="00405DCE"/>
    <w:rsid w:val="004062F2"/>
    <w:rsid w:val="004068B5"/>
    <w:rsid w:val="0041161D"/>
    <w:rsid w:val="004134E6"/>
    <w:rsid w:val="0041583B"/>
    <w:rsid w:val="00421F17"/>
    <w:rsid w:val="0042388F"/>
    <w:rsid w:val="00426E6E"/>
    <w:rsid w:val="004343B5"/>
    <w:rsid w:val="00434DF1"/>
    <w:rsid w:val="00435601"/>
    <w:rsid w:val="00435AF8"/>
    <w:rsid w:val="0044045E"/>
    <w:rsid w:val="004418BA"/>
    <w:rsid w:val="00442657"/>
    <w:rsid w:val="00443E6E"/>
    <w:rsid w:val="00445FE9"/>
    <w:rsid w:val="00447D14"/>
    <w:rsid w:val="004550EA"/>
    <w:rsid w:val="00461F55"/>
    <w:rsid w:val="0046233D"/>
    <w:rsid w:val="00472FA7"/>
    <w:rsid w:val="004761F9"/>
    <w:rsid w:val="00477EC8"/>
    <w:rsid w:val="0048058F"/>
    <w:rsid w:val="004813B3"/>
    <w:rsid w:val="004853EF"/>
    <w:rsid w:val="004911DA"/>
    <w:rsid w:val="00491AF5"/>
    <w:rsid w:val="00491C3E"/>
    <w:rsid w:val="00492AAE"/>
    <w:rsid w:val="00492F55"/>
    <w:rsid w:val="004A034B"/>
    <w:rsid w:val="004A2B9C"/>
    <w:rsid w:val="004A2D57"/>
    <w:rsid w:val="004A3529"/>
    <w:rsid w:val="004A3F48"/>
    <w:rsid w:val="004A593C"/>
    <w:rsid w:val="004B376E"/>
    <w:rsid w:val="004C0C3E"/>
    <w:rsid w:val="004C473A"/>
    <w:rsid w:val="004C47D9"/>
    <w:rsid w:val="004C5136"/>
    <w:rsid w:val="004D0832"/>
    <w:rsid w:val="004D1030"/>
    <w:rsid w:val="004D15C1"/>
    <w:rsid w:val="004D16C8"/>
    <w:rsid w:val="004D1963"/>
    <w:rsid w:val="004D248A"/>
    <w:rsid w:val="004D2508"/>
    <w:rsid w:val="004D36BD"/>
    <w:rsid w:val="004D3FCE"/>
    <w:rsid w:val="004E13CA"/>
    <w:rsid w:val="004E291E"/>
    <w:rsid w:val="004E437B"/>
    <w:rsid w:val="004E44DD"/>
    <w:rsid w:val="004E62EC"/>
    <w:rsid w:val="004E737A"/>
    <w:rsid w:val="004E772A"/>
    <w:rsid w:val="004F0CC4"/>
    <w:rsid w:val="004F3771"/>
    <w:rsid w:val="004F632B"/>
    <w:rsid w:val="004F7252"/>
    <w:rsid w:val="004F7D71"/>
    <w:rsid w:val="00506939"/>
    <w:rsid w:val="0050738E"/>
    <w:rsid w:val="0050796E"/>
    <w:rsid w:val="00513EEC"/>
    <w:rsid w:val="0051454E"/>
    <w:rsid w:val="00516DF8"/>
    <w:rsid w:val="00523C97"/>
    <w:rsid w:val="005249E2"/>
    <w:rsid w:val="005277EA"/>
    <w:rsid w:val="005326E2"/>
    <w:rsid w:val="00532D38"/>
    <w:rsid w:val="00533DC6"/>
    <w:rsid w:val="00534086"/>
    <w:rsid w:val="00534DDE"/>
    <w:rsid w:val="00542274"/>
    <w:rsid w:val="00546DBC"/>
    <w:rsid w:val="005515FE"/>
    <w:rsid w:val="00551BFE"/>
    <w:rsid w:val="005527A9"/>
    <w:rsid w:val="00554E4B"/>
    <w:rsid w:val="005552BA"/>
    <w:rsid w:val="005622D9"/>
    <w:rsid w:val="00562D4A"/>
    <w:rsid w:val="005630A4"/>
    <w:rsid w:val="005630F4"/>
    <w:rsid w:val="00566BC3"/>
    <w:rsid w:val="00576FAA"/>
    <w:rsid w:val="00577A95"/>
    <w:rsid w:val="00577F5A"/>
    <w:rsid w:val="00577F6A"/>
    <w:rsid w:val="00581B96"/>
    <w:rsid w:val="00582E9A"/>
    <w:rsid w:val="005849E1"/>
    <w:rsid w:val="00585BF6"/>
    <w:rsid w:val="00585C60"/>
    <w:rsid w:val="005862B3"/>
    <w:rsid w:val="00587C70"/>
    <w:rsid w:val="005907E4"/>
    <w:rsid w:val="00592626"/>
    <w:rsid w:val="00593887"/>
    <w:rsid w:val="00594C59"/>
    <w:rsid w:val="00594E11"/>
    <w:rsid w:val="00596BC4"/>
    <w:rsid w:val="005A0175"/>
    <w:rsid w:val="005A0D26"/>
    <w:rsid w:val="005A0D78"/>
    <w:rsid w:val="005A6C28"/>
    <w:rsid w:val="005A7014"/>
    <w:rsid w:val="005A7DCA"/>
    <w:rsid w:val="005B12EB"/>
    <w:rsid w:val="005B490A"/>
    <w:rsid w:val="005C26A1"/>
    <w:rsid w:val="005C39E4"/>
    <w:rsid w:val="005C48B5"/>
    <w:rsid w:val="005C4A44"/>
    <w:rsid w:val="005C706B"/>
    <w:rsid w:val="005D10D3"/>
    <w:rsid w:val="005D1D0C"/>
    <w:rsid w:val="005D20AD"/>
    <w:rsid w:val="005E1CB1"/>
    <w:rsid w:val="005E2701"/>
    <w:rsid w:val="005E5EC7"/>
    <w:rsid w:val="005F1C67"/>
    <w:rsid w:val="005F1EE9"/>
    <w:rsid w:val="005F28FE"/>
    <w:rsid w:val="005F2A3D"/>
    <w:rsid w:val="005F4224"/>
    <w:rsid w:val="00601C37"/>
    <w:rsid w:val="006064FD"/>
    <w:rsid w:val="00614ED7"/>
    <w:rsid w:val="006209AE"/>
    <w:rsid w:val="006223E2"/>
    <w:rsid w:val="00624962"/>
    <w:rsid w:val="00630BE2"/>
    <w:rsid w:val="0063135D"/>
    <w:rsid w:val="00631425"/>
    <w:rsid w:val="00634405"/>
    <w:rsid w:val="006350FE"/>
    <w:rsid w:val="0064266C"/>
    <w:rsid w:val="00644083"/>
    <w:rsid w:val="006444AD"/>
    <w:rsid w:val="00651DA2"/>
    <w:rsid w:val="006523E6"/>
    <w:rsid w:val="006526A2"/>
    <w:rsid w:val="00653577"/>
    <w:rsid w:val="0065426D"/>
    <w:rsid w:val="006567FF"/>
    <w:rsid w:val="00656CA5"/>
    <w:rsid w:val="006574DE"/>
    <w:rsid w:val="0066063B"/>
    <w:rsid w:val="00663713"/>
    <w:rsid w:val="00663D37"/>
    <w:rsid w:val="006641E7"/>
    <w:rsid w:val="00670B74"/>
    <w:rsid w:val="00671E6F"/>
    <w:rsid w:val="0067247F"/>
    <w:rsid w:val="00675B27"/>
    <w:rsid w:val="00687BF4"/>
    <w:rsid w:val="00690634"/>
    <w:rsid w:val="00690C97"/>
    <w:rsid w:val="00692B4C"/>
    <w:rsid w:val="0069355B"/>
    <w:rsid w:val="006A0B1F"/>
    <w:rsid w:val="006A3AAB"/>
    <w:rsid w:val="006A4A92"/>
    <w:rsid w:val="006A4ADF"/>
    <w:rsid w:val="006A6D2C"/>
    <w:rsid w:val="006A7221"/>
    <w:rsid w:val="006B53EF"/>
    <w:rsid w:val="006B65E5"/>
    <w:rsid w:val="006B759A"/>
    <w:rsid w:val="006C3A6A"/>
    <w:rsid w:val="006C40DC"/>
    <w:rsid w:val="006D2979"/>
    <w:rsid w:val="006D4B6F"/>
    <w:rsid w:val="006D697B"/>
    <w:rsid w:val="006D7102"/>
    <w:rsid w:val="006E1798"/>
    <w:rsid w:val="006E46D9"/>
    <w:rsid w:val="006F1AE7"/>
    <w:rsid w:val="006F2AD5"/>
    <w:rsid w:val="006F2AD8"/>
    <w:rsid w:val="006F3A11"/>
    <w:rsid w:val="0070183D"/>
    <w:rsid w:val="00702F0C"/>
    <w:rsid w:val="00707013"/>
    <w:rsid w:val="00711F84"/>
    <w:rsid w:val="00713B63"/>
    <w:rsid w:val="00715CFB"/>
    <w:rsid w:val="00716154"/>
    <w:rsid w:val="00720914"/>
    <w:rsid w:val="00720C2C"/>
    <w:rsid w:val="0072121E"/>
    <w:rsid w:val="007220F5"/>
    <w:rsid w:val="007223DD"/>
    <w:rsid w:val="007261D4"/>
    <w:rsid w:val="0073158A"/>
    <w:rsid w:val="00741A71"/>
    <w:rsid w:val="0074609E"/>
    <w:rsid w:val="00747A0E"/>
    <w:rsid w:val="007509F1"/>
    <w:rsid w:val="00753F44"/>
    <w:rsid w:val="0075790C"/>
    <w:rsid w:val="0077735B"/>
    <w:rsid w:val="00777DBC"/>
    <w:rsid w:val="00781C9D"/>
    <w:rsid w:val="00782549"/>
    <w:rsid w:val="0078487B"/>
    <w:rsid w:val="007848DE"/>
    <w:rsid w:val="00786610"/>
    <w:rsid w:val="00786B92"/>
    <w:rsid w:val="00786D0C"/>
    <w:rsid w:val="0078724A"/>
    <w:rsid w:val="00790693"/>
    <w:rsid w:val="00792C86"/>
    <w:rsid w:val="00793C32"/>
    <w:rsid w:val="007A0348"/>
    <w:rsid w:val="007A23E6"/>
    <w:rsid w:val="007A31BD"/>
    <w:rsid w:val="007A5A2E"/>
    <w:rsid w:val="007A6557"/>
    <w:rsid w:val="007B0AAE"/>
    <w:rsid w:val="007B2B07"/>
    <w:rsid w:val="007B3168"/>
    <w:rsid w:val="007C0F57"/>
    <w:rsid w:val="007C176F"/>
    <w:rsid w:val="007C26D9"/>
    <w:rsid w:val="007C54EB"/>
    <w:rsid w:val="007C6ECA"/>
    <w:rsid w:val="007C747D"/>
    <w:rsid w:val="007D0C1A"/>
    <w:rsid w:val="007D0FC7"/>
    <w:rsid w:val="007D2C03"/>
    <w:rsid w:val="007D5748"/>
    <w:rsid w:val="007E0613"/>
    <w:rsid w:val="007E26FD"/>
    <w:rsid w:val="007E4A07"/>
    <w:rsid w:val="007E55EF"/>
    <w:rsid w:val="008024D6"/>
    <w:rsid w:val="00803BFF"/>
    <w:rsid w:val="0080717B"/>
    <w:rsid w:val="00807E56"/>
    <w:rsid w:val="00810F87"/>
    <w:rsid w:val="008173CB"/>
    <w:rsid w:val="0082442A"/>
    <w:rsid w:val="00835174"/>
    <w:rsid w:val="00840645"/>
    <w:rsid w:val="0084198C"/>
    <w:rsid w:val="00844FEA"/>
    <w:rsid w:val="008462E1"/>
    <w:rsid w:val="00847B9E"/>
    <w:rsid w:val="00847C71"/>
    <w:rsid w:val="00852D44"/>
    <w:rsid w:val="00852EC6"/>
    <w:rsid w:val="0085541B"/>
    <w:rsid w:val="00855DBD"/>
    <w:rsid w:val="00856201"/>
    <w:rsid w:val="0085731D"/>
    <w:rsid w:val="00857616"/>
    <w:rsid w:val="00860D41"/>
    <w:rsid w:val="008627A9"/>
    <w:rsid w:val="00866AD7"/>
    <w:rsid w:val="00874514"/>
    <w:rsid w:val="00880B09"/>
    <w:rsid w:val="00881CE0"/>
    <w:rsid w:val="00882184"/>
    <w:rsid w:val="008910D7"/>
    <w:rsid w:val="008959A2"/>
    <w:rsid w:val="008976AD"/>
    <w:rsid w:val="00897A61"/>
    <w:rsid w:val="008A138E"/>
    <w:rsid w:val="008A47B9"/>
    <w:rsid w:val="008A4863"/>
    <w:rsid w:val="008A7395"/>
    <w:rsid w:val="008B4C28"/>
    <w:rsid w:val="008B5689"/>
    <w:rsid w:val="008B6E8D"/>
    <w:rsid w:val="008B6F91"/>
    <w:rsid w:val="008B7AA1"/>
    <w:rsid w:val="008C2F8D"/>
    <w:rsid w:val="008C519B"/>
    <w:rsid w:val="008D1098"/>
    <w:rsid w:val="008D18D8"/>
    <w:rsid w:val="008D28FE"/>
    <w:rsid w:val="008D39CC"/>
    <w:rsid w:val="008D49F7"/>
    <w:rsid w:val="008D7030"/>
    <w:rsid w:val="008E44C9"/>
    <w:rsid w:val="008E635D"/>
    <w:rsid w:val="008F023B"/>
    <w:rsid w:val="008F11D3"/>
    <w:rsid w:val="008F197F"/>
    <w:rsid w:val="008F28F3"/>
    <w:rsid w:val="008F3C9E"/>
    <w:rsid w:val="008F5A8F"/>
    <w:rsid w:val="0090037D"/>
    <w:rsid w:val="00907F08"/>
    <w:rsid w:val="00910CEB"/>
    <w:rsid w:val="00915EC9"/>
    <w:rsid w:val="00922CB1"/>
    <w:rsid w:val="00922D8C"/>
    <w:rsid w:val="0092495F"/>
    <w:rsid w:val="00924E9C"/>
    <w:rsid w:val="00926639"/>
    <w:rsid w:val="00933E31"/>
    <w:rsid w:val="00934C2B"/>
    <w:rsid w:val="0093715B"/>
    <w:rsid w:val="009409BE"/>
    <w:rsid w:val="00943CA8"/>
    <w:rsid w:val="0094524C"/>
    <w:rsid w:val="00946465"/>
    <w:rsid w:val="00946DAD"/>
    <w:rsid w:val="0095319B"/>
    <w:rsid w:val="00960AFD"/>
    <w:rsid w:val="0096116B"/>
    <w:rsid w:val="0096209F"/>
    <w:rsid w:val="00962859"/>
    <w:rsid w:val="00963E52"/>
    <w:rsid w:val="009667A4"/>
    <w:rsid w:val="00972C79"/>
    <w:rsid w:val="009732D0"/>
    <w:rsid w:val="00973CDB"/>
    <w:rsid w:val="00974D35"/>
    <w:rsid w:val="0097545F"/>
    <w:rsid w:val="00977BF0"/>
    <w:rsid w:val="00980922"/>
    <w:rsid w:val="00980D1B"/>
    <w:rsid w:val="009833E4"/>
    <w:rsid w:val="009838DE"/>
    <w:rsid w:val="00983CA8"/>
    <w:rsid w:val="009841EB"/>
    <w:rsid w:val="00984451"/>
    <w:rsid w:val="0099224D"/>
    <w:rsid w:val="00992D05"/>
    <w:rsid w:val="009952C3"/>
    <w:rsid w:val="00996F4E"/>
    <w:rsid w:val="009A097A"/>
    <w:rsid w:val="009A6333"/>
    <w:rsid w:val="009A64D9"/>
    <w:rsid w:val="009B6492"/>
    <w:rsid w:val="009B7898"/>
    <w:rsid w:val="009C0408"/>
    <w:rsid w:val="009C14ED"/>
    <w:rsid w:val="009C4109"/>
    <w:rsid w:val="009C43AC"/>
    <w:rsid w:val="009D13F3"/>
    <w:rsid w:val="009D68CB"/>
    <w:rsid w:val="009D77DD"/>
    <w:rsid w:val="009E06A4"/>
    <w:rsid w:val="009E2E1F"/>
    <w:rsid w:val="009E438D"/>
    <w:rsid w:val="009E6165"/>
    <w:rsid w:val="009E784C"/>
    <w:rsid w:val="009F15C5"/>
    <w:rsid w:val="009F1C7F"/>
    <w:rsid w:val="009F1CD3"/>
    <w:rsid w:val="009F69D3"/>
    <w:rsid w:val="009F6F2B"/>
    <w:rsid w:val="00A000CD"/>
    <w:rsid w:val="00A04D9D"/>
    <w:rsid w:val="00A04F69"/>
    <w:rsid w:val="00A11BEE"/>
    <w:rsid w:val="00A12FF3"/>
    <w:rsid w:val="00A14FEF"/>
    <w:rsid w:val="00A208AC"/>
    <w:rsid w:val="00A224D3"/>
    <w:rsid w:val="00A23819"/>
    <w:rsid w:val="00A26656"/>
    <w:rsid w:val="00A27EB0"/>
    <w:rsid w:val="00A325AA"/>
    <w:rsid w:val="00A332D6"/>
    <w:rsid w:val="00A33601"/>
    <w:rsid w:val="00A3563E"/>
    <w:rsid w:val="00A359A5"/>
    <w:rsid w:val="00A4214D"/>
    <w:rsid w:val="00A42E8D"/>
    <w:rsid w:val="00A4380A"/>
    <w:rsid w:val="00A51B39"/>
    <w:rsid w:val="00A51BBA"/>
    <w:rsid w:val="00A52A58"/>
    <w:rsid w:val="00A53FB3"/>
    <w:rsid w:val="00A574B0"/>
    <w:rsid w:val="00A62E65"/>
    <w:rsid w:val="00A64AB7"/>
    <w:rsid w:val="00A64B96"/>
    <w:rsid w:val="00A650C7"/>
    <w:rsid w:val="00A6715E"/>
    <w:rsid w:val="00A756A0"/>
    <w:rsid w:val="00A8137B"/>
    <w:rsid w:val="00A9053A"/>
    <w:rsid w:val="00A92A1E"/>
    <w:rsid w:val="00A97F86"/>
    <w:rsid w:val="00AA3CD5"/>
    <w:rsid w:val="00AA41F9"/>
    <w:rsid w:val="00AA4B01"/>
    <w:rsid w:val="00AA5FB0"/>
    <w:rsid w:val="00AB00BA"/>
    <w:rsid w:val="00AB054A"/>
    <w:rsid w:val="00AB0564"/>
    <w:rsid w:val="00AB20A4"/>
    <w:rsid w:val="00AB2CBB"/>
    <w:rsid w:val="00AB381F"/>
    <w:rsid w:val="00AB5A3B"/>
    <w:rsid w:val="00AB633A"/>
    <w:rsid w:val="00AB71B7"/>
    <w:rsid w:val="00AD030E"/>
    <w:rsid w:val="00AD1B4A"/>
    <w:rsid w:val="00AD3CDE"/>
    <w:rsid w:val="00AD644B"/>
    <w:rsid w:val="00AD64D7"/>
    <w:rsid w:val="00AE1416"/>
    <w:rsid w:val="00AE297D"/>
    <w:rsid w:val="00AE29C6"/>
    <w:rsid w:val="00AE341F"/>
    <w:rsid w:val="00AE5DCE"/>
    <w:rsid w:val="00AF5BEE"/>
    <w:rsid w:val="00B01AA8"/>
    <w:rsid w:val="00B069BE"/>
    <w:rsid w:val="00B06E32"/>
    <w:rsid w:val="00B07C1A"/>
    <w:rsid w:val="00B07C54"/>
    <w:rsid w:val="00B126D9"/>
    <w:rsid w:val="00B21100"/>
    <w:rsid w:val="00B230FD"/>
    <w:rsid w:val="00B26E7B"/>
    <w:rsid w:val="00B30FCE"/>
    <w:rsid w:val="00B36111"/>
    <w:rsid w:val="00B40197"/>
    <w:rsid w:val="00B43391"/>
    <w:rsid w:val="00B4591B"/>
    <w:rsid w:val="00B45D53"/>
    <w:rsid w:val="00B46A8F"/>
    <w:rsid w:val="00B47236"/>
    <w:rsid w:val="00B47B19"/>
    <w:rsid w:val="00B5099B"/>
    <w:rsid w:val="00B57996"/>
    <w:rsid w:val="00B62E9A"/>
    <w:rsid w:val="00B66D42"/>
    <w:rsid w:val="00B718C4"/>
    <w:rsid w:val="00B733DE"/>
    <w:rsid w:val="00B81F79"/>
    <w:rsid w:val="00B82718"/>
    <w:rsid w:val="00B90470"/>
    <w:rsid w:val="00B9241F"/>
    <w:rsid w:val="00BA20F5"/>
    <w:rsid w:val="00BA26BA"/>
    <w:rsid w:val="00BA3DEA"/>
    <w:rsid w:val="00BA5B5A"/>
    <w:rsid w:val="00BA5D25"/>
    <w:rsid w:val="00BB0972"/>
    <w:rsid w:val="00BB0D63"/>
    <w:rsid w:val="00BB0F37"/>
    <w:rsid w:val="00BB15E7"/>
    <w:rsid w:val="00BB759B"/>
    <w:rsid w:val="00BC16B9"/>
    <w:rsid w:val="00BC7956"/>
    <w:rsid w:val="00BD2290"/>
    <w:rsid w:val="00BD6405"/>
    <w:rsid w:val="00BD698F"/>
    <w:rsid w:val="00BE1AAA"/>
    <w:rsid w:val="00C01F20"/>
    <w:rsid w:val="00C02BFD"/>
    <w:rsid w:val="00C034AF"/>
    <w:rsid w:val="00C06213"/>
    <w:rsid w:val="00C10CCE"/>
    <w:rsid w:val="00C11E4F"/>
    <w:rsid w:val="00C13D04"/>
    <w:rsid w:val="00C20330"/>
    <w:rsid w:val="00C21D38"/>
    <w:rsid w:val="00C2253C"/>
    <w:rsid w:val="00C2648A"/>
    <w:rsid w:val="00C27906"/>
    <w:rsid w:val="00C279EC"/>
    <w:rsid w:val="00C4157B"/>
    <w:rsid w:val="00C427C8"/>
    <w:rsid w:val="00C4327B"/>
    <w:rsid w:val="00C4468B"/>
    <w:rsid w:val="00C504E8"/>
    <w:rsid w:val="00C52FDE"/>
    <w:rsid w:val="00C5503D"/>
    <w:rsid w:val="00C556D5"/>
    <w:rsid w:val="00C60234"/>
    <w:rsid w:val="00C6107F"/>
    <w:rsid w:val="00C62CCE"/>
    <w:rsid w:val="00C62DAB"/>
    <w:rsid w:val="00C648E7"/>
    <w:rsid w:val="00C65054"/>
    <w:rsid w:val="00C71657"/>
    <w:rsid w:val="00C729FA"/>
    <w:rsid w:val="00C7792C"/>
    <w:rsid w:val="00C821AB"/>
    <w:rsid w:val="00C85DE4"/>
    <w:rsid w:val="00C950F8"/>
    <w:rsid w:val="00CA07C8"/>
    <w:rsid w:val="00CA2126"/>
    <w:rsid w:val="00CA433B"/>
    <w:rsid w:val="00CA67F8"/>
    <w:rsid w:val="00CA7678"/>
    <w:rsid w:val="00CB0DD3"/>
    <w:rsid w:val="00CB23C7"/>
    <w:rsid w:val="00CB3B28"/>
    <w:rsid w:val="00CB7292"/>
    <w:rsid w:val="00CB7AE8"/>
    <w:rsid w:val="00CB7BFD"/>
    <w:rsid w:val="00CC456D"/>
    <w:rsid w:val="00CC550F"/>
    <w:rsid w:val="00CC6118"/>
    <w:rsid w:val="00CD0451"/>
    <w:rsid w:val="00CD0B8B"/>
    <w:rsid w:val="00CD2280"/>
    <w:rsid w:val="00CD46EC"/>
    <w:rsid w:val="00CD5228"/>
    <w:rsid w:val="00CD7026"/>
    <w:rsid w:val="00CD7465"/>
    <w:rsid w:val="00CE03EF"/>
    <w:rsid w:val="00CE05C2"/>
    <w:rsid w:val="00CE365D"/>
    <w:rsid w:val="00CE4CA3"/>
    <w:rsid w:val="00CE7DBF"/>
    <w:rsid w:val="00CF027E"/>
    <w:rsid w:val="00CF49A0"/>
    <w:rsid w:val="00CF72A4"/>
    <w:rsid w:val="00CF7B00"/>
    <w:rsid w:val="00D02FC2"/>
    <w:rsid w:val="00D125E9"/>
    <w:rsid w:val="00D178EB"/>
    <w:rsid w:val="00D205B1"/>
    <w:rsid w:val="00D20798"/>
    <w:rsid w:val="00D2491D"/>
    <w:rsid w:val="00D2693A"/>
    <w:rsid w:val="00D27491"/>
    <w:rsid w:val="00D275D4"/>
    <w:rsid w:val="00D27C7A"/>
    <w:rsid w:val="00D36E8C"/>
    <w:rsid w:val="00D37359"/>
    <w:rsid w:val="00D40D3A"/>
    <w:rsid w:val="00D4114F"/>
    <w:rsid w:val="00D41C78"/>
    <w:rsid w:val="00D431E3"/>
    <w:rsid w:val="00D443FA"/>
    <w:rsid w:val="00D4594B"/>
    <w:rsid w:val="00D45BF2"/>
    <w:rsid w:val="00D5138D"/>
    <w:rsid w:val="00D54B28"/>
    <w:rsid w:val="00D56024"/>
    <w:rsid w:val="00D57B07"/>
    <w:rsid w:val="00D60EB2"/>
    <w:rsid w:val="00D617E5"/>
    <w:rsid w:val="00D61E8F"/>
    <w:rsid w:val="00D63B86"/>
    <w:rsid w:val="00D63EB7"/>
    <w:rsid w:val="00D64024"/>
    <w:rsid w:val="00D67484"/>
    <w:rsid w:val="00D72FF1"/>
    <w:rsid w:val="00D84EB5"/>
    <w:rsid w:val="00D86047"/>
    <w:rsid w:val="00D86EDA"/>
    <w:rsid w:val="00D87759"/>
    <w:rsid w:val="00D903EB"/>
    <w:rsid w:val="00D94BF9"/>
    <w:rsid w:val="00D95DE1"/>
    <w:rsid w:val="00D97529"/>
    <w:rsid w:val="00DA3C2E"/>
    <w:rsid w:val="00DA454E"/>
    <w:rsid w:val="00DA6082"/>
    <w:rsid w:val="00DA6251"/>
    <w:rsid w:val="00DB6026"/>
    <w:rsid w:val="00DB7215"/>
    <w:rsid w:val="00DC1C12"/>
    <w:rsid w:val="00DC361E"/>
    <w:rsid w:val="00DC6E5B"/>
    <w:rsid w:val="00DC76BC"/>
    <w:rsid w:val="00DD234F"/>
    <w:rsid w:val="00DD2E52"/>
    <w:rsid w:val="00DD3E48"/>
    <w:rsid w:val="00DE2B54"/>
    <w:rsid w:val="00DE519F"/>
    <w:rsid w:val="00DF05DC"/>
    <w:rsid w:val="00DF656E"/>
    <w:rsid w:val="00E04839"/>
    <w:rsid w:val="00E04A9B"/>
    <w:rsid w:val="00E061EA"/>
    <w:rsid w:val="00E06FC7"/>
    <w:rsid w:val="00E20765"/>
    <w:rsid w:val="00E21504"/>
    <w:rsid w:val="00E32F8A"/>
    <w:rsid w:val="00E333E8"/>
    <w:rsid w:val="00E35A88"/>
    <w:rsid w:val="00E361F7"/>
    <w:rsid w:val="00E36FE6"/>
    <w:rsid w:val="00E47A15"/>
    <w:rsid w:val="00E50061"/>
    <w:rsid w:val="00E518F8"/>
    <w:rsid w:val="00E5191E"/>
    <w:rsid w:val="00E51CED"/>
    <w:rsid w:val="00E542FD"/>
    <w:rsid w:val="00E6420A"/>
    <w:rsid w:val="00E65981"/>
    <w:rsid w:val="00E65BBA"/>
    <w:rsid w:val="00E67C40"/>
    <w:rsid w:val="00E70B0F"/>
    <w:rsid w:val="00E71228"/>
    <w:rsid w:val="00E7127E"/>
    <w:rsid w:val="00E74358"/>
    <w:rsid w:val="00E74B96"/>
    <w:rsid w:val="00E76166"/>
    <w:rsid w:val="00E81D88"/>
    <w:rsid w:val="00E93059"/>
    <w:rsid w:val="00E9317C"/>
    <w:rsid w:val="00E93AAD"/>
    <w:rsid w:val="00EA1D1F"/>
    <w:rsid w:val="00EA2F9C"/>
    <w:rsid w:val="00EA3031"/>
    <w:rsid w:val="00EA37C9"/>
    <w:rsid w:val="00EA3901"/>
    <w:rsid w:val="00EA3E45"/>
    <w:rsid w:val="00EA52B6"/>
    <w:rsid w:val="00EA58A5"/>
    <w:rsid w:val="00EB043D"/>
    <w:rsid w:val="00EB4744"/>
    <w:rsid w:val="00EB5012"/>
    <w:rsid w:val="00EB5E0B"/>
    <w:rsid w:val="00EC2186"/>
    <w:rsid w:val="00EC21E9"/>
    <w:rsid w:val="00EC572F"/>
    <w:rsid w:val="00EC6437"/>
    <w:rsid w:val="00EC6FAA"/>
    <w:rsid w:val="00ED2A05"/>
    <w:rsid w:val="00ED444E"/>
    <w:rsid w:val="00ED7C32"/>
    <w:rsid w:val="00ED7D06"/>
    <w:rsid w:val="00EE16FE"/>
    <w:rsid w:val="00EE1BAF"/>
    <w:rsid w:val="00EE3AEF"/>
    <w:rsid w:val="00EE3E70"/>
    <w:rsid w:val="00EF64C9"/>
    <w:rsid w:val="00EF7D37"/>
    <w:rsid w:val="00F01025"/>
    <w:rsid w:val="00F05A11"/>
    <w:rsid w:val="00F05E1E"/>
    <w:rsid w:val="00F068C1"/>
    <w:rsid w:val="00F1077A"/>
    <w:rsid w:val="00F1152B"/>
    <w:rsid w:val="00F1198D"/>
    <w:rsid w:val="00F13372"/>
    <w:rsid w:val="00F1418F"/>
    <w:rsid w:val="00F16A38"/>
    <w:rsid w:val="00F201F3"/>
    <w:rsid w:val="00F20E25"/>
    <w:rsid w:val="00F2221A"/>
    <w:rsid w:val="00F230F2"/>
    <w:rsid w:val="00F263AC"/>
    <w:rsid w:val="00F32662"/>
    <w:rsid w:val="00F33E04"/>
    <w:rsid w:val="00F34F15"/>
    <w:rsid w:val="00F367D8"/>
    <w:rsid w:val="00F37EFA"/>
    <w:rsid w:val="00F406F5"/>
    <w:rsid w:val="00F441C5"/>
    <w:rsid w:val="00F44F25"/>
    <w:rsid w:val="00F461A8"/>
    <w:rsid w:val="00F47CD1"/>
    <w:rsid w:val="00F514CE"/>
    <w:rsid w:val="00F51B13"/>
    <w:rsid w:val="00F52460"/>
    <w:rsid w:val="00F53A60"/>
    <w:rsid w:val="00F53FE0"/>
    <w:rsid w:val="00F55054"/>
    <w:rsid w:val="00F55DCE"/>
    <w:rsid w:val="00F55FE7"/>
    <w:rsid w:val="00F56598"/>
    <w:rsid w:val="00F60C24"/>
    <w:rsid w:val="00F678D6"/>
    <w:rsid w:val="00F67EE1"/>
    <w:rsid w:val="00F70DB8"/>
    <w:rsid w:val="00F71309"/>
    <w:rsid w:val="00F74290"/>
    <w:rsid w:val="00F8278C"/>
    <w:rsid w:val="00F8282B"/>
    <w:rsid w:val="00F8477E"/>
    <w:rsid w:val="00F84C25"/>
    <w:rsid w:val="00F87B1E"/>
    <w:rsid w:val="00F95800"/>
    <w:rsid w:val="00F975E0"/>
    <w:rsid w:val="00FC3F30"/>
    <w:rsid w:val="00FC57DE"/>
    <w:rsid w:val="00FC6C2C"/>
    <w:rsid w:val="00FC6DF4"/>
    <w:rsid w:val="00FC7AC8"/>
    <w:rsid w:val="00FD023A"/>
    <w:rsid w:val="00FD7AA0"/>
    <w:rsid w:val="00FE0112"/>
    <w:rsid w:val="00FE0C2A"/>
    <w:rsid w:val="00FE3445"/>
    <w:rsid w:val="00FE5240"/>
    <w:rsid w:val="00FE6F5D"/>
    <w:rsid w:val="00FE736C"/>
    <w:rsid w:val="00FF1587"/>
    <w:rsid w:val="00FF3B01"/>
    <w:rsid w:val="00FF4B8B"/>
    <w:rsid w:val="00FF5C94"/>
    <w:rsid w:val="00FF604F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BE24E"/>
  <w15:chartTrackingRefBased/>
  <w15:docId w15:val="{170CC438-E826-4569-8DC6-6C4E754C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7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47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06F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60"/>
    <w:pPr>
      <w:ind w:left="720"/>
    </w:pPr>
  </w:style>
  <w:style w:type="character" w:styleId="Hyperlink">
    <w:name w:val="Hyperlink"/>
    <w:uiPriority w:val="99"/>
    <w:unhideWhenUsed/>
    <w:rsid w:val="00CF49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E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6E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E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6EB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3E7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333E8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747A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A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06F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702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1D78BE"/>
    <w:rPr>
      <w:rFonts w:ascii="Times New Roman" w:hAnsi="Times New Roman"/>
      <w:b/>
      <w:bCs/>
      <w:smallCaps/>
      <w:color w:val="0033CC"/>
      <w:spacing w:val="5"/>
      <w:sz w:val="28"/>
    </w:rPr>
  </w:style>
  <w:style w:type="paragraph" w:customStyle="1" w:styleId="mine">
    <w:name w:val="mine"/>
    <w:basedOn w:val="Normal"/>
    <w:link w:val="mineChar"/>
    <w:qFormat/>
    <w:rsid w:val="00FF5C94"/>
    <w:pPr>
      <w:spacing w:after="120"/>
      <w:jc w:val="center"/>
    </w:pPr>
    <w:rPr>
      <w:b/>
      <w:color w:val="0033CC"/>
      <w:sz w:val="28"/>
      <w:szCs w:val="28"/>
    </w:rPr>
  </w:style>
  <w:style w:type="character" w:customStyle="1" w:styleId="mineChar">
    <w:name w:val="mine Char"/>
    <w:basedOn w:val="DefaultParagraphFont"/>
    <w:link w:val="mine"/>
    <w:rsid w:val="00FF5C94"/>
    <w:rPr>
      <w:b/>
      <w:color w:val="0033C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support.education.ky.gov/webforms/Login.aspx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hyperlink" Target="https://www.education.ky.gov/districts/FinRept/Pages/Fidelity%20Bond.aspx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hyperlink" Target="https://www.education.ky.gov/districts/FinRept/Pages/Fidelity%20Bond.aspx" TargetMode="External"/><Relationship Id="rId40" Type="http://schemas.openxmlformats.org/officeDocument/2006/relationships/hyperlink" Target="mailto:chris.monroe@education.ky.gov" TargetMode="External"/><Relationship Id="rId45" Type="http://schemas.openxmlformats.org/officeDocument/2006/relationships/hyperlink" Target="bryan.mchugh@education.ky.gov.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www.education.ky.gov/districts/FinRept/Pages/Fidelity%20Bond.aspx" TargetMode="External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hyperlink" Target="mailto:chris.monroe@education.ky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hyperlink" Target="https://education.ky.gov/districts/FinRept/Pages/Fidelity%20Bond.aspx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ducation.ky.gov/districts/FinRept/Pages/Fidelity%20Bond.aspx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3.png"/><Relationship Id="rId46" Type="http://schemas.openxmlformats.org/officeDocument/2006/relationships/fontTable" Target="fontTable.xml"/><Relationship Id="rId20" Type="http://schemas.openxmlformats.org/officeDocument/2006/relationships/image" Target="media/image7.png"/><Relationship Id="rId41" Type="http://schemas.openxmlformats.org/officeDocument/2006/relationships/hyperlink" Target="bryan.mchugh@education.ky.gov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2025-2026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true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2026-07-07T04:00:00+00:00</Publication_x0020_Date>
    <Audience1 xmlns="3a62de7d-ba57-4f43-9dae-9623ba637be0"/>
    <_dlc_DocId xmlns="3a62de7d-ba57-4f43-9dae-9623ba637be0">KYED-248-15529</_dlc_DocId>
    <_dlc_DocIdUrl xmlns="3a62de7d-ba57-4f43-9dae-9623ba637be0">
      <Url>https://www.education.ky.gov/districts/FinRept/_layouts/15/DocIdRedir.aspx?ID=KYED-248-15529</Url>
      <Description>KYED-248-15529</Description>
    </_dlc_DocIdUrl>
    <Content_x0020_Review_x0020_Status xmlns="3a62de7d-ba57-4f43-9dae-9623ba637be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A2297-67E3-4DAA-9E57-1A92B01E7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0936B-1CA8-4495-A73B-62F47AD64568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ac33b2e0-e00e-4351-bf82-6c31476acd5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566FF0-70CF-4B45-AF94-E887FB196B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E34595-DF9B-4D02-B1D2-C740AAABB1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E0B233-CEB6-45B4-9B24-5EC519AF6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ac33b2e0-e00e-4351-bf82-6c31476a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13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Fidelity Bond Web Based Form Submission Instructions Dated 3-13-25</vt:lpstr>
    </vt:vector>
  </TitlesOfParts>
  <Company>KY Deptartment of Education</Company>
  <LinksUpToDate>false</LinksUpToDate>
  <CharactersWithSpaces>18000</CharactersWithSpaces>
  <SharedDoc>false</SharedDoc>
  <HLinks>
    <vt:vector size="48" baseType="variant">
      <vt:variant>
        <vt:i4>3473410</vt:i4>
      </vt:variant>
      <vt:variant>
        <vt:i4>30</vt:i4>
      </vt:variant>
      <vt:variant>
        <vt:i4>0</vt:i4>
      </vt:variant>
      <vt:variant>
        <vt:i4>5</vt:i4>
      </vt:variant>
      <vt:variant>
        <vt:lpwstr>mailto:gail.cox@education,ky,gov</vt:lpwstr>
      </vt:variant>
      <vt:variant>
        <vt:lpwstr/>
      </vt:variant>
      <vt:variant>
        <vt:i4>2949150</vt:i4>
      </vt:variant>
      <vt:variant>
        <vt:i4>27</vt:i4>
      </vt:variant>
      <vt:variant>
        <vt:i4>0</vt:i4>
      </vt:variant>
      <vt:variant>
        <vt:i4>5</vt:i4>
      </vt:variant>
      <vt:variant>
        <vt:lpwstr>mailto:Jackie.chism@education.ky.gov</vt:lpwstr>
      </vt:variant>
      <vt:variant>
        <vt:lpwstr/>
      </vt:variant>
      <vt:variant>
        <vt:i4>3538997</vt:i4>
      </vt:variant>
      <vt:variant>
        <vt:i4>24</vt:i4>
      </vt:variant>
      <vt:variant>
        <vt:i4>0</vt:i4>
      </vt:variant>
      <vt:variant>
        <vt:i4>5</vt:i4>
      </vt:variant>
      <vt:variant>
        <vt:lpwstr>http://education.ky.gov/districts/FinRept/Pages/Bonds.aspx</vt:lpwstr>
      </vt:variant>
      <vt:variant>
        <vt:lpwstr/>
      </vt:variant>
      <vt:variant>
        <vt:i4>3473410</vt:i4>
      </vt:variant>
      <vt:variant>
        <vt:i4>21</vt:i4>
      </vt:variant>
      <vt:variant>
        <vt:i4>0</vt:i4>
      </vt:variant>
      <vt:variant>
        <vt:i4>5</vt:i4>
      </vt:variant>
      <vt:variant>
        <vt:lpwstr>mailto:gail.cox@education,ky,gov</vt:lpwstr>
      </vt:variant>
      <vt:variant>
        <vt:lpwstr/>
      </vt:variant>
      <vt:variant>
        <vt:i4>2949150</vt:i4>
      </vt:variant>
      <vt:variant>
        <vt:i4>18</vt:i4>
      </vt:variant>
      <vt:variant>
        <vt:i4>0</vt:i4>
      </vt:variant>
      <vt:variant>
        <vt:i4>5</vt:i4>
      </vt:variant>
      <vt:variant>
        <vt:lpwstr>mailto:Jackie.chism@education.ky.gov</vt:lpwstr>
      </vt:variant>
      <vt:variant>
        <vt:lpwstr/>
      </vt:variant>
      <vt:variant>
        <vt:i4>3538997</vt:i4>
      </vt:variant>
      <vt:variant>
        <vt:i4>15</vt:i4>
      </vt:variant>
      <vt:variant>
        <vt:i4>0</vt:i4>
      </vt:variant>
      <vt:variant>
        <vt:i4>5</vt:i4>
      </vt:variant>
      <vt:variant>
        <vt:lpwstr>http://education.ky.gov/districts/FinRept/Pages/Bonds.aspx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https://opsupport.education.ky.gov/webforms/Login.aspx</vt:lpwstr>
      </vt:variant>
      <vt:variant>
        <vt:lpwstr/>
      </vt:variant>
      <vt:variant>
        <vt:i4>3538997</vt:i4>
      </vt:variant>
      <vt:variant>
        <vt:i4>0</vt:i4>
      </vt:variant>
      <vt:variant>
        <vt:i4>0</vt:i4>
      </vt:variant>
      <vt:variant>
        <vt:i4>5</vt:i4>
      </vt:variant>
      <vt:variant>
        <vt:lpwstr>http://education.ky.gov/districts/FinRept/Pages/Bonds.aspx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Fidelity Bond Web Based Form Submission Instructions Dated 6-24-26</dc:title>
  <dc:subject/>
  <dc:creator>dvaughan</dc:creator>
  <cp:keywords/>
  <cp:lastModifiedBy>Chism, Jackie - Division of District Support</cp:lastModifiedBy>
  <cp:revision>113</cp:revision>
  <cp:lastPrinted>2015-08-05T12:02:00Z</cp:lastPrinted>
  <dcterms:created xsi:type="dcterms:W3CDTF">2021-08-04T17:04:00Z</dcterms:created>
  <dcterms:modified xsi:type="dcterms:W3CDTF">2026-07-07T12:01:00Z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_dlc_DocIdItemGuid">
    <vt:lpwstr>a87a3f7a-b5cf-4751-9fcc-75683b619a1b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2025-03-13T11:54:37Z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4c9ea011-1e13-4ec1-919d-b381c8fe8546</vt:lpwstr>
  </property>
  <property fmtid="{D5CDD505-2E9C-101B-9397-08002B2CF9AE}" pid="10" name="MSIP_Label_eb544694-0027-44fa-bee4-2648c0363f9d_ContentBits">
    <vt:lpwstr>0</vt:lpwstr>
  </property>
  <property fmtid="{D5CDD505-2E9C-101B-9397-08002B2CF9AE}" pid="11" name="MSIP_Label_eb544694-0027-44fa-bee4-2648c0363f9d_Tag">
    <vt:lpwstr>10, 3, 0, 1</vt:lpwstr>
  </property>
</Properties>
</file>