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3FF6A" w14:textId="7EA64B8E" w:rsidR="004205D0" w:rsidRPr="00546AA4" w:rsidRDefault="004205D0" w:rsidP="004205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40"/>
          <w:szCs w:val="40"/>
        </w:rPr>
      </w:pPr>
      <w:r w:rsidRPr="00546AA4">
        <w:rPr>
          <w:rFonts w:ascii="Times New Roman" w:hAnsi="Times New Roman" w:cs="Times New Roman"/>
          <w:b/>
          <w:bCs/>
          <w:color w:val="231F20"/>
          <w:sz w:val="40"/>
          <w:szCs w:val="40"/>
        </w:rPr>
        <w:t xml:space="preserve">Chart of Accounts </w:t>
      </w:r>
      <w:r w:rsidR="00546AA4" w:rsidRPr="00546AA4">
        <w:rPr>
          <w:rFonts w:ascii="Times New Roman" w:hAnsi="Times New Roman" w:cs="Times New Roman"/>
          <w:b/>
          <w:bCs/>
          <w:color w:val="231F20"/>
          <w:sz w:val="40"/>
          <w:szCs w:val="40"/>
        </w:rPr>
        <w:t xml:space="preserve">and ORGs </w:t>
      </w:r>
      <w:r w:rsidRPr="00546AA4">
        <w:rPr>
          <w:rFonts w:ascii="Times New Roman" w:hAnsi="Times New Roman" w:cs="Times New Roman"/>
          <w:b/>
          <w:bCs/>
          <w:color w:val="231F20"/>
          <w:sz w:val="40"/>
          <w:szCs w:val="40"/>
        </w:rPr>
        <w:t>Update for July 1, 20</w:t>
      </w:r>
      <w:r w:rsidR="006246A2">
        <w:rPr>
          <w:rFonts w:ascii="Times New Roman" w:hAnsi="Times New Roman" w:cs="Times New Roman"/>
          <w:b/>
          <w:bCs/>
          <w:color w:val="231F20"/>
          <w:sz w:val="40"/>
          <w:szCs w:val="40"/>
        </w:rPr>
        <w:t>2</w:t>
      </w:r>
      <w:r w:rsidR="008C62F8">
        <w:rPr>
          <w:rFonts w:ascii="Times New Roman" w:hAnsi="Times New Roman" w:cs="Times New Roman"/>
          <w:b/>
          <w:bCs/>
          <w:color w:val="231F20"/>
          <w:sz w:val="40"/>
          <w:szCs w:val="40"/>
        </w:rPr>
        <w:t>5</w:t>
      </w:r>
    </w:p>
    <w:p w14:paraId="4B4A693D" w14:textId="77777777" w:rsidR="004205D0" w:rsidRPr="004205D0" w:rsidRDefault="004205D0" w:rsidP="004205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</w:p>
    <w:p w14:paraId="00B419F0" w14:textId="2E376A01" w:rsidR="00546AA4" w:rsidRPr="007F5E6F" w:rsidRDefault="009250B4" w:rsidP="004205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9250B4">
        <w:rPr>
          <w:rFonts w:ascii="Times New Roman" w:hAnsi="Times New Roman" w:cs="Times New Roman"/>
          <w:color w:val="231F20"/>
          <w:sz w:val="24"/>
          <w:szCs w:val="24"/>
        </w:rPr>
        <w:t>Kentucky Department of Education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(</w:t>
      </w:r>
      <w:r w:rsidR="004205D0" w:rsidRPr="007F5E6F">
        <w:rPr>
          <w:rFonts w:ascii="Times New Roman" w:hAnsi="Times New Roman" w:cs="Times New Roman"/>
          <w:color w:val="231F20"/>
          <w:sz w:val="24"/>
          <w:szCs w:val="24"/>
        </w:rPr>
        <w:t>KDE</w:t>
      </w:r>
      <w:r>
        <w:rPr>
          <w:rFonts w:ascii="Times New Roman" w:hAnsi="Times New Roman" w:cs="Times New Roman"/>
          <w:color w:val="231F20"/>
          <w:sz w:val="24"/>
          <w:szCs w:val="24"/>
        </w:rPr>
        <w:t>)</w:t>
      </w:r>
      <w:r w:rsidR="004205D0" w:rsidRPr="007F5E6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546AA4" w:rsidRPr="007F5E6F">
        <w:rPr>
          <w:rFonts w:ascii="Times New Roman" w:hAnsi="Times New Roman" w:cs="Times New Roman"/>
          <w:color w:val="231F20"/>
          <w:sz w:val="24"/>
          <w:szCs w:val="24"/>
        </w:rPr>
        <w:t xml:space="preserve">is </w:t>
      </w:r>
      <w:r w:rsidR="004205D0" w:rsidRPr="007F5E6F">
        <w:rPr>
          <w:rFonts w:ascii="Times New Roman" w:hAnsi="Times New Roman" w:cs="Times New Roman"/>
          <w:color w:val="231F20"/>
          <w:sz w:val="24"/>
          <w:szCs w:val="24"/>
        </w:rPr>
        <w:t>implement</w:t>
      </w:r>
      <w:r w:rsidR="00546AA4" w:rsidRPr="007F5E6F">
        <w:rPr>
          <w:rFonts w:ascii="Times New Roman" w:hAnsi="Times New Roman" w:cs="Times New Roman"/>
          <w:color w:val="231F20"/>
          <w:sz w:val="24"/>
          <w:szCs w:val="24"/>
        </w:rPr>
        <w:t>ing</w:t>
      </w:r>
      <w:r w:rsidR="004205D0" w:rsidRPr="007F5E6F">
        <w:rPr>
          <w:rFonts w:ascii="Times New Roman" w:hAnsi="Times New Roman" w:cs="Times New Roman"/>
          <w:color w:val="231F20"/>
          <w:sz w:val="24"/>
          <w:szCs w:val="24"/>
        </w:rPr>
        <w:t xml:space="preserve"> revisions to the Chart of Accounts </w:t>
      </w:r>
      <w:r w:rsidR="005A5E3B" w:rsidRPr="007F5E6F">
        <w:rPr>
          <w:rFonts w:ascii="Times New Roman" w:hAnsi="Times New Roman" w:cs="Times New Roman"/>
          <w:color w:val="231F20"/>
          <w:sz w:val="24"/>
          <w:szCs w:val="24"/>
        </w:rPr>
        <w:t xml:space="preserve">(COA) </w:t>
      </w:r>
      <w:r w:rsidR="00546AA4" w:rsidRPr="007F5E6F">
        <w:rPr>
          <w:rFonts w:ascii="Times New Roman" w:hAnsi="Times New Roman" w:cs="Times New Roman"/>
          <w:color w:val="231F20"/>
          <w:sz w:val="24"/>
          <w:szCs w:val="24"/>
        </w:rPr>
        <w:t xml:space="preserve">and ORGs </w:t>
      </w:r>
      <w:r w:rsidR="004205D0" w:rsidRPr="007F5E6F">
        <w:rPr>
          <w:rFonts w:ascii="Times New Roman" w:hAnsi="Times New Roman" w:cs="Times New Roman"/>
          <w:color w:val="231F20"/>
          <w:sz w:val="24"/>
          <w:szCs w:val="24"/>
        </w:rPr>
        <w:t>effective July 1, 20</w:t>
      </w:r>
      <w:r w:rsidR="00C2089F" w:rsidRPr="007F5E6F">
        <w:rPr>
          <w:rFonts w:ascii="Times New Roman" w:hAnsi="Times New Roman" w:cs="Times New Roman"/>
          <w:color w:val="231F20"/>
          <w:sz w:val="24"/>
          <w:szCs w:val="24"/>
        </w:rPr>
        <w:t>2</w:t>
      </w:r>
      <w:r w:rsidR="00FE2ECC">
        <w:rPr>
          <w:rFonts w:ascii="Times New Roman" w:hAnsi="Times New Roman" w:cs="Times New Roman"/>
          <w:color w:val="231F20"/>
          <w:sz w:val="24"/>
          <w:szCs w:val="24"/>
        </w:rPr>
        <w:t>5</w:t>
      </w:r>
      <w:r w:rsidR="004205D0" w:rsidRPr="007F5E6F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1D5C9D" w:rsidRPr="007F5E6F">
        <w:rPr>
          <w:rFonts w:ascii="Times New Roman" w:hAnsi="Times New Roman" w:cs="Times New Roman"/>
          <w:color w:val="231F20"/>
          <w:sz w:val="24"/>
          <w:szCs w:val="24"/>
        </w:rPr>
        <w:t xml:space="preserve"> All </w:t>
      </w:r>
      <w:r w:rsidR="00017F3E" w:rsidRPr="007F5E6F">
        <w:rPr>
          <w:rFonts w:ascii="Times New Roman" w:hAnsi="Times New Roman" w:cs="Times New Roman"/>
          <w:color w:val="231F20"/>
          <w:sz w:val="24"/>
          <w:szCs w:val="24"/>
        </w:rPr>
        <w:t>web documents</w:t>
      </w:r>
      <w:r w:rsidR="001D5C9D" w:rsidRPr="007F5E6F">
        <w:rPr>
          <w:rFonts w:ascii="Times New Roman" w:hAnsi="Times New Roman" w:cs="Times New Roman"/>
          <w:color w:val="231F20"/>
          <w:sz w:val="24"/>
          <w:szCs w:val="24"/>
        </w:rPr>
        <w:t xml:space="preserve"> will be updated </w:t>
      </w:r>
      <w:r w:rsidR="00BC7EB4" w:rsidRPr="007F5E6F">
        <w:rPr>
          <w:rFonts w:ascii="Times New Roman" w:hAnsi="Times New Roman" w:cs="Times New Roman"/>
          <w:color w:val="231F20"/>
          <w:sz w:val="24"/>
          <w:szCs w:val="24"/>
        </w:rPr>
        <w:t>July 1, 20</w:t>
      </w:r>
      <w:r w:rsidR="00C2089F" w:rsidRPr="007F5E6F">
        <w:rPr>
          <w:rFonts w:ascii="Times New Roman" w:hAnsi="Times New Roman" w:cs="Times New Roman"/>
          <w:color w:val="231F20"/>
          <w:sz w:val="24"/>
          <w:szCs w:val="24"/>
        </w:rPr>
        <w:t>2</w:t>
      </w:r>
      <w:r w:rsidR="00FE2ECC">
        <w:rPr>
          <w:rFonts w:ascii="Times New Roman" w:hAnsi="Times New Roman" w:cs="Times New Roman"/>
          <w:color w:val="231F20"/>
          <w:sz w:val="24"/>
          <w:szCs w:val="24"/>
        </w:rPr>
        <w:t>5</w:t>
      </w:r>
      <w:r w:rsidR="001D5C9D" w:rsidRPr="007F5E6F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2B13D6" w:rsidRPr="007F5E6F">
        <w:rPr>
          <w:rFonts w:ascii="Times New Roman" w:hAnsi="Times New Roman" w:cs="Times New Roman"/>
          <w:color w:val="231F20"/>
          <w:sz w:val="24"/>
          <w:szCs w:val="24"/>
        </w:rPr>
        <w:t xml:space="preserve"> Descriptions have changed for some segments which will require a review to determine if your district is using that segment correctly. ORGs will need to be reviewed and manually changed</w:t>
      </w:r>
      <w:r w:rsidR="00424341" w:rsidRPr="007F5E6F">
        <w:rPr>
          <w:rFonts w:ascii="Times New Roman" w:hAnsi="Times New Roman" w:cs="Times New Roman"/>
          <w:color w:val="231F20"/>
          <w:sz w:val="24"/>
          <w:szCs w:val="24"/>
        </w:rPr>
        <w:t xml:space="preserve"> or added</w:t>
      </w:r>
      <w:r w:rsidR="002B13D6" w:rsidRPr="007F5E6F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14:paraId="1853B853" w14:textId="77777777" w:rsidR="00546AA4" w:rsidRPr="007F5E6F" w:rsidRDefault="00546AA4" w:rsidP="004205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5ED2FB1A" w14:textId="3782F73B" w:rsidR="004205D0" w:rsidRPr="007F5E6F" w:rsidRDefault="004205D0" w:rsidP="004205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7F5E6F">
        <w:rPr>
          <w:rFonts w:ascii="Times New Roman" w:hAnsi="Times New Roman" w:cs="Times New Roman"/>
          <w:color w:val="231F20"/>
          <w:sz w:val="24"/>
          <w:szCs w:val="24"/>
        </w:rPr>
        <w:t xml:space="preserve">Districts may </w:t>
      </w:r>
      <w:r w:rsidR="002609F3" w:rsidRPr="007F5E6F">
        <w:rPr>
          <w:rFonts w:ascii="Times New Roman" w:hAnsi="Times New Roman" w:cs="Times New Roman"/>
          <w:color w:val="231F20"/>
          <w:sz w:val="24"/>
          <w:szCs w:val="24"/>
        </w:rPr>
        <w:t>begin using the</w:t>
      </w:r>
      <w:r w:rsidR="000C1B49" w:rsidRPr="007F5E6F">
        <w:rPr>
          <w:rFonts w:ascii="Times New Roman" w:hAnsi="Times New Roman" w:cs="Times New Roman"/>
          <w:color w:val="231F20"/>
          <w:sz w:val="24"/>
          <w:szCs w:val="24"/>
        </w:rPr>
        <w:t xml:space="preserve"> segment changes</w:t>
      </w:r>
      <w:r w:rsidR="002609F3" w:rsidRPr="007F5E6F">
        <w:rPr>
          <w:rFonts w:ascii="Times New Roman" w:hAnsi="Times New Roman" w:cs="Times New Roman"/>
          <w:color w:val="231F20"/>
          <w:sz w:val="24"/>
          <w:szCs w:val="24"/>
        </w:rPr>
        <w:t xml:space="preserve"> in their </w:t>
      </w:r>
      <w:r w:rsidRPr="007F5E6F">
        <w:rPr>
          <w:rFonts w:ascii="Times New Roman" w:hAnsi="Times New Roman" w:cs="Times New Roman"/>
          <w:color w:val="231F20"/>
          <w:sz w:val="24"/>
          <w:szCs w:val="24"/>
        </w:rPr>
        <w:t xml:space="preserve">Annual Financial Report (AFR) </w:t>
      </w:r>
      <w:r w:rsidR="00546AA4" w:rsidRPr="007F5E6F">
        <w:rPr>
          <w:rFonts w:ascii="Times New Roman" w:hAnsi="Times New Roman" w:cs="Times New Roman"/>
          <w:color w:val="231F20"/>
          <w:sz w:val="24"/>
          <w:szCs w:val="24"/>
        </w:rPr>
        <w:t xml:space="preserve">reporting </w:t>
      </w:r>
      <w:r w:rsidR="002B13D6" w:rsidRPr="007F5E6F">
        <w:rPr>
          <w:rFonts w:ascii="Times New Roman" w:hAnsi="Times New Roman" w:cs="Times New Roman"/>
          <w:color w:val="231F20"/>
          <w:sz w:val="24"/>
          <w:szCs w:val="24"/>
        </w:rPr>
        <w:t xml:space="preserve">for </w:t>
      </w:r>
      <w:r w:rsidR="001738B7">
        <w:rPr>
          <w:rFonts w:ascii="Times New Roman" w:hAnsi="Times New Roman" w:cs="Times New Roman"/>
          <w:color w:val="231F20"/>
          <w:sz w:val="24"/>
          <w:szCs w:val="24"/>
        </w:rPr>
        <w:t>202</w:t>
      </w:r>
      <w:r w:rsidR="00E00342">
        <w:rPr>
          <w:rFonts w:ascii="Times New Roman" w:hAnsi="Times New Roman" w:cs="Times New Roman"/>
          <w:color w:val="231F20"/>
          <w:sz w:val="24"/>
          <w:szCs w:val="24"/>
        </w:rPr>
        <w:t>4</w:t>
      </w:r>
      <w:r w:rsidR="001738B7">
        <w:rPr>
          <w:rFonts w:ascii="Times New Roman" w:hAnsi="Times New Roman" w:cs="Times New Roman"/>
          <w:color w:val="231F20"/>
          <w:sz w:val="24"/>
          <w:szCs w:val="24"/>
        </w:rPr>
        <w:t xml:space="preserve"> – 202</w:t>
      </w:r>
      <w:r w:rsidR="00E00342">
        <w:rPr>
          <w:rFonts w:ascii="Times New Roman" w:hAnsi="Times New Roman" w:cs="Times New Roman"/>
          <w:color w:val="231F20"/>
          <w:sz w:val="24"/>
          <w:szCs w:val="24"/>
        </w:rPr>
        <w:t>5</w:t>
      </w:r>
      <w:r w:rsidR="001738B7">
        <w:rPr>
          <w:rFonts w:ascii="Times New Roman" w:hAnsi="Times New Roman" w:cs="Times New Roman"/>
          <w:color w:val="231F20"/>
          <w:sz w:val="24"/>
          <w:szCs w:val="24"/>
        </w:rPr>
        <w:t xml:space="preserve"> or </w:t>
      </w:r>
      <w:r w:rsidR="002B13D6" w:rsidRPr="007F5E6F">
        <w:rPr>
          <w:rFonts w:ascii="Times New Roman" w:hAnsi="Times New Roman" w:cs="Times New Roman"/>
          <w:color w:val="231F20"/>
          <w:sz w:val="24"/>
          <w:szCs w:val="24"/>
        </w:rPr>
        <w:t>20</w:t>
      </w:r>
      <w:r w:rsidR="00C2089F" w:rsidRPr="007F5E6F">
        <w:rPr>
          <w:rFonts w:ascii="Times New Roman" w:hAnsi="Times New Roman" w:cs="Times New Roman"/>
          <w:color w:val="231F20"/>
          <w:sz w:val="24"/>
          <w:szCs w:val="24"/>
        </w:rPr>
        <w:t>2</w:t>
      </w:r>
      <w:r w:rsidR="00E00342">
        <w:rPr>
          <w:rFonts w:ascii="Times New Roman" w:hAnsi="Times New Roman" w:cs="Times New Roman"/>
          <w:color w:val="231F20"/>
          <w:sz w:val="24"/>
          <w:szCs w:val="24"/>
        </w:rPr>
        <w:t>5</w:t>
      </w:r>
      <w:r w:rsidRPr="007F5E6F"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="00440966" w:rsidRPr="007F5E6F">
        <w:rPr>
          <w:rFonts w:ascii="Times New Roman" w:hAnsi="Times New Roman" w:cs="Times New Roman"/>
          <w:color w:val="231F20"/>
          <w:sz w:val="24"/>
          <w:szCs w:val="24"/>
        </w:rPr>
        <w:t>2</w:t>
      </w:r>
      <w:r w:rsidR="00E00342">
        <w:rPr>
          <w:rFonts w:ascii="Times New Roman" w:hAnsi="Times New Roman" w:cs="Times New Roman"/>
          <w:color w:val="231F20"/>
          <w:sz w:val="24"/>
          <w:szCs w:val="24"/>
        </w:rPr>
        <w:t>6</w:t>
      </w:r>
      <w:r w:rsidRPr="007F5E6F">
        <w:rPr>
          <w:rFonts w:ascii="Times New Roman" w:hAnsi="Times New Roman" w:cs="Times New Roman"/>
          <w:color w:val="231F20"/>
          <w:sz w:val="24"/>
          <w:szCs w:val="24"/>
        </w:rPr>
        <w:t xml:space="preserve"> and the Working Budget</w:t>
      </w:r>
      <w:r w:rsidR="00546AA4" w:rsidRPr="007F5E6F">
        <w:rPr>
          <w:rFonts w:ascii="Times New Roman" w:hAnsi="Times New Roman" w:cs="Times New Roman"/>
          <w:color w:val="231F20"/>
          <w:sz w:val="24"/>
          <w:szCs w:val="24"/>
        </w:rPr>
        <w:t xml:space="preserve"> reporting</w:t>
      </w:r>
      <w:r w:rsidRPr="007F5E6F">
        <w:rPr>
          <w:rFonts w:ascii="Times New Roman" w:hAnsi="Times New Roman" w:cs="Times New Roman"/>
          <w:color w:val="231F20"/>
          <w:sz w:val="24"/>
          <w:szCs w:val="24"/>
        </w:rPr>
        <w:t xml:space="preserve"> for 20</w:t>
      </w:r>
      <w:r w:rsidR="00C2089F" w:rsidRPr="007F5E6F">
        <w:rPr>
          <w:rFonts w:ascii="Times New Roman" w:hAnsi="Times New Roman" w:cs="Times New Roman"/>
          <w:color w:val="231F20"/>
          <w:sz w:val="24"/>
          <w:szCs w:val="24"/>
        </w:rPr>
        <w:t>2</w:t>
      </w:r>
      <w:r w:rsidR="00E00342">
        <w:rPr>
          <w:rFonts w:ascii="Times New Roman" w:hAnsi="Times New Roman" w:cs="Times New Roman"/>
          <w:color w:val="231F20"/>
          <w:sz w:val="24"/>
          <w:szCs w:val="24"/>
        </w:rPr>
        <w:t>5</w:t>
      </w:r>
      <w:r w:rsidRPr="007F5E6F"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="00440966" w:rsidRPr="007F5E6F">
        <w:rPr>
          <w:rFonts w:ascii="Times New Roman" w:hAnsi="Times New Roman" w:cs="Times New Roman"/>
          <w:color w:val="231F20"/>
          <w:sz w:val="24"/>
          <w:szCs w:val="24"/>
        </w:rPr>
        <w:t>2</w:t>
      </w:r>
      <w:r w:rsidR="00E00342">
        <w:rPr>
          <w:rFonts w:ascii="Times New Roman" w:hAnsi="Times New Roman" w:cs="Times New Roman"/>
          <w:color w:val="231F20"/>
          <w:sz w:val="24"/>
          <w:szCs w:val="24"/>
        </w:rPr>
        <w:t>6</w:t>
      </w:r>
      <w:r w:rsidRPr="007F5E6F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</w:p>
    <w:p w14:paraId="5EF80D91" w14:textId="77777777" w:rsidR="002A38E3" w:rsidRPr="007F5E6F" w:rsidRDefault="002A38E3" w:rsidP="004205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6D2D523C" w14:textId="77777777" w:rsidR="0070418D" w:rsidRPr="007F5E6F" w:rsidRDefault="0070418D" w:rsidP="00704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7F5E6F">
        <w:rPr>
          <w:rFonts w:ascii="Times New Roman" w:hAnsi="Times New Roman" w:cs="Times New Roman"/>
          <w:color w:val="231F20"/>
          <w:sz w:val="24"/>
          <w:szCs w:val="24"/>
        </w:rPr>
        <w:t>In reviewing the changes below</w:t>
      </w:r>
      <w:r w:rsidRPr="007F5E6F">
        <w:rPr>
          <w:rFonts w:ascii="Times New Roman" w:hAnsi="Times New Roman" w:cs="Times New Roman"/>
          <w:sz w:val="24"/>
          <w:szCs w:val="24"/>
        </w:rPr>
        <w:t xml:space="preserve">, please </w:t>
      </w:r>
      <w:r w:rsidRPr="007F5E6F">
        <w:rPr>
          <w:rFonts w:ascii="Times New Roman" w:hAnsi="Times New Roman" w:cs="Times New Roman"/>
          <w:color w:val="231F20"/>
          <w:sz w:val="24"/>
          <w:szCs w:val="24"/>
        </w:rPr>
        <w:t>use these identifiers:</w:t>
      </w:r>
    </w:p>
    <w:p w14:paraId="7EB8AA79" w14:textId="4AF98C47" w:rsidR="0070418D" w:rsidRPr="007C245E" w:rsidRDefault="0070418D" w:rsidP="00704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F20"/>
          <w:sz w:val="20"/>
          <w:szCs w:val="20"/>
        </w:rPr>
      </w:pPr>
      <w:r w:rsidRPr="007F5E6F">
        <w:rPr>
          <w:rFonts w:ascii="Times New Roman" w:hAnsi="Times New Roman" w:cs="Times New Roman"/>
          <w:bCs/>
          <w:color w:val="231F20"/>
          <w:sz w:val="24"/>
          <w:szCs w:val="24"/>
        </w:rPr>
        <w:t>-Segment name and/or description Changes in reporting (DC</w:t>
      </w:r>
      <w:proofErr w:type="gramStart"/>
      <w:r w:rsidRPr="007F5E6F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) </w:t>
      </w:r>
      <w:r w:rsidRPr="007F5E6F">
        <w:rPr>
          <w:rFonts w:ascii="Times New Roman" w:hAnsi="Times New Roman" w:cs="Times New Roman"/>
          <w:bCs/>
          <w:color w:val="231F20"/>
          <w:sz w:val="24"/>
          <w:szCs w:val="24"/>
        </w:rPr>
        <w:tab/>
        <w:t>-</w:t>
      </w:r>
      <w:proofErr w:type="gramEnd"/>
      <w:r w:rsidRPr="007F5E6F">
        <w:rPr>
          <w:rFonts w:ascii="Times New Roman" w:hAnsi="Times New Roman" w:cs="Times New Roman"/>
          <w:bCs/>
          <w:color w:val="231F20"/>
          <w:sz w:val="24"/>
          <w:szCs w:val="24"/>
        </w:rPr>
        <w:t>Delete (D</w:t>
      </w:r>
      <w:proofErr w:type="gramStart"/>
      <w:r w:rsidRPr="007F5E6F">
        <w:rPr>
          <w:rFonts w:ascii="Times New Roman" w:hAnsi="Times New Roman" w:cs="Times New Roman"/>
          <w:bCs/>
          <w:color w:val="231F20"/>
          <w:sz w:val="24"/>
          <w:szCs w:val="24"/>
        </w:rPr>
        <w:t>)</w:t>
      </w:r>
      <w:r w:rsidRPr="007F5E6F">
        <w:rPr>
          <w:rFonts w:ascii="Times New Roman" w:hAnsi="Times New Roman" w:cs="Times New Roman"/>
          <w:bCs/>
          <w:color w:val="231F20"/>
          <w:sz w:val="24"/>
          <w:szCs w:val="24"/>
        </w:rPr>
        <w:tab/>
      </w:r>
      <w:r w:rsidRPr="007F5E6F">
        <w:rPr>
          <w:rFonts w:ascii="Times New Roman" w:hAnsi="Times New Roman" w:cs="Times New Roman"/>
          <w:bCs/>
          <w:color w:val="231F20"/>
          <w:sz w:val="24"/>
          <w:szCs w:val="24"/>
        </w:rPr>
        <w:tab/>
        <w:t>-</w:t>
      </w:r>
      <w:proofErr w:type="gramEnd"/>
      <w:r w:rsidRPr="007F5E6F">
        <w:rPr>
          <w:rFonts w:ascii="Times New Roman" w:hAnsi="Times New Roman" w:cs="Times New Roman"/>
          <w:bCs/>
          <w:color w:val="231F20"/>
          <w:sz w:val="24"/>
          <w:szCs w:val="24"/>
        </w:rPr>
        <w:t>Add (A)</w:t>
      </w:r>
      <w:r>
        <w:rPr>
          <w:rFonts w:ascii="Times New Roman" w:hAnsi="Times New Roman" w:cs="Times New Roman"/>
          <w:bCs/>
          <w:color w:val="231F20"/>
          <w:sz w:val="20"/>
          <w:szCs w:val="20"/>
        </w:rPr>
        <w:tab/>
      </w:r>
    </w:p>
    <w:p w14:paraId="40357BE6" w14:textId="77777777" w:rsidR="00D77537" w:rsidRDefault="00D77537" w:rsidP="00D77537">
      <w:pPr>
        <w:pStyle w:val="Heading1"/>
        <w:rPr>
          <w:rFonts w:ascii="Times New Roman" w:hAnsi="Times New Roman" w:cs="Times New Roman"/>
        </w:rPr>
      </w:pPr>
      <w:r w:rsidRPr="007F5E6F">
        <w:rPr>
          <w:rFonts w:ascii="Times New Roman" w:hAnsi="Times New Roman" w:cs="Times New Roman"/>
        </w:rPr>
        <w:t>Chart of Accounts Revisions</w:t>
      </w:r>
    </w:p>
    <w:p w14:paraId="3CEB6BC7" w14:textId="3FDBF291" w:rsidR="00CA4911" w:rsidRDefault="00CA4911" w:rsidP="000F660B">
      <w:r>
        <w:t>Expenditure Object Code</w:t>
      </w:r>
    </w:p>
    <w:p w14:paraId="379878A8" w14:textId="4F585696" w:rsidR="005300F3" w:rsidRDefault="00CA4911" w:rsidP="000F660B">
      <w:r>
        <w:t xml:space="preserve">0198 </w:t>
      </w:r>
      <w:r w:rsidR="008C62F8">
        <w:t xml:space="preserve">(A) </w:t>
      </w:r>
      <w:r>
        <w:t>Unpaid Salaries (Reserved for CUES Use Only in EERP (</w:t>
      </w:r>
      <w:proofErr w:type="gramStart"/>
      <w:r>
        <w:t>Munis)—</w:t>
      </w:r>
      <w:proofErr w:type="gramEnd"/>
      <w:r>
        <w:t>This code will not be allowed to be used in the submission of annual financial reports</w:t>
      </w:r>
      <w:r w:rsidR="005300F3">
        <w:t xml:space="preserve"> or budget reports</w:t>
      </w:r>
    </w:p>
    <w:p w14:paraId="2DDACA6B" w14:textId="11980480" w:rsidR="00CA4911" w:rsidRDefault="005300F3" w:rsidP="000F660B">
      <w:r>
        <w:t>Balance Sheet Object Code</w:t>
      </w:r>
      <w:r w:rsidR="00EB2024">
        <w:t>s</w:t>
      </w:r>
      <w:r>
        <w:t xml:space="preserve"> </w:t>
      </w:r>
    </w:p>
    <w:p w14:paraId="0D9240AE" w14:textId="6AEDE496" w:rsidR="000F660B" w:rsidRDefault="00B71393" w:rsidP="000F660B">
      <w:r>
        <w:t xml:space="preserve">6541O </w:t>
      </w:r>
      <w:r w:rsidR="008C62F8">
        <w:t xml:space="preserve">(A) </w:t>
      </w:r>
      <w:r w:rsidR="004A2AEB">
        <w:t xml:space="preserve">Funded OPEB </w:t>
      </w:r>
      <w:r w:rsidR="00A80553" w:rsidRPr="00A80553">
        <w:rPr>
          <w:bCs/>
        </w:rPr>
        <w:t>Asset</w:t>
      </w:r>
      <w:r w:rsidR="00A80553">
        <w:rPr>
          <w:b/>
        </w:rPr>
        <w:t xml:space="preserve"> </w:t>
      </w:r>
      <w:r w:rsidR="00A80553">
        <w:t>(Based</w:t>
      </w:r>
      <w:r w:rsidR="00A80553">
        <w:rPr>
          <w:spacing w:val="-4"/>
        </w:rPr>
        <w:t xml:space="preserve"> </w:t>
      </w:r>
      <w:r w:rsidR="00A80553">
        <w:t>on</w:t>
      </w:r>
      <w:r w:rsidR="00A80553">
        <w:rPr>
          <w:spacing w:val="-2"/>
        </w:rPr>
        <w:t xml:space="preserve"> </w:t>
      </w:r>
      <w:r w:rsidR="00A80553">
        <w:t>GASB</w:t>
      </w:r>
      <w:r w:rsidR="00A80553">
        <w:rPr>
          <w:spacing w:val="-2"/>
        </w:rPr>
        <w:t xml:space="preserve"> </w:t>
      </w:r>
      <w:r w:rsidR="00A80553">
        <w:t>75</w:t>
      </w:r>
      <w:r w:rsidR="00A80553">
        <w:rPr>
          <w:spacing w:val="-2"/>
        </w:rPr>
        <w:t xml:space="preserve"> </w:t>
      </w:r>
      <w:r w:rsidR="00A80553">
        <w:t>used</w:t>
      </w:r>
      <w:r w:rsidR="00A80553">
        <w:rPr>
          <w:spacing w:val="-5"/>
        </w:rPr>
        <w:t xml:space="preserve"> </w:t>
      </w:r>
      <w:r w:rsidR="00A80553">
        <w:t>in</w:t>
      </w:r>
      <w:r w:rsidR="00A80553">
        <w:rPr>
          <w:spacing w:val="-2"/>
        </w:rPr>
        <w:t xml:space="preserve"> </w:t>
      </w:r>
      <w:r w:rsidR="00A80553">
        <w:t>period</w:t>
      </w:r>
      <w:r w:rsidR="00A80553">
        <w:rPr>
          <w:spacing w:val="-3"/>
        </w:rPr>
        <w:t xml:space="preserve"> </w:t>
      </w:r>
      <w:r w:rsidR="00A80553">
        <w:t>13</w:t>
      </w:r>
      <w:r w:rsidR="00A80553">
        <w:rPr>
          <w:spacing w:val="-5"/>
        </w:rPr>
        <w:t xml:space="preserve"> </w:t>
      </w:r>
      <w:r w:rsidR="00A80553">
        <w:t>to</w:t>
      </w:r>
      <w:r w:rsidR="00A80553">
        <w:rPr>
          <w:spacing w:val="-5"/>
        </w:rPr>
        <w:t xml:space="preserve"> </w:t>
      </w:r>
      <w:r w:rsidR="00A80553">
        <w:t>record well-funded</w:t>
      </w:r>
      <w:r w:rsidR="00A80553">
        <w:rPr>
          <w:spacing w:val="-2"/>
        </w:rPr>
        <w:t xml:space="preserve"> </w:t>
      </w:r>
      <w:r w:rsidR="00A80553">
        <w:t>Other Post Employment Benefits (OPEB)</w:t>
      </w:r>
      <w:r w:rsidR="00A80553">
        <w:rPr>
          <w:spacing w:val="-5"/>
        </w:rPr>
        <w:t xml:space="preserve"> </w:t>
      </w:r>
      <w:r w:rsidR="00A80553">
        <w:rPr>
          <w:spacing w:val="-2"/>
        </w:rPr>
        <w:t>asset.)</w:t>
      </w:r>
      <w:r w:rsidR="00A80553">
        <w:rPr>
          <w:spacing w:val="-2"/>
        </w:rPr>
        <w:t xml:space="preserve">  If the amount reported in the prior year </w:t>
      </w:r>
      <w:r w:rsidR="004E3E52">
        <w:rPr>
          <w:spacing w:val="-2"/>
        </w:rPr>
        <w:t>7541O is not a credit but a debit the amount should be reported using this new balance sheet object code.</w:t>
      </w:r>
    </w:p>
    <w:p w14:paraId="434CD36E" w14:textId="7FF8F520" w:rsidR="00B71393" w:rsidRDefault="00B71393" w:rsidP="000F660B">
      <w:r>
        <w:t>6541P</w:t>
      </w:r>
      <w:r w:rsidR="004A2AEB">
        <w:t xml:space="preserve"> </w:t>
      </w:r>
      <w:r w:rsidR="008C62F8">
        <w:t xml:space="preserve">(A) </w:t>
      </w:r>
      <w:r w:rsidR="004A2AEB">
        <w:t>Funded Pension Asset</w:t>
      </w:r>
      <w:r w:rsidR="00A80553">
        <w:t xml:space="preserve"> </w:t>
      </w:r>
      <w:r w:rsidR="00A80553">
        <w:t>(Based</w:t>
      </w:r>
      <w:r w:rsidR="00A80553">
        <w:rPr>
          <w:spacing w:val="-5"/>
        </w:rPr>
        <w:t xml:space="preserve"> </w:t>
      </w:r>
      <w:r w:rsidR="00A80553">
        <w:t>on</w:t>
      </w:r>
      <w:r w:rsidR="00A80553">
        <w:rPr>
          <w:spacing w:val="-2"/>
        </w:rPr>
        <w:t xml:space="preserve"> </w:t>
      </w:r>
      <w:r w:rsidR="00A80553">
        <w:t>GASB</w:t>
      </w:r>
      <w:r w:rsidR="00A80553">
        <w:rPr>
          <w:spacing w:val="-4"/>
        </w:rPr>
        <w:t xml:space="preserve"> </w:t>
      </w:r>
      <w:r w:rsidR="00A80553">
        <w:t>68</w:t>
      </w:r>
      <w:r w:rsidR="00A80553">
        <w:rPr>
          <w:spacing w:val="-2"/>
        </w:rPr>
        <w:t xml:space="preserve"> </w:t>
      </w:r>
      <w:r w:rsidR="00A80553">
        <w:t>used</w:t>
      </w:r>
      <w:r w:rsidR="00A80553">
        <w:rPr>
          <w:spacing w:val="-5"/>
        </w:rPr>
        <w:t xml:space="preserve"> </w:t>
      </w:r>
      <w:r w:rsidR="00A80553">
        <w:t>in</w:t>
      </w:r>
      <w:r w:rsidR="00A80553">
        <w:rPr>
          <w:spacing w:val="-2"/>
        </w:rPr>
        <w:t xml:space="preserve"> </w:t>
      </w:r>
      <w:r w:rsidR="00A80553">
        <w:t>period</w:t>
      </w:r>
      <w:r w:rsidR="00A80553">
        <w:rPr>
          <w:spacing w:val="-3"/>
        </w:rPr>
        <w:t xml:space="preserve"> </w:t>
      </w:r>
      <w:r w:rsidR="00A80553">
        <w:t>13</w:t>
      </w:r>
      <w:r w:rsidR="00A80553">
        <w:rPr>
          <w:spacing w:val="-5"/>
        </w:rPr>
        <w:t xml:space="preserve"> </w:t>
      </w:r>
      <w:r w:rsidR="00A80553">
        <w:t>to</w:t>
      </w:r>
      <w:r w:rsidR="00A80553">
        <w:rPr>
          <w:spacing w:val="-5"/>
        </w:rPr>
        <w:t xml:space="preserve"> </w:t>
      </w:r>
      <w:r w:rsidR="00A80553">
        <w:t>record well-funded</w:t>
      </w:r>
      <w:r w:rsidR="00A80553">
        <w:rPr>
          <w:spacing w:val="-2"/>
        </w:rPr>
        <w:t xml:space="preserve"> </w:t>
      </w:r>
      <w:r w:rsidR="00A80553">
        <w:t>pension</w:t>
      </w:r>
      <w:r w:rsidR="00A80553">
        <w:rPr>
          <w:spacing w:val="-5"/>
        </w:rPr>
        <w:t xml:space="preserve"> </w:t>
      </w:r>
      <w:proofErr w:type="gramStart"/>
      <w:r w:rsidR="00A80553">
        <w:rPr>
          <w:spacing w:val="-5"/>
        </w:rPr>
        <w:t>asset</w:t>
      </w:r>
      <w:proofErr w:type="gramEnd"/>
      <w:r w:rsidR="00A80553">
        <w:rPr>
          <w:spacing w:val="-2"/>
        </w:rPr>
        <w:t>.)</w:t>
      </w:r>
      <w:r w:rsidR="004E3E52">
        <w:rPr>
          <w:spacing w:val="-2"/>
        </w:rPr>
        <w:t xml:space="preserve"> </w:t>
      </w:r>
      <w:r w:rsidR="004E3E52">
        <w:rPr>
          <w:spacing w:val="-2"/>
        </w:rPr>
        <w:t>If the amount reported in the prior year 7541O is not a credit but a debit the amount should be reported using this new balance sheet object code.</w:t>
      </w:r>
    </w:p>
    <w:p w14:paraId="57B109AB" w14:textId="77777777" w:rsidR="004B53FD" w:rsidRPr="007F5E6F" w:rsidRDefault="004B53FD" w:rsidP="004B53FD">
      <w:pPr>
        <w:pStyle w:val="Heading1"/>
        <w:rPr>
          <w:rFonts w:ascii="Times New Roman" w:hAnsi="Times New Roman" w:cs="Times New Roman"/>
        </w:rPr>
      </w:pPr>
      <w:r w:rsidRPr="007F5E6F">
        <w:rPr>
          <w:rFonts w:ascii="Times New Roman" w:hAnsi="Times New Roman" w:cs="Times New Roman"/>
        </w:rPr>
        <w:t>SEGMENTS:</w:t>
      </w:r>
    </w:p>
    <w:p w14:paraId="3DCCD5AA" w14:textId="3B614DA2" w:rsidR="004B53FD" w:rsidRDefault="004B53FD" w:rsidP="004B53FD">
      <w:pPr>
        <w:pStyle w:val="Heading2"/>
        <w:rPr>
          <w:rFonts w:ascii="Times New Roman" w:hAnsi="Times New Roman" w:cs="Times New Roman"/>
        </w:rPr>
      </w:pPr>
      <w:r w:rsidRPr="007F5E6F">
        <w:rPr>
          <w:rFonts w:ascii="Times New Roman" w:hAnsi="Times New Roman" w:cs="Times New Roman"/>
        </w:rPr>
        <w:t>Description updates for segments:</w:t>
      </w:r>
    </w:p>
    <w:p w14:paraId="4CFAEB6F" w14:textId="77777777" w:rsidR="006A4805" w:rsidRDefault="006A4805" w:rsidP="00AE79D0">
      <w:pPr>
        <w:pStyle w:val="NoSpacing"/>
      </w:pPr>
    </w:p>
    <w:p w14:paraId="3CE1FDA4" w14:textId="77777777" w:rsidR="00355863" w:rsidRDefault="00355863" w:rsidP="00DF7D1B">
      <w:pPr>
        <w:pStyle w:val="Heading1"/>
        <w:spacing w:before="0" w:line="240" w:lineRule="auto"/>
      </w:pPr>
      <w:r>
        <w:t>GRANTS:</w:t>
      </w:r>
    </w:p>
    <w:p w14:paraId="264C7524" w14:textId="77777777" w:rsidR="00BA53EC" w:rsidRPr="00BA53EC" w:rsidRDefault="00BA53EC" w:rsidP="00BA53EC"/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4230"/>
        <w:gridCol w:w="1440"/>
        <w:gridCol w:w="810"/>
      </w:tblGrid>
      <w:tr w:rsidR="00D2066A" w:rsidRPr="00EB278C" w14:paraId="1586A25C" w14:textId="77777777" w:rsidTr="002411C1">
        <w:trPr>
          <w:trHeight w:val="359"/>
        </w:trPr>
        <w:tc>
          <w:tcPr>
            <w:tcW w:w="3595" w:type="dxa"/>
            <w:shd w:val="clear" w:color="auto" w:fill="auto"/>
            <w:vAlign w:val="bottom"/>
            <w:hideMark/>
          </w:tcPr>
          <w:p w14:paraId="0F8CBC89" w14:textId="77777777" w:rsidR="00EB278C" w:rsidRPr="00EB278C" w:rsidRDefault="00EB278C" w:rsidP="00EB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27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FUNDING SOURCE</w:t>
            </w:r>
          </w:p>
        </w:tc>
        <w:tc>
          <w:tcPr>
            <w:tcW w:w="4230" w:type="dxa"/>
            <w:shd w:val="clear" w:color="auto" w:fill="auto"/>
            <w:vAlign w:val="bottom"/>
            <w:hideMark/>
          </w:tcPr>
          <w:p w14:paraId="25298539" w14:textId="13690BBB" w:rsidR="00EB278C" w:rsidRPr="00EB278C" w:rsidRDefault="00EB278C" w:rsidP="00EB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27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FEDERAL GRANT TITLE</w:t>
            </w:r>
            <w:r w:rsidR="000E02C9" w:rsidRPr="00D206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(name change)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14:paraId="44E8B10D" w14:textId="77777777" w:rsidR="00EB278C" w:rsidRPr="00EB278C" w:rsidRDefault="00EB278C" w:rsidP="00EB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27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PROJECT CODE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DDD154B" w14:textId="77777777" w:rsidR="00EB278C" w:rsidRPr="00EB278C" w:rsidRDefault="00EB278C" w:rsidP="00EB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27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ALN</w:t>
            </w:r>
          </w:p>
        </w:tc>
      </w:tr>
      <w:tr w:rsidR="00D2066A" w:rsidRPr="00EB278C" w14:paraId="6B60BE80" w14:textId="77777777" w:rsidTr="00D2066A">
        <w:trPr>
          <w:trHeight w:val="264"/>
        </w:trPr>
        <w:tc>
          <w:tcPr>
            <w:tcW w:w="3595" w:type="dxa"/>
            <w:shd w:val="clear" w:color="auto" w:fill="auto"/>
            <w:noWrap/>
            <w:vAlign w:val="bottom"/>
            <w:hideMark/>
          </w:tcPr>
          <w:p w14:paraId="690F5B2B" w14:textId="77777777" w:rsidR="00EB278C" w:rsidRPr="00EB278C" w:rsidRDefault="00EB278C" w:rsidP="00EB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30" w:type="dxa"/>
            <w:shd w:val="clear" w:color="auto" w:fill="auto"/>
            <w:noWrap/>
            <w:vAlign w:val="bottom"/>
            <w:hideMark/>
          </w:tcPr>
          <w:p w14:paraId="0D295FDC" w14:textId="77777777" w:rsidR="00EB278C" w:rsidRPr="00EB278C" w:rsidRDefault="00EB278C" w:rsidP="00EB2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27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NOW: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4F293B" w14:textId="77777777" w:rsidR="00EB278C" w:rsidRPr="00EB278C" w:rsidRDefault="00EB278C" w:rsidP="00EB2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02ED79A7" w14:textId="77777777" w:rsidR="00EB278C" w:rsidRPr="00EB278C" w:rsidRDefault="00EB278C" w:rsidP="00EB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066A" w:rsidRPr="00EB278C" w14:paraId="13517239" w14:textId="77777777" w:rsidTr="00D2066A">
        <w:trPr>
          <w:trHeight w:val="264"/>
        </w:trPr>
        <w:tc>
          <w:tcPr>
            <w:tcW w:w="3595" w:type="dxa"/>
            <w:shd w:val="clear" w:color="auto" w:fill="auto"/>
            <w:noWrap/>
            <w:vAlign w:val="bottom"/>
            <w:hideMark/>
          </w:tcPr>
          <w:p w14:paraId="7979359A" w14:textId="77777777" w:rsidR="00EB278C" w:rsidRPr="00EB278C" w:rsidRDefault="00EB278C" w:rsidP="00EB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78C">
              <w:rPr>
                <w:rFonts w:ascii="Times New Roman" w:eastAsia="Times New Roman" w:hAnsi="Times New Roman" w:cs="Times New Roman"/>
                <w:sz w:val="16"/>
                <w:szCs w:val="16"/>
              </w:rPr>
              <w:t>EPA</w:t>
            </w:r>
          </w:p>
        </w:tc>
        <w:tc>
          <w:tcPr>
            <w:tcW w:w="4230" w:type="dxa"/>
            <w:shd w:val="clear" w:color="auto" w:fill="auto"/>
            <w:noWrap/>
            <w:vAlign w:val="bottom"/>
            <w:hideMark/>
          </w:tcPr>
          <w:p w14:paraId="3A0A4484" w14:textId="77777777" w:rsidR="00EB278C" w:rsidRPr="00EB278C" w:rsidRDefault="00EB278C" w:rsidP="00EB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78C">
              <w:rPr>
                <w:rFonts w:ascii="Times New Roman" w:eastAsia="Times New Roman" w:hAnsi="Times New Roman" w:cs="Times New Roman"/>
                <w:sz w:val="16"/>
                <w:szCs w:val="16"/>
              </w:rPr>
              <w:t>DERA State Program (formerly KY State Clean Diesel)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F34143" w14:textId="77777777" w:rsidR="00EB278C" w:rsidRPr="00EB278C" w:rsidRDefault="00EB278C" w:rsidP="00EB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78C">
              <w:rPr>
                <w:rFonts w:ascii="Times New Roman" w:eastAsia="Times New Roman" w:hAnsi="Times New Roman" w:cs="Times New Roman"/>
                <w:sz w:val="16"/>
                <w:szCs w:val="16"/>
              </w:rPr>
              <w:t>607XK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D1B81DB" w14:textId="77777777" w:rsidR="00EB278C" w:rsidRPr="00EB278C" w:rsidRDefault="00EB278C" w:rsidP="00EB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78C">
              <w:rPr>
                <w:rFonts w:ascii="Times New Roman" w:eastAsia="Times New Roman" w:hAnsi="Times New Roman" w:cs="Times New Roman"/>
                <w:sz w:val="16"/>
                <w:szCs w:val="16"/>
              </w:rPr>
              <w:t>66.040</w:t>
            </w:r>
          </w:p>
        </w:tc>
      </w:tr>
      <w:tr w:rsidR="00D2066A" w:rsidRPr="00EB278C" w14:paraId="0518C722" w14:textId="77777777" w:rsidTr="002411C1">
        <w:trPr>
          <w:trHeight w:val="152"/>
        </w:trPr>
        <w:tc>
          <w:tcPr>
            <w:tcW w:w="3595" w:type="dxa"/>
            <w:shd w:val="clear" w:color="auto" w:fill="auto"/>
            <w:noWrap/>
            <w:vAlign w:val="bottom"/>
            <w:hideMark/>
          </w:tcPr>
          <w:p w14:paraId="3697A902" w14:textId="77777777" w:rsidR="00EB278C" w:rsidRPr="00EB278C" w:rsidRDefault="00EB278C" w:rsidP="00EB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0" w:type="dxa"/>
            <w:shd w:val="clear" w:color="auto" w:fill="auto"/>
            <w:noWrap/>
            <w:vAlign w:val="bottom"/>
            <w:hideMark/>
          </w:tcPr>
          <w:p w14:paraId="733B8352" w14:textId="77777777" w:rsidR="00EB278C" w:rsidRPr="00EB278C" w:rsidRDefault="00EB278C" w:rsidP="00EB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29D993" w14:textId="77777777" w:rsidR="00EB278C" w:rsidRPr="00EB278C" w:rsidRDefault="00EB278C" w:rsidP="00EB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598CAEBF" w14:textId="77777777" w:rsidR="00EB278C" w:rsidRPr="00EB278C" w:rsidRDefault="00EB278C" w:rsidP="00EB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066A" w:rsidRPr="00EB278C" w14:paraId="40BE2501" w14:textId="77777777" w:rsidTr="00D2066A">
        <w:trPr>
          <w:trHeight w:val="264"/>
        </w:trPr>
        <w:tc>
          <w:tcPr>
            <w:tcW w:w="3595" w:type="dxa"/>
            <w:shd w:val="clear" w:color="auto" w:fill="auto"/>
            <w:noWrap/>
            <w:vAlign w:val="bottom"/>
            <w:hideMark/>
          </w:tcPr>
          <w:p w14:paraId="229C0C7D" w14:textId="77777777" w:rsidR="00EB278C" w:rsidRPr="00EB278C" w:rsidRDefault="00EB278C" w:rsidP="00EB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0" w:type="dxa"/>
            <w:shd w:val="clear" w:color="auto" w:fill="auto"/>
            <w:noWrap/>
            <w:vAlign w:val="bottom"/>
            <w:hideMark/>
          </w:tcPr>
          <w:p w14:paraId="5797E689" w14:textId="77777777" w:rsidR="00EB278C" w:rsidRPr="00EB278C" w:rsidRDefault="00EB278C" w:rsidP="00EB2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27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FORMERLY: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73E86A" w14:textId="77777777" w:rsidR="00EB278C" w:rsidRPr="00EB278C" w:rsidRDefault="00EB278C" w:rsidP="00EB2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EA811C2" w14:textId="77777777" w:rsidR="00EB278C" w:rsidRPr="00EB278C" w:rsidRDefault="00EB278C" w:rsidP="00EB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066A" w:rsidRPr="00EB278C" w14:paraId="52F07DC4" w14:textId="77777777" w:rsidTr="00D2066A">
        <w:trPr>
          <w:trHeight w:val="264"/>
        </w:trPr>
        <w:tc>
          <w:tcPr>
            <w:tcW w:w="3595" w:type="dxa"/>
            <w:shd w:val="clear" w:color="auto" w:fill="auto"/>
            <w:noWrap/>
            <w:vAlign w:val="bottom"/>
            <w:hideMark/>
          </w:tcPr>
          <w:p w14:paraId="599E75FF" w14:textId="77777777" w:rsidR="00EB278C" w:rsidRPr="00EB278C" w:rsidRDefault="00EB278C" w:rsidP="00EB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78C">
              <w:rPr>
                <w:rFonts w:ascii="Times New Roman" w:eastAsia="Times New Roman" w:hAnsi="Times New Roman" w:cs="Times New Roman"/>
                <w:sz w:val="16"/>
                <w:szCs w:val="16"/>
              </w:rPr>
              <w:t>EPA</w:t>
            </w:r>
          </w:p>
        </w:tc>
        <w:tc>
          <w:tcPr>
            <w:tcW w:w="4230" w:type="dxa"/>
            <w:shd w:val="clear" w:color="auto" w:fill="auto"/>
            <w:noWrap/>
            <w:vAlign w:val="bottom"/>
            <w:hideMark/>
          </w:tcPr>
          <w:p w14:paraId="2F21A149" w14:textId="77777777" w:rsidR="00EB278C" w:rsidRPr="00EB278C" w:rsidRDefault="00EB278C" w:rsidP="00EB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78C">
              <w:rPr>
                <w:rFonts w:ascii="Times New Roman" w:eastAsia="Times New Roman" w:hAnsi="Times New Roman" w:cs="Times New Roman"/>
                <w:sz w:val="16"/>
                <w:szCs w:val="16"/>
              </w:rPr>
              <w:t>KY State Clean Diesel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354BB5" w14:textId="77777777" w:rsidR="00EB278C" w:rsidRPr="00EB278C" w:rsidRDefault="00EB278C" w:rsidP="00EB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78C">
              <w:rPr>
                <w:rFonts w:ascii="Times New Roman" w:eastAsia="Times New Roman" w:hAnsi="Times New Roman" w:cs="Times New Roman"/>
                <w:sz w:val="16"/>
                <w:szCs w:val="16"/>
              </w:rPr>
              <w:t>607XK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FA61E97" w14:textId="77777777" w:rsidR="00EB278C" w:rsidRPr="00EB278C" w:rsidRDefault="00EB278C" w:rsidP="00EB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78C">
              <w:rPr>
                <w:rFonts w:ascii="Times New Roman" w:eastAsia="Times New Roman" w:hAnsi="Times New Roman" w:cs="Times New Roman"/>
                <w:sz w:val="16"/>
                <w:szCs w:val="16"/>
              </w:rPr>
              <w:t>66.040</w:t>
            </w:r>
          </w:p>
        </w:tc>
      </w:tr>
    </w:tbl>
    <w:p w14:paraId="7E9D43CD" w14:textId="77777777" w:rsidR="00EB278C" w:rsidRPr="00EB278C" w:rsidRDefault="00EB278C" w:rsidP="00EB278C"/>
    <w:p w14:paraId="44CC48C8" w14:textId="77777777" w:rsidR="00355863" w:rsidRPr="00AC7169" w:rsidRDefault="00355863" w:rsidP="001923A2">
      <w:pPr>
        <w:autoSpaceDE w:val="0"/>
        <w:autoSpaceDN w:val="0"/>
        <w:adjustRightInd w:val="0"/>
        <w:spacing w:before="2040"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AC7169">
        <w:rPr>
          <w:rFonts w:ascii="Times New Roman" w:hAnsi="Times New Roman" w:cs="Times New Roman"/>
          <w:color w:val="231F20"/>
          <w:sz w:val="20"/>
          <w:szCs w:val="20"/>
        </w:rPr>
        <w:lastRenderedPageBreak/>
        <w:t>Below are new grant numbers that were added throughout the year:</w:t>
      </w:r>
    </w:p>
    <w:p w14:paraId="6C10F014" w14:textId="77777777" w:rsidR="00355863" w:rsidRPr="00444158" w:rsidRDefault="00355863" w:rsidP="00355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16"/>
          <w:szCs w:val="16"/>
        </w:rPr>
      </w:pPr>
    </w:p>
    <w:p w14:paraId="60D71DC8" w14:textId="77777777" w:rsidR="00355863" w:rsidRPr="006F04BE" w:rsidRDefault="00355863" w:rsidP="001923A2">
      <w:pPr>
        <w:pStyle w:val="Heading2"/>
        <w:spacing w:before="120"/>
        <w:rPr>
          <w:rFonts w:ascii="Times New Roman" w:hAnsi="Times New Roman" w:cs="Times New Roman"/>
          <w:sz w:val="20"/>
          <w:szCs w:val="20"/>
        </w:rPr>
      </w:pPr>
      <w:r w:rsidRPr="006F04BE">
        <w:rPr>
          <w:rFonts w:ascii="Times New Roman" w:hAnsi="Times New Roman" w:cs="Times New Roman"/>
          <w:sz w:val="20"/>
          <w:szCs w:val="20"/>
        </w:rPr>
        <w:t>Federal: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4"/>
        <w:gridCol w:w="4122"/>
        <w:gridCol w:w="1462"/>
        <w:gridCol w:w="772"/>
      </w:tblGrid>
      <w:tr w:rsidR="00FB068E" w:rsidRPr="00043467" w14:paraId="0679C3A6" w14:textId="77777777" w:rsidTr="00CD6B84">
        <w:trPr>
          <w:trHeight w:val="288"/>
        </w:trPr>
        <w:tc>
          <w:tcPr>
            <w:tcW w:w="0" w:type="auto"/>
            <w:shd w:val="clear" w:color="auto" w:fill="auto"/>
            <w:vAlign w:val="bottom"/>
            <w:hideMark/>
          </w:tcPr>
          <w:p w14:paraId="0D2CA343" w14:textId="77777777" w:rsidR="002E2355" w:rsidRPr="00FB068E" w:rsidRDefault="002E2355" w:rsidP="00347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0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FUNDING SOURCE</w:t>
            </w:r>
          </w:p>
        </w:tc>
        <w:tc>
          <w:tcPr>
            <w:tcW w:w="3312" w:type="dxa"/>
            <w:shd w:val="clear" w:color="auto" w:fill="auto"/>
            <w:vAlign w:val="bottom"/>
            <w:hideMark/>
          </w:tcPr>
          <w:p w14:paraId="04800980" w14:textId="77777777" w:rsidR="002E2355" w:rsidRPr="00FB068E" w:rsidRDefault="002E2355" w:rsidP="00347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0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FEDERAL GRANT TITLE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EF923E7" w14:textId="77777777" w:rsidR="002E2355" w:rsidRPr="00FB068E" w:rsidRDefault="002E2355" w:rsidP="00347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0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PROJECT CODE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6E33BCB" w14:textId="77777777" w:rsidR="002E2355" w:rsidRPr="00FB068E" w:rsidRDefault="002E2355" w:rsidP="00347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B06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ALN</w:t>
            </w:r>
          </w:p>
        </w:tc>
      </w:tr>
      <w:tr w:rsidR="009915D8" w:rsidRPr="00043467" w14:paraId="662B2E07" w14:textId="77777777" w:rsidTr="00AF080E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A880EF" w14:textId="77777777" w:rsidR="002E2355" w:rsidRPr="00FB068E" w:rsidRDefault="002E2355" w:rsidP="00401B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068E">
              <w:rPr>
                <w:rFonts w:ascii="Times New Roman" w:hAnsi="Times New Roman" w:cs="Times New Roman"/>
                <w:sz w:val="16"/>
                <w:szCs w:val="16"/>
              </w:rPr>
              <w:t>Justice, Department of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67298A" w14:textId="77777777" w:rsidR="002E2355" w:rsidRPr="00FB068E" w:rsidRDefault="002E2355" w:rsidP="00401B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068E">
              <w:rPr>
                <w:rFonts w:ascii="Times New Roman" w:hAnsi="Times New Roman" w:cs="Times New Roman"/>
                <w:sz w:val="16"/>
                <w:szCs w:val="16"/>
              </w:rPr>
              <w:t>COPS School Violence Prevention Program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B16F5E" w14:textId="77777777" w:rsidR="002E2355" w:rsidRPr="00FB068E" w:rsidRDefault="002E2355" w:rsidP="0040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68E">
              <w:rPr>
                <w:rFonts w:ascii="Times New Roman" w:hAnsi="Times New Roman" w:cs="Times New Roman"/>
                <w:sz w:val="16"/>
                <w:szCs w:val="16"/>
              </w:rPr>
              <w:t>437XC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0A59FD" w14:textId="77777777" w:rsidR="002E2355" w:rsidRPr="00FB068E" w:rsidRDefault="002E2355" w:rsidP="0040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68E">
              <w:rPr>
                <w:rFonts w:ascii="Times New Roman" w:hAnsi="Times New Roman" w:cs="Times New Roman"/>
                <w:sz w:val="16"/>
                <w:szCs w:val="16"/>
              </w:rPr>
              <w:t>16.710</w:t>
            </w:r>
          </w:p>
        </w:tc>
      </w:tr>
      <w:tr w:rsidR="009915D8" w:rsidRPr="00043467" w14:paraId="1F11BF9C" w14:textId="77777777" w:rsidTr="001611B8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E99EDD" w14:textId="77777777" w:rsidR="002E2355" w:rsidRPr="00FB068E" w:rsidRDefault="002E2355" w:rsidP="00401B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068E">
              <w:rPr>
                <w:rFonts w:ascii="Times New Roman" w:hAnsi="Times New Roman" w:cs="Times New Roman"/>
                <w:sz w:val="16"/>
                <w:szCs w:val="16"/>
              </w:rPr>
              <w:t>School &amp; Community Nutrition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804B64" w14:textId="77777777" w:rsidR="002E2355" w:rsidRPr="00FB068E" w:rsidRDefault="002E2355" w:rsidP="00401B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068E">
              <w:rPr>
                <w:rFonts w:ascii="Times New Roman" w:hAnsi="Times New Roman" w:cs="Times New Roman"/>
                <w:sz w:val="16"/>
                <w:szCs w:val="16"/>
              </w:rPr>
              <w:t>Supply Chain Assistance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D923A0" w14:textId="77777777" w:rsidR="002E2355" w:rsidRPr="00FB068E" w:rsidRDefault="002E2355" w:rsidP="0040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68E">
              <w:rPr>
                <w:rFonts w:ascii="Times New Roman" w:hAnsi="Times New Roman" w:cs="Times New Roman"/>
                <w:sz w:val="16"/>
                <w:szCs w:val="16"/>
              </w:rPr>
              <w:t>205XA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38AB55" w14:textId="77777777" w:rsidR="002E2355" w:rsidRPr="00FB068E" w:rsidRDefault="002E2355" w:rsidP="0040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68E">
              <w:rPr>
                <w:rFonts w:ascii="Times New Roman" w:hAnsi="Times New Roman" w:cs="Times New Roman"/>
                <w:sz w:val="16"/>
                <w:szCs w:val="16"/>
              </w:rPr>
              <w:t>10.555</w:t>
            </w:r>
          </w:p>
        </w:tc>
      </w:tr>
      <w:tr w:rsidR="009915D8" w:rsidRPr="00043467" w14:paraId="31FED000" w14:textId="77777777" w:rsidTr="001611B8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F09473" w14:textId="77777777" w:rsidR="002E2355" w:rsidRPr="00FB068E" w:rsidRDefault="002E2355" w:rsidP="00401B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068E">
              <w:rPr>
                <w:rFonts w:ascii="Times New Roman" w:hAnsi="Times New Roman" w:cs="Times New Roman"/>
                <w:sz w:val="16"/>
                <w:szCs w:val="16"/>
              </w:rPr>
              <w:t>School &amp; Community Nutrition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7BABE9" w14:textId="731821A7" w:rsidR="002E2355" w:rsidRPr="00FB068E" w:rsidRDefault="002E2355" w:rsidP="00401B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068E">
              <w:rPr>
                <w:rFonts w:ascii="Times New Roman" w:hAnsi="Times New Roman" w:cs="Times New Roman"/>
                <w:sz w:val="16"/>
                <w:szCs w:val="16"/>
              </w:rPr>
              <w:t>Storage and Distribution</w:t>
            </w:r>
            <w:r w:rsidR="00CD6B8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B068E">
              <w:rPr>
                <w:rFonts w:ascii="Times New Roman" w:hAnsi="Times New Roman" w:cs="Times New Roman"/>
                <w:sz w:val="16"/>
                <w:szCs w:val="16"/>
              </w:rPr>
              <w:t xml:space="preserve"> Food Nut</w:t>
            </w:r>
            <w:r w:rsidR="001611B8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FB068E">
              <w:rPr>
                <w:rFonts w:ascii="Times New Roman" w:hAnsi="Times New Roman" w:cs="Times New Roman"/>
                <w:sz w:val="16"/>
                <w:szCs w:val="16"/>
              </w:rPr>
              <w:t>ition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7EE2F5" w14:textId="77777777" w:rsidR="002E2355" w:rsidRPr="00FB068E" w:rsidRDefault="002E2355" w:rsidP="0040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68E">
              <w:rPr>
                <w:rFonts w:ascii="Times New Roman" w:hAnsi="Times New Roman" w:cs="Times New Roman"/>
                <w:sz w:val="16"/>
                <w:szCs w:val="16"/>
              </w:rPr>
              <w:t>218X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D5BE9F" w14:textId="77777777" w:rsidR="002E2355" w:rsidRPr="00FB068E" w:rsidRDefault="002E2355" w:rsidP="0040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68E">
              <w:rPr>
                <w:rFonts w:ascii="Times New Roman" w:hAnsi="Times New Roman" w:cs="Times New Roman"/>
                <w:sz w:val="16"/>
                <w:szCs w:val="16"/>
              </w:rPr>
              <w:t>10.560</w:t>
            </w:r>
          </w:p>
        </w:tc>
      </w:tr>
      <w:tr w:rsidR="009915D8" w:rsidRPr="00043467" w14:paraId="7C7850F9" w14:textId="77777777" w:rsidTr="001611B8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5FECA4" w14:textId="77777777" w:rsidR="002E2355" w:rsidRPr="00FB068E" w:rsidRDefault="002E2355" w:rsidP="00401B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068E">
              <w:rPr>
                <w:rFonts w:ascii="Times New Roman" w:hAnsi="Times New Roman" w:cs="Times New Roman"/>
                <w:sz w:val="16"/>
                <w:szCs w:val="16"/>
              </w:rPr>
              <w:t>Education, Department of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06248D" w14:textId="144E9FE6" w:rsidR="002E2355" w:rsidRPr="00FB068E" w:rsidRDefault="002E2355" w:rsidP="00401B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068E">
              <w:rPr>
                <w:rFonts w:ascii="Times New Roman" w:hAnsi="Times New Roman" w:cs="Times New Roman"/>
                <w:sz w:val="16"/>
                <w:szCs w:val="16"/>
              </w:rPr>
              <w:t xml:space="preserve">Partner &amp; </w:t>
            </w:r>
            <w:proofErr w:type="gramStart"/>
            <w:r w:rsidRPr="00FB068E">
              <w:rPr>
                <w:rFonts w:ascii="Times New Roman" w:hAnsi="Times New Roman" w:cs="Times New Roman"/>
                <w:sz w:val="16"/>
                <w:szCs w:val="16"/>
              </w:rPr>
              <w:t>Connect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B4E7F2" w14:textId="77777777" w:rsidR="002E2355" w:rsidRPr="00FB068E" w:rsidRDefault="002E2355" w:rsidP="0040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68E">
              <w:rPr>
                <w:rFonts w:ascii="Times New Roman" w:hAnsi="Times New Roman" w:cs="Times New Roman"/>
                <w:sz w:val="16"/>
                <w:szCs w:val="16"/>
              </w:rPr>
              <w:t>524X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332DFF" w14:textId="77777777" w:rsidR="002E2355" w:rsidRPr="00FB068E" w:rsidRDefault="002E2355" w:rsidP="0040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68E">
              <w:rPr>
                <w:rFonts w:ascii="Times New Roman" w:hAnsi="Times New Roman" w:cs="Times New Roman"/>
                <w:sz w:val="16"/>
                <w:szCs w:val="16"/>
              </w:rPr>
              <w:t>84.184X</w:t>
            </w:r>
          </w:p>
        </w:tc>
      </w:tr>
      <w:tr w:rsidR="009915D8" w:rsidRPr="00043467" w14:paraId="6EE86472" w14:textId="77777777" w:rsidTr="001611B8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C9DA05" w14:textId="77777777" w:rsidR="002E2355" w:rsidRPr="00FB068E" w:rsidRDefault="002E2355" w:rsidP="00401B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068E">
              <w:rPr>
                <w:rFonts w:ascii="Times New Roman" w:hAnsi="Times New Roman" w:cs="Times New Roman"/>
                <w:sz w:val="16"/>
                <w:szCs w:val="16"/>
              </w:rPr>
              <w:t>USDA Urban &amp; Community Forestry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BDDB77" w14:textId="25CC9C52" w:rsidR="002E2355" w:rsidRPr="00FB068E" w:rsidRDefault="002E2355" w:rsidP="00401B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068E">
              <w:rPr>
                <w:rFonts w:ascii="Times New Roman" w:hAnsi="Times New Roman" w:cs="Times New Roman"/>
                <w:sz w:val="16"/>
                <w:szCs w:val="16"/>
              </w:rPr>
              <w:t>Kentucky Green Schools Mini Grant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994291" w14:textId="77777777" w:rsidR="002E2355" w:rsidRPr="00FB068E" w:rsidRDefault="002E2355" w:rsidP="0040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68E">
              <w:rPr>
                <w:rFonts w:ascii="Times New Roman" w:hAnsi="Times New Roman" w:cs="Times New Roman"/>
                <w:sz w:val="16"/>
                <w:szCs w:val="16"/>
              </w:rPr>
              <w:t>530X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9B8274" w14:textId="77777777" w:rsidR="002E2355" w:rsidRPr="00FB068E" w:rsidRDefault="002E2355" w:rsidP="0040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68E">
              <w:rPr>
                <w:rFonts w:ascii="Times New Roman" w:hAnsi="Times New Roman" w:cs="Times New Roman"/>
                <w:sz w:val="16"/>
                <w:szCs w:val="16"/>
              </w:rPr>
              <w:t>10.727</w:t>
            </w:r>
          </w:p>
        </w:tc>
      </w:tr>
      <w:tr w:rsidR="009915D8" w:rsidRPr="00043467" w14:paraId="2A5DE4A1" w14:textId="77777777" w:rsidTr="001611B8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D1D99E" w14:textId="77777777" w:rsidR="002E2355" w:rsidRPr="00FB068E" w:rsidRDefault="002E2355" w:rsidP="00401B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068E">
              <w:rPr>
                <w:rFonts w:ascii="Times New Roman" w:hAnsi="Times New Roman" w:cs="Times New Roman"/>
                <w:sz w:val="16"/>
                <w:szCs w:val="16"/>
              </w:rPr>
              <w:t>Dept of Health and Human Services CHFS-KDE OFO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964011" w14:textId="77777777" w:rsidR="002E2355" w:rsidRPr="00FB068E" w:rsidRDefault="002E2355" w:rsidP="00401B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068E">
              <w:rPr>
                <w:rFonts w:ascii="Times New Roman" w:hAnsi="Times New Roman" w:cs="Times New Roman"/>
                <w:sz w:val="16"/>
                <w:szCs w:val="16"/>
              </w:rPr>
              <w:t>Summer EBT Administrative Grant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249275" w14:textId="77777777" w:rsidR="002E2355" w:rsidRPr="00FB068E" w:rsidRDefault="002E2355" w:rsidP="0040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68E">
              <w:rPr>
                <w:rFonts w:ascii="Times New Roman" w:hAnsi="Times New Roman" w:cs="Times New Roman"/>
                <w:sz w:val="16"/>
                <w:szCs w:val="16"/>
              </w:rPr>
              <w:t>227X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137AE0" w14:textId="77777777" w:rsidR="002E2355" w:rsidRPr="00FB068E" w:rsidRDefault="002E2355" w:rsidP="0040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68E">
              <w:rPr>
                <w:rFonts w:ascii="Times New Roman" w:hAnsi="Times New Roman" w:cs="Times New Roman"/>
                <w:sz w:val="16"/>
                <w:szCs w:val="16"/>
              </w:rPr>
              <w:t>10.646</w:t>
            </w:r>
          </w:p>
        </w:tc>
      </w:tr>
      <w:tr w:rsidR="009915D8" w:rsidRPr="00043467" w14:paraId="1756A079" w14:textId="77777777" w:rsidTr="001611B8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5346D8" w14:textId="77777777" w:rsidR="002E2355" w:rsidRPr="00FB068E" w:rsidRDefault="002E2355" w:rsidP="00401B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068E">
              <w:rPr>
                <w:rFonts w:ascii="Times New Roman" w:hAnsi="Times New Roman" w:cs="Times New Roman"/>
                <w:sz w:val="16"/>
                <w:szCs w:val="16"/>
              </w:rPr>
              <w:t>Title I 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D1997E" w14:textId="4A07AE34" w:rsidR="002E2355" w:rsidRPr="00FB068E" w:rsidRDefault="002E2355" w:rsidP="00401B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068E">
              <w:rPr>
                <w:rFonts w:ascii="Times New Roman" w:hAnsi="Times New Roman" w:cs="Times New Roman"/>
                <w:sz w:val="16"/>
                <w:szCs w:val="16"/>
              </w:rPr>
              <w:t xml:space="preserve">Migrant Education </w:t>
            </w:r>
            <w:r w:rsidR="001611B8">
              <w:rPr>
                <w:rFonts w:ascii="Times New Roman" w:hAnsi="Times New Roman" w:cs="Times New Roman"/>
                <w:sz w:val="16"/>
                <w:szCs w:val="16"/>
              </w:rPr>
              <w:t xml:space="preserve">Preschool </w:t>
            </w:r>
            <w:r w:rsidRPr="00FB068E">
              <w:rPr>
                <w:rFonts w:ascii="Times New Roman" w:hAnsi="Times New Roman" w:cs="Times New Roman"/>
                <w:sz w:val="16"/>
                <w:szCs w:val="16"/>
              </w:rPr>
              <w:t>Incentive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FA6C7C" w14:textId="77777777" w:rsidR="002E2355" w:rsidRPr="00FB068E" w:rsidRDefault="002E2355" w:rsidP="0040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68E">
              <w:rPr>
                <w:rFonts w:ascii="Times New Roman" w:hAnsi="Times New Roman" w:cs="Times New Roman"/>
                <w:sz w:val="16"/>
                <w:szCs w:val="16"/>
              </w:rPr>
              <w:t>311XP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20B89A" w14:textId="77777777" w:rsidR="002E2355" w:rsidRPr="00FB068E" w:rsidRDefault="002E2355" w:rsidP="0040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68E">
              <w:rPr>
                <w:rFonts w:ascii="Times New Roman" w:hAnsi="Times New Roman" w:cs="Times New Roman"/>
                <w:sz w:val="16"/>
                <w:szCs w:val="16"/>
              </w:rPr>
              <w:t>84.011</w:t>
            </w:r>
          </w:p>
        </w:tc>
      </w:tr>
      <w:tr w:rsidR="00FB068E" w:rsidRPr="00043467" w14:paraId="62C32708" w14:textId="77777777" w:rsidTr="001611B8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5B2C28" w14:textId="77777777" w:rsidR="002E2355" w:rsidRPr="00FB068E" w:rsidRDefault="002E2355" w:rsidP="00401B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068E">
              <w:rPr>
                <w:rFonts w:ascii="Times New Roman" w:hAnsi="Times New Roman" w:cs="Times New Roman"/>
                <w:sz w:val="16"/>
                <w:szCs w:val="16"/>
              </w:rPr>
              <w:t>Department of Justice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2B9E18F" w14:textId="77777777" w:rsidR="002E2355" w:rsidRPr="00FB068E" w:rsidRDefault="002E2355" w:rsidP="00401B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068E">
              <w:rPr>
                <w:rFonts w:ascii="Times New Roman" w:hAnsi="Times New Roman" w:cs="Times New Roman"/>
                <w:sz w:val="16"/>
                <w:szCs w:val="16"/>
              </w:rPr>
              <w:t>Byrne SCIP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0EFB7F" w14:textId="77777777" w:rsidR="002E2355" w:rsidRPr="00FB068E" w:rsidRDefault="002E2355" w:rsidP="0040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68E">
              <w:rPr>
                <w:rFonts w:ascii="Times New Roman" w:hAnsi="Times New Roman" w:cs="Times New Roman"/>
                <w:sz w:val="16"/>
                <w:szCs w:val="16"/>
              </w:rPr>
              <w:t>547X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D31B17" w14:textId="77777777" w:rsidR="002E2355" w:rsidRPr="00FB068E" w:rsidRDefault="002E2355" w:rsidP="0040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68E">
              <w:rPr>
                <w:rFonts w:ascii="Times New Roman" w:hAnsi="Times New Roman" w:cs="Times New Roman"/>
                <w:sz w:val="16"/>
                <w:szCs w:val="16"/>
              </w:rPr>
              <w:t>16.738</w:t>
            </w:r>
          </w:p>
        </w:tc>
      </w:tr>
      <w:tr w:rsidR="009915D8" w:rsidRPr="00043467" w14:paraId="02B70A0E" w14:textId="77777777" w:rsidTr="001611B8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13F87A" w14:textId="77777777" w:rsidR="002E2355" w:rsidRPr="00FB068E" w:rsidRDefault="002E2355" w:rsidP="00401B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068E">
              <w:rPr>
                <w:rFonts w:ascii="Times New Roman" w:hAnsi="Times New Roman" w:cs="Times New Roman"/>
                <w:sz w:val="16"/>
                <w:szCs w:val="16"/>
              </w:rPr>
              <w:t>Education, Department of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303B81" w14:textId="77777777" w:rsidR="002E2355" w:rsidRPr="00FB068E" w:rsidRDefault="002E2355" w:rsidP="00401B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068E">
              <w:rPr>
                <w:rFonts w:ascii="Times New Roman" w:hAnsi="Times New Roman" w:cs="Times New Roman"/>
                <w:sz w:val="16"/>
                <w:szCs w:val="16"/>
              </w:rPr>
              <w:t>Mental Health Service Professional Demonstration Grant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67C63E" w14:textId="77777777" w:rsidR="002E2355" w:rsidRPr="00FB068E" w:rsidRDefault="002E2355" w:rsidP="0040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68E">
              <w:rPr>
                <w:rFonts w:ascii="Times New Roman" w:hAnsi="Times New Roman" w:cs="Times New Roman"/>
                <w:sz w:val="16"/>
                <w:szCs w:val="16"/>
              </w:rPr>
              <w:t>534XC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2CEE1A" w14:textId="77777777" w:rsidR="002E2355" w:rsidRPr="00FB068E" w:rsidRDefault="002E2355" w:rsidP="0040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68E">
              <w:rPr>
                <w:rFonts w:ascii="Times New Roman" w:hAnsi="Times New Roman" w:cs="Times New Roman"/>
                <w:sz w:val="16"/>
                <w:szCs w:val="16"/>
              </w:rPr>
              <w:t>84.184X</w:t>
            </w:r>
          </w:p>
        </w:tc>
      </w:tr>
      <w:tr w:rsidR="009915D8" w:rsidRPr="00043467" w14:paraId="252B768A" w14:textId="77777777" w:rsidTr="001611B8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B18160" w14:textId="77777777" w:rsidR="002E2355" w:rsidRPr="00FB068E" w:rsidRDefault="002E2355" w:rsidP="00401B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068E">
              <w:rPr>
                <w:rFonts w:ascii="Times New Roman" w:hAnsi="Times New Roman" w:cs="Times New Roman"/>
                <w:sz w:val="16"/>
                <w:szCs w:val="16"/>
              </w:rPr>
              <w:t>Education, Department of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BD02F0" w14:textId="472FEAC7" w:rsidR="002E2355" w:rsidRPr="00FB068E" w:rsidRDefault="002E2355" w:rsidP="00401B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068E">
              <w:rPr>
                <w:rFonts w:ascii="Times New Roman" w:hAnsi="Times New Roman" w:cs="Times New Roman"/>
                <w:sz w:val="16"/>
                <w:szCs w:val="16"/>
              </w:rPr>
              <w:t>KYCL: Kentucky Comprehensive Literacy Personnel MOAs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267A79" w14:textId="77777777" w:rsidR="002E2355" w:rsidRPr="00FB068E" w:rsidRDefault="002E2355" w:rsidP="0040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68E">
              <w:rPr>
                <w:rFonts w:ascii="Times New Roman" w:hAnsi="Times New Roman" w:cs="Times New Roman"/>
                <w:sz w:val="16"/>
                <w:szCs w:val="16"/>
              </w:rPr>
              <w:t>466XS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3519CC" w14:textId="77777777" w:rsidR="002E2355" w:rsidRPr="00FB068E" w:rsidRDefault="002E2355" w:rsidP="0040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68E">
              <w:rPr>
                <w:rFonts w:ascii="Times New Roman" w:hAnsi="Times New Roman" w:cs="Times New Roman"/>
                <w:sz w:val="16"/>
                <w:szCs w:val="16"/>
              </w:rPr>
              <w:t>84.371C</w:t>
            </w:r>
          </w:p>
        </w:tc>
      </w:tr>
    </w:tbl>
    <w:p w14:paraId="1E2BDC67" w14:textId="0F0AE201" w:rsidR="00C50BA0" w:rsidRPr="00A61939" w:rsidRDefault="00A61939" w:rsidP="00A61939">
      <w:pPr>
        <w:rPr>
          <w:rFonts w:ascii="Times New Roman" w:hAnsi="Times New Roman" w:cs="Times New Roman"/>
          <w:sz w:val="14"/>
          <w:szCs w:val="14"/>
        </w:rPr>
      </w:pPr>
      <w:r w:rsidRPr="00A61939">
        <w:rPr>
          <w:rFonts w:ascii="Times New Roman" w:hAnsi="Times New Roman" w:cs="Times New Roman"/>
          <w:sz w:val="14"/>
          <w:szCs w:val="14"/>
        </w:rPr>
        <w:t xml:space="preserve">437XC added Oct. 29, 2024; </w:t>
      </w:r>
      <w:r w:rsidR="001A3310">
        <w:rPr>
          <w:rFonts w:ascii="Times New Roman" w:hAnsi="Times New Roman" w:cs="Times New Roman"/>
          <w:sz w:val="14"/>
          <w:szCs w:val="14"/>
        </w:rPr>
        <w:t>205XA added Dec. 2, 2024; 218X added Dec. 2, 2024; 524X added Jan. 15, 2025; 530X added Feb. 7, 2025; 311XP added</w:t>
      </w:r>
      <w:r w:rsidR="009C38F6">
        <w:rPr>
          <w:rFonts w:ascii="Times New Roman" w:hAnsi="Times New Roman" w:cs="Times New Roman"/>
          <w:sz w:val="14"/>
          <w:szCs w:val="14"/>
        </w:rPr>
        <w:t xml:space="preserve"> Mar. 10, 2025; 547X added Apr. 29, 2025; 534XC added May 7, 2025; </w:t>
      </w:r>
      <w:r w:rsidR="00A37AA0">
        <w:rPr>
          <w:rFonts w:ascii="Times New Roman" w:hAnsi="Times New Roman" w:cs="Times New Roman"/>
          <w:sz w:val="14"/>
          <w:szCs w:val="14"/>
        </w:rPr>
        <w:t xml:space="preserve">466XS </w:t>
      </w:r>
      <w:r w:rsidR="00136A2E">
        <w:rPr>
          <w:rFonts w:ascii="Times New Roman" w:hAnsi="Times New Roman" w:cs="Times New Roman"/>
          <w:sz w:val="14"/>
          <w:szCs w:val="14"/>
        </w:rPr>
        <w:t xml:space="preserve">added May 12, </w:t>
      </w:r>
      <w:proofErr w:type="gramStart"/>
      <w:r w:rsidR="00136A2E">
        <w:rPr>
          <w:rFonts w:ascii="Times New Roman" w:hAnsi="Times New Roman" w:cs="Times New Roman"/>
          <w:sz w:val="14"/>
          <w:szCs w:val="14"/>
        </w:rPr>
        <w:t>2025;</w:t>
      </w:r>
      <w:proofErr w:type="gramEnd"/>
    </w:p>
    <w:p w14:paraId="29EEFD2A" w14:textId="77777777" w:rsidR="00A61939" w:rsidRPr="006F04BE" w:rsidRDefault="00A61939" w:rsidP="00A61939">
      <w:pPr>
        <w:pStyle w:val="Heading2"/>
        <w:keepNext w:val="0"/>
        <w:keepLines w:val="0"/>
        <w:spacing w:before="600" w:line="240" w:lineRule="auto"/>
        <w:rPr>
          <w:rFonts w:ascii="Times New Roman" w:hAnsi="Times New Roman" w:cs="Times New Roman"/>
          <w:sz w:val="20"/>
          <w:szCs w:val="20"/>
        </w:rPr>
      </w:pPr>
      <w:r w:rsidRPr="006F04BE">
        <w:rPr>
          <w:rFonts w:ascii="Times New Roman" w:hAnsi="Times New Roman" w:cs="Times New Roman"/>
          <w:sz w:val="20"/>
          <w:szCs w:val="20"/>
        </w:rPr>
        <w:t>State:</w:t>
      </w:r>
    </w:p>
    <w:tbl>
      <w:tblPr>
        <w:tblStyle w:val="GridTable1Light"/>
        <w:tblW w:w="7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rojects State"/>
        <w:tblDescription w:val="New projects added to the COA for fiscal year 2017 - 2018 and are added to the 2018 - 2019 for districts to continue to use."/>
      </w:tblPr>
      <w:tblGrid>
        <w:gridCol w:w="5665"/>
        <w:gridCol w:w="1800"/>
      </w:tblGrid>
      <w:tr w:rsidR="00A61939" w:rsidRPr="00C31873" w14:paraId="36EE3559" w14:textId="77777777" w:rsidTr="002E25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bottom w:val="none" w:sz="0" w:space="0" w:color="auto"/>
            </w:tcBorders>
            <w:noWrap/>
            <w:hideMark/>
          </w:tcPr>
          <w:p w14:paraId="5072F00D" w14:textId="77777777" w:rsidR="00A61939" w:rsidRPr="00C31873" w:rsidRDefault="00A61939" w:rsidP="002E256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31873">
              <w:rPr>
                <w:rFonts w:ascii="Times New Roman" w:eastAsia="Times New Roman" w:hAnsi="Times New Roman" w:cs="Times New Roman"/>
                <w:sz w:val="16"/>
                <w:szCs w:val="16"/>
              </w:rPr>
              <w:t>STATE GRANT TITLE</w:t>
            </w:r>
          </w:p>
        </w:tc>
        <w:tc>
          <w:tcPr>
            <w:tcW w:w="1800" w:type="dxa"/>
            <w:tcBorders>
              <w:bottom w:val="none" w:sz="0" w:space="0" w:color="auto"/>
            </w:tcBorders>
            <w:noWrap/>
            <w:hideMark/>
          </w:tcPr>
          <w:p w14:paraId="646FFA9D" w14:textId="77777777" w:rsidR="00A61939" w:rsidRPr="00C31873" w:rsidRDefault="00A61939" w:rsidP="002E25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31873">
              <w:rPr>
                <w:rFonts w:ascii="Times New Roman" w:eastAsia="Times New Roman" w:hAnsi="Times New Roman" w:cs="Times New Roman"/>
                <w:sz w:val="16"/>
                <w:szCs w:val="16"/>
              </w:rPr>
              <w:t>PROJECT</w:t>
            </w:r>
          </w:p>
        </w:tc>
      </w:tr>
      <w:tr w:rsidR="00A61939" w:rsidRPr="00C31873" w14:paraId="5C0990D1" w14:textId="77777777" w:rsidTr="002E25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bottom w:val="none" w:sz="0" w:space="0" w:color="auto"/>
            </w:tcBorders>
            <w:noWrap/>
          </w:tcPr>
          <w:p w14:paraId="6B8168C7" w14:textId="77777777" w:rsidR="00A61939" w:rsidRPr="00401BBE" w:rsidRDefault="00A61939" w:rsidP="002E256B">
            <w:pP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401BBE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Raising Hope Program</w:t>
            </w:r>
          </w:p>
        </w:tc>
        <w:tc>
          <w:tcPr>
            <w:tcW w:w="1800" w:type="dxa"/>
            <w:tcBorders>
              <w:bottom w:val="none" w:sz="0" w:space="0" w:color="auto"/>
            </w:tcBorders>
            <w:noWrap/>
          </w:tcPr>
          <w:p w14:paraId="5E9D8524" w14:textId="77777777" w:rsidR="00A61939" w:rsidRPr="00401BBE" w:rsidRDefault="00A61939" w:rsidP="002E25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401BBE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19HX</w:t>
            </w:r>
          </w:p>
        </w:tc>
      </w:tr>
      <w:tr w:rsidR="00A61939" w:rsidRPr="00C31873" w14:paraId="651165B2" w14:textId="77777777" w:rsidTr="002E25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bottom w:val="none" w:sz="0" w:space="0" w:color="auto"/>
            </w:tcBorders>
            <w:noWrap/>
          </w:tcPr>
          <w:p w14:paraId="76057A7D" w14:textId="77777777" w:rsidR="00A61939" w:rsidRPr="00401BBE" w:rsidRDefault="00A61939" w:rsidP="002E256B">
            <w:pP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401BBE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Automated External Defibrillator (AED) Funding</w:t>
            </w:r>
          </w:p>
        </w:tc>
        <w:tc>
          <w:tcPr>
            <w:tcW w:w="1800" w:type="dxa"/>
            <w:tcBorders>
              <w:bottom w:val="none" w:sz="0" w:space="0" w:color="auto"/>
            </w:tcBorders>
            <w:noWrap/>
          </w:tcPr>
          <w:p w14:paraId="4B390213" w14:textId="77777777" w:rsidR="00A61939" w:rsidRPr="00401BBE" w:rsidRDefault="00A61939" w:rsidP="002E25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401BBE">
              <w:rPr>
                <w:b w:val="0"/>
                <w:bCs w:val="0"/>
                <w:sz w:val="16"/>
                <w:szCs w:val="16"/>
              </w:rPr>
              <w:t>13JX</w:t>
            </w:r>
          </w:p>
        </w:tc>
      </w:tr>
      <w:tr w:rsidR="00A61939" w:rsidRPr="00C31873" w14:paraId="3F0D5840" w14:textId="77777777" w:rsidTr="002E25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bottom w:val="none" w:sz="0" w:space="0" w:color="auto"/>
            </w:tcBorders>
            <w:noWrap/>
          </w:tcPr>
          <w:p w14:paraId="677752DA" w14:textId="77777777" w:rsidR="00A61939" w:rsidRPr="00401BBE" w:rsidRDefault="00A61939" w:rsidP="002E256B">
            <w:pP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401BBE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KY CPE Counseling Academies</w:t>
            </w:r>
          </w:p>
        </w:tc>
        <w:tc>
          <w:tcPr>
            <w:tcW w:w="1800" w:type="dxa"/>
            <w:tcBorders>
              <w:bottom w:val="none" w:sz="0" w:space="0" w:color="auto"/>
            </w:tcBorders>
            <w:noWrap/>
          </w:tcPr>
          <w:p w14:paraId="67B25254" w14:textId="77777777" w:rsidR="00A61939" w:rsidRPr="00401BBE" w:rsidRDefault="00A61939" w:rsidP="002E25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401BBE">
              <w:rPr>
                <w:b w:val="0"/>
                <w:bCs w:val="0"/>
                <w:sz w:val="16"/>
                <w:szCs w:val="16"/>
              </w:rPr>
              <w:t>13RX</w:t>
            </w:r>
          </w:p>
        </w:tc>
      </w:tr>
      <w:tr w:rsidR="00A61939" w:rsidRPr="00C31873" w14:paraId="67F87847" w14:textId="77777777" w:rsidTr="002E25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bottom w:val="none" w:sz="0" w:space="0" w:color="auto"/>
            </w:tcBorders>
            <w:noWrap/>
          </w:tcPr>
          <w:p w14:paraId="7DFF7320" w14:textId="77777777" w:rsidR="00A61939" w:rsidRPr="00401BBE" w:rsidRDefault="00A61939" w:rsidP="002E256B">
            <w:pP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401BBE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Teacher of the Year Achievement Awards</w:t>
            </w:r>
          </w:p>
        </w:tc>
        <w:tc>
          <w:tcPr>
            <w:tcW w:w="1800" w:type="dxa"/>
            <w:tcBorders>
              <w:bottom w:val="none" w:sz="0" w:space="0" w:color="auto"/>
            </w:tcBorders>
            <w:noWrap/>
          </w:tcPr>
          <w:p w14:paraId="4BF097B2" w14:textId="77777777" w:rsidR="00A61939" w:rsidRPr="00401BBE" w:rsidRDefault="00A61939" w:rsidP="002E25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401BBE">
              <w:rPr>
                <w:b w:val="0"/>
                <w:bCs w:val="0"/>
                <w:sz w:val="16"/>
                <w:szCs w:val="16"/>
              </w:rPr>
              <w:t>17YX</w:t>
            </w:r>
          </w:p>
        </w:tc>
      </w:tr>
      <w:tr w:rsidR="00A61939" w:rsidRPr="00C31873" w14:paraId="3E2628C3" w14:textId="77777777" w:rsidTr="002E25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bottom w:val="none" w:sz="0" w:space="0" w:color="auto"/>
            </w:tcBorders>
            <w:noWrap/>
          </w:tcPr>
          <w:p w14:paraId="422B3C38" w14:textId="77777777" w:rsidR="00A61939" w:rsidRPr="00401BBE" w:rsidRDefault="00A61939" w:rsidP="002E256B">
            <w:pP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401BBE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Numeracy Counts (HQJR)</w:t>
            </w:r>
          </w:p>
        </w:tc>
        <w:tc>
          <w:tcPr>
            <w:tcW w:w="1800" w:type="dxa"/>
            <w:tcBorders>
              <w:bottom w:val="none" w:sz="0" w:space="0" w:color="auto"/>
            </w:tcBorders>
            <w:noWrap/>
          </w:tcPr>
          <w:p w14:paraId="0FB216ED" w14:textId="77777777" w:rsidR="00A61939" w:rsidRPr="00401BBE" w:rsidRDefault="00A61939" w:rsidP="002E25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401BBE">
              <w:rPr>
                <w:b w:val="0"/>
                <w:bCs w:val="0"/>
                <w:sz w:val="16"/>
                <w:szCs w:val="16"/>
              </w:rPr>
              <w:t>16NX</w:t>
            </w:r>
          </w:p>
        </w:tc>
      </w:tr>
    </w:tbl>
    <w:p w14:paraId="58F69030" w14:textId="77777777" w:rsidR="00A61939" w:rsidRPr="00E360A5" w:rsidRDefault="00A61939" w:rsidP="00A6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19HX added Dec. 17, 20224; 13Jx added Jan. 6, 2025; 13RX added Jan. 24, 2025; 17YX added Feb. 18, 2025; 18NX added April 16, 2025</w:t>
      </w:r>
    </w:p>
    <w:p w14:paraId="5006A4D9" w14:textId="77777777" w:rsidR="00A61939" w:rsidRPr="00E360A5" w:rsidRDefault="00A61939" w:rsidP="00A61939"/>
    <w:sectPr w:rsidR="00A61939" w:rsidRPr="00E360A5" w:rsidSect="009D4A8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5D0"/>
    <w:rsid w:val="00004B05"/>
    <w:rsid w:val="00005C85"/>
    <w:rsid w:val="0001765B"/>
    <w:rsid w:val="00017F3E"/>
    <w:rsid w:val="00020061"/>
    <w:rsid w:val="00021BF5"/>
    <w:rsid w:val="00023B93"/>
    <w:rsid w:val="00034091"/>
    <w:rsid w:val="00043467"/>
    <w:rsid w:val="000464DA"/>
    <w:rsid w:val="000517A6"/>
    <w:rsid w:val="000530AF"/>
    <w:rsid w:val="0005407A"/>
    <w:rsid w:val="00054444"/>
    <w:rsid w:val="0005583C"/>
    <w:rsid w:val="00061AD6"/>
    <w:rsid w:val="000665AF"/>
    <w:rsid w:val="000719E1"/>
    <w:rsid w:val="00076AFC"/>
    <w:rsid w:val="00080476"/>
    <w:rsid w:val="00080D42"/>
    <w:rsid w:val="00092B8C"/>
    <w:rsid w:val="000A563D"/>
    <w:rsid w:val="000B024F"/>
    <w:rsid w:val="000B0811"/>
    <w:rsid w:val="000C03E0"/>
    <w:rsid w:val="000C1B49"/>
    <w:rsid w:val="000D169D"/>
    <w:rsid w:val="000D3459"/>
    <w:rsid w:val="000D4B1D"/>
    <w:rsid w:val="000E02C9"/>
    <w:rsid w:val="000F08EB"/>
    <w:rsid w:val="000F0ADE"/>
    <w:rsid w:val="000F0BD6"/>
    <w:rsid w:val="000F660B"/>
    <w:rsid w:val="00105D38"/>
    <w:rsid w:val="00106330"/>
    <w:rsid w:val="0011269D"/>
    <w:rsid w:val="0011515D"/>
    <w:rsid w:val="00121CCA"/>
    <w:rsid w:val="001251CD"/>
    <w:rsid w:val="0013463B"/>
    <w:rsid w:val="00136A2E"/>
    <w:rsid w:val="00136DEB"/>
    <w:rsid w:val="001405DB"/>
    <w:rsid w:val="00141474"/>
    <w:rsid w:val="00144523"/>
    <w:rsid w:val="001474BD"/>
    <w:rsid w:val="00147B95"/>
    <w:rsid w:val="00150E1B"/>
    <w:rsid w:val="001542CC"/>
    <w:rsid w:val="00156371"/>
    <w:rsid w:val="00157FFE"/>
    <w:rsid w:val="001611B8"/>
    <w:rsid w:val="001615F6"/>
    <w:rsid w:val="00164F9F"/>
    <w:rsid w:val="0017233F"/>
    <w:rsid w:val="001738B7"/>
    <w:rsid w:val="001808BF"/>
    <w:rsid w:val="00184762"/>
    <w:rsid w:val="00191016"/>
    <w:rsid w:val="001923A2"/>
    <w:rsid w:val="001936C7"/>
    <w:rsid w:val="00193D54"/>
    <w:rsid w:val="001A3310"/>
    <w:rsid w:val="001A5184"/>
    <w:rsid w:val="001B0191"/>
    <w:rsid w:val="001B23B3"/>
    <w:rsid w:val="001B75B8"/>
    <w:rsid w:val="001C2B50"/>
    <w:rsid w:val="001D5C9D"/>
    <w:rsid w:val="001D649E"/>
    <w:rsid w:val="001E0821"/>
    <w:rsid w:val="001E544D"/>
    <w:rsid w:val="001E55B7"/>
    <w:rsid w:val="001F27D6"/>
    <w:rsid w:val="00203084"/>
    <w:rsid w:val="00204290"/>
    <w:rsid w:val="0020594A"/>
    <w:rsid w:val="002063D0"/>
    <w:rsid w:val="00212C8E"/>
    <w:rsid w:val="00214783"/>
    <w:rsid w:val="00215915"/>
    <w:rsid w:val="00221223"/>
    <w:rsid w:val="002266D6"/>
    <w:rsid w:val="0023319B"/>
    <w:rsid w:val="00233260"/>
    <w:rsid w:val="002337E3"/>
    <w:rsid w:val="00234C7C"/>
    <w:rsid w:val="0023560A"/>
    <w:rsid w:val="0023751C"/>
    <w:rsid w:val="002411C1"/>
    <w:rsid w:val="002446DF"/>
    <w:rsid w:val="00252A72"/>
    <w:rsid w:val="00254695"/>
    <w:rsid w:val="0026084F"/>
    <w:rsid w:val="00260993"/>
    <w:rsid w:val="002609F3"/>
    <w:rsid w:val="00271C60"/>
    <w:rsid w:val="00271FA1"/>
    <w:rsid w:val="00275D97"/>
    <w:rsid w:val="00276EA5"/>
    <w:rsid w:val="002813C0"/>
    <w:rsid w:val="0029094F"/>
    <w:rsid w:val="002941CC"/>
    <w:rsid w:val="0029524D"/>
    <w:rsid w:val="002969CB"/>
    <w:rsid w:val="002A1414"/>
    <w:rsid w:val="002A268F"/>
    <w:rsid w:val="002A38E3"/>
    <w:rsid w:val="002A5709"/>
    <w:rsid w:val="002A7607"/>
    <w:rsid w:val="002A7F3A"/>
    <w:rsid w:val="002B13D6"/>
    <w:rsid w:val="002B425C"/>
    <w:rsid w:val="002B64E1"/>
    <w:rsid w:val="002C0DB5"/>
    <w:rsid w:val="002D0A93"/>
    <w:rsid w:val="002E2355"/>
    <w:rsid w:val="002E3A47"/>
    <w:rsid w:val="002E3AEA"/>
    <w:rsid w:val="002F0312"/>
    <w:rsid w:val="002F4F7A"/>
    <w:rsid w:val="00305BE3"/>
    <w:rsid w:val="00315E96"/>
    <w:rsid w:val="00331415"/>
    <w:rsid w:val="00337542"/>
    <w:rsid w:val="00341767"/>
    <w:rsid w:val="00341BC5"/>
    <w:rsid w:val="0034447E"/>
    <w:rsid w:val="00345A75"/>
    <w:rsid w:val="00347AA1"/>
    <w:rsid w:val="003527D8"/>
    <w:rsid w:val="00355863"/>
    <w:rsid w:val="00361C6B"/>
    <w:rsid w:val="00361F39"/>
    <w:rsid w:val="00363253"/>
    <w:rsid w:val="00363317"/>
    <w:rsid w:val="00374DA9"/>
    <w:rsid w:val="003763BD"/>
    <w:rsid w:val="00381453"/>
    <w:rsid w:val="00382AD7"/>
    <w:rsid w:val="00386545"/>
    <w:rsid w:val="0038741D"/>
    <w:rsid w:val="00393607"/>
    <w:rsid w:val="003A0210"/>
    <w:rsid w:val="003A022A"/>
    <w:rsid w:val="003A4EB6"/>
    <w:rsid w:val="003B68B0"/>
    <w:rsid w:val="003B6BE8"/>
    <w:rsid w:val="003C268F"/>
    <w:rsid w:val="003D4122"/>
    <w:rsid w:val="003D6F18"/>
    <w:rsid w:val="003E7008"/>
    <w:rsid w:val="003F34D9"/>
    <w:rsid w:val="00401BBE"/>
    <w:rsid w:val="00405CB4"/>
    <w:rsid w:val="0041121A"/>
    <w:rsid w:val="004162F4"/>
    <w:rsid w:val="004166EB"/>
    <w:rsid w:val="004205D0"/>
    <w:rsid w:val="00422E4F"/>
    <w:rsid w:val="00424081"/>
    <w:rsid w:val="00424341"/>
    <w:rsid w:val="004320AD"/>
    <w:rsid w:val="00433FD0"/>
    <w:rsid w:val="004341C0"/>
    <w:rsid w:val="00434D36"/>
    <w:rsid w:val="0043582C"/>
    <w:rsid w:val="0043605B"/>
    <w:rsid w:val="00440966"/>
    <w:rsid w:val="004411F9"/>
    <w:rsid w:val="00444158"/>
    <w:rsid w:val="004652E4"/>
    <w:rsid w:val="0046612D"/>
    <w:rsid w:val="004722EA"/>
    <w:rsid w:val="00473804"/>
    <w:rsid w:val="00473E5B"/>
    <w:rsid w:val="004803CA"/>
    <w:rsid w:val="00485EA9"/>
    <w:rsid w:val="0049043A"/>
    <w:rsid w:val="00490E71"/>
    <w:rsid w:val="00497C8B"/>
    <w:rsid w:val="004A015C"/>
    <w:rsid w:val="004A2AEB"/>
    <w:rsid w:val="004A50BD"/>
    <w:rsid w:val="004A5505"/>
    <w:rsid w:val="004A6827"/>
    <w:rsid w:val="004A73C6"/>
    <w:rsid w:val="004A7F1C"/>
    <w:rsid w:val="004B0453"/>
    <w:rsid w:val="004B1020"/>
    <w:rsid w:val="004B24B1"/>
    <w:rsid w:val="004B3B50"/>
    <w:rsid w:val="004B53FD"/>
    <w:rsid w:val="004B622C"/>
    <w:rsid w:val="004C3BE3"/>
    <w:rsid w:val="004C7FE6"/>
    <w:rsid w:val="004D656E"/>
    <w:rsid w:val="004E3E52"/>
    <w:rsid w:val="004E4308"/>
    <w:rsid w:val="004E6B75"/>
    <w:rsid w:val="004F5A9D"/>
    <w:rsid w:val="005001B7"/>
    <w:rsid w:val="005008FC"/>
    <w:rsid w:val="00501242"/>
    <w:rsid w:val="00510408"/>
    <w:rsid w:val="00526101"/>
    <w:rsid w:val="005300F3"/>
    <w:rsid w:val="005302B6"/>
    <w:rsid w:val="00532F13"/>
    <w:rsid w:val="00534332"/>
    <w:rsid w:val="0054035A"/>
    <w:rsid w:val="0054395B"/>
    <w:rsid w:val="00544201"/>
    <w:rsid w:val="00545B90"/>
    <w:rsid w:val="00546AA4"/>
    <w:rsid w:val="00547BFC"/>
    <w:rsid w:val="00547D31"/>
    <w:rsid w:val="00547D60"/>
    <w:rsid w:val="00551808"/>
    <w:rsid w:val="00561BF1"/>
    <w:rsid w:val="005732D4"/>
    <w:rsid w:val="00574C33"/>
    <w:rsid w:val="00580F3A"/>
    <w:rsid w:val="005816C0"/>
    <w:rsid w:val="00590388"/>
    <w:rsid w:val="005A13DD"/>
    <w:rsid w:val="005A5E3B"/>
    <w:rsid w:val="005A64A2"/>
    <w:rsid w:val="005B0636"/>
    <w:rsid w:val="005C4F69"/>
    <w:rsid w:val="005C5068"/>
    <w:rsid w:val="005C5834"/>
    <w:rsid w:val="005D08A4"/>
    <w:rsid w:val="005D2BE7"/>
    <w:rsid w:val="005D4E3C"/>
    <w:rsid w:val="005D59CE"/>
    <w:rsid w:val="005D5A09"/>
    <w:rsid w:val="005D6C94"/>
    <w:rsid w:val="005D6CC5"/>
    <w:rsid w:val="005E068C"/>
    <w:rsid w:val="005E1CD2"/>
    <w:rsid w:val="005E40C2"/>
    <w:rsid w:val="005F1366"/>
    <w:rsid w:val="00600614"/>
    <w:rsid w:val="00600717"/>
    <w:rsid w:val="006051ED"/>
    <w:rsid w:val="00605B69"/>
    <w:rsid w:val="00610DE6"/>
    <w:rsid w:val="00616F37"/>
    <w:rsid w:val="0062196E"/>
    <w:rsid w:val="00623033"/>
    <w:rsid w:val="006246A2"/>
    <w:rsid w:val="006268A4"/>
    <w:rsid w:val="0063052D"/>
    <w:rsid w:val="00630BC5"/>
    <w:rsid w:val="00632CE8"/>
    <w:rsid w:val="0063428F"/>
    <w:rsid w:val="006362BE"/>
    <w:rsid w:val="0063665A"/>
    <w:rsid w:val="0063668E"/>
    <w:rsid w:val="00637F1C"/>
    <w:rsid w:val="006423D7"/>
    <w:rsid w:val="00643323"/>
    <w:rsid w:val="00645E13"/>
    <w:rsid w:val="00646CAB"/>
    <w:rsid w:val="00662D69"/>
    <w:rsid w:val="006633AB"/>
    <w:rsid w:val="006652D6"/>
    <w:rsid w:val="006661D9"/>
    <w:rsid w:val="00670A17"/>
    <w:rsid w:val="006725E2"/>
    <w:rsid w:val="006731D3"/>
    <w:rsid w:val="00675FE9"/>
    <w:rsid w:val="00683159"/>
    <w:rsid w:val="00686CDF"/>
    <w:rsid w:val="00691404"/>
    <w:rsid w:val="00691769"/>
    <w:rsid w:val="006920CE"/>
    <w:rsid w:val="00692AD9"/>
    <w:rsid w:val="0069369C"/>
    <w:rsid w:val="00696806"/>
    <w:rsid w:val="006A0045"/>
    <w:rsid w:val="006A2E5A"/>
    <w:rsid w:val="006A4805"/>
    <w:rsid w:val="006A5059"/>
    <w:rsid w:val="006A5891"/>
    <w:rsid w:val="006A59A5"/>
    <w:rsid w:val="006A7482"/>
    <w:rsid w:val="006B285B"/>
    <w:rsid w:val="006B6CE9"/>
    <w:rsid w:val="006C1860"/>
    <w:rsid w:val="006C1B28"/>
    <w:rsid w:val="006C638E"/>
    <w:rsid w:val="006D145D"/>
    <w:rsid w:val="006D1644"/>
    <w:rsid w:val="006D2701"/>
    <w:rsid w:val="006D2D85"/>
    <w:rsid w:val="006D365F"/>
    <w:rsid w:val="006E47EA"/>
    <w:rsid w:val="006E6C65"/>
    <w:rsid w:val="006E7E0C"/>
    <w:rsid w:val="006F04BE"/>
    <w:rsid w:val="006F344B"/>
    <w:rsid w:val="006F3467"/>
    <w:rsid w:val="0070418D"/>
    <w:rsid w:val="007041EE"/>
    <w:rsid w:val="0071078F"/>
    <w:rsid w:val="00712320"/>
    <w:rsid w:val="007176B3"/>
    <w:rsid w:val="00722725"/>
    <w:rsid w:val="00724A9E"/>
    <w:rsid w:val="00725C3D"/>
    <w:rsid w:val="0073043A"/>
    <w:rsid w:val="00730F70"/>
    <w:rsid w:val="007367F8"/>
    <w:rsid w:val="00736C58"/>
    <w:rsid w:val="007374B3"/>
    <w:rsid w:val="007452ED"/>
    <w:rsid w:val="00745DEB"/>
    <w:rsid w:val="007479CD"/>
    <w:rsid w:val="0076658D"/>
    <w:rsid w:val="007675C1"/>
    <w:rsid w:val="00772DFF"/>
    <w:rsid w:val="00774E0B"/>
    <w:rsid w:val="007817B5"/>
    <w:rsid w:val="00781A3B"/>
    <w:rsid w:val="0079299A"/>
    <w:rsid w:val="0079303B"/>
    <w:rsid w:val="00797512"/>
    <w:rsid w:val="007A436D"/>
    <w:rsid w:val="007A57C6"/>
    <w:rsid w:val="007A7A14"/>
    <w:rsid w:val="007B497D"/>
    <w:rsid w:val="007B663C"/>
    <w:rsid w:val="007C245E"/>
    <w:rsid w:val="007C2D94"/>
    <w:rsid w:val="007C7BBF"/>
    <w:rsid w:val="007D0F92"/>
    <w:rsid w:val="007D6729"/>
    <w:rsid w:val="007E441E"/>
    <w:rsid w:val="007F0BF7"/>
    <w:rsid w:val="007F142F"/>
    <w:rsid w:val="007F2D13"/>
    <w:rsid w:val="007F5E6F"/>
    <w:rsid w:val="00811974"/>
    <w:rsid w:val="008130E1"/>
    <w:rsid w:val="00816054"/>
    <w:rsid w:val="00824F7D"/>
    <w:rsid w:val="00840D3C"/>
    <w:rsid w:val="00841325"/>
    <w:rsid w:val="00861576"/>
    <w:rsid w:val="00870AA2"/>
    <w:rsid w:val="00880470"/>
    <w:rsid w:val="00880623"/>
    <w:rsid w:val="008850EC"/>
    <w:rsid w:val="00887C30"/>
    <w:rsid w:val="008937F6"/>
    <w:rsid w:val="00893EC5"/>
    <w:rsid w:val="00894F57"/>
    <w:rsid w:val="008953F2"/>
    <w:rsid w:val="008A00D0"/>
    <w:rsid w:val="008A2049"/>
    <w:rsid w:val="008A31D1"/>
    <w:rsid w:val="008A3900"/>
    <w:rsid w:val="008A7CCD"/>
    <w:rsid w:val="008B0931"/>
    <w:rsid w:val="008B480D"/>
    <w:rsid w:val="008B50F4"/>
    <w:rsid w:val="008B6A96"/>
    <w:rsid w:val="008B71F3"/>
    <w:rsid w:val="008B7ED0"/>
    <w:rsid w:val="008C62F8"/>
    <w:rsid w:val="008D7750"/>
    <w:rsid w:val="008E03EB"/>
    <w:rsid w:val="008E0D1B"/>
    <w:rsid w:val="009011A8"/>
    <w:rsid w:val="00903B10"/>
    <w:rsid w:val="00905334"/>
    <w:rsid w:val="00905B58"/>
    <w:rsid w:val="00905BBE"/>
    <w:rsid w:val="009070BC"/>
    <w:rsid w:val="00910A34"/>
    <w:rsid w:val="0091214D"/>
    <w:rsid w:val="00915BE2"/>
    <w:rsid w:val="00917790"/>
    <w:rsid w:val="0092252C"/>
    <w:rsid w:val="00924BAF"/>
    <w:rsid w:val="009250B4"/>
    <w:rsid w:val="009264A2"/>
    <w:rsid w:val="00926E0B"/>
    <w:rsid w:val="00927F43"/>
    <w:rsid w:val="00947FC9"/>
    <w:rsid w:val="00950571"/>
    <w:rsid w:val="00953DB8"/>
    <w:rsid w:val="00955F50"/>
    <w:rsid w:val="00970F3A"/>
    <w:rsid w:val="00973E84"/>
    <w:rsid w:val="009749AA"/>
    <w:rsid w:val="009847F0"/>
    <w:rsid w:val="00986116"/>
    <w:rsid w:val="009915D8"/>
    <w:rsid w:val="00995777"/>
    <w:rsid w:val="009A159C"/>
    <w:rsid w:val="009A1C6A"/>
    <w:rsid w:val="009A6F17"/>
    <w:rsid w:val="009C0722"/>
    <w:rsid w:val="009C1985"/>
    <w:rsid w:val="009C38F6"/>
    <w:rsid w:val="009C4B62"/>
    <w:rsid w:val="009C711D"/>
    <w:rsid w:val="009D1A69"/>
    <w:rsid w:val="009D4A83"/>
    <w:rsid w:val="009D5C3D"/>
    <w:rsid w:val="009D6642"/>
    <w:rsid w:val="009E2BB7"/>
    <w:rsid w:val="009E3209"/>
    <w:rsid w:val="009F0C42"/>
    <w:rsid w:val="009F56D9"/>
    <w:rsid w:val="00A02E70"/>
    <w:rsid w:val="00A030E4"/>
    <w:rsid w:val="00A034B6"/>
    <w:rsid w:val="00A1318E"/>
    <w:rsid w:val="00A15052"/>
    <w:rsid w:val="00A167A3"/>
    <w:rsid w:val="00A172E2"/>
    <w:rsid w:val="00A21104"/>
    <w:rsid w:val="00A226F6"/>
    <w:rsid w:val="00A305C4"/>
    <w:rsid w:val="00A30EE5"/>
    <w:rsid w:val="00A3111B"/>
    <w:rsid w:val="00A3344C"/>
    <w:rsid w:val="00A37AA0"/>
    <w:rsid w:val="00A455CB"/>
    <w:rsid w:val="00A56E06"/>
    <w:rsid w:val="00A57170"/>
    <w:rsid w:val="00A5761F"/>
    <w:rsid w:val="00A60270"/>
    <w:rsid w:val="00A61939"/>
    <w:rsid w:val="00A63959"/>
    <w:rsid w:val="00A67B93"/>
    <w:rsid w:val="00A72017"/>
    <w:rsid w:val="00A766E4"/>
    <w:rsid w:val="00A80553"/>
    <w:rsid w:val="00A816BB"/>
    <w:rsid w:val="00A83957"/>
    <w:rsid w:val="00A84241"/>
    <w:rsid w:val="00A848ED"/>
    <w:rsid w:val="00A859D9"/>
    <w:rsid w:val="00A91DE2"/>
    <w:rsid w:val="00A91FB7"/>
    <w:rsid w:val="00A920AA"/>
    <w:rsid w:val="00A92B23"/>
    <w:rsid w:val="00A94AD7"/>
    <w:rsid w:val="00A94AEC"/>
    <w:rsid w:val="00AA5380"/>
    <w:rsid w:val="00AB7903"/>
    <w:rsid w:val="00AC42CA"/>
    <w:rsid w:val="00AC7169"/>
    <w:rsid w:val="00AD591E"/>
    <w:rsid w:val="00AD6D4A"/>
    <w:rsid w:val="00AE300A"/>
    <w:rsid w:val="00AE79D0"/>
    <w:rsid w:val="00AF0267"/>
    <w:rsid w:val="00AF080E"/>
    <w:rsid w:val="00AF3C28"/>
    <w:rsid w:val="00AF4537"/>
    <w:rsid w:val="00AF497A"/>
    <w:rsid w:val="00B00BF0"/>
    <w:rsid w:val="00B0556C"/>
    <w:rsid w:val="00B172E1"/>
    <w:rsid w:val="00B30BA8"/>
    <w:rsid w:val="00B365A7"/>
    <w:rsid w:val="00B371F3"/>
    <w:rsid w:val="00B42444"/>
    <w:rsid w:val="00B42E4B"/>
    <w:rsid w:val="00B44304"/>
    <w:rsid w:val="00B46DA9"/>
    <w:rsid w:val="00B471BE"/>
    <w:rsid w:val="00B504DD"/>
    <w:rsid w:val="00B5151F"/>
    <w:rsid w:val="00B53C85"/>
    <w:rsid w:val="00B70467"/>
    <w:rsid w:val="00B71393"/>
    <w:rsid w:val="00B73226"/>
    <w:rsid w:val="00B73B0F"/>
    <w:rsid w:val="00B76A42"/>
    <w:rsid w:val="00B76B39"/>
    <w:rsid w:val="00B80D2C"/>
    <w:rsid w:val="00B937F5"/>
    <w:rsid w:val="00B96031"/>
    <w:rsid w:val="00BA2914"/>
    <w:rsid w:val="00BA53EC"/>
    <w:rsid w:val="00BA5C96"/>
    <w:rsid w:val="00BA7011"/>
    <w:rsid w:val="00BA7535"/>
    <w:rsid w:val="00BB68B1"/>
    <w:rsid w:val="00BB79A6"/>
    <w:rsid w:val="00BC5062"/>
    <w:rsid w:val="00BC7EB4"/>
    <w:rsid w:val="00BD45E3"/>
    <w:rsid w:val="00BD7EE7"/>
    <w:rsid w:val="00BE1634"/>
    <w:rsid w:val="00BE1F31"/>
    <w:rsid w:val="00BE34D8"/>
    <w:rsid w:val="00BE493A"/>
    <w:rsid w:val="00BE5C39"/>
    <w:rsid w:val="00BF4A06"/>
    <w:rsid w:val="00C0361B"/>
    <w:rsid w:val="00C03DFF"/>
    <w:rsid w:val="00C05095"/>
    <w:rsid w:val="00C113FA"/>
    <w:rsid w:val="00C16754"/>
    <w:rsid w:val="00C2089F"/>
    <w:rsid w:val="00C31873"/>
    <w:rsid w:val="00C450F6"/>
    <w:rsid w:val="00C470B0"/>
    <w:rsid w:val="00C47E05"/>
    <w:rsid w:val="00C5060E"/>
    <w:rsid w:val="00C50BA0"/>
    <w:rsid w:val="00C51FAB"/>
    <w:rsid w:val="00C60C67"/>
    <w:rsid w:val="00C62CE6"/>
    <w:rsid w:val="00C70A1E"/>
    <w:rsid w:val="00C74374"/>
    <w:rsid w:val="00C7601B"/>
    <w:rsid w:val="00C770CD"/>
    <w:rsid w:val="00C83205"/>
    <w:rsid w:val="00C8478E"/>
    <w:rsid w:val="00C84D0F"/>
    <w:rsid w:val="00C86080"/>
    <w:rsid w:val="00C91CC0"/>
    <w:rsid w:val="00C93DA8"/>
    <w:rsid w:val="00C95C64"/>
    <w:rsid w:val="00CA290D"/>
    <w:rsid w:val="00CA4911"/>
    <w:rsid w:val="00CA7474"/>
    <w:rsid w:val="00CB1517"/>
    <w:rsid w:val="00CB337E"/>
    <w:rsid w:val="00CC10D3"/>
    <w:rsid w:val="00CC240E"/>
    <w:rsid w:val="00CC4083"/>
    <w:rsid w:val="00CC45FF"/>
    <w:rsid w:val="00CC526A"/>
    <w:rsid w:val="00CC7606"/>
    <w:rsid w:val="00CD0F38"/>
    <w:rsid w:val="00CD0F8E"/>
    <w:rsid w:val="00CD255C"/>
    <w:rsid w:val="00CD6B84"/>
    <w:rsid w:val="00CD6E25"/>
    <w:rsid w:val="00CE17D4"/>
    <w:rsid w:val="00CE5282"/>
    <w:rsid w:val="00CE789D"/>
    <w:rsid w:val="00CE7ED5"/>
    <w:rsid w:val="00CF5377"/>
    <w:rsid w:val="00CF635D"/>
    <w:rsid w:val="00D01258"/>
    <w:rsid w:val="00D06382"/>
    <w:rsid w:val="00D1523D"/>
    <w:rsid w:val="00D2066A"/>
    <w:rsid w:val="00D24FB0"/>
    <w:rsid w:val="00D36E21"/>
    <w:rsid w:val="00D60E7E"/>
    <w:rsid w:val="00D6196A"/>
    <w:rsid w:val="00D642E0"/>
    <w:rsid w:val="00D66FA2"/>
    <w:rsid w:val="00D70541"/>
    <w:rsid w:val="00D71418"/>
    <w:rsid w:val="00D71968"/>
    <w:rsid w:val="00D7520E"/>
    <w:rsid w:val="00D77537"/>
    <w:rsid w:val="00D77688"/>
    <w:rsid w:val="00D8200B"/>
    <w:rsid w:val="00D84840"/>
    <w:rsid w:val="00D903F3"/>
    <w:rsid w:val="00D9055E"/>
    <w:rsid w:val="00D91FC2"/>
    <w:rsid w:val="00D93B33"/>
    <w:rsid w:val="00DC07FD"/>
    <w:rsid w:val="00DD770B"/>
    <w:rsid w:val="00DF06DB"/>
    <w:rsid w:val="00DF7D1B"/>
    <w:rsid w:val="00E00342"/>
    <w:rsid w:val="00E04436"/>
    <w:rsid w:val="00E0772E"/>
    <w:rsid w:val="00E1051D"/>
    <w:rsid w:val="00E12506"/>
    <w:rsid w:val="00E13781"/>
    <w:rsid w:val="00E17EBF"/>
    <w:rsid w:val="00E20ED2"/>
    <w:rsid w:val="00E21C5A"/>
    <w:rsid w:val="00E27452"/>
    <w:rsid w:val="00E27CC9"/>
    <w:rsid w:val="00E34BF1"/>
    <w:rsid w:val="00E360A5"/>
    <w:rsid w:val="00E36238"/>
    <w:rsid w:val="00E47757"/>
    <w:rsid w:val="00E51B01"/>
    <w:rsid w:val="00E60051"/>
    <w:rsid w:val="00E6505D"/>
    <w:rsid w:val="00E7032A"/>
    <w:rsid w:val="00E71A68"/>
    <w:rsid w:val="00E7284A"/>
    <w:rsid w:val="00E76642"/>
    <w:rsid w:val="00E769CD"/>
    <w:rsid w:val="00E84B97"/>
    <w:rsid w:val="00E92BC3"/>
    <w:rsid w:val="00E95A38"/>
    <w:rsid w:val="00EA146E"/>
    <w:rsid w:val="00EA162E"/>
    <w:rsid w:val="00EB1FD6"/>
    <w:rsid w:val="00EB2024"/>
    <w:rsid w:val="00EB278C"/>
    <w:rsid w:val="00EB3A18"/>
    <w:rsid w:val="00EC2270"/>
    <w:rsid w:val="00EC6389"/>
    <w:rsid w:val="00ED1AD8"/>
    <w:rsid w:val="00ED29DB"/>
    <w:rsid w:val="00EE0E91"/>
    <w:rsid w:val="00EE2060"/>
    <w:rsid w:val="00EE2767"/>
    <w:rsid w:val="00EF52D5"/>
    <w:rsid w:val="00F049C5"/>
    <w:rsid w:val="00F0783E"/>
    <w:rsid w:val="00F1214A"/>
    <w:rsid w:val="00F15440"/>
    <w:rsid w:val="00F265B7"/>
    <w:rsid w:val="00F300DF"/>
    <w:rsid w:val="00F3310A"/>
    <w:rsid w:val="00F359DC"/>
    <w:rsid w:val="00F40926"/>
    <w:rsid w:val="00F44E39"/>
    <w:rsid w:val="00F46B02"/>
    <w:rsid w:val="00F50BB8"/>
    <w:rsid w:val="00F50C32"/>
    <w:rsid w:val="00F535E1"/>
    <w:rsid w:val="00F53824"/>
    <w:rsid w:val="00F56343"/>
    <w:rsid w:val="00F5724A"/>
    <w:rsid w:val="00F6213E"/>
    <w:rsid w:val="00F65E51"/>
    <w:rsid w:val="00F72CA5"/>
    <w:rsid w:val="00F72D00"/>
    <w:rsid w:val="00F7569A"/>
    <w:rsid w:val="00F815EF"/>
    <w:rsid w:val="00F8255D"/>
    <w:rsid w:val="00F82F5C"/>
    <w:rsid w:val="00F918B7"/>
    <w:rsid w:val="00F93701"/>
    <w:rsid w:val="00FA3264"/>
    <w:rsid w:val="00FB068E"/>
    <w:rsid w:val="00FD2CA8"/>
    <w:rsid w:val="00FD50BF"/>
    <w:rsid w:val="00FD5B70"/>
    <w:rsid w:val="00FE2ECC"/>
    <w:rsid w:val="00FE43BC"/>
    <w:rsid w:val="00FE488F"/>
    <w:rsid w:val="00FF080F"/>
    <w:rsid w:val="00FF435C"/>
    <w:rsid w:val="00FF4E52"/>
    <w:rsid w:val="00FF61E6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972F8"/>
  <w15:docId w15:val="{E6377BC9-7F38-4B73-B09E-CF3284E2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5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5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05D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75D97"/>
    <w:rPr>
      <w:b/>
      <w:bCs/>
    </w:rPr>
  </w:style>
  <w:style w:type="paragraph" w:styleId="NoSpacing">
    <w:name w:val="No Spacing"/>
    <w:uiPriority w:val="1"/>
    <w:qFormat/>
    <w:rsid w:val="007817B5"/>
    <w:pPr>
      <w:spacing w:after="0" w:line="240" w:lineRule="auto"/>
    </w:pPr>
  </w:style>
  <w:style w:type="table" w:styleId="GridTable1Light">
    <w:name w:val="Grid Table 1 Light"/>
    <w:basedOn w:val="TableNormal"/>
    <w:uiPriority w:val="46"/>
    <w:rsid w:val="00BF4A0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D775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5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907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5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>Chart of Accounts revisions effective 7-1 25</RoutingRuleDescription>
    <PublishingExpirationDate xmlns="http://schemas.microsoft.com/sharepoint/v3" xsi:nil="true"/>
    <PublishingStartDate xmlns="http://schemas.microsoft.com/sharepoint/v3" xsi:nil="true"/>
    <Publication_x0020_Date xmlns="3a62de7d-ba57-4f43-9dae-9623ba637be0">2024-06-26T04:00:00+00:00</Publication_x0020_Date>
    <Audience1 xmlns="3a62de7d-ba57-4f43-9dae-9623ba637be0"/>
    <_dlc_DocId xmlns="3a62de7d-ba57-4f43-9dae-9623ba637be0">KYED-248-15032</_dlc_DocId>
    <_dlc_DocIdUrl xmlns="3a62de7d-ba57-4f43-9dae-9623ba637be0">
      <Url>https://education-edit.ky.gov/districts/FinRept/_layouts/15/DocIdRedir.aspx?ID=KYED-248-15032</Url>
      <Description>KYED-248-15032</Description>
    </_dlc_DocIdUrl>
    <fiscalYear xmlns="3a62de7d-ba57-4f43-9dae-9623ba637be0">2025-2026</fiscalYear>
    <Accessibility_x0020_Office xmlns="3a62de7d-ba57-4f43-9dae-9623ba637be0">OFO - Office of Finance and Operations</Accessibility_x0020_Office>
    <Process xmlns="ac33b2e0-e00e-4351-bf82-6c31476acd57">Unknown</Process>
    <Accessibility_x0020_Audit_x0020_Status xmlns="3a62de7d-ba57-4f43-9dae-9623ba637be0" xsi:nil="true"/>
    <Accessibility_x0020_Audience xmlns="3a62de7d-ba57-4f43-9dae-9623ba637be0">District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le xmlns="ac33b2e0-e00e-4351-bf82-6c31476acd57">true</Accessible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Categor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95D92E572789134A99EE5E779A996F4E" ma:contentTypeVersion="28" ma:contentTypeDescription="" ma:contentTypeScope="" ma:versionID="d28f24fe32961fad7307eee5d04d857c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xmlns:ns3="ac33b2e0-e00e-4351-bf82-6c31476acd57" targetNamespace="http://schemas.microsoft.com/office/2006/metadata/properties" ma:root="true" ma:fieldsID="d3551c66d56736be17bd10e38c2c7cfd" ns1:_="" ns2:_="" ns3:_="">
    <xsd:import namespace="http://schemas.microsoft.com/sharepoint/v3"/>
    <xsd:import namespace="3a62de7d-ba57-4f43-9dae-9623ba637be0"/>
    <xsd:import namespace="ac33b2e0-e00e-4351-bf82-6c31476acd57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3:Process"/>
                <xsd:element ref="ns3:Accessible" minOccurs="0"/>
                <xsd:element ref="ns2:_dlc_DocId" minOccurs="0"/>
                <xsd:element ref="ns2:_dlc_DocIdUrl" minOccurs="0"/>
                <xsd:element ref="ns2:_dlc_DocIdPersistId" minOccurs="0"/>
                <xsd:element ref="ns1:Categories" minOccurs="0"/>
                <xsd:element ref="ns2:fiscalYea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  <xsd:element name="Categories" ma:index="26" nillable="true" ma:displayName="Categories" ma:internalName="Categorie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scalYear" ma:index="27" nillable="true" ma:displayName="Fiscal Year" ma:default="2018-2019" ma:format="Dropdown" ma:internalName="fiscalYear">
      <xsd:simpleType>
        <xsd:restriction base="dms:Choice">
          <xsd:enumeration value="2010-2011"/>
          <xsd:enumeration value="2011-2012"/>
          <xsd:enumeration value="2012-2013"/>
          <xsd:enumeration value="2013-2014"/>
          <xsd:enumeration value="2014-2015"/>
          <xsd:enumeration value="2015-2016"/>
          <xsd:enumeration value="2016-2017"/>
          <xsd:enumeration value="2017-2018"/>
          <xsd:enumeration value="2018-2019"/>
          <xsd:enumeration value="2019-2020"/>
          <xsd:enumeration value="2020-2021"/>
          <xsd:enumeration value="2021-2022"/>
          <xsd:enumeration value="2022-2023"/>
          <xsd:enumeration value="2023-2024"/>
          <xsd:enumeration value="2024-2025"/>
          <xsd:enumeration value="2025-2026"/>
          <xsd:enumeration value="2026-2027"/>
          <xsd:enumeration value="2027-2028"/>
          <xsd:enumeration value="2028-2029"/>
          <xsd:enumeration value="2029-2030"/>
        </xsd:restriction>
      </xsd:simple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3b2e0-e00e-4351-bf82-6c31476acd57" elementFormDefault="qualified">
    <xsd:import namespace="http://schemas.microsoft.com/office/2006/documentManagement/types"/>
    <xsd:import namespace="http://schemas.microsoft.com/office/infopath/2007/PartnerControls"/>
    <xsd:element name="Process" ma:index="16" ma:displayName="Process" ma:default="Unknown" ma:format="Dropdown" ma:indexed="true" ma:internalName="Process">
      <xsd:simpleType>
        <xsd:restriction base="dms:Choice">
          <xsd:enumeration value="Audits"/>
          <xsd:enumeration value="Payment Registers"/>
          <xsd:enumeration value="CFR"/>
          <xsd:enumeration value="Unknown"/>
        </xsd:restriction>
      </xsd:simpleType>
    </xsd:element>
    <xsd:element name="Accessible" ma:index="17" nillable="true" ma:displayName="Accessible" ma:default="0" ma:internalName="Accessi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C29ECDF-F711-4FF0-B41E-C63CB282AB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CAFD3A-CCEF-4046-A918-7EF8B41F8F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a62de7d-ba57-4f43-9dae-9623ba637be0"/>
    <ds:schemaRef ds:uri="ac33b2e0-e00e-4351-bf82-6c31476acd57"/>
  </ds:schemaRefs>
</ds:datastoreItem>
</file>

<file path=customXml/itemProps3.xml><?xml version="1.0" encoding="utf-8"?>
<ds:datastoreItem xmlns:ds="http://schemas.openxmlformats.org/officeDocument/2006/customXml" ds:itemID="{ED100204-4E27-4BBC-9B76-FE47AE425E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4CECE8-73D6-4E6E-97A9-DD2852953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62de7d-ba57-4f43-9dae-9623ba637be0"/>
    <ds:schemaRef ds:uri="ac33b2e0-e00e-4351-bf82-6c31476ac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2B02EAD-242A-42C8-9E79-4F1D4DD879D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 of Accounts revisions effective 7-1-24 ADA</vt:lpstr>
    </vt:vector>
  </TitlesOfParts>
  <Company>Kentucky Department of Education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 of Accounts revisions effective 7-1-24 ADA</dc:title>
  <dc:creator>Conway, Karen - Division of District Support</dc:creator>
  <cp:lastModifiedBy>Conway, Karen - Division of District Support</cp:lastModifiedBy>
  <cp:revision>4</cp:revision>
  <dcterms:created xsi:type="dcterms:W3CDTF">2025-06-06T16:31:00Z</dcterms:created>
  <dcterms:modified xsi:type="dcterms:W3CDTF">2025-06-06T19:27:00Z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0x0101001BEB557DBE01834EAB47A683706DCD5B0095D92E572789134A99EE5E779A996F4E</vt:lpwstr>
  </property>
  <property fmtid="{D5CDD505-2E9C-101B-9397-08002B2CF9AE}" pid="3" name="_dlc_DocIdItemGuid">
    <vt:lpwstr>9f864b85-12ad-41d4-bc69-6d5955768517</vt:lpwstr>
  </property>
  <property fmtid="{D5CDD505-2E9C-101B-9397-08002B2CF9AE}" pid="4" name="MSIP_Label_eb544694-0027-44fa-bee4-2648c0363f9d_Enabled">
    <vt:lpwstr>true</vt:lpwstr>
  </property>
  <property fmtid="{D5CDD505-2E9C-101B-9397-08002B2CF9AE}" pid="5" name="MSIP_Label_eb544694-0027-44fa-bee4-2648c0363f9d_SetDate">
    <vt:lpwstr>2024-06-24T19:21:53Z</vt:lpwstr>
  </property>
  <property fmtid="{D5CDD505-2E9C-101B-9397-08002B2CF9AE}" pid="6" name="MSIP_Label_eb544694-0027-44fa-bee4-2648c0363f9d_Method">
    <vt:lpwstr>Standard</vt:lpwstr>
  </property>
  <property fmtid="{D5CDD505-2E9C-101B-9397-08002B2CF9AE}" pid="7" name="MSIP_Label_eb544694-0027-44fa-bee4-2648c0363f9d_Name">
    <vt:lpwstr>defa4170-0d19-0005-0004-bc88714345d2</vt:lpwstr>
  </property>
  <property fmtid="{D5CDD505-2E9C-101B-9397-08002B2CF9AE}" pid="8" name="MSIP_Label_eb544694-0027-44fa-bee4-2648c0363f9d_SiteId">
    <vt:lpwstr>9360c11f-90e6-4706-ad00-25fcdc9e2ed1</vt:lpwstr>
  </property>
  <property fmtid="{D5CDD505-2E9C-101B-9397-08002B2CF9AE}" pid="9" name="MSIP_Label_eb544694-0027-44fa-bee4-2648c0363f9d_ActionId">
    <vt:lpwstr>1bf155bf-2208-4142-a7bd-a49612db57e2</vt:lpwstr>
  </property>
  <property fmtid="{D5CDD505-2E9C-101B-9397-08002B2CF9AE}" pid="10" name="MSIP_Label_eb544694-0027-44fa-bee4-2648c0363f9d_ContentBits">
    <vt:lpwstr>0</vt:lpwstr>
  </property>
</Properties>
</file>