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CC47" w14:textId="335F460D" w:rsidR="00833995" w:rsidRDefault="00D9566C" w:rsidP="00770D1F">
      <w:pPr>
        <w:pStyle w:val="Header"/>
        <w:widowControl/>
        <w:tabs>
          <w:tab w:val="clear" w:pos="4320"/>
          <w:tab w:val="clear" w:pos="8640"/>
        </w:tabs>
        <w:jc w:val="center"/>
        <w:rPr>
          <w:rFonts w:asciiTheme="minorHAnsi" w:hAnsiTheme="minorHAnsi" w:cs="Arial"/>
        </w:rPr>
      </w:pPr>
      <w:r>
        <w:rPr>
          <w:rFonts w:asciiTheme="minorHAnsi" w:hAnsiTheme="minorHAnsi" w:cs="Arial"/>
          <w:noProof/>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2">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A642D6" w:rsidRDefault="006C4BE1" w:rsidP="006C4BE1">
      <w:pPr>
        <w:pStyle w:val="FootnoteText"/>
        <w:overflowPunct w:val="0"/>
        <w:autoSpaceDE w:val="0"/>
        <w:autoSpaceDN w:val="0"/>
        <w:adjustRightInd w:val="0"/>
        <w:jc w:val="center"/>
        <w:textAlignment w:val="baseline"/>
      </w:pPr>
      <w:r w:rsidRPr="00A642D6">
        <w:rPr>
          <w:b/>
          <w:bCs/>
          <w:color w:val="0000FF"/>
          <w:sz w:val="40"/>
          <w:szCs w:val="36"/>
        </w:rPr>
        <w:t>REQUEST FOR APPLICATION</w:t>
      </w:r>
      <w:r w:rsidRPr="00A642D6">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A642D6" w14:paraId="73BDF9BB" w14:textId="77777777" w:rsidTr="00770D1F">
        <w:trPr>
          <w:trHeight w:val="1061"/>
          <w:jc w:val="center"/>
        </w:trPr>
        <w:tc>
          <w:tcPr>
            <w:tcW w:w="9889" w:type="dxa"/>
          </w:tcPr>
          <w:p w14:paraId="191A6157" w14:textId="77777777" w:rsidR="006C4BE1" w:rsidRPr="00A642D6" w:rsidRDefault="006C4BE1" w:rsidP="000C23DB">
            <w:pPr>
              <w:rPr>
                <w:b/>
                <w:bCs/>
              </w:rPr>
            </w:pPr>
          </w:p>
          <w:p w14:paraId="53C915FB" w14:textId="77777777" w:rsidR="006E36CE" w:rsidRDefault="006C4BE1" w:rsidP="000C23DB">
            <w:pPr>
              <w:jc w:val="center"/>
              <w:rPr>
                <w:b/>
                <w:bCs/>
                <w:sz w:val="40"/>
                <w:szCs w:val="40"/>
              </w:rPr>
            </w:pPr>
            <w:r w:rsidRPr="00A642D6">
              <w:rPr>
                <w:b/>
                <w:bCs/>
                <w:sz w:val="40"/>
                <w:szCs w:val="40"/>
              </w:rPr>
              <w:t xml:space="preserve"> MATHEMATICS ACHIEVEMENT FUND </w:t>
            </w:r>
          </w:p>
          <w:p w14:paraId="2415132F" w14:textId="524247CB" w:rsidR="006C4BE1" w:rsidRPr="00A642D6" w:rsidRDefault="007D2878" w:rsidP="000C23DB">
            <w:pPr>
              <w:jc w:val="center"/>
              <w:rPr>
                <w:b/>
                <w:bCs/>
                <w:sz w:val="40"/>
                <w:szCs w:val="40"/>
              </w:rPr>
            </w:pPr>
            <w:r w:rsidRPr="00A642D6">
              <w:rPr>
                <w:b/>
                <w:bCs/>
                <w:sz w:val="40"/>
                <w:szCs w:val="40"/>
              </w:rPr>
              <w:t xml:space="preserve">MINI </w:t>
            </w:r>
            <w:r w:rsidR="006C4BE1" w:rsidRPr="00A642D6">
              <w:rPr>
                <w:b/>
                <w:bCs/>
                <w:sz w:val="40"/>
                <w:szCs w:val="40"/>
              </w:rPr>
              <w:t>GRANT</w:t>
            </w:r>
          </w:p>
          <w:p w14:paraId="5C618915" w14:textId="77777777" w:rsidR="002E5718" w:rsidRPr="00A642D6" w:rsidRDefault="002E5718" w:rsidP="000C23DB">
            <w:pPr>
              <w:jc w:val="center"/>
              <w:rPr>
                <w:b/>
                <w:bCs/>
                <w:sz w:val="40"/>
                <w:szCs w:val="40"/>
              </w:rPr>
            </w:pPr>
          </w:p>
          <w:tbl>
            <w:tblPr>
              <w:tblStyle w:val="TableGrid"/>
              <w:tblW w:w="14474" w:type="dxa"/>
              <w:tblLayout w:type="fixed"/>
              <w:tblLook w:val="04A0" w:firstRow="1" w:lastRow="0" w:firstColumn="1" w:lastColumn="0" w:noHBand="0" w:noVBand="1"/>
            </w:tblPr>
            <w:tblGrid>
              <w:gridCol w:w="4824"/>
              <w:gridCol w:w="4825"/>
              <w:gridCol w:w="4825"/>
            </w:tblGrid>
            <w:tr w:rsidR="002E5718" w:rsidRPr="00A642D6" w14:paraId="2163071D" w14:textId="5AD43901" w:rsidTr="000360BF">
              <w:tc>
                <w:tcPr>
                  <w:tcW w:w="4824" w:type="dxa"/>
                </w:tcPr>
                <w:p w14:paraId="5EED2862" w14:textId="77777777" w:rsidR="002E5718" w:rsidRPr="00A642D6" w:rsidRDefault="002E5718" w:rsidP="00DE3758">
                  <w:pPr>
                    <w:pStyle w:val="Heading3"/>
                    <w:spacing w:after="120"/>
                    <w:jc w:val="center"/>
                    <w:outlineLvl w:val="2"/>
                    <w:rPr>
                      <w:rFonts w:ascii="Times New Roman" w:hAnsi="Times New Roman" w:cs="Times New Roman"/>
                      <w:b/>
                      <w:bCs/>
                      <w:sz w:val="28"/>
                      <w:szCs w:val="28"/>
                    </w:rPr>
                  </w:pPr>
                  <w:r w:rsidRPr="00A642D6">
                    <w:rPr>
                      <w:rFonts w:ascii="Times New Roman" w:hAnsi="Times New Roman" w:cs="Times New Roman"/>
                      <w:sz w:val="28"/>
                      <w:szCs w:val="28"/>
                    </w:rPr>
                    <w:t xml:space="preserve">Deadline </w:t>
                  </w:r>
                </w:p>
                <w:p w14:paraId="4B3313D7" w14:textId="77777777" w:rsidR="002E5718" w:rsidRPr="006E36CE" w:rsidRDefault="002E5718" w:rsidP="00DE3758">
                  <w:pPr>
                    <w:pStyle w:val="BodyText"/>
                    <w:jc w:val="center"/>
                    <w:rPr>
                      <w:color w:val="C00000"/>
                      <w:sz w:val="28"/>
                    </w:rPr>
                  </w:pPr>
                  <w:r w:rsidRPr="006E36CE">
                    <w:rPr>
                      <w:color w:val="C00000"/>
                      <w:sz w:val="28"/>
                    </w:rPr>
                    <w:t>4 p.m. (ET)</w:t>
                  </w:r>
                </w:p>
                <w:p w14:paraId="018CE997" w14:textId="3ED10F3C" w:rsidR="002E5718" w:rsidRPr="006E36CE" w:rsidRDefault="0081095E" w:rsidP="00DE3758">
                  <w:pPr>
                    <w:pStyle w:val="BodyText"/>
                    <w:jc w:val="center"/>
                    <w:rPr>
                      <w:rFonts w:eastAsia="MS Mincho"/>
                      <w:color w:val="C00000"/>
                      <w:sz w:val="28"/>
                    </w:rPr>
                  </w:pPr>
                  <w:r w:rsidRPr="006E36CE">
                    <w:rPr>
                      <w:color w:val="C00000"/>
                      <w:sz w:val="28"/>
                    </w:rPr>
                    <w:t>Tuesday</w:t>
                  </w:r>
                  <w:r w:rsidR="002E5718" w:rsidRPr="006E36CE">
                    <w:rPr>
                      <w:color w:val="C00000"/>
                      <w:sz w:val="28"/>
                    </w:rPr>
                    <w:t xml:space="preserve">, October </w:t>
                  </w:r>
                  <w:r w:rsidRPr="006E36CE">
                    <w:rPr>
                      <w:color w:val="C00000"/>
                      <w:sz w:val="28"/>
                    </w:rPr>
                    <w:t>18</w:t>
                  </w:r>
                  <w:r w:rsidR="002E5718" w:rsidRPr="006E36CE">
                    <w:rPr>
                      <w:color w:val="C00000"/>
                      <w:sz w:val="28"/>
                    </w:rPr>
                    <w:t>, 202</w:t>
                  </w:r>
                  <w:r w:rsidR="00A00FFB" w:rsidRPr="006E36CE">
                    <w:rPr>
                      <w:color w:val="C00000"/>
                      <w:sz w:val="28"/>
                    </w:rPr>
                    <w:t>2</w:t>
                  </w:r>
                </w:p>
                <w:p w14:paraId="2656CE55" w14:textId="15E9E81A" w:rsidR="002E5718" w:rsidRPr="00A642D6" w:rsidRDefault="002E5718" w:rsidP="00DE3758">
                  <w:pPr>
                    <w:jc w:val="center"/>
                    <w:rPr>
                      <w:b/>
                      <w:bCs/>
                      <w:sz w:val="40"/>
                      <w:szCs w:val="40"/>
                    </w:rPr>
                  </w:pPr>
                  <w:r w:rsidRPr="00A642D6">
                    <w:rPr>
                      <w:i/>
                      <w:iCs/>
                      <w:sz w:val="16"/>
                    </w:rPr>
                    <w:t>(</w:t>
                  </w:r>
                  <w:r w:rsidRPr="00A642D6">
                    <w:rPr>
                      <w:i/>
                      <w:iCs/>
                    </w:rPr>
                    <w:t>Applications received after 4 p.m. (ET) will NOT be reviewed)</w:t>
                  </w:r>
                </w:p>
              </w:tc>
              <w:tc>
                <w:tcPr>
                  <w:tcW w:w="4825" w:type="dxa"/>
                </w:tcPr>
                <w:p w14:paraId="5635EEE5" w14:textId="77777777" w:rsidR="002E5718" w:rsidRPr="00A642D6" w:rsidRDefault="002E5718" w:rsidP="00DE3758">
                  <w:pPr>
                    <w:pStyle w:val="BodyText"/>
                    <w:spacing w:after="240"/>
                    <w:jc w:val="center"/>
                    <w:rPr>
                      <w:b w:val="0"/>
                      <w:bCs w:val="0"/>
                      <w:sz w:val="28"/>
                      <w:szCs w:val="28"/>
                    </w:rPr>
                  </w:pPr>
                  <w:r w:rsidRPr="00A642D6">
                    <w:rPr>
                      <w:b w:val="0"/>
                      <w:bCs w:val="0"/>
                      <w:sz w:val="28"/>
                      <w:szCs w:val="28"/>
                    </w:rPr>
                    <w:t>Issued By</w:t>
                  </w:r>
                </w:p>
                <w:p w14:paraId="6E1AA500" w14:textId="77777777" w:rsidR="002E5718" w:rsidRPr="00A642D6" w:rsidRDefault="002E5718" w:rsidP="00DE3758">
                  <w:pPr>
                    <w:pStyle w:val="BodyText"/>
                    <w:jc w:val="center"/>
                    <w:rPr>
                      <w:sz w:val="28"/>
                      <w:szCs w:val="28"/>
                    </w:rPr>
                  </w:pPr>
                  <w:r w:rsidRPr="00A642D6">
                    <w:rPr>
                      <w:sz w:val="28"/>
                      <w:szCs w:val="28"/>
                    </w:rPr>
                    <w:t>Kentucky Department of Education</w:t>
                  </w:r>
                </w:p>
                <w:p w14:paraId="0F38DABA" w14:textId="77777777" w:rsidR="002E5718" w:rsidRPr="00A642D6" w:rsidRDefault="002E5718" w:rsidP="00DE3758">
                  <w:pPr>
                    <w:pStyle w:val="BodyText"/>
                    <w:jc w:val="center"/>
                    <w:rPr>
                      <w:sz w:val="28"/>
                      <w:szCs w:val="28"/>
                    </w:rPr>
                  </w:pPr>
                  <w:r w:rsidRPr="00A642D6">
                    <w:rPr>
                      <w:sz w:val="28"/>
                      <w:szCs w:val="28"/>
                    </w:rPr>
                    <w:t>Office of Teaching and Learning</w:t>
                  </w:r>
                </w:p>
                <w:p w14:paraId="13DDA61C" w14:textId="77777777" w:rsidR="002E5718" w:rsidRPr="00A642D6" w:rsidRDefault="002E5718" w:rsidP="00DE3758">
                  <w:pPr>
                    <w:jc w:val="center"/>
                    <w:rPr>
                      <w:sz w:val="28"/>
                      <w:szCs w:val="28"/>
                    </w:rPr>
                  </w:pPr>
                  <w:r w:rsidRPr="00A642D6">
                    <w:rPr>
                      <w:sz w:val="28"/>
                      <w:szCs w:val="28"/>
                    </w:rPr>
                    <w:t>Division of Program Standards</w:t>
                  </w:r>
                </w:p>
                <w:p w14:paraId="6B3668E5" w14:textId="24D4D434" w:rsidR="002E5718" w:rsidRPr="00A642D6" w:rsidRDefault="002E5718" w:rsidP="00DE3758">
                  <w:pPr>
                    <w:jc w:val="center"/>
                    <w:rPr>
                      <w:b/>
                      <w:bCs/>
                      <w:sz w:val="40"/>
                      <w:szCs w:val="40"/>
                    </w:rPr>
                  </w:pPr>
                </w:p>
              </w:tc>
              <w:tc>
                <w:tcPr>
                  <w:tcW w:w="4825" w:type="dxa"/>
                </w:tcPr>
                <w:p w14:paraId="1A9BD1AD" w14:textId="77777777" w:rsidR="002E5718" w:rsidRPr="00A642D6" w:rsidRDefault="002E5718" w:rsidP="00DE3758">
                  <w:pPr>
                    <w:pStyle w:val="BodyText"/>
                    <w:spacing w:after="240"/>
                    <w:jc w:val="center"/>
                    <w:rPr>
                      <w:b w:val="0"/>
                      <w:bCs w:val="0"/>
                      <w:sz w:val="28"/>
                      <w:szCs w:val="28"/>
                    </w:rPr>
                  </w:pPr>
                </w:p>
              </w:tc>
            </w:tr>
            <w:tr w:rsidR="002E5718" w:rsidRPr="00A642D6" w14:paraId="5CBC9B23" w14:textId="66C7AC6B" w:rsidTr="000360BF">
              <w:tc>
                <w:tcPr>
                  <w:tcW w:w="4824" w:type="dxa"/>
                </w:tcPr>
                <w:p w14:paraId="72C2EF19" w14:textId="77777777" w:rsidR="002E5718" w:rsidRPr="00A642D6" w:rsidRDefault="002E5718" w:rsidP="00DE3758">
                  <w:pPr>
                    <w:pStyle w:val="BodyText"/>
                    <w:spacing w:before="120" w:after="120"/>
                    <w:jc w:val="center"/>
                    <w:rPr>
                      <w:sz w:val="22"/>
                      <w:szCs w:val="28"/>
                    </w:rPr>
                  </w:pPr>
                  <w:r w:rsidRPr="00A642D6">
                    <w:rPr>
                      <w:sz w:val="22"/>
                      <w:szCs w:val="28"/>
                    </w:rPr>
                    <w:t xml:space="preserve">Email All Questions To: </w:t>
                  </w:r>
                </w:p>
                <w:p w14:paraId="3B5B74B0" w14:textId="77777777" w:rsidR="002E5718" w:rsidRPr="00A642D6" w:rsidRDefault="002E5718" w:rsidP="00DE3758">
                  <w:pPr>
                    <w:jc w:val="center"/>
                  </w:pPr>
                  <w:r w:rsidRPr="00A642D6">
                    <w:t xml:space="preserve">Kentucky Department of Education </w:t>
                  </w:r>
                </w:p>
                <w:p w14:paraId="3E985F47" w14:textId="77777777" w:rsidR="002E5718" w:rsidRPr="00A642D6" w:rsidRDefault="002E5718" w:rsidP="00DE3758">
                  <w:pPr>
                    <w:jc w:val="center"/>
                  </w:pPr>
                  <w:r w:rsidRPr="00A642D6">
                    <w:t>Procurement Branch</w:t>
                  </w:r>
                </w:p>
                <w:p w14:paraId="768BEA60" w14:textId="77777777" w:rsidR="002E5718" w:rsidRPr="00A642D6" w:rsidRDefault="002E5718" w:rsidP="00DE3758">
                  <w:pPr>
                    <w:jc w:val="center"/>
                  </w:pPr>
                  <w:bookmarkStart w:id="0" w:name="_GoBack"/>
                  <w:r w:rsidRPr="00A642D6">
                    <w:t xml:space="preserve"> </w:t>
                  </w:r>
                  <w:hyperlink r:id="rId13" w:history="1">
                    <w:r w:rsidRPr="00A642D6">
                      <w:rPr>
                        <w:rStyle w:val="Hyperlink"/>
                      </w:rPr>
                      <w:t>KDERFP@education.ky.gov</w:t>
                    </w:r>
                  </w:hyperlink>
                  <w:bookmarkEnd w:id="0"/>
                </w:p>
                <w:p w14:paraId="0B549C87" w14:textId="77777777" w:rsidR="002E5718" w:rsidRPr="00A642D6" w:rsidRDefault="002E5718" w:rsidP="00DE3758">
                  <w:pPr>
                    <w:jc w:val="center"/>
                    <w:rPr>
                      <w:i/>
                      <w:iCs/>
                      <w:sz w:val="22"/>
                    </w:rPr>
                  </w:pPr>
                  <w:r w:rsidRPr="00A642D6">
                    <w:rPr>
                      <w:i/>
                      <w:iCs/>
                      <w:sz w:val="22"/>
                    </w:rPr>
                    <w:t>(Questions will only be accepted via email)</w:t>
                  </w:r>
                </w:p>
                <w:p w14:paraId="2CB03E39" w14:textId="77777777" w:rsidR="002E5718" w:rsidRPr="005C21ED" w:rsidRDefault="005C21ED" w:rsidP="00DE3758">
                  <w:pPr>
                    <w:jc w:val="center"/>
                    <w:rPr>
                      <w:b/>
                      <w:bCs/>
                      <w:color w:val="C00000"/>
                    </w:rPr>
                  </w:pPr>
                  <w:r w:rsidRPr="005C21ED">
                    <w:rPr>
                      <w:b/>
                      <w:bCs/>
                      <w:color w:val="C00000"/>
                    </w:rPr>
                    <w:t>September 22, 2022 at 4 p.m. (ET)</w:t>
                  </w:r>
                </w:p>
                <w:p w14:paraId="6F14A8FE" w14:textId="706D5058" w:rsidR="005C21ED" w:rsidRPr="005C21ED" w:rsidRDefault="005C21ED" w:rsidP="00DE3758">
                  <w:pPr>
                    <w:jc w:val="center"/>
                    <w:rPr>
                      <w:b/>
                      <w:bCs/>
                    </w:rPr>
                  </w:pPr>
                </w:p>
              </w:tc>
              <w:tc>
                <w:tcPr>
                  <w:tcW w:w="4825" w:type="dxa"/>
                </w:tcPr>
                <w:p w14:paraId="790714C5" w14:textId="77777777" w:rsidR="002E5718" w:rsidRPr="00A642D6" w:rsidRDefault="002E5718" w:rsidP="00DE3758">
                  <w:pPr>
                    <w:jc w:val="center"/>
                    <w:rPr>
                      <w:b/>
                      <w:bCs/>
                      <w:sz w:val="22"/>
                    </w:rPr>
                  </w:pPr>
                  <w:r w:rsidRPr="00A642D6">
                    <w:rPr>
                      <w:b/>
                      <w:bCs/>
                      <w:sz w:val="22"/>
                    </w:rPr>
                    <w:t>Submit Applications to:</w:t>
                  </w:r>
                </w:p>
                <w:p w14:paraId="1FB4C0EF" w14:textId="77777777" w:rsidR="002E5718" w:rsidRPr="00A642D6" w:rsidRDefault="002E5718" w:rsidP="00DE3758">
                  <w:pPr>
                    <w:jc w:val="center"/>
                    <w:rPr>
                      <w:b/>
                      <w:bCs/>
                      <w:color w:val="FF0000"/>
                      <w:sz w:val="22"/>
                    </w:rPr>
                  </w:pPr>
                </w:p>
                <w:p w14:paraId="745A4280" w14:textId="77777777" w:rsidR="002E5718" w:rsidRPr="00A642D6" w:rsidRDefault="00FD6389" w:rsidP="00DE3758">
                  <w:pPr>
                    <w:jc w:val="center"/>
                    <w:rPr>
                      <w:b/>
                      <w:bCs/>
                      <w:color w:val="FF0000"/>
                      <w:sz w:val="28"/>
                      <w:szCs w:val="28"/>
                    </w:rPr>
                  </w:pPr>
                  <w:hyperlink r:id="rId14" w:history="1">
                    <w:r w:rsidR="002E5718" w:rsidRPr="00A642D6">
                      <w:rPr>
                        <w:rStyle w:val="Hyperlink"/>
                        <w:b/>
                        <w:bCs/>
                        <w:sz w:val="28"/>
                        <w:szCs w:val="28"/>
                      </w:rPr>
                      <w:t>KDERFP@education.ky.gov</w:t>
                    </w:r>
                  </w:hyperlink>
                </w:p>
                <w:p w14:paraId="06A400BA" w14:textId="1C52B5AD" w:rsidR="002E5718" w:rsidRPr="00A642D6" w:rsidRDefault="002E5718" w:rsidP="00DE3758">
                  <w:pPr>
                    <w:jc w:val="center"/>
                    <w:rPr>
                      <w:b/>
                      <w:bCs/>
                      <w:sz w:val="40"/>
                      <w:szCs w:val="40"/>
                    </w:rPr>
                  </w:pPr>
                  <w:r w:rsidRPr="00A642D6">
                    <w:rPr>
                      <w:bCs/>
                      <w:i/>
                      <w:szCs w:val="28"/>
                    </w:rPr>
                    <w:t>(only electronic applications will be accepted</w:t>
                  </w:r>
                  <w:r w:rsidR="00C82820" w:rsidRPr="00A642D6">
                    <w:rPr>
                      <w:bCs/>
                      <w:i/>
                      <w:szCs w:val="28"/>
                    </w:rPr>
                    <w:t>)</w:t>
                  </w:r>
                </w:p>
              </w:tc>
              <w:tc>
                <w:tcPr>
                  <w:tcW w:w="4825" w:type="dxa"/>
                </w:tcPr>
                <w:p w14:paraId="152E6528" w14:textId="77777777" w:rsidR="002E5718" w:rsidRPr="00A642D6" w:rsidRDefault="002E5718" w:rsidP="00DE3758">
                  <w:pPr>
                    <w:jc w:val="center"/>
                    <w:rPr>
                      <w:b/>
                      <w:bCs/>
                      <w:sz w:val="22"/>
                    </w:rPr>
                  </w:pPr>
                </w:p>
              </w:tc>
            </w:tr>
            <w:tr w:rsidR="002E5718" w:rsidRPr="00A642D6" w14:paraId="1FD350BC" w14:textId="2FEB72AB" w:rsidTr="000360BF">
              <w:tc>
                <w:tcPr>
                  <w:tcW w:w="9649" w:type="dxa"/>
                  <w:gridSpan w:val="2"/>
                </w:tcPr>
                <w:p w14:paraId="42ABD8D0" w14:textId="77777777" w:rsidR="005C21ED" w:rsidRDefault="005C21ED" w:rsidP="005C21ED">
                  <w:pPr>
                    <w:jc w:val="center"/>
                    <w:rPr>
                      <w:b/>
                      <w:sz w:val="28"/>
                      <w:szCs w:val="28"/>
                    </w:rPr>
                  </w:pPr>
                  <w:r>
                    <w:rPr>
                      <w:b/>
                      <w:sz w:val="28"/>
                      <w:szCs w:val="28"/>
                    </w:rPr>
                    <w:t>Specific Instructions:</w:t>
                  </w:r>
                </w:p>
                <w:p w14:paraId="55A9747C" w14:textId="77777777" w:rsidR="005C21ED" w:rsidRDefault="005C21ED" w:rsidP="005C21ED">
                  <w:pPr>
                    <w:jc w:val="center"/>
                    <w:rPr>
                      <w:b/>
                      <w:sz w:val="28"/>
                      <w:szCs w:val="28"/>
                      <w:u w:val="single"/>
                    </w:rPr>
                  </w:pPr>
                  <w:r>
                    <w:rPr>
                      <w:b/>
                      <w:sz w:val="28"/>
                      <w:szCs w:val="28"/>
                      <w:u w:val="single"/>
                    </w:rPr>
                    <w:t>Failure to follow these specific instructions will deem an applicant’s response</w:t>
                  </w:r>
                </w:p>
                <w:p w14:paraId="60E6997A" w14:textId="77777777" w:rsidR="005C21ED" w:rsidRDefault="005C21ED" w:rsidP="005C21ED">
                  <w:pPr>
                    <w:jc w:val="center"/>
                    <w:rPr>
                      <w:b/>
                      <w:sz w:val="28"/>
                      <w:szCs w:val="28"/>
                      <w:u w:val="single"/>
                    </w:rPr>
                  </w:pPr>
                  <w:r>
                    <w:rPr>
                      <w:b/>
                      <w:sz w:val="28"/>
                      <w:szCs w:val="28"/>
                      <w:u w:val="single"/>
                    </w:rPr>
                    <w:t xml:space="preserve"> non-</w:t>
                  </w:r>
                  <w:proofErr w:type="spellStart"/>
                  <w:r>
                    <w:rPr>
                      <w:b/>
                      <w:sz w:val="28"/>
                      <w:szCs w:val="28"/>
                      <w:u w:val="single"/>
                    </w:rPr>
                    <w:t>reponsive</w:t>
                  </w:r>
                  <w:proofErr w:type="spellEnd"/>
                  <w:r>
                    <w:rPr>
                      <w:b/>
                      <w:sz w:val="28"/>
                      <w:szCs w:val="28"/>
                      <w:u w:val="single"/>
                    </w:rPr>
                    <w:t xml:space="preserve"> and will not be scored. </w:t>
                  </w:r>
                </w:p>
                <w:p w14:paraId="7C4AC109" w14:textId="5BF8D7EA" w:rsidR="002E5718" w:rsidRPr="00A642D6" w:rsidRDefault="00DD5001" w:rsidP="00897364">
                  <w:pPr>
                    <w:numPr>
                      <w:ilvl w:val="0"/>
                      <w:numId w:val="8"/>
                    </w:numPr>
                    <w:spacing w:before="120" w:after="120"/>
                  </w:pPr>
                  <w:r>
                    <w:t xml:space="preserve">All public-school districts in Kentucky and Kentucky School for the Blind (KSB) and Kentucky School for the Deaf (KSD) are eligible to apply on behalf of the school(s) to support K-12 students in reaching proficiency in mathematics through the purchase of high-quality instructional materials aligned to the </w:t>
                  </w:r>
                  <w:r>
                    <w:rPr>
                      <w:i/>
                      <w:iCs/>
                    </w:rPr>
                    <w:t>KAS for Mathematics</w:t>
                  </w:r>
                  <w:r>
                    <w:t>.</w:t>
                  </w:r>
                </w:p>
                <w:p w14:paraId="75296B5A" w14:textId="77777777" w:rsidR="002E5718" w:rsidRDefault="002E5718" w:rsidP="00DD5001">
                  <w:pPr>
                    <w:numPr>
                      <w:ilvl w:val="0"/>
                      <w:numId w:val="8"/>
                    </w:numPr>
                    <w:spacing w:before="120" w:after="120"/>
                  </w:pPr>
                  <w:r w:rsidRPr="00A642D6">
                    <w:t>The public-school district must submit a separate application for each school.</w:t>
                  </w:r>
                </w:p>
                <w:p w14:paraId="51084917" w14:textId="39747AF0" w:rsidR="00847934" w:rsidRPr="00847934" w:rsidRDefault="00847934" w:rsidP="00847934">
                  <w:pPr>
                    <w:pStyle w:val="ListParagraph"/>
                    <w:numPr>
                      <w:ilvl w:val="0"/>
                      <w:numId w:val="8"/>
                    </w:numPr>
                    <w:rPr>
                      <w:rFonts w:ascii="Calibri" w:hAnsi="Calibri" w:cs="Calibri"/>
                    </w:rPr>
                  </w:pPr>
                  <w:r>
                    <w:t>KDE reserves the right to waive minor technical issues.</w:t>
                  </w:r>
                </w:p>
                <w:p w14:paraId="45E8D8B0" w14:textId="77777777" w:rsidR="00847934" w:rsidRDefault="00847934" w:rsidP="00847934"/>
                <w:p w14:paraId="10CDAFE8" w14:textId="777FBF33" w:rsidR="00847934" w:rsidRDefault="00847934" w:rsidP="00847934">
                  <w:pPr>
                    <w:pStyle w:val="ListParagraph"/>
                    <w:numPr>
                      <w:ilvl w:val="0"/>
                      <w:numId w:val="8"/>
                    </w:numPr>
                  </w:pPr>
                  <w:r>
                    <w:t>Applicants are responsible for monitoring KDE’s Competitive Grants webpage for amendments and updates to the posted RFA and supporting materials.</w:t>
                  </w:r>
                </w:p>
                <w:p w14:paraId="561C897C" w14:textId="16B692C6" w:rsidR="00847934" w:rsidRPr="00A642D6" w:rsidRDefault="00847934" w:rsidP="00847934">
                  <w:pPr>
                    <w:spacing w:before="120" w:after="120"/>
                  </w:pPr>
                </w:p>
              </w:tc>
              <w:tc>
                <w:tcPr>
                  <w:tcW w:w="4825" w:type="dxa"/>
                </w:tcPr>
                <w:p w14:paraId="769ADA5E" w14:textId="77777777" w:rsidR="002E5718" w:rsidRPr="00A642D6" w:rsidRDefault="002E5718" w:rsidP="00BC529B">
                  <w:pPr>
                    <w:pStyle w:val="Heading7"/>
                    <w:spacing w:before="120"/>
                    <w:ind w:left="360"/>
                    <w:outlineLvl w:val="6"/>
                  </w:pPr>
                </w:p>
              </w:tc>
            </w:tr>
          </w:tbl>
          <w:p w14:paraId="578DBDFA" w14:textId="77777777" w:rsidR="006C4BE1" w:rsidRPr="00A642D6" w:rsidRDefault="006C4BE1" w:rsidP="000C23DB">
            <w:pPr>
              <w:jc w:val="center"/>
              <w:rPr>
                <w:b/>
                <w:bCs/>
                <w:sz w:val="20"/>
                <w:szCs w:val="40"/>
              </w:rPr>
            </w:pPr>
          </w:p>
        </w:tc>
      </w:tr>
    </w:tbl>
    <w:p w14:paraId="5999D899" w14:textId="77777777" w:rsidR="008E6EFE" w:rsidRPr="00A642D6" w:rsidRDefault="008E6EFE" w:rsidP="00490762"/>
    <w:p w14:paraId="1B527F4E" w14:textId="77777777" w:rsidR="006001B0" w:rsidRPr="00A642D6" w:rsidRDefault="00DA0D78" w:rsidP="00DA0D78">
      <w:pPr>
        <w:tabs>
          <w:tab w:val="left" w:pos="1572"/>
          <w:tab w:val="center" w:pos="4680"/>
        </w:tabs>
        <w:rPr>
          <w:b/>
          <w:color w:val="000080"/>
          <w:sz w:val="28"/>
        </w:rPr>
      </w:pPr>
      <w:r w:rsidRPr="00A642D6">
        <w:rPr>
          <w:b/>
          <w:color w:val="000080"/>
          <w:sz w:val="28"/>
        </w:rPr>
        <w:tab/>
      </w:r>
    </w:p>
    <w:p w14:paraId="26850EFF" w14:textId="77777777" w:rsidR="00C154EB" w:rsidRPr="00897364" w:rsidRDefault="00C154EB" w:rsidP="005423B8">
      <w:pPr>
        <w:ind w:left="360"/>
        <w:jc w:val="center"/>
        <w:rPr>
          <w:b/>
          <w:color w:val="C00000"/>
          <w:szCs w:val="20"/>
        </w:rPr>
      </w:pPr>
    </w:p>
    <w:p w14:paraId="2DC25F1E" w14:textId="31745B53" w:rsidR="006C4BE1" w:rsidRPr="00A642D6" w:rsidRDefault="006C4BE1" w:rsidP="005423B8">
      <w:pPr>
        <w:ind w:left="360"/>
        <w:jc w:val="center"/>
        <w:rPr>
          <w:b/>
          <w:color w:val="000080"/>
          <w:sz w:val="28"/>
        </w:rPr>
      </w:pPr>
      <w:r w:rsidRPr="00A642D6">
        <w:rPr>
          <w:b/>
          <w:color w:val="000080"/>
          <w:sz w:val="28"/>
        </w:rPr>
        <w:t>KENTUCKY DEPARTMENT OF EDUCATION</w:t>
      </w:r>
    </w:p>
    <w:p w14:paraId="14C7BB99" w14:textId="77777777" w:rsidR="006C4BE1" w:rsidRPr="00A642D6" w:rsidRDefault="006C4BE1" w:rsidP="006C4BE1">
      <w:pPr>
        <w:jc w:val="center"/>
        <w:rPr>
          <w:b/>
          <w:bCs/>
          <w:color w:val="000080"/>
        </w:rPr>
      </w:pPr>
      <w:r w:rsidRPr="00A642D6">
        <w:rPr>
          <w:b/>
          <w:bCs/>
          <w:color w:val="000080"/>
        </w:rPr>
        <w:t>Request for Competitive Application</w:t>
      </w:r>
    </w:p>
    <w:p w14:paraId="4D748AD0" w14:textId="7A710EA7" w:rsidR="006C4BE1" w:rsidRPr="00A642D6" w:rsidRDefault="006C4BE1" w:rsidP="006C4BE1">
      <w:pPr>
        <w:spacing w:before="240"/>
        <w:jc w:val="center"/>
        <w:rPr>
          <w:b/>
          <w:bCs/>
          <w:sz w:val="28"/>
          <w:szCs w:val="28"/>
        </w:rPr>
      </w:pPr>
      <w:r w:rsidRPr="00A642D6">
        <w:rPr>
          <w:b/>
          <w:bCs/>
          <w:sz w:val="28"/>
          <w:szCs w:val="28"/>
        </w:rPr>
        <w:t xml:space="preserve">Mathematics Achievement Fund </w:t>
      </w:r>
      <w:r w:rsidR="00C154EB" w:rsidRPr="00A642D6">
        <w:rPr>
          <w:b/>
          <w:bCs/>
          <w:sz w:val="28"/>
          <w:szCs w:val="28"/>
        </w:rPr>
        <w:t xml:space="preserve">Mini </w:t>
      </w:r>
      <w:r w:rsidRPr="00A642D6">
        <w:rPr>
          <w:b/>
          <w:bCs/>
          <w:sz w:val="28"/>
          <w:szCs w:val="28"/>
        </w:rPr>
        <w:t xml:space="preserve">Grant </w:t>
      </w:r>
    </w:p>
    <w:p w14:paraId="0AFE2A2D" w14:textId="51CDDC82" w:rsidR="006C4BE1" w:rsidRPr="00A642D6" w:rsidRDefault="006C4BE1" w:rsidP="006C4BE1">
      <w:pPr>
        <w:pStyle w:val="Heading7"/>
        <w:spacing w:before="120"/>
        <w:rPr>
          <w:szCs w:val="24"/>
        </w:rPr>
      </w:pPr>
      <w:r w:rsidRPr="00A642D6">
        <w:rPr>
          <w:szCs w:val="24"/>
        </w:rPr>
        <w:t xml:space="preserve">Deadline – </w:t>
      </w:r>
      <w:r w:rsidR="0081095E">
        <w:rPr>
          <w:szCs w:val="24"/>
        </w:rPr>
        <w:t>Tuesday</w:t>
      </w:r>
      <w:r w:rsidRPr="00A642D6">
        <w:rPr>
          <w:szCs w:val="24"/>
        </w:rPr>
        <w:t xml:space="preserve">, October </w:t>
      </w:r>
      <w:r w:rsidR="0081095E">
        <w:rPr>
          <w:szCs w:val="24"/>
        </w:rPr>
        <w:t>18</w:t>
      </w:r>
      <w:r w:rsidRPr="00A642D6">
        <w:rPr>
          <w:szCs w:val="24"/>
        </w:rPr>
        <w:t>, 20</w:t>
      </w:r>
      <w:r w:rsidR="00E86EE9" w:rsidRPr="00A642D6">
        <w:rPr>
          <w:szCs w:val="24"/>
        </w:rPr>
        <w:t>2</w:t>
      </w:r>
      <w:r w:rsidR="00A00FFB" w:rsidRPr="00A642D6">
        <w:rPr>
          <w:szCs w:val="24"/>
        </w:rPr>
        <w:t>2</w:t>
      </w:r>
      <w:r w:rsidRPr="00A642D6">
        <w:rPr>
          <w:szCs w:val="24"/>
        </w:rPr>
        <w:t xml:space="preserve"> 4 p.m. (ET)</w:t>
      </w:r>
    </w:p>
    <w:p w14:paraId="53A4C74E" w14:textId="77777777" w:rsidR="006C4BE1" w:rsidRPr="00A642D6"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rsidRPr="00A642D6" w14:paraId="40E73A6D" w14:textId="77777777" w:rsidTr="009051DC">
        <w:trPr>
          <w:tblHeader/>
        </w:trPr>
        <w:tc>
          <w:tcPr>
            <w:tcW w:w="2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A642D6" w:rsidRDefault="00DE486D" w:rsidP="004772C6">
            <w:pPr>
              <w:jc w:val="center"/>
              <w:rPr>
                <w:b/>
                <w:bCs/>
                <w:sz w:val="22"/>
                <w:szCs w:val="22"/>
              </w:rPr>
            </w:pPr>
            <w:r w:rsidRPr="00A642D6">
              <w:rPr>
                <w:b/>
                <w:bCs/>
              </w:rPr>
              <w:t>Date</w:t>
            </w:r>
          </w:p>
        </w:tc>
        <w:tc>
          <w:tcPr>
            <w:tcW w:w="32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A642D6" w:rsidRDefault="00DE486D" w:rsidP="004772C6">
            <w:pPr>
              <w:jc w:val="center"/>
              <w:rPr>
                <w:b/>
                <w:bCs/>
              </w:rPr>
            </w:pPr>
            <w:r w:rsidRPr="00A642D6">
              <w:rPr>
                <w:b/>
                <w:bCs/>
              </w:rPr>
              <w:t>Event</w:t>
            </w:r>
          </w:p>
        </w:tc>
        <w:tc>
          <w:tcPr>
            <w:tcW w:w="16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A642D6" w:rsidRDefault="00DE486D" w:rsidP="004772C6">
            <w:pPr>
              <w:jc w:val="center"/>
              <w:rPr>
                <w:b/>
                <w:bCs/>
              </w:rPr>
            </w:pPr>
            <w:r w:rsidRPr="00A642D6">
              <w:rPr>
                <w:b/>
                <w:bCs/>
              </w:rPr>
              <w:t>Location</w:t>
            </w:r>
          </w:p>
        </w:tc>
        <w:tc>
          <w:tcPr>
            <w:tcW w:w="23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A642D6" w:rsidRDefault="00DE486D" w:rsidP="004772C6">
            <w:pPr>
              <w:jc w:val="center"/>
              <w:rPr>
                <w:b/>
                <w:bCs/>
              </w:rPr>
            </w:pPr>
            <w:r w:rsidRPr="00A642D6">
              <w:rPr>
                <w:b/>
                <w:bCs/>
              </w:rPr>
              <w:t>Participation</w:t>
            </w:r>
          </w:p>
        </w:tc>
      </w:tr>
      <w:tr w:rsidR="00DE486D" w:rsidRPr="00A642D6" w14:paraId="75054284"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15A3F975" w:rsidR="00DE486D" w:rsidRPr="00A642D6" w:rsidRDefault="00DE486D" w:rsidP="004772C6">
            <w:r w:rsidRPr="00A642D6">
              <w:t xml:space="preserve">September </w:t>
            </w:r>
            <w:r w:rsidR="004227C5" w:rsidRPr="00A642D6">
              <w:t>1</w:t>
            </w:r>
            <w:r w:rsidRPr="00A642D6">
              <w:t>, 202</w:t>
            </w:r>
            <w:r w:rsidR="0075411A" w:rsidRPr="00A642D6">
              <w:t>2</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A642D6" w:rsidRDefault="00DE486D" w:rsidP="004772C6">
            <w:pPr>
              <w:rPr>
                <w:b/>
                <w:bCs/>
              </w:rPr>
            </w:pPr>
            <w:r w:rsidRPr="00A642D6">
              <w:t>RFA released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A642D6" w:rsidRDefault="00DE486D" w:rsidP="004772C6">
            <w:pPr>
              <w:rPr>
                <w:b/>
                <w:bCs/>
              </w:rPr>
            </w:pPr>
            <w:r w:rsidRPr="00A642D6">
              <w:t>N/A</w:t>
            </w:r>
          </w:p>
        </w:tc>
      </w:tr>
      <w:tr w:rsidR="00DE486D" w:rsidRPr="00A642D6" w14:paraId="74C1D34A"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5C992" w14:textId="47CDC479" w:rsidR="00DE486D" w:rsidRPr="00A642D6" w:rsidRDefault="00DE486D" w:rsidP="004772C6">
            <w:r w:rsidRPr="00A642D6">
              <w:t>September 15, 202</w:t>
            </w:r>
            <w:r w:rsidR="004227C5" w:rsidRPr="00A642D6">
              <w:t>2</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55A2DD8C" w14:textId="77777777" w:rsidR="00DE486D" w:rsidRPr="00A642D6" w:rsidRDefault="00DE486D" w:rsidP="004772C6">
            <w:pPr>
              <w:rPr>
                <w:b/>
                <w:bCs/>
              </w:rPr>
            </w:pPr>
            <w:r w:rsidRPr="00A642D6">
              <w:t>Technical assistance webinar</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77777777" w:rsidR="00DE486D" w:rsidRPr="00A642D6" w:rsidRDefault="00DE486D" w:rsidP="004772C6">
            <w:pPr>
              <w:rPr>
                <w:b/>
                <w:bCs/>
              </w:rPr>
            </w:pPr>
            <w:r w:rsidRPr="00A642D6">
              <w:t xml:space="preserve">Attending or watching this recorded TA session is recommended </w:t>
            </w:r>
          </w:p>
        </w:tc>
      </w:tr>
      <w:tr w:rsidR="00DE486D" w:rsidRPr="00A642D6" w14:paraId="42841112"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3A283" w14:textId="510DC861" w:rsidR="00DE486D" w:rsidRPr="00A642D6" w:rsidRDefault="00DE486D" w:rsidP="004772C6">
            <w:r w:rsidRPr="00A642D6">
              <w:t>September 22, 202</w:t>
            </w:r>
            <w:r w:rsidR="00AE692A" w:rsidRPr="00A642D6">
              <w:t>2</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A642D6" w:rsidRDefault="00DE486D" w:rsidP="004772C6">
            <w:r w:rsidRPr="00A642D6">
              <w:t>Questions deadline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A642D6" w:rsidRDefault="00DE486D" w:rsidP="004772C6">
            <w:r w:rsidRPr="00A642D6">
              <w:t>Email</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A642D6" w:rsidRDefault="00DE486D" w:rsidP="004772C6">
            <w:r w:rsidRPr="00A642D6">
              <w:t>N/A</w:t>
            </w:r>
          </w:p>
        </w:tc>
      </w:tr>
      <w:tr w:rsidR="00DE486D" w:rsidRPr="00A642D6" w14:paraId="1E382C44"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FC12B" w14:textId="619138AC" w:rsidR="00DE486D" w:rsidRPr="00A642D6" w:rsidRDefault="00DE486D" w:rsidP="004772C6">
            <w:r w:rsidRPr="00A642D6">
              <w:t xml:space="preserve">October </w:t>
            </w:r>
            <w:r w:rsidR="0081095E">
              <w:t>18</w:t>
            </w:r>
            <w:r w:rsidRPr="00A642D6">
              <w:t>, 202</w:t>
            </w:r>
            <w:r w:rsidR="00AE692A" w:rsidRPr="00A642D6">
              <w:t>2</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A642D6" w:rsidRDefault="00DE486D" w:rsidP="004772C6">
            <w:pPr>
              <w:rPr>
                <w:b/>
                <w:bCs/>
              </w:rPr>
            </w:pPr>
            <w:r w:rsidRPr="00A642D6">
              <w:t>Application deadline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A642D6" w:rsidRDefault="00DE486D" w:rsidP="004772C6">
            <w:pPr>
              <w:rPr>
                <w:b/>
                <w:bCs/>
              </w:rPr>
            </w:pPr>
            <w:r w:rsidRPr="00A642D6">
              <w:t>Send to KDE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A642D6" w:rsidRDefault="00DE486D" w:rsidP="004772C6">
            <w:pPr>
              <w:rPr>
                <w:b/>
                <w:bCs/>
              </w:rPr>
            </w:pPr>
            <w:r w:rsidRPr="00A642D6">
              <w:rPr>
                <w:b/>
                <w:bCs/>
              </w:rPr>
              <w:t>Required</w:t>
            </w:r>
          </w:p>
        </w:tc>
      </w:tr>
      <w:tr w:rsidR="00DE486D" w:rsidRPr="00A642D6" w14:paraId="45D9EC5F"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74802277" w:rsidR="00DE486D" w:rsidRPr="00A642D6" w:rsidRDefault="00CA30C9" w:rsidP="004772C6">
            <w:r>
              <w:t>January 2023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A642D6" w:rsidRDefault="00DE486D" w:rsidP="004772C6">
            <w:pPr>
              <w:rPr>
                <w:b/>
                <w:bCs/>
              </w:rPr>
            </w:pPr>
            <w:r w:rsidRPr="00A642D6">
              <w:t>Application review and scoring</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A642D6" w:rsidRDefault="00DE486D" w:rsidP="004772C6">
            <w:pPr>
              <w:rPr>
                <w:b/>
                <w:bCs/>
              </w:rPr>
            </w:pPr>
            <w:r w:rsidRPr="00A642D6">
              <w:t>N/A</w:t>
            </w:r>
          </w:p>
        </w:tc>
      </w:tr>
      <w:tr w:rsidR="00DE486D" w:rsidRPr="00A642D6" w14:paraId="33B279C0"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651AE98F" w:rsidR="00DE486D" w:rsidRPr="00A642D6" w:rsidRDefault="00DE486D" w:rsidP="004772C6">
            <w:pPr>
              <w:rPr>
                <w:b/>
                <w:bCs/>
              </w:rPr>
            </w:pPr>
            <w:r w:rsidRPr="00A642D6">
              <w:t xml:space="preserve">On or around </w:t>
            </w:r>
            <w:r w:rsidR="0018091F" w:rsidRPr="00A642D6">
              <w:t>February 10</w:t>
            </w:r>
            <w:r w:rsidRPr="00A642D6">
              <w:t>, 202</w:t>
            </w:r>
            <w:r w:rsidR="0018091F" w:rsidRPr="00A642D6">
              <w:t>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77777777" w:rsidR="00DE486D" w:rsidRPr="00A642D6" w:rsidRDefault="00DE486D" w:rsidP="004772C6">
            <w:pPr>
              <w:rPr>
                <w:b/>
                <w:bCs/>
              </w:rPr>
            </w:pPr>
            <w:r w:rsidRPr="00A642D6">
              <w:t>Awardees are posted to KDE website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A642D6" w:rsidRDefault="00DE486D" w:rsidP="004772C6">
            <w:pPr>
              <w:rPr>
                <w:b/>
                <w:bCs/>
              </w:rPr>
            </w:pPr>
            <w:r w:rsidRPr="00A642D6">
              <w:t>N/A</w:t>
            </w:r>
          </w:p>
        </w:tc>
      </w:tr>
      <w:tr w:rsidR="00DE486D" w:rsidRPr="00A642D6" w14:paraId="67A241D1"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77777777" w:rsidR="00DE486D" w:rsidRPr="00A642D6" w:rsidRDefault="00DE486D" w:rsidP="004772C6">
            <w:pPr>
              <w:rPr>
                <w:b/>
                <w:bCs/>
              </w:rPr>
            </w:pPr>
            <w:r w:rsidRPr="00A642D6">
              <w:t>TBD</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A642D6" w:rsidRDefault="00DE486D" w:rsidP="004772C6">
            <w:pPr>
              <w:rPr>
                <w:b/>
                <w:bCs/>
              </w:rPr>
            </w:pPr>
            <w:r w:rsidRPr="00A642D6">
              <w:t>MOA process (KDE &amp; LEA)</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A642D6" w:rsidRDefault="00DE486D" w:rsidP="004772C6">
            <w:pPr>
              <w:rPr>
                <w:b/>
                <w:bCs/>
              </w:rPr>
            </w:pPr>
            <w:r w:rsidRPr="00A642D6">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7777777" w:rsidR="00DE486D" w:rsidRPr="00A642D6" w:rsidRDefault="00DE486D" w:rsidP="004772C6">
            <w:pPr>
              <w:rPr>
                <w:b/>
                <w:bCs/>
              </w:rPr>
            </w:pPr>
            <w:r w:rsidRPr="00A642D6">
              <w:t>Districts</w:t>
            </w:r>
          </w:p>
        </w:tc>
      </w:tr>
      <w:tr w:rsidR="00DE486D" w:rsidRPr="00A642D6" w14:paraId="4ABB2BE2"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77777777" w:rsidR="00DE486D" w:rsidRPr="00A642D6" w:rsidRDefault="00DE486D" w:rsidP="004772C6">
            <w:r w:rsidRPr="00A642D6">
              <w:t>TBD</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77777777" w:rsidR="00DE486D" w:rsidRPr="00A642D6" w:rsidRDefault="00DE486D" w:rsidP="004772C6">
            <w:r w:rsidRPr="00A642D6">
              <w:t>District plans reviewed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DE486D" w:rsidRPr="00A642D6" w:rsidRDefault="00DE486D" w:rsidP="004772C6">
            <w:r w:rsidRPr="00A642D6">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DE486D" w:rsidRPr="00A642D6" w:rsidRDefault="00DE486D" w:rsidP="004772C6">
            <w:r w:rsidRPr="00A642D6">
              <w:t>N/A</w:t>
            </w:r>
          </w:p>
        </w:tc>
      </w:tr>
      <w:tr w:rsidR="00DE486D" w:rsidRPr="00A642D6" w14:paraId="49EB47F0" w14:textId="77777777" w:rsidTr="009051DC">
        <w:trPr>
          <w:tblHeader/>
        </w:trPr>
        <w:tc>
          <w:tcPr>
            <w:tcW w:w="2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4AA8" w14:textId="4EF90170" w:rsidR="00DE486D" w:rsidRPr="003F6B52" w:rsidRDefault="00E34B34" w:rsidP="004772C6">
            <w:r>
              <w:t>S</w:t>
            </w:r>
            <w:r w:rsidR="005F3BB7">
              <w:t>pring</w:t>
            </w:r>
            <w:r w:rsidR="00DE486D" w:rsidRPr="003F6B52">
              <w:t xml:space="preserve"> 202</w:t>
            </w:r>
            <w:r w:rsidR="00174FC0" w:rsidRPr="003F6B52">
              <w:t>3</w:t>
            </w:r>
          </w:p>
        </w:tc>
        <w:tc>
          <w:tcPr>
            <w:tcW w:w="3238"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DE486D" w:rsidRPr="003F6B52" w:rsidRDefault="00DE486D" w:rsidP="004772C6">
            <w:pPr>
              <w:rPr>
                <w:b/>
                <w:bCs/>
              </w:rPr>
            </w:pPr>
            <w:r w:rsidRPr="003F6B52">
              <w:t>Funding available to LEA</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DE486D" w:rsidRPr="003F6B52" w:rsidRDefault="00DE486D" w:rsidP="004772C6">
            <w:pPr>
              <w:rPr>
                <w:b/>
                <w:bCs/>
              </w:rPr>
            </w:pPr>
            <w:r w:rsidRPr="003F6B52">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77777777" w:rsidR="00DE486D" w:rsidRPr="003F6B52" w:rsidRDefault="00DE486D" w:rsidP="004772C6">
            <w:pPr>
              <w:rPr>
                <w:b/>
                <w:bCs/>
              </w:rPr>
            </w:pPr>
            <w:r w:rsidRPr="003F6B52">
              <w:t>Districts</w:t>
            </w:r>
          </w:p>
        </w:tc>
      </w:tr>
    </w:tbl>
    <w:p w14:paraId="2227CFD3" w14:textId="77777777" w:rsidR="009051DC" w:rsidRPr="00A642D6" w:rsidRDefault="009051DC" w:rsidP="009051DC"/>
    <w:p w14:paraId="737ED5B2" w14:textId="692C25D1" w:rsidR="006C4BE1" w:rsidRPr="00A642D6" w:rsidRDefault="006C4BE1" w:rsidP="0064793C">
      <w:pPr>
        <w:pStyle w:val="BodyText"/>
        <w:spacing w:after="120"/>
        <w:rPr>
          <w:color w:val="333399"/>
          <w:sz w:val="28"/>
          <w:szCs w:val="28"/>
        </w:rPr>
      </w:pPr>
      <w:r w:rsidRPr="00A642D6">
        <w:rPr>
          <w:color w:val="333399"/>
          <w:sz w:val="28"/>
          <w:szCs w:val="28"/>
        </w:rPr>
        <w:t xml:space="preserve">Background </w:t>
      </w:r>
    </w:p>
    <w:p w14:paraId="5D0F7B3E" w14:textId="2FC2614D" w:rsidR="00A0287A" w:rsidRPr="00A642D6" w:rsidRDefault="006C4BE1" w:rsidP="00772418">
      <w:pPr>
        <w:rPr>
          <w:b/>
          <w:bCs/>
        </w:rPr>
      </w:pPr>
      <w:r w:rsidRPr="00A642D6">
        <w:t xml:space="preserve">The Office of Teaching and Learning is issuing a Request for Application (RFA) for Kentucky public school districts to apply on behalf of individual schools. KSB and KSD are also eligible to apply. </w:t>
      </w:r>
      <w:r w:rsidR="009B55FF" w:rsidRPr="00A642D6">
        <w:t xml:space="preserve">As specified in </w:t>
      </w:r>
      <w:bookmarkStart w:id="1" w:name="_Hlk80021065"/>
      <w:r w:rsidR="00B30CCD" w:rsidRPr="00897364">
        <w:fldChar w:fldCharType="begin"/>
      </w:r>
      <w:r w:rsidR="00B30CCD" w:rsidRPr="00A642D6">
        <w:instrText xml:space="preserve"> HYPERLINK "https://apps.legislature.ky.gov/law/statutes/statute.aspx?id=3615" </w:instrText>
      </w:r>
      <w:r w:rsidR="00B30CCD" w:rsidRPr="00897364">
        <w:fldChar w:fldCharType="separate"/>
      </w:r>
      <w:r w:rsidR="009B55FF" w:rsidRPr="00A642D6">
        <w:rPr>
          <w:rStyle w:val="Hyperlink"/>
        </w:rPr>
        <w:t>KRS 158.844</w:t>
      </w:r>
      <w:r w:rsidR="00B30CCD" w:rsidRPr="00897364">
        <w:rPr>
          <w:rStyle w:val="Hyperlink"/>
        </w:rPr>
        <w:fldChar w:fldCharType="end"/>
      </w:r>
      <w:bookmarkEnd w:id="1"/>
      <w:r w:rsidR="009B55FF" w:rsidRPr="00A642D6">
        <w:t>, the Mathematics Achievement Fund</w:t>
      </w:r>
      <w:r w:rsidR="007D0F63" w:rsidRPr="00A642D6">
        <w:t xml:space="preserve"> (MAF)</w:t>
      </w:r>
      <w:r w:rsidR="009B55FF" w:rsidRPr="00A642D6">
        <w:t xml:space="preserve"> </w:t>
      </w:r>
      <w:r w:rsidR="000C1305" w:rsidRPr="00A642D6">
        <w:t xml:space="preserve">is hereby created to provide developmentally appropriate diagnostic assessment and intervention services to </w:t>
      </w:r>
      <w:r w:rsidR="000C1305" w:rsidRPr="00657D5F">
        <w:t>students, primary through grade 12, to help them reach proficiency in mathematics.</w:t>
      </w:r>
      <w:r w:rsidR="00E30A57" w:rsidRPr="00A642D6">
        <w:t xml:space="preserve"> The MAF grant </w:t>
      </w:r>
      <w:r w:rsidR="009B55FF" w:rsidRPr="00A642D6">
        <w:t xml:space="preserve">provides funding </w:t>
      </w:r>
      <w:r w:rsidR="00772418" w:rsidRPr="00A642D6">
        <w:t xml:space="preserve">for </w:t>
      </w:r>
      <w:r w:rsidR="00772418" w:rsidRPr="00A642D6">
        <w:rPr>
          <w:color w:val="000000"/>
        </w:rPr>
        <w:t>purchase of materials needed for modification of instruction (tier one, tier two and</w:t>
      </w:r>
      <w:r w:rsidR="00C63150">
        <w:rPr>
          <w:color w:val="000000"/>
        </w:rPr>
        <w:t>/or</w:t>
      </w:r>
      <w:r w:rsidR="00772418" w:rsidRPr="00A642D6">
        <w:rPr>
          <w:color w:val="000000"/>
        </w:rPr>
        <w:t xml:space="preserve"> tier three) in mathematics and pay for extended time or release time for teachers to engage in professional learning of the new mathematics materials purchased.</w:t>
      </w:r>
    </w:p>
    <w:p w14:paraId="3B08F97F" w14:textId="77777777" w:rsidR="00923E1F" w:rsidRPr="00A642D6" w:rsidRDefault="00923E1F" w:rsidP="0064793C">
      <w:pPr>
        <w:pStyle w:val="BodyText"/>
        <w:shd w:val="clear" w:color="auto" w:fill="FFFFFF" w:themeFill="background1"/>
        <w:spacing w:after="120"/>
        <w:rPr>
          <w:color w:val="333399"/>
          <w:sz w:val="28"/>
          <w:szCs w:val="28"/>
        </w:rPr>
      </w:pPr>
    </w:p>
    <w:p w14:paraId="3E028037" w14:textId="5FE6F9C6" w:rsidR="006C4BE1" w:rsidRPr="00A642D6" w:rsidRDefault="006C4BE1" w:rsidP="0064793C">
      <w:pPr>
        <w:pStyle w:val="BodyText"/>
        <w:shd w:val="clear" w:color="auto" w:fill="FFFFFF" w:themeFill="background1"/>
        <w:spacing w:after="120"/>
        <w:rPr>
          <w:color w:val="333399"/>
          <w:sz w:val="28"/>
          <w:szCs w:val="28"/>
        </w:rPr>
      </w:pPr>
      <w:r w:rsidRPr="00A642D6">
        <w:rPr>
          <w:color w:val="333399"/>
          <w:sz w:val="28"/>
          <w:szCs w:val="28"/>
        </w:rPr>
        <w:t>Funding</w:t>
      </w:r>
    </w:p>
    <w:p w14:paraId="00FD8218" w14:textId="6FCB3FC0" w:rsidR="006C4BE1" w:rsidRPr="00A642D6" w:rsidRDefault="006C4BE1" w:rsidP="005D6545">
      <w:r w:rsidRPr="00A642D6">
        <w:t xml:space="preserve">The Kentucky Department of Education (KDE) anticipates funding approximately </w:t>
      </w:r>
      <w:r w:rsidR="000075F6" w:rsidRPr="00A642D6">
        <w:t>75</w:t>
      </w:r>
      <w:r w:rsidRPr="00A642D6">
        <w:t xml:space="preserve"> schools at an estimated $</w:t>
      </w:r>
      <w:r w:rsidR="000075F6" w:rsidRPr="00A642D6">
        <w:t>4</w:t>
      </w:r>
      <w:r w:rsidR="00C937D5" w:rsidRPr="00A642D6">
        <w:t>0</w:t>
      </w:r>
      <w:r w:rsidRPr="00A642D6">
        <w:t xml:space="preserve">,000 per </w:t>
      </w:r>
      <w:r w:rsidR="005D6545" w:rsidRPr="00A642D6">
        <w:t xml:space="preserve">year for </w:t>
      </w:r>
      <w:r w:rsidR="005D6545" w:rsidRPr="00A642D6">
        <w:rPr>
          <w:color w:val="000000"/>
        </w:rPr>
        <w:t>purchase of materials needed for modification of instruction (tier one, tier two and tier three) in mathematics and pay for extended time or release time for teachers to engage in professional learning of the new mathematics materials purchased.</w:t>
      </w:r>
      <w:r w:rsidR="005D6545" w:rsidRPr="00A642D6">
        <w:rPr>
          <w:b/>
          <w:bCs/>
        </w:rPr>
        <w:t xml:space="preserve"> </w:t>
      </w:r>
      <w:r w:rsidR="00007EB8" w:rsidRPr="00A642D6">
        <w:t xml:space="preserve">The MAF Mini </w:t>
      </w:r>
      <w:r w:rsidR="008568C6" w:rsidRPr="00A642D6">
        <w:t>G</w:t>
      </w:r>
      <w:r w:rsidR="00007EB8" w:rsidRPr="00A642D6">
        <w:t xml:space="preserve">rant is </w:t>
      </w:r>
      <w:r w:rsidR="00814D2A" w:rsidRPr="00A642D6">
        <w:t xml:space="preserve">for </w:t>
      </w:r>
      <w:r w:rsidR="00007EB8" w:rsidRPr="00A642D6">
        <w:t>one year</w:t>
      </w:r>
      <w:r w:rsidR="009D5EB4" w:rsidRPr="00A642D6">
        <w:t xml:space="preserve"> </w:t>
      </w:r>
      <w:r w:rsidR="00E3302E" w:rsidRPr="00A642D6">
        <w:t>(</w:t>
      </w:r>
      <w:r w:rsidR="00E34B34">
        <w:t>s</w:t>
      </w:r>
      <w:r w:rsidR="00A122A2">
        <w:t>pring</w:t>
      </w:r>
      <w:r w:rsidR="00E3302E" w:rsidRPr="00A642D6">
        <w:t xml:space="preserve"> 2023-June 30, 2024) </w:t>
      </w:r>
      <w:r w:rsidR="009D5EB4" w:rsidRPr="00A642D6">
        <w:t>contingent on successful implementation of mathematics newly purchased materials, grant requirement compliance</w:t>
      </w:r>
      <w:r w:rsidR="004326C8" w:rsidRPr="00A642D6">
        <w:t xml:space="preserve"> </w:t>
      </w:r>
      <w:r w:rsidR="009D5EB4" w:rsidRPr="00A642D6">
        <w:t xml:space="preserve">and the availability of funds. </w:t>
      </w:r>
      <w:r w:rsidR="004326C8" w:rsidRPr="00A642D6">
        <w:t>F</w:t>
      </w:r>
      <w:r w:rsidR="00814D2A" w:rsidRPr="00A642D6">
        <w:t xml:space="preserve">unds must be </w:t>
      </w:r>
      <w:r w:rsidR="00FA6712" w:rsidRPr="00A642D6">
        <w:t xml:space="preserve">spent </w:t>
      </w:r>
      <w:r w:rsidR="00814D2A" w:rsidRPr="00A642D6">
        <w:t>us</w:t>
      </w:r>
      <w:r w:rsidR="00FA6712" w:rsidRPr="00A642D6">
        <w:t xml:space="preserve">ing </w:t>
      </w:r>
      <w:r w:rsidR="004326C8" w:rsidRPr="00A642D6">
        <w:t xml:space="preserve">allowable </w:t>
      </w:r>
      <w:r w:rsidR="00394269" w:rsidRPr="00A642D6">
        <w:t>MUNIS</w:t>
      </w:r>
      <w:r w:rsidR="00475D64" w:rsidRPr="00A642D6">
        <w:t xml:space="preserve"> </w:t>
      </w:r>
      <w:r w:rsidR="004326C8" w:rsidRPr="00A642D6">
        <w:t xml:space="preserve">codes </w:t>
      </w:r>
      <w:r w:rsidR="00814D2A" w:rsidRPr="00A642D6">
        <w:t>by June 30, 2024.</w:t>
      </w:r>
      <w:r w:rsidR="00007EB8" w:rsidRPr="00A642D6">
        <w:t xml:space="preserve"> </w:t>
      </w:r>
    </w:p>
    <w:p w14:paraId="18748A78" w14:textId="3E276E96" w:rsidR="006C4BE1" w:rsidRPr="00A642D6" w:rsidRDefault="006C4BE1" w:rsidP="0064793C">
      <w:pPr>
        <w:shd w:val="clear" w:color="auto" w:fill="FFFFFF" w:themeFill="background1"/>
        <w:tabs>
          <w:tab w:val="left" w:pos="360"/>
        </w:tabs>
        <w:rPr>
          <w:sz w:val="20"/>
        </w:rPr>
      </w:pPr>
    </w:p>
    <w:p w14:paraId="49F0D677" w14:textId="30948AF2" w:rsidR="006C4BE1" w:rsidRPr="00A642D6" w:rsidRDefault="006C4BE1" w:rsidP="0064793C">
      <w:r w:rsidRPr="00A642D6">
        <w:lastRenderedPageBreak/>
        <w:t>The fiscal agent for the application for public schools shall be a local school district.</w:t>
      </w:r>
      <w:r w:rsidR="002C2E1D" w:rsidRPr="00A642D6">
        <w:t xml:space="preserve"> </w:t>
      </w:r>
      <w:r w:rsidR="004041FD" w:rsidRPr="00A642D6">
        <w:t xml:space="preserve">Each </w:t>
      </w:r>
      <w:r w:rsidR="00A661AF" w:rsidRPr="00A642D6">
        <w:t>school will</w:t>
      </w:r>
      <w:r w:rsidR="002C2E1D" w:rsidRPr="00A642D6">
        <w:t xml:space="preserve"> provide a budget </w:t>
      </w:r>
      <w:r w:rsidR="006F376A" w:rsidRPr="00A642D6">
        <w:t xml:space="preserve">and budget summary </w:t>
      </w:r>
      <w:r w:rsidR="000B1E68" w:rsidRPr="00A642D6">
        <w:t xml:space="preserve">aligned to the allowable </w:t>
      </w:r>
      <w:r w:rsidR="00475D64" w:rsidRPr="00A642D6">
        <w:t xml:space="preserve">MUNIS </w:t>
      </w:r>
      <w:r w:rsidR="000B1E68" w:rsidRPr="00A642D6">
        <w:t xml:space="preserve">codes to show how the funds will be spent by the </w:t>
      </w:r>
      <w:r w:rsidR="00D2417C" w:rsidRPr="00A642D6">
        <w:t xml:space="preserve">local </w:t>
      </w:r>
      <w:r w:rsidR="000B1E68" w:rsidRPr="00A642D6">
        <w:t>sch</w:t>
      </w:r>
      <w:r w:rsidR="00D2417C" w:rsidRPr="00A642D6">
        <w:t>ool district.</w:t>
      </w:r>
      <w:r w:rsidRPr="00A642D6">
        <w:t xml:space="preserve"> </w:t>
      </w:r>
    </w:p>
    <w:p w14:paraId="30847A80" w14:textId="77777777" w:rsidR="00B14164" w:rsidRDefault="00B14164" w:rsidP="0064793C">
      <w:pPr>
        <w:pStyle w:val="BodyText"/>
        <w:shd w:val="clear" w:color="auto" w:fill="FFFFFF" w:themeFill="background1"/>
        <w:spacing w:after="120"/>
        <w:rPr>
          <w:color w:val="333399"/>
          <w:sz w:val="28"/>
          <w:szCs w:val="28"/>
        </w:rPr>
      </w:pPr>
    </w:p>
    <w:p w14:paraId="23009558" w14:textId="6328D51C" w:rsidR="00CB42EA" w:rsidRPr="00A642D6" w:rsidRDefault="00546245" w:rsidP="0064793C">
      <w:pPr>
        <w:pStyle w:val="BodyText"/>
        <w:shd w:val="clear" w:color="auto" w:fill="FFFFFF" w:themeFill="background1"/>
        <w:spacing w:after="120"/>
        <w:rPr>
          <w:color w:val="333399"/>
          <w:sz w:val="28"/>
          <w:szCs w:val="28"/>
        </w:rPr>
      </w:pPr>
      <w:r w:rsidRPr="00A642D6">
        <w:rPr>
          <w:color w:val="333399"/>
          <w:sz w:val="28"/>
          <w:szCs w:val="28"/>
        </w:rPr>
        <w:t>Mathematics Materials for Modification of Instruction</w:t>
      </w:r>
    </w:p>
    <w:p w14:paraId="3C7DAF17" w14:textId="65534F0B" w:rsidR="00603ED7" w:rsidRPr="00A642D6" w:rsidRDefault="003E1063" w:rsidP="003E1063">
      <w:pPr>
        <w:pStyle w:val="BodyText"/>
        <w:rPr>
          <w:b w:val="0"/>
          <w:bCs w:val="0"/>
          <w:color w:val="000000"/>
        </w:rPr>
      </w:pPr>
      <w:r w:rsidRPr="00A642D6">
        <w:rPr>
          <w:b w:val="0"/>
          <w:bCs w:val="0"/>
        </w:rPr>
        <w:t xml:space="preserve">As specified in </w:t>
      </w:r>
      <w:hyperlink r:id="rId15" w:history="1">
        <w:r w:rsidRPr="00B14164">
          <w:rPr>
            <w:rStyle w:val="Hyperlink"/>
            <w:b w:val="0"/>
            <w:bCs w:val="0"/>
          </w:rPr>
          <w:t>KRS 158.844</w:t>
        </w:r>
      </w:hyperlink>
      <w:r w:rsidRPr="00A642D6">
        <w:rPr>
          <w:b w:val="0"/>
          <w:bCs w:val="0"/>
        </w:rPr>
        <w:t>, the Mathematics Achievement Fund (MAF) provides funding for</w:t>
      </w:r>
      <w:r w:rsidRPr="00A642D6">
        <w:t xml:space="preserve"> </w:t>
      </w:r>
      <w:r w:rsidRPr="00A642D6">
        <w:rPr>
          <w:b w:val="0"/>
          <w:bCs w:val="0"/>
          <w:color w:val="000000"/>
        </w:rPr>
        <w:t>purchase of materials needed for modification of instruction</w:t>
      </w:r>
      <w:r w:rsidR="00481724" w:rsidRPr="00A642D6">
        <w:rPr>
          <w:b w:val="0"/>
          <w:bCs w:val="0"/>
          <w:color w:val="000000"/>
        </w:rPr>
        <w:t xml:space="preserve"> (tier </w:t>
      </w:r>
      <w:r w:rsidR="00916572" w:rsidRPr="00A642D6">
        <w:rPr>
          <w:b w:val="0"/>
          <w:bCs w:val="0"/>
          <w:color w:val="000000"/>
        </w:rPr>
        <w:t>one, tier two and</w:t>
      </w:r>
      <w:r w:rsidR="00552B43">
        <w:rPr>
          <w:b w:val="0"/>
          <w:bCs w:val="0"/>
          <w:color w:val="000000"/>
        </w:rPr>
        <w:t>/or</w:t>
      </w:r>
      <w:r w:rsidR="00916572" w:rsidRPr="00A642D6">
        <w:rPr>
          <w:b w:val="0"/>
          <w:bCs w:val="0"/>
          <w:color w:val="000000"/>
        </w:rPr>
        <w:t xml:space="preserve"> tier three)</w:t>
      </w:r>
      <w:r w:rsidR="00E27B7F" w:rsidRPr="00A642D6">
        <w:rPr>
          <w:b w:val="0"/>
          <w:bCs w:val="0"/>
          <w:color w:val="000000"/>
        </w:rPr>
        <w:t xml:space="preserve"> in mathematics</w:t>
      </w:r>
      <w:r w:rsidR="00D8217F" w:rsidRPr="00A642D6">
        <w:rPr>
          <w:b w:val="0"/>
          <w:bCs w:val="0"/>
          <w:color w:val="000000"/>
        </w:rPr>
        <w:t xml:space="preserve"> and pay for extended </w:t>
      </w:r>
      <w:r w:rsidR="009F6F3D" w:rsidRPr="00A642D6">
        <w:rPr>
          <w:b w:val="0"/>
          <w:bCs w:val="0"/>
          <w:color w:val="000000"/>
        </w:rPr>
        <w:t xml:space="preserve">time or </w:t>
      </w:r>
      <w:r w:rsidR="00D8217F" w:rsidRPr="00A642D6">
        <w:rPr>
          <w:b w:val="0"/>
          <w:bCs w:val="0"/>
          <w:color w:val="000000"/>
        </w:rPr>
        <w:t xml:space="preserve">release time for teachers </w:t>
      </w:r>
      <w:r w:rsidR="009F6F3D" w:rsidRPr="00A642D6">
        <w:rPr>
          <w:b w:val="0"/>
          <w:bCs w:val="0"/>
          <w:color w:val="000000"/>
        </w:rPr>
        <w:t xml:space="preserve">to engage in professional learning of the new </w:t>
      </w:r>
      <w:r w:rsidR="00772418" w:rsidRPr="00A642D6">
        <w:rPr>
          <w:b w:val="0"/>
          <w:bCs w:val="0"/>
          <w:color w:val="000000"/>
        </w:rPr>
        <w:t xml:space="preserve">mathematics </w:t>
      </w:r>
      <w:r w:rsidR="009F6F3D" w:rsidRPr="00A642D6">
        <w:rPr>
          <w:b w:val="0"/>
          <w:bCs w:val="0"/>
          <w:color w:val="000000"/>
        </w:rPr>
        <w:t>materials purchased</w:t>
      </w:r>
      <w:r w:rsidR="00E27B7F" w:rsidRPr="00A642D6">
        <w:rPr>
          <w:b w:val="0"/>
          <w:bCs w:val="0"/>
          <w:color w:val="000000"/>
        </w:rPr>
        <w:t xml:space="preserve">. </w:t>
      </w:r>
      <w:r w:rsidR="00AA10A4" w:rsidRPr="00A642D6">
        <w:rPr>
          <w:b w:val="0"/>
          <w:bCs w:val="0"/>
          <w:color w:val="000000"/>
        </w:rPr>
        <w:t xml:space="preserve">Therefore, </w:t>
      </w:r>
      <w:r w:rsidR="00511F71" w:rsidRPr="00A642D6">
        <w:rPr>
          <w:b w:val="0"/>
          <w:bCs w:val="0"/>
          <w:color w:val="000000"/>
        </w:rPr>
        <w:t xml:space="preserve">a </w:t>
      </w:r>
      <w:r w:rsidR="00A24AA5" w:rsidRPr="00A642D6">
        <w:rPr>
          <w:b w:val="0"/>
          <w:bCs w:val="0"/>
          <w:color w:val="000000"/>
        </w:rPr>
        <w:t>district/</w:t>
      </w:r>
      <w:r w:rsidR="00511F71" w:rsidRPr="00A642D6">
        <w:rPr>
          <w:b w:val="0"/>
          <w:bCs w:val="0"/>
          <w:color w:val="000000"/>
        </w:rPr>
        <w:t xml:space="preserve">school shall use funding to purchase </w:t>
      </w:r>
      <w:r w:rsidR="00D96BF0" w:rsidRPr="00A642D6">
        <w:rPr>
          <w:b w:val="0"/>
          <w:bCs w:val="0"/>
        </w:rPr>
        <w:t>instructional materials for mathematics</w:t>
      </w:r>
      <w:r w:rsidR="00290D2A" w:rsidRPr="00A642D6">
        <w:rPr>
          <w:b w:val="0"/>
          <w:bCs w:val="0"/>
          <w:color w:val="000000"/>
        </w:rPr>
        <w:t xml:space="preserve"> </w:t>
      </w:r>
      <w:r w:rsidR="00D41FAF" w:rsidRPr="00A642D6">
        <w:rPr>
          <w:b w:val="0"/>
          <w:bCs w:val="0"/>
          <w:color w:val="000000"/>
        </w:rPr>
        <w:t xml:space="preserve">(including intervention programs and diagnostic assessments) </w:t>
      </w:r>
      <w:r w:rsidR="00290D2A" w:rsidRPr="00A642D6">
        <w:rPr>
          <w:b w:val="0"/>
          <w:bCs w:val="0"/>
          <w:color w:val="000000"/>
        </w:rPr>
        <w:t>that are</w:t>
      </w:r>
      <w:r w:rsidR="00722E90" w:rsidRPr="00A642D6">
        <w:rPr>
          <w:b w:val="0"/>
          <w:bCs w:val="0"/>
          <w:color w:val="000000"/>
        </w:rPr>
        <w:t xml:space="preserve"> </w:t>
      </w:r>
      <w:hyperlink r:id="rId16" w:history="1">
        <w:r w:rsidR="00722E90" w:rsidRPr="00A642D6">
          <w:rPr>
            <w:rStyle w:val="Hyperlink"/>
            <w:b w:val="0"/>
            <w:bCs w:val="0"/>
          </w:rPr>
          <w:t>High</w:t>
        </w:r>
        <w:r w:rsidR="008568C6" w:rsidRPr="00A642D6">
          <w:rPr>
            <w:rStyle w:val="Hyperlink"/>
            <w:b w:val="0"/>
            <w:bCs w:val="0"/>
          </w:rPr>
          <w:t>-</w:t>
        </w:r>
        <w:r w:rsidR="00722E90" w:rsidRPr="00A642D6">
          <w:rPr>
            <w:rStyle w:val="Hyperlink"/>
            <w:b w:val="0"/>
            <w:bCs w:val="0"/>
          </w:rPr>
          <w:t>Quality Instructional Resources</w:t>
        </w:r>
      </w:hyperlink>
      <w:r w:rsidR="00722E90" w:rsidRPr="00A642D6">
        <w:rPr>
          <w:b w:val="0"/>
          <w:bCs w:val="0"/>
          <w:color w:val="000000"/>
        </w:rPr>
        <w:t xml:space="preserve"> (HQIR)</w:t>
      </w:r>
      <w:r w:rsidR="00A24AA5" w:rsidRPr="00A642D6">
        <w:rPr>
          <w:b w:val="0"/>
          <w:bCs w:val="0"/>
          <w:color w:val="000000"/>
        </w:rPr>
        <w:t>,</w:t>
      </w:r>
      <w:r w:rsidR="00722E90" w:rsidRPr="00A642D6">
        <w:rPr>
          <w:b w:val="0"/>
          <w:bCs w:val="0"/>
          <w:color w:val="000000"/>
        </w:rPr>
        <w:t xml:space="preserve"> which </w:t>
      </w:r>
      <w:r w:rsidR="00A24AA5" w:rsidRPr="00A642D6">
        <w:rPr>
          <w:b w:val="0"/>
          <w:bCs w:val="0"/>
          <w:color w:val="000000"/>
        </w:rPr>
        <w:t>the KDE defines as being</w:t>
      </w:r>
      <w:r w:rsidR="00603ED7" w:rsidRPr="00A642D6">
        <w:rPr>
          <w:b w:val="0"/>
          <w:bCs w:val="0"/>
          <w:color w:val="000000"/>
        </w:rPr>
        <w:t>:</w:t>
      </w:r>
    </w:p>
    <w:p w14:paraId="0079EA45" w14:textId="34CE88AF" w:rsidR="003E1063" w:rsidRPr="00A642D6" w:rsidRDefault="00A24AA5" w:rsidP="001E032A">
      <w:pPr>
        <w:pStyle w:val="BodyText"/>
        <w:numPr>
          <w:ilvl w:val="0"/>
          <w:numId w:val="27"/>
        </w:numPr>
        <w:rPr>
          <w:b w:val="0"/>
          <w:bCs w:val="0"/>
          <w:color w:val="000000"/>
        </w:rPr>
      </w:pPr>
      <w:r w:rsidRPr="00A642D6">
        <w:rPr>
          <w:b w:val="0"/>
          <w:bCs w:val="0"/>
          <w:color w:val="000000"/>
        </w:rPr>
        <w:t>A</w:t>
      </w:r>
      <w:r w:rsidR="00AE3230" w:rsidRPr="00A642D6">
        <w:rPr>
          <w:b w:val="0"/>
          <w:bCs w:val="0"/>
          <w:color w:val="000000"/>
        </w:rPr>
        <w:t xml:space="preserve">ligned to the </w:t>
      </w:r>
      <w:hyperlink r:id="rId17" w:history="1">
        <w:r w:rsidR="00AE3230" w:rsidRPr="00172C81">
          <w:rPr>
            <w:rStyle w:val="Hyperlink"/>
            <w:b w:val="0"/>
            <w:bCs w:val="0"/>
            <w:i/>
          </w:rPr>
          <w:t>KAS for Mathematics</w:t>
        </w:r>
      </w:hyperlink>
      <w:r w:rsidR="00AE3230" w:rsidRPr="00A642D6">
        <w:rPr>
          <w:b w:val="0"/>
          <w:bCs w:val="0"/>
          <w:color w:val="000000"/>
        </w:rPr>
        <w:t>.</w:t>
      </w:r>
    </w:p>
    <w:p w14:paraId="2A53E7B1" w14:textId="073AAFC6" w:rsidR="00603ED7" w:rsidRPr="00A642D6" w:rsidRDefault="00A24AA5" w:rsidP="001E032A">
      <w:pPr>
        <w:pStyle w:val="BodyText"/>
        <w:numPr>
          <w:ilvl w:val="0"/>
          <w:numId w:val="27"/>
        </w:numPr>
        <w:rPr>
          <w:b w:val="0"/>
          <w:bCs w:val="0"/>
        </w:rPr>
      </w:pPr>
      <w:r w:rsidRPr="00A642D6">
        <w:rPr>
          <w:b w:val="0"/>
          <w:bCs w:val="0"/>
        </w:rPr>
        <w:t>R</w:t>
      </w:r>
      <w:r w:rsidR="00603ED7" w:rsidRPr="00A642D6">
        <w:rPr>
          <w:b w:val="0"/>
          <w:bCs w:val="0"/>
        </w:rPr>
        <w:t xml:space="preserve">esearch-based and/or externally validated; </w:t>
      </w:r>
    </w:p>
    <w:p w14:paraId="681EA7D1" w14:textId="6F9F4252" w:rsidR="001E032A" w:rsidRPr="00A642D6" w:rsidRDefault="00603ED7" w:rsidP="001E032A">
      <w:pPr>
        <w:pStyle w:val="BodyText"/>
        <w:numPr>
          <w:ilvl w:val="0"/>
          <w:numId w:val="27"/>
        </w:numPr>
        <w:rPr>
          <w:b w:val="0"/>
          <w:bCs w:val="0"/>
        </w:rPr>
      </w:pPr>
      <w:r w:rsidRPr="00A642D6">
        <w:rPr>
          <w:b w:val="0"/>
          <w:bCs w:val="0"/>
        </w:rPr>
        <w:t xml:space="preserve">Comprehensive to include engaging texts (books, multimedia, etc.), problems and assessments; </w:t>
      </w:r>
    </w:p>
    <w:p w14:paraId="03304C2A" w14:textId="31FCAC6F" w:rsidR="001E032A" w:rsidRPr="00A642D6" w:rsidRDefault="00603ED7" w:rsidP="001E032A">
      <w:pPr>
        <w:pStyle w:val="BodyText"/>
        <w:numPr>
          <w:ilvl w:val="0"/>
          <w:numId w:val="27"/>
        </w:numPr>
        <w:rPr>
          <w:b w:val="0"/>
          <w:bCs w:val="0"/>
        </w:rPr>
      </w:pPr>
      <w:r w:rsidRPr="00A642D6">
        <w:rPr>
          <w:b w:val="0"/>
          <w:bCs w:val="0"/>
        </w:rPr>
        <w:t xml:space="preserve">Culturally relevant, free from bias; and </w:t>
      </w:r>
    </w:p>
    <w:p w14:paraId="28791B35" w14:textId="1E440190" w:rsidR="00603ED7" w:rsidRPr="00A642D6" w:rsidRDefault="00603ED7" w:rsidP="001E032A">
      <w:pPr>
        <w:pStyle w:val="BodyText"/>
        <w:numPr>
          <w:ilvl w:val="0"/>
          <w:numId w:val="27"/>
        </w:numPr>
        <w:rPr>
          <w:b w:val="0"/>
          <w:bCs w:val="0"/>
        </w:rPr>
      </w:pPr>
      <w:r w:rsidRPr="00A642D6">
        <w:rPr>
          <w:b w:val="0"/>
          <w:bCs w:val="0"/>
        </w:rPr>
        <w:t>Accessible for all students.</w:t>
      </w:r>
    </w:p>
    <w:p w14:paraId="0F8890C6" w14:textId="77777777" w:rsidR="003F2110" w:rsidRPr="00A642D6" w:rsidRDefault="003F2110" w:rsidP="00D83001">
      <w:pPr>
        <w:pStyle w:val="NormalWeb"/>
        <w:spacing w:before="0" w:beforeAutospacing="0" w:after="0" w:afterAutospacing="0"/>
        <w:textAlignment w:val="baseline"/>
        <w:rPr>
          <w:rFonts w:ascii="Times New Roman" w:eastAsia="Times New Roman" w:hAnsi="Times New Roman" w:cs="Times New Roman"/>
          <w:color w:val="000000"/>
        </w:rPr>
      </w:pPr>
      <w:bookmarkStart w:id="2" w:name="_Hlk102554650"/>
    </w:p>
    <w:p w14:paraId="7953E6F8" w14:textId="537CE17D" w:rsidR="000B2838" w:rsidRPr="00A642D6" w:rsidRDefault="00A24AA5" w:rsidP="00D83001">
      <w:pPr>
        <w:pStyle w:val="NormalWeb"/>
        <w:spacing w:before="0" w:beforeAutospacing="0" w:after="0" w:afterAutospacing="0"/>
        <w:textAlignment w:val="baseline"/>
        <w:rPr>
          <w:rFonts w:ascii="Times New Roman" w:eastAsia="Times New Roman" w:hAnsi="Times New Roman" w:cs="Times New Roman"/>
        </w:rPr>
      </w:pPr>
      <w:r w:rsidRPr="00A642D6">
        <w:rPr>
          <w:rFonts w:ascii="Times New Roman" w:eastAsia="Times New Roman" w:hAnsi="Times New Roman" w:cs="Times New Roman"/>
          <w:color w:val="000000"/>
        </w:rPr>
        <w:t xml:space="preserve">To evaluate and select the HQIR, applicants </w:t>
      </w:r>
      <w:r w:rsidR="00D83001" w:rsidRPr="00A642D6">
        <w:rPr>
          <w:rFonts w:ascii="Times New Roman" w:eastAsia="Times New Roman" w:hAnsi="Times New Roman" w:cs="Times New Roman"/>
          <w:color w:val="000000"/>
        </w:rPr>
        <w:t>shall use the</w:t>
      </w:r>
      <w:r w:rsidR="000B2838" w:rsidRPr="00A642D6">
        <w:rPr>
          <w:rFonts w:ascii="Times New Roman" w:eastAsia="Times New Roman" w:hAnsi="Times New Roman" w:cs="Times New Roman"/>
          <w:color w:val="000000"/>
        </w:rPr>
        <w:t xml:space="preserve"> K</w:t>
      </w:r>
      <w:r w:rsidRPr="00A642D6">
        <w:rPr>
          <w:rFonts w:ascii="Times New Roman" w:eastAsia="Times New Roman" w:hAnsi="Times New Roman" w:cs="Times New Roman"/>
          <w:color w:val="000000"/>
        </w:rPr>
        <w:t xml:space="preserve">DE’s </w:t>
      </w:r>
      <w:hyperlink r:id="rId18" w:history="1">
        <w:r w:rsidR="000B2838" w:rsidRPr="00A642D6">
          <w:rPr>
            <w:rStyle w:val="Hyperlink"/>
            <w:rFonts w:ascii="Times New Roman" w:eastAsia="Times New Roman" w:hAnsi="Times New Roman" w:cs="Times New Roman"/>
          </w:rPr>
          <w:t>Mathematics I</w:t>
        </w:r>
        <w:r w:rsidR="000B2838" w:rsidRPr="00A642D6">
          <w:rPr>
            <w:rStyle w:val="Hyperlink"/>
            <w:rFonts w:ascii="Times New Roman" w:hAnsi="Times New Roman" w:cs="Times New Roman"/>
          </w:rPr>
          <w:t xml:space="preserve">nstructional </w:t>
        </w:r>
        <w:r w:rsidR="000B2838" w:rsidRPr="00A642D6">
          <w:rPr>
            <w:rStyle w:val="Hyperlink"/>
            <w:rFonts w:ascii="Times New Roman" w:eastAsia="Times New Roman" w:hAnsi="Times New Roman" w:cs="Times New Roman"/>
          </w:rPr>
          <w:t>Resources A</w:t>
        </w:r>
        <w:r w:rsidR="000B2838" w:rsidRPr="00A642D6">
          <w:rPr>
            <w:rStyle w:val="Hyperlink"/>
            <w:rFonts w:ascii="Times New Roman" w:hAnsi="Times New Roman" w:cs="Times New Roman"/>
          </w:rPr>
          <w:t xml:space="preserve">lignment </w:t>
        </w:r>
        <w:r w:rsidR="000B2838" w:rsidRPr="00A642D6">
          <w:rPr>
            <w:rStyle w:val="Hyperlink"/>
            <w:rFonts w:ascii="Times New Roman" w:eastAsia="Times New Roman" w:hAnsi="Times New Roman" w:cs="Times New Roman"/>
          </w:rPr>
          <w:t>R</w:t>
        </w:r>
        <w:r w:rsidR="000B2838" w:rsidRPr="00A642D6">
          <w:rPr>
            <w:rStyle w:val="Hyperlink"/>
            <w:rFonts w:ascii="Times New Roman" w:hAnsi="Times New Roman" w:cs="Times New Roman"/>
          </w:rPr>
          <w:t>ubric</w:t>
        </w:r>
      </w:hyperlink>
      <w:bookmarkEnd w:id="2"/>
      <w:r w:rsidR="003F2110" w:rsidRPr="00A642D6">
        <w:rPr>
          <w:rFonts w:ascii="Times New Roman" w:eastAsia="Times New Roman" w:hAnsi="Times New Roman" w:cs="Times New Roman"/>
          <w:color w:val="000000"/>
        </w:rPr>
        <w:t>.</w:t>
      </w:r>
      <w:r w:rsidR="000B2838" w:rsidRPr="00A642D6">
        <w:rPr>
          <w:rFonts w:ascii="Times New Roman" w:eastAsia="Times New Roman" w:hAnsi="Times New Roman" w:cs="Times New Roman"/>
          <w:color w:val="000000"/>
        </w:rPr>
        <w:t> </w:t>
      </w:r>
      <w:r w:rsidR="00197300" w:rsidRPr="00A642D6">
        <w:rPr>
          <w:rFonts w:ascii="Times New Roman" w:eastAsia="Times New Roman" w:hAnsi="Times New Roman" w:cs="Times New Roman"/>
          <w:color w:val="000000"/>
        </w:rPr>
        <w:t>When evaluating resources, please consider the following:</w:t>
      </w:r>
    </w:p>
    <w:p w14:paraId="708FD33A" w14:textId="4590462A" w:rsidR="00D96BF0" w:rsidRPr="00A642D6" w:rsidRDefault="00197300" w:rsidP="00D96BF0">
      <w:pPr>
        <w:pStyle w:val="BodyText"/>
        <w:numPr>
          <w:ilvl w:val="1"/>
          <w:numId w:val="13"/>
        </w:numPr>
        <w:rPr>
          <w:b w:val="0"/>
          <w:bCs w:val="0"/>
        </w:rPr>
      </w:pPr>
      <w:r w:rsidRPr="00A642D6">
        <w:rPr>
          <w:b w:val="0"/>
          <w:bCs w:val="0"/>
          <w:color w:val="000000"/>
        </w:rPr>
        <w:t>R</w:t>
      </w:r>
      <w:r w:rsidR="00D96BF0" w:rsidRPr="00A642D6">
        <w:rPr>
          <w:b w:val="0"/>
          <w:bCs w:val="0"/>
          <w:color w:val="000000"/>
        </w:rPr>
        <w:t xml:space="preserve">esources that meet expectations (green ratings) on </w:t>
      </w:r>
      <w:hyperlink r:id="rId19" w:history="1">
        <w:r w:rsidR="00D96BF0" w:rsidRPr="00A642D6">
          <w:rPr>
            <w:rStyle w:val="Hyperlink"/>
            <w:b w:val="0"/>
            <w:bCs w:val="0"/>
          </w:rPr>
          <w:t>edreports.org</w:t>
        </w:r>
      </w:hyperlink>
      <w:r w:rsidRPr="00A642D6">
        <w:rPr>
          <w:rStyle w:val="Hyperlink"/>
          <w:b w:val="0"/>
          <w:bCs w:val="0"/>
        </w:rPr>
        <w:t xml:space="preserve"> for mathematics; and </w:t>
      </w:r>
    </w:p>
    <w:p w14:paraId="020664C2" w14:textId="5B6D5437" w:rsidR="00481724" w:rsidRPr="00A642D6" w:rsidRDefault="00197300" w:rsidP="00126F0A">
      <w:pPr>
        <w:pStyle w:val="BodyText"/>
        <w:numPr>
          <w:ilvl w:val="1"/>
          <w:numId w:val="13"/>
        </w:numPr>
        <w:rPr>
          <w:b w:val="0"/>
          <w:bCs w:val="0"/>
        </w:rPr>
      </w:pPr>
      <w:r w:rsidRPr="00A642D6">
        <w:rPr>
          <w:b w:val="0"/>
          <w:bCs w:val="0"/>
          <w:color w:val="000000"/>
        </w:rPr>
        <w:t>R</w:t>
      </w:r>
      <w:r w:rsidR="00481724" w:rsidRPr="00A642D6">
        <w:rPr>
          <w:b w:val="0"/>
          <w:bCs w:val="0"/>
          <w:color w:val="000000"/>
        </w:rPr>
        <w:t>esources that earn positive and/or potentially positive effectiveness ratings according to the</w:t>
      </w:r>
      <w:hyperlink r:id="rId20" w:history="1">
        <w:r w:rsidR="00481724" w:rsidRPr="00A642D6">
          <w:rPr>
            <w:b w:val="0"/>
            <w:bCs w:val="0"/>
            <w:color w:val="1155CC"/>
            <w:u w:val="single"/>
          </w:rPr>
          <w:t xml:space="preserve"> Academic Intervention Tools Chart</w:t>
        </w:r>
      </w:hyperlink>
      <w:r w:rsidR="00481724" w:rsidRPr="00A642D6">
        <w:rPr>
          <w:b w:val="0"/>
          <w:bCs w:val="0"/>
          <w:color w:val="000000"/>
        </w:rPr>
        <w:t xml:space="preserve"> and/or high ratings from other reliable studies, which can be accessed on the </w:t>
      </w:r>
      <w:hyperlink r:id="rId21" w:history="1">
        <w:r w:rsidR="00481724" w:rsidRPr="009B7CA4">
          <w:rPr>
            <w:rStyle w:val="Hyperlink"/>
            <w:b w:val="0"/>
            <w:bCs w:val="0"/>
          </w:rPr>
          <w:t>Elevating Evidence Clearinghouses and Databases</w:t>
        </w:r>
      </w:hyperlink>
      <w:r w:rsidR="00481724" w:rsidRPr="00A642D6">
        <w:rPr>
          <w:b w:val="0"/>
          <w:bCs w:val="0"/>
          <w:color w:val="000000"/>
        </w:rPr>
        <w:t xml:space="preserve"> resource.</w:t>
      </w:r>
    </w:p>
    <w:p w14:paraId="33FE4B24" w14:textId="77777777" w:rsidR="00B16916" w:rsidRPr="00A642D6" w:rsidRDefault="00B16916" w:rsidP="0064793C">
      <w:pPr>
        <w:pStyle w:val="NoSpacing"/>
        <w:rPr>
          <w:rFonts w:ascii="Times New Roman" w:hAnsi="Times New Roman"/>
          <w:sz w:val="24"/>
          <w:szCs w:val="24"/>
        </w:rPr>
      </w:pPr>
    </w:p>
    <w:p w14:paraId="3D956677" w14:textId="7DB9D82A" w:rsidR="00B16916" w:rsidRPr="00A642D6" w:rsidRDefault="00197300" w:rsidP="0064793C">
      <w:pPr>
        <w:pStyle w:val="NoSpacing"/>
        <w:rPr>
          <w:rFonts w:ascii="Times New Roman" w:hAnsi="Times New Roman"/>
          <w:i/>
          <w:sz w:val="24"/>
          <w:szCs w:val="24"/>
        </w:rPr>
      </w:pPr>
      <w:r w:rsidRPr="00A642D6">
        <w:rPr>
          <w:rFonts w:ascii="Times New Roman" w:hAnsi="Times New Roman"/>
          <w:sz w:val="24"/>
          <w:szCs w:val="24"/>
        </w:rPr>
        <w:t xml:space="preserve">Additionally, </w:t>
      </w:r>
      <w:r w:rsidR="00E34B34">
        <w:rPr>
          <w:rFonts w:ascii="Times New Roman" w:hAnsi="Times New Roman"/>
          <w:sz w:val="24"/>
          <w:szCs w:val="24"/>
        </w:rPr>
        <w:t>a</w:t>
      </w:r>
      <w:r w:rsidR="00BB6973" w:rsidRPr="00A642D6">
        <w:rPr>
          <w:rFonts w:ascii="Times New Roman" w:hAnsi="Times New Roman"/>
          <w:sz w:val="24"/>
          <w:szCs w:val="24"/>
        </w:rPr>
        <w:t xml:space="preserve">ll mathematics teachers </w:t>
      </w:r>
      <w:r w:rsidR="00A24AA5" w:rsidRPr="00A642D6">
        <w:rPr>
          <w:rFonts w:ascii="Times New Roman" w:hAnsi="Times New Roman"/>
          <w:sz w:val="24"/>
          <w:szCs w:val="24"/>
        </w:rPr>
        <w:t xml:space="preserve">who will be implementing the HQIR shall be trained </w:t>
      </w:r>
      <w:r w:rsidR="00BB6973" w:rsidRPr="00A642D6">
        <w:rPr>
          <w:rFonts w:ascii="Times New Roman" w:hAnsi="Times New Roman"/>
          <w:sz w:val="24"/>
          <w:szCs w:val="24"/>
        </w:rPr>
        <w:t>in the newly purchased mathematics materials</w:t>
      </w:r>
      <w:r w:rsidR="00553906" w:rsidRPr="00A642D6">
        <w:rPr>
          <w:rFonts w:ascii="Times New Roman" w:hAnsi="Times New Roman"/>
          <w:sz w:val="24"/>
          <w:szCs w:val="24"/>
        </w:rPr>
        <w:t>. The professional learning shall be</w:t>
      </w:r>
      <w:r w:rsidR="00B16916" w:rsidRPr="00A642D6">
        <w:rPr>
          <w:rFonts w:ascii="Times New Roman" w:hAnsi="Times New Roman"/>
          <w:sz w:val="24"/>
          <w:szCs w:val="24"/>
        </w:rPr>
        <w:t xml:space="preserve">: </w:t>
      </w:r>
    </w:p>
    <w:p w14:paraId="1929F03C" w14:textId="7CD27E7B" w:rsidR="00AA5CFD" w:rsidRPr="00A642D6" w:rsidRDefault="00A24AA5" w:rsidP="0064793C">
      <w:pPr>
        <w:pStyle w:val="NoSpacing"/>
        <w:numPr>
          <w:ilvl w:val="0"/>
          <w:numId w:val="1"/>
        </w:numPr>
        <w:rPr>
          <w:rFonts w:ascii="Times New Roman" w:hAnsi="Times New Roman"/>
          <w:i/>
          <w:sz w:val="24"/>
          <w:szCs w:val="24"/>
        </w:rPr>
      </w:pPr>
      <w:r w:rsidRPr="00A642D6">
        <w:rPr>
          <w:rFonts w:ascii="Times New Roman" w:hAnsi="Times New Roman"/>
          <w:iCs/>
          <w:sz w:val="24"/>
          <w:szCs w:val="24"/>
        </w:rPr>
        <w:t>A</w:t>
      </w:r>
      <w:r w:rsidR="00076115" w:rsidRPr="00A642D6">
        <w:rPr>
          <w:rFonts w:ascii="Times New Roman" w:hAnsi="Times New Roman"/>
          <w:iCs/>
          <w:sz w:val="24"/>
          <w:szCs w:val="24"/>
        </w:rPr>
        <w:t>ligned to the characteristics</w:t>
      </w:r>
      <w:r w:rsidR="00964B02" w:rsidRPr="00A642D6">
        <w:rPr>
          <w:rFonts w:ascii="Times New Roman" w:hAnsi="Times New Roman"/>
          <w:iCs/>
          <w:sz w:val="24"/>
          <w:szCs w:val="24"/>
        </w:rPr>
        <w:t xml:space="preserve"> </w:t>
      </w:r>
      <w:r w:rsidR="002F1EFB" w:rsidRPr="00A642D6">
        <w:rPr>
          <w:rFonts w:ascii="Times New Roman" w:hAnsi="Times New Roman"/>
          <w:iCs/>
          <w:sz w:val="24"/>
          <w:szCs w:val="24"/>
        </w:rPr>
        <w:t xml:space="preserve">of </w:t>
      </w:r>
      <w:hyperlink r:id="rId22" w:history="1">
        <w:r w:rsidR="0022757D" w:rsidRPr="00A642D6">
          <w:rPr>
            <w:rStyle w:val="Hyperlink"/>
            <w:rFonts w:ascii="Times New Roman" w:hAnsi="Times New Roman"/>
            <w:iCs/>
            <w:sz w:val="24"/>
            <w:szCs w:val="24"/>
          </w:rPr>
          <w:t>High</w:t>
        </w:r>
        <w:r w:rsidR="008568C6" w:rsidRPr="00A642D6">
          <w:rPr>
            <w:rStyle w:val="Hyperlink"/>
            <w:rFonts w:ascii="Times New Roman" w:hAnsi="Times New Roman"/>
            <w:iCs/>
            <w:sz w:val="24"/>
            <w:szCs w:val="24"/>
          </w:rPr>
          <w:t>-</w:t>
        </w:r>
        <w:r w:rsidR="0022757D" w:rsidRPr="00A642D6">
          <w:rPr>
            <w:rStyle w:val="Hyperlink"/>
            <w:rFonts w:ascii="Times New Roman" w:hAnsi="Times New Roman"/>
            <w:iCs/>
            <w:sz w:val="24"/>
            <w:szCs w:val="24"/>
          </w:rPr>
          <w:t>Quality Professional Learning</w:t>
        </w:r>
      </w:hyperlink>
      <w:r w:rsidR="0022757D" w:rsidRPr="00A642D6">
        <w:rPr>
          <w:rFonts w:ascii="Times New Roman" w:hAnsi="Times New Roman"/>
          <w:iCs/>
          <w:sz w:val="24"/>
          <w:szCs w:val="24"/>
        </w:rPr>
        <w:t xml:space="preserve"> (</w:t>
      </w:r>
      <w:r w:rsidR="00964B02" w:rsidRPr="00A642D6">
        <w:rPr>
          <w:rFonts w:ascii="Times New Roman" w:hAnsi="Times New Roman"/>
          <w:iCs/>
          <w:sz w:val="24"/>
          <w:szCs w:val="24"/>
        </w:rPr>
        <w:t>HQPL</w:t>
      </w:r>
      <w:r w:rsidR="0022757D" w:rsidRPr="00A642D6">
        <w:rPr>
          <w:rFonts w:ascii="Times New Roman" w:hAnsi="Times New Roman"/>
          <w:iCs/>
          <w:sz w:val="24"/>
          <w:szCs w:val="24"/>
        </w:rPr>
        <w:t>)</w:t>
      </w:r>
      <w:r w:rsidR="00102131" w:rsidRPr="00A642D6">
        <w:rPr>
          <w:rFonts w:ascii="Times New Roman" w:hAnsi="Times New Roman"/>
          <w:iCs/>
          <w:sz w:val="24"/>
          <w:szCs w:val="24"/>
        </w:rPr>
        <w:t>; and</w:t>
      </w:r>
      <w:r w:rsidR="00AA5CFD" w:rsidRPr="00A642D6">
        <w:rPr>
          <w:rFonts w:ascii="Times New Roman" w:hAnsi="Times New Roman"/>
          <w:b/>
          <w:bCs/>
          <w:color w:val="000000"/>
        </w:rPr>
        <w:t xml:space="preserve"> </w:t>
      </w:r>
    </w:p>
    <w:p w14:paraId="2BDDBB8B" w14:textId="324B2141" w:rsidR="002A608C" w:rsidRPr="00A642D6" w:rsidRDefault="00A24AA5" w:rsidP="0064793C">
      <w:pPr>
        <w:pStyle w:val="NoSpacing"/>
        <w:numPr>
          <w:ilvl w:val="0"/>
          <w:numId w:val="1"/>
        </w:numPr>
        <w:rPr>
          <w:rFonts w:ascii="Times New Roman" w:hAnsi="Times New Roman"/>
          <w:i/>
          <w:sz w:val="24"/>
          <w:szCs w:val="24"/>
        </w:rPr>
      </w:pPr>
      <w:r w:rsidRPr="00A642D6">
        <w:rPr>
          <w:rFonts w:ascii="Times New Roman" w:hAnsi="Times New Roman"/>
          <w:color w:val="000000"/>
          <w:sz w:val="24"/>
          <w:szCs w:val="24"/>
        </w:rPr>
        <w:t>A</w:t>
      </w:r>
      <w:r w:rsidR="00AA5CFD" w:rsidRPr="00A642D6">
        <w:rPr>
          <w:rFonts w:ascii="Times New Roman" w:hAnsi="Times New Roman"/>
          <w:color w:val="000000"/>
          <w:sz w:val="24"/>
          <w:szCs w:val="24"/>
        </w:rPr>
        <w:t>ligned to the</w:t>
      </w:r>
      <w:r w:rsidR="00AA5CFD" w:rsidRPr="00A642D6">
        <w:rPr>
          <w:rFonts w:ascii="Times New Roman" w:hAnsi="Times New Roman"/>
          <w:b/>
          <w:bCs/>
          <w:color w:val="000000"/>
          <w:sz w:val="24"/>
          <w:szCs w:val="24"/>
        </w:rPr>
        <w:t xml:space="preserve"> </w:t>
      </w:r>
      <w:hyperlink r:id="rId23" w:history="1">
        <w:r w:rsidR="00AA5CFD" w:rsidRPr="00A642D6">
          <w:rPr>
            <w:rStyle w:val="Hyperlink"/>
            <w:rFonts w:ascii="Times New Roman" w:hAnsi="Times New Roman"/>
            <w:i/>
            <w:sz w:val="24"/>
            <w:szCs w:val="24"/>
          </w:rPr>
          <w:t>KAS for Mathematics</w:t>
        </w:r>
      </w:hyperlink>
      <w:r w:rsidR="00AA5CFD" w:rsidRPr="00A642D6">
        <w:rPr>
          <w:rFonts w:ascii="Times New Roman" w:hAnsi="Times New Roman"/>
          <w:b/>
          <w:bCs/>
          <w:i/>
          <w:color w:val="000000"/>
          <w:sz w:val="24"/>
          <w:szCs w:val="24"/>
        </w:rPr>
        <w:t>.</w:t>
      </w:r>
    </w:p>
    <w:p w14:paraId="674ED4C5" w14:textId="77777777" w:rsidR="00B62205" w:rsidRPr="00A642D6" w:rsidRDefault="00B62205" w:rsidP="00B62205">
      <w:pPr>
        <w:pStyle w:val="NoSpacing"/>
        <w:rPr>
          <w:rFonts w:ascii="Times New Roman" w:hAnsi="Times New Roman"/>
          <w:b/>
          <w:bCs/>
          <w:iCs/>
          <w:sz w:val="24"/>
          <w:u w:val="single"/>
        </w:rPr>
      </w:pPr>
    </w:p>
    <w:p w14:paraId="694C79A0" w14:textId="77777777" w:rsidR="00B62205" w:rsidRPr="00A642D6" w:rsidRDefault="00B62205" w:rsidP="0064793C">
      <w:pPr>
        <w:pStyle w:val="NormalWeb"/>
        <w:spacing w:before="0" w:beforeAutospacing="0" w:after="0" w:afterAutospacing="0"/>
        <w:textAlignment w:val="baseline"/>
        <w:rPr>
          <w:rFonts w:ascii="Times New Roman" w:hAnsi="Times New Roman" w:cs="Times New Roman"/>
          <w:b/>
          <w:bCs/>
          <w:iCs/>
          <w:u w:val="single"/>
        </w:rPr>
      </w:pPr>
    </w:p>
    <w:p w14:paraId="64EC4DD8" w14:textId="2E9848D9" w:rsidR="00B16916" w:rsidRPr="00A642D6" w:rsidRDefault="00F5004A" w:rsidP="0064793C">
      <w:pPr>
        <w:pStyle w:val="NormalWeb"/>
        <w:spacing w:before="0" w:beforeAutospacing="0" w:after="0" w:afterAutospacing="0"/>
        <w:textAlignment w:val="baseline"/>
        <w:rPr>
          <w:rFonts w:ascii="Times New Roman" w:eastAsia="Times New Roman" w:hAnsi="Times New Roman" w:cs="Times New Roman"/>
          <w:b/>
          <w:bCs/>
          <w:color w:val="000000"/>
          <w:u w:val="single"/>
        </w:rPr>
      </w:pPr>
      <w:r w:rsidRPr="00A642D6">
        <w:rPr>
          <w:rFonts w:ascii="Times New Roman" w:hAnsi="Times New Roman" w:cs="Times New Roman"/>
          <w:b/>
          <w:bCs/>
          <w:iCs/>
          <w:u w:val="single"/>
        </w:rPr>
        <w:t>With t</w:t>
      </w:r>
      <w:r w:rsidR="00B16916" w:rsidRPr="00A642D6">
        <w:rPr>
          <w:rFonts w:ascii="Times New Roman" w:hAnsi="Times New Roman" w:cs="Times New Roman"/>
          <w:b/>
          <w:bCs/>
          <w:iCs/>
          <w:u w:val="single"/>
        </w:rPr>
        <w:t xml:space="preserve">he </w:t>
      </w:r>
      <w:r w:rsidRPr="00A642D6">
        <w:rPr>
          <w:rFonts w:ascii="Times New Roman" w:hAnsi="Times New Roman" w:cs="Times New Roman"/>
          <w:b/>
          <w:bCs/>
          <w:iCs/>
          <w:u w:val="single"/>
        </w:rPr>
        <w:t xml:space="preserve">MAF </w:t>
      </w:r>
      <w:r w:rsidR="002A226A" w:rsidRPr="00A642D6">
        <w:rPr>
          <w:rFonts w:ascii="Times New Roman" w:hAnsi="Times New Roman" w:cs="Times New Roman"/>
          <w:b/>
          <w:bCs/>
          <w:iCs/>
          <w:u w:val="single"/>
        </w:rPr>
        <w:t xml:space="preserve">mini </w:t>
      </w:r>
      <w:r w:rsidR="00B16916" w:rsidRPr="00A642D6">
        <w:rPr>
          <w:rFonts w:ascii="Times New Roman" w:hAnsi="Times New Roman" w:cs="Times New Roman"/>
          <w:b/>
          <w:bCs/>
          <w:iCs/>
          <w:u w:val="single"/>
        </w:rPr>
        <w:t xml:space="preserve">grant, the </w:t>
      </w:r>
      <w:r w:rsidR="00A24AA5" w:rsidRPr="00A642D6">
        <w:rPr>
          <w:rFonts w:ascii="Times New Roman" w:hAnsi="Times New Roman" w:cs="Times New Roman"/>
          <w:b/>
          <w:bCs/>
          <w:iCs/>
          <w:u w:val="single"/>
        </w:rPr>
        <w:t>district/</w:t>
      </w:r>
      <w:r w:rsidR="00936779" w:rsidRPr="00A642D6">
        <w:rPr>
          <w:rFonts w:ascii="Times New Roman" w:hAnsi="Times New Roman" w:cs="Times New Roman"/>
          <w:b/>
          <w:bCs/>
          <w:iCs/>
          <w:u w:val="single"/>
        </w:rPr>
        <w:t>school</w:t>
      </w:r>
      <w:r w:rsidR="0022757D" w:rsidRPr="00A642D6">
        <w:rPr>
          <w:rFonts w:ascii="Times New Roman" w:hAnsi="Times New Roman" w:cs="Times New Roman"/>
          <w:b/>
          <w:bCs/>
          <w:iCs/>
          <w:u w:val="single"/>
        </w:rPr>
        <w:t xml:space="preserve"> </w:t>
      </w:r>
      <w:r w:rsidR="00D5674E" w:rsidRPr="00A642D6">
        <w:rPr>
          <w:rFonts w:ascii="Times New Roman" w:hAnsi="Times New Roman" w:cs="Times New Roman"/>
          <w:b/>
          <w:bCs/>
          <w:iCs/>
          <w:u w:val="single"/>
        </w:rPr>
        <w:t>shall</w:t>
      </w:r>
      <w:r w:rsidR="00B16916" w:rsidRPr="00A642D6">
        <w:rPr>
          <w:rFonts w:ascii="Times New Roman" w:hAnsi="Times New Roman" w:cs="Times New Roman"/>
          <w:b/>
          <w:bCs/>
          <w:iCs/>
          <w:u w:val="single"/>
        </w:rPr>
        <w:t>:</w:t>
      </w:r>
    </w:p>
    <w:p w14:paraId="587353D9" w14:textId="3DD557A8" w:rsidR="00B16916" w:rsidRPr="00A642D6"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3" w:name="_Hlk78878559"/>
      <w:r w:rsidRPr="00A642D6">
        <w:rPr>
          <w:rFonts w:ascii="Times New Roman" w:eastAsia="Times New Roman" w:hAnsi="Times New Roman" w:cs="Times New Roman"/>
          <w:color w:val="000000"/>
        </w:rPr>
        <w:t>Develop a shared vision on what mathematics teaching will look like for the students that</w:t>
      </w:r>
      <w:r w:rsidR="00861757" w:rsidRPr="00A642D6">
        <w:rPr>
          <w:rFonts w:ascii="Times New Roman" w:eastAsia="Times New Roman" w:hAnsi="Times New Roman" w:cs="Times New Roman"/>
          <w:color w:val="000000"/>
        </w:rPr>
        <w:t xml:space="preserve"> the </w:t>
      </w:r>
      <w:r w:rsidR="00A24AA5" w:rsidRPr="00A642D6">
        <w:rPr>
          <w:rFonts w:ascii="Times New Roman" w:eastAsia="Times New Roman" w:hAnsi="Times New Roman" w:cs="Times New Roman"/>
          <w:color w:val="000000"/>
        </w:rPr>
        <w:t>district/</w:t>
      </w:r>
      <w:r w:rsidR="00B822BD" w:rsidRPr="00A642D6">
        <w:rPr>
          <w:rFonts w:ascii="Times New Roman" w:eastAsia="Times New Roman" w:hAnsi="Times New Roman" w:cs="Times New Roman"/>
          <w:color w:val="000000"/>
        </w:rPr>
        <w:t>school</w:t>
      </w:r>
      <w:r w:rsidRPr="00A642D6">
        <w:rPr>
          <w:rFonts w:ascii="Times New Roman" w:eastAsia="Times New Roman" w:hAnsi="Times New Roman" w:cs="Times New Roman"/>
          <w:color w:val="000000"/>
        </w:rPr>
        <w:t xml:space="preserve"> serve</w:t>
      </w:r>
      <w:r w:rsidR="00861757" w:rsidRPr="00A642D6">
        <w:rPr>
          <w:rFonts w:ascii="Times New Roman" w:eastAsia="Times New Roman" w:hAnsi="Times New Roman" w:cs="Times New Roman"/>
          <w:color w:val="000000"/>
        </w:rPr>
        <w:t>s</w:t>
      </w:r>
      <w:r w:rsidR="004D3025" w:rsidRPr="00A642D6">
        <w:rPr>
          <w:rFonts w:ascii="Times New Roman" w:eastAsia="Times New Roman" w:hAnsi="Times New Roman" w:cs="Times New Roman"/>
          <w:color w:val="000000"/>
        </w:rPr>
        <w:t xml:space="preserve"> (</w:t>
      </w:r>
      <w:hyperlink r:id="rId24" w:anchor="page=16" w:history="1">
        <w:r w:rsidR="004D3025" w:rsidRPr="00A642D6">
          <w:rPr>
            <w:rStyle w:val="Hyperlink"/>
            <w:rFonts w:ascii="Times New Roman" w:eastAsia="Times New Roman" w:hAnsi="Times New Roman" w:cs="Times New Roman"/>
          </w:rPr>
          <w:t xml:space="preserve">see Model Curriculum Framework </w:t>
        </w:r>
        <w:r w:rsidR="008757AC" w:rsidRPr="00A642D6">
          <w:rPr>
            <w:rStyle w:val="Hyperlink"/>
            <w:rFonts w:ascii="Times New Roman" w:eastAsia="Times New Roman" w:hAnsi="Times New Roman" w:cs="Times New Roman"/>
          </w:rPr>
          <w:t>Phase 2</w:t>
        </w:r>
        <w:r w:rsidR="004D3025" w:rsidRPr="00A642D6">
          <w:rPr>
            <w:rStyle w:val="Hyperlink"/>
            <w:rFonts w:ascii="Times New Roman" w:eastAsia="Times New Roman" w:hAnsi="Times New Roman" w:cs="Times New Roman"/>
          </w:rPr>
          <w:t xml:space="preserve"> for guidance</w:t>
        </w:r>
      </w:hyperlink>
      <w:r w:rsidR="004D3025" w:rsidRPr="00A642D6">
        <w:rPr>
          <w:rFonts w:ascii="Times New Roman" w:eastAsia="Times New Roman" w:hAnsi="Times New Roman" w:cs="Times New Roman"/>
          <w:color w:val="000000"/>
        </w:rPr>
        <w:t>)</w:t>
      </w:r>
      <w:r w:rsidRPr="00A642D6">
        <w:rPr>
          <w:rFonts w:ascii="Times New Roman" w:eastAsia="Times New Roman" w:hAnsi="Times New Roman" w:cs="Times New Roman"/>
          <w:color w:val="000000"/>
        </w:rPr>
        <w:t xml:space="preserve">. The shared vision must </w:t>
      </w:r>
      <w:r w:rsidR="00634713" w:rsidRPr="00A642D6">
        <w:rPr>
          <w:rFonts w:ascii="Times New Roman" w:eastAsia="Times New Roman" w:hAnsi="Times New Roman" w:cs="Times New Roman"/>
          <w:color w:val="000000"/>
        </w:rPr>
        <w:t>include plans to</w:t>
      </w:r>
      <w:r w:rsidRPr="00A642D6">
        <w:rPr>
          <w:rFonts w:ascii="Times New Roman" w:eastAsia="Times New Roman" w:hAnsi="Times New Roman" w:cs="Times New Roman"/>
          <w:color w:val="000000"/>
        </w:rPr>
        <w:t xml:space="preserve">: </w:t>
      </w:r>
    </w:p>
    <w:p w14:paraId="5B6499C0" w14:textId="7ADA0669" w:rsidR="00B16916" w:rsidRPr="00A642D6" w:rsidRDefault="00B16916" w:rsidP="0064793C">
      <w:pPr>
        <w:pStyle w:val="ListParagraph"/>
        <w:numPr>
          <w:ilvl w:val="0"/>
          <w:numId w:val="5"/>
        </w:numPr>
        <w:textAlignment w:val="baseline"/>
        <w:rPr>
          <w:color w:val="000000"/>
        </w:rPr>
      </w:pPr>
      <w:bookmarkStart w:id="4" w:name="_Hlk72398383"/>
      <w:r w:rsidRPr="00A642D6">
        <w:rPr>
          <w:color w:val="000000"/>
        </w:rPr>
        <w:t xml:space="preserve">Focus on the </w:t>
      </w:r>
      <w:r w:rsidRPr="00A642D6">
        <w:rPr>
          <w:i/>
          <w:color w:val="000000"/>
        </w:rPr>
        <w:t>KAS for Mathematics</w:t>
      </w:r>
      <w:r w:rsidRPr="00A642D6">
        <w:rPr>
          <w:color w:val="000000"/>
        </w:rPr>
        <w:t xml:space="preserve"> and how students learn </w:t>
      </w:r>
      <w:r w:rsidR="00FB3F43" w:rsidRPr="00A642D6">
        <w:rPr>
          <w:color w:val="000000"/>
        </w:rPr>
        <w:t>mathematics</w:t>
      </w:r>
      <w:r w:rsidR="000705D9" w:rsidRPr="00A642D6">
        <w:rPr>
          <w:color w:val="000000"/>
        </w:rPr>
        <w:t>;</w:t>
      </w:r>
    </w:p>
    <w:p w14:paraId="577C579E" w14:textId="6A945859" w:rsidR="00B16916" w:rsidRPr="00A642D6" w:rsidRDefault="00FB3F43" w:rsidP="00936779">
      <w:pPr>
        <w:pStyle w:val="ListParagraph"/>
        <w:numPr>
          <w:ilvl w:val="0"/>
          <w:numId w:val="5"/>
        </w:numPr>
        <w:textAlignment w:val="baseline"/>
        <w:rPr>
          <w:color w:val="000000"/>
        </w:rPr>
      </w:pPr>
      <w:r w:rsidRPr="00A642D6">
        <w:rPr>
          <w:color w:val="000000"/>
        </w:rPr>
        <w:t>A</w:t>
      </w:r>
      <w:r w:rsidR="00B16916" w:rsidRPr="00A642D6">
        <w:rPr>
          <w:color w:val="000000"/>
        </w:rPr>
        <w:t xml:space="preserve">ctively engage teachers in understanding </w:t>
      </w:r>
      <w:r w:rsidR="00197300" w:rsidRPr="00A642D6">
        <w:rPr>
          <w:color w:val="000000"/>
        </w:rPr>
        <w:t xml:space="preserve">the </w:t>
      </w:r>
      <w:r w:rsidR="00B16916" w:rsidRPr="00A642D6">
        <w:rPr>
          <w:i/>
          <w:color w:val="000000"/>
        </w:rPr>
        <w:t>KAS for Mathematics</w:t>
      </w:r>
      <w:r w:rsidR="00B16916" w:rsidRPr="00A642D6">
        <w:rPr>
          <w:color w:val="000000"/>
        </w:rPr>
        <w:t xml:space="preserve"> and evidence based instructional practices in mathematics</w:t>
      </w:r>
      <w:r w:rsidR="000705D9" w:rsidRPr="00A642D6">
        <w:rPr>
          <w:color w:val="000000"/>
        </w:rPr>
        <w:t>;</w:t>
      </w:r>
    </w:p>
    <w:p w14:paraId="583A2E4D" w14:textId="5A1DE371" w:rsidR="00B16916" w:rsidRPr="00A642D6" w:rsidRDefault="00B16916" w:rsidP="0064793C">
      <w:pPr>
        <w:pStyle w:val="ListParagraph"/>
        <w:numPr>
          <w:ilvl w:val="0"/>
          <w:numId w:val="5"/>
        </w:numPr>
        <w:textAlignment w:val="baseline"/>
        <w:rPr>
          <w:color w:val="000000"/>
        </w:rPr>
      </w:pPr>
      <w:r w:rsidRPr="00A642D6">
        <w:rPr>
          <w:color w:val="000000"/>
        </w:rPr>
        <w:t>Facilita</w:t>
      </w:r>
      <w:r w:rsidR="00A31396" w:rsidRPr="00A642D6">
        <w:rPr>
          <w:color w:val="000000"/>
        </w:rPr>
        <w:t>te</w:t>
      </w:r>
      <w:r w:rsidRPr="00A642D6">
        <w:rPr>
          <w:color w:val="000000"/>
        </w:rPr>
        <w:t xml:space="preserve"> collaborative teacher interaction addressing models of instructional practice</w:t>
      </w:r>
      <w:r w:rsidR="00627E80" w:rsidRPr="00A642D6">
        <w:rPr>
          <w:color w:val="000000"/>
        </w:rPr>
        <w:t xml:space="preserve"> to support tier one, tier two and</w:t>
      </w:r>
      <w:r w:rsidR="00552B43">
        <w:rPr>
          <w:color w:val="000000"/>
        </w:rPr>
        <w:t>/or</w:t>
      </w:r>
      <w:r w:rsidR="00627E80" w:rsidRPr="00A642D6">
        <w:rPr>
          <w:color w:val="000000"/>
        </w:rPr>
        <w:t xml:space="preserve"> </w:t>
      </w:r>
      <w:r w:rsidR="0013244E" w:rsidRPr="00A642D6">
        <w:rPr>
          <w:color w:val="000000"/>
        </w:rPr>
        <w:t xml:space="preserve">tier </w:t>
      </w:r>
      <w:r w:rsidR="00627E80" w:rsidRPr="00A642D6">
        <w:rPr>
          <w:color w:val="000000"/>
        </w:rPr>
        <w:t>three</w:t>
      </w:r>
      <w:r w:rsidR="000705D9" w:rsidRPr="00A642D6">
        <w:rPr>
          <w:color w:val="000000"/>
        </w:rPr>
        <w:t>.</w:t>
      </w:r>
    </w:p>
    <w:p w14:paraId="41B510E9" w14:textId="28D1D7C5" w:rsidR="00F81D44" w:rsidRPr="00A642D6" w:rsidRDefault="0013244E" w:rsidP="00197300">
      <w:pPr>
        <w:pStyle w:val="ListParagraph"/>
        <w:numPr>
          <w:ilvl w:val="0"/>
          <w:numId w:val="1"/>
        </w:numPr>
        <w:textAlignment w:val="baseline"/>
        <w:rPr>
          <w:color w:val="000000"/>
        </w:rPr>
      </w:pPr>
      <w:bookmarkStart w:id="5" w:name="_Hlk105156590"/>
      <w:bookmarkEnd w:id="3"/>
      <w:bookmarkEnd w:id="4"/>
      <w:r w:rsidRPr="00A642D6">
        <w:rPr>
          <w:color w:val="000000"/>
        </w:rPr>
        <w:t xml:space="preserve">Submit </w:t>
      </w:r>
      <w:r w:rsidR="00F81D44" w:rsidRPr="00A642D6">
        <w:rPr>
          <w:color w:val="000000"/>
        </w:rPr>
        <w:t xml:space="preserve">a completed </w:t>
      </w:r>
      <w:hyperlink r:id="rId25" w:history="1">
        <w:r w:rsidR="00F81D44" w:rsidRPr="00A642D6">
          <w:rPr>
            <w:rStyle w:val="Hyperlink"/>
          </w:rPr>
          <w:t>Mathematics Instructional Resources Alignment Rubric</w:t>
        </w:r>
      </w:hyperlink>
      <w:r w:rsidR="00F81D44" w:rsidRPr="00A642D6">
        <w:rPr>
          <w:rStyle w:val="Hyperlink"/>
        </w:rPr>
        <w:t xml:space="preserve"> </w:t>
      </w:r>
      <w:r w:rsidR="00F81D44" w:rsidRPr="00A642D6">
        <w:rPr>
          <w:rStyle w:val="Hyperlink"/>
          <w:color w:val="auto"/>
          <w:u w:val="none"/>
        </w:rPr>
        <w:t xml:space="preserve">to ensure </w:t>
      </w:r>
      <w:r w:rsidR="00197300" w:rsidRPr="00A642D6">
        <w:rPr>
          <w:rStyle w:val="Hyperlink"/>
          <w:color w:val="auto"/>
          <w:u w:val="none"/>
        </w:rPr>
        <w:t xml:space="preserve">the selected </w:t>
      </w:r>
      <w:r w:rsidR="00197300" w:rsidRPr="00A642D6">
        <w:rPr>
          <w:color w:val="000000"/>
        </w:rPr>
        <w:t xml:space="preserve">materials needed for modification of instruction (tier one, tier two and/or tier </w:t>
      </w:r>
      <w:r w:rsidR="00197300" w:rsidRPr="00A642D6">
        <w:rPr>
          <w:color w:val="000000"/>
        </w:rPr>
        <w:lastRenderedPageBreak/>
        <w:t xml:space="preserve">three) </w:t>
      </w:r>
      <w:r w:rsidR="00197300" w:rsidRPr="00A642D6">
        <w:rPr>
          <w:rStyle w:val="Hyperlink"/>
          <w:color w:val="auto"/>
          <w:u w:val="none"/>
        </w:rPr>
        <w:t xml:space="preserve">align to the </w:t>
      </w:r>
      <w:r w:rsidR="00197300" w:rsidRPr="00A642D6">
        <w:rPr>
          <w:rStyle w:val="Hyperlink"/>
          <w:i/>
          <w:iCs/>
          <w:color w:val="auto"/>
          <w:u w:val="none"/>
        </w:rPr>
        <w:t>KAS for Mathematics</w:t>
      </w:r>
      <w:r w:rsidR="008E4F6B" w:rsidRPr="00A642D6">
        <w:rPr>
          <w:rStyle w:val="Hyperlink"/>
          <w:i/>
          <w:iCs/>
          <w:color w:val="auto"/>
          <w:u w:val="none"/>
        </w:rPr>
        <w:t xml:space="preserve"> </w:t>
      </w:r>
      <w:r w:rsidR="008E4F6B" w:rsidRPr="00A642D6">
        <w:rPr>
          <w:rStyle w:val="Hyperlink"/>
          <w:color w:val="auto"/>
          <w:u w:val="none"/>
        </w:rPr>
        <w:t>(</w:t>
      </w:r>
      <w:hyperlink r:id="rId26" w:anchor="page=19" w:history="1">
        <w:r w:rsidR="008E4F6B" w:rsidRPr="00A642D6">
          <w:rPr>
            <w:rStyle w:val="Hyperlink"/>
          </w:rPr>
          <w:t>see Model Curriculum Framework Phase 3 for guidance</w:t>
        </w:r>
      </w:hyperlink>
      <w:r w:rsidR="008E4F6B" w:rsidRPr="00A642D6">
        <w:rPr>
          <w:rStyle w:val="Hyperlink"/>
          <w:color w:val="auto"/>
          <w:u w:val="none"/>
        </w:rPr>
        <w:t>)</w:t>
      </w:r>
      <w:r w:rsidR="00F81D44" w:rsidRPr="00A642D6">
        <w:rPr>
          <w:rStyle w:val="Hyperlink"/>
          <w:i/>
          <w:iCs/>
          <w:color w:val="auto"/>
          <w:u w:val="none"/>
        </w:rPr>
        <w:t>.</w:t>
      </w:r>
      <w:r w:rsidR="00197300" w:rsidRPr="00A642D6">
        <w:rPr>
          <w:rStyle w:val="Hyperlink"/>
          <w:i/>
          <w:iCs/>
          <w:color w:val="auto"/>
          <w:u w:val="none"/>
        </w:rPr>
        <w:t xml:space="preserve"> </w:t>
      </w:r>
    </w:p>
    <w:p w14:paraId="0AF121F0" w14:textId="65EF3EE1" w:rsidR="00464968" w:rsidRPr="00897364" w:rsidRDefault="006B6553" w:rsidP="00897364">
      <w:pPr>
        <w:pStyle w:val="ListParagraph"/>
        <w:numPr>
          <w:ilvl w:val="0"/>
          <w:numId w:val="1"/>
        </w:numPr>
      </w:pPr>
      <w:r w:rsidRPr="00897364">
        <w:rPr>
          <w:rFonts w:eastAsia="Arial Unicode MS"/>
          <w:color w:val="000000"/>
        </w:rPr>
        <w:t xml:space="preserve">Submit a professional learning plan </w:t>
      </w:r>
      <w:r w:rsidR="00197300" w:rsidRPr="00897364">
        <w:rPr>
          <w:rFonts w:eastAsia="Arial Unicode MS"/>
          <w:color w:val="000000"/>
        </w:rPr>
        <w:t xml:space="preserve">to the KDE for approval </w:t>
      </w:r>
      <w:r w:rsidR="002A226A" w:rsidRPr="00897364">
        <w:rPr>
          <w:rFonts w:eastAsia="Arial Unicode MS"/>
          <w:color w:val="000000"/>
        </w:rPr>
        <w:t xml:space="preserve">that </w:t>
      </w:r>
      <w:r w:rsidRPr="00897364">
        <w:rPr>
          <w:rFonts w:eastAsia="Arial Unicode MS"/>
          <w:color w:val="000000"/>
        </w:rPr>
        <w:t>aligns to the characteristics of</w:t>
      </w:r>
      <w:r w:rsidR="003734EB" w:rsidRPr="00897364">
        <w:rPr>
          <w:rFonts w:eastAsia="Arial Unicode MS"/>
          <w:color w:val="000000"/>
        </w:rPr>
        <w:t xml:space="preserve"> High-Quality Professional Learning</w:t>
      </w:r>
      <w:r w:rsidRPr="00897364">
        <w:rPr>
          <w:rFonts w:eastAsia="Arial Unicode MS"/>
          <w:color w:val="000000"/>
        </w:rPr>
        <w:t xml:space="preserve"> </w:t>
      </w:r>
      <w:r w:rsidR="003734EB" w:rsidRPr="00897364">
        <w:rPr>
          <w:rFonts w:eastAsia="Arial Unicode MS"/>
          <w:color w:val="000000"/>
        </w:rPr>
        <w:t>(</w:t>
      </w:r>
      <w:hyperlink r:id="rId27" w:history="1">
        <w:r w:rsidRPr="00897364">
          <w:rPr>
            <w:rStyle w:val="Hyperlink"/>
            <w:rFonts w:eastAsia="Arial Unicode MS"/>
          </w:rPr>
          <w:t>HQPL</w:t>
        </w:r>
      </w:hyperlink>
      <w:r w:rsidR="003734EB" w:rsidRPr="00897364">
        <w:rPr>
          <w:rStyle w:val="Hyperlink"/>
          <w:color w:val="000000"/>
        </w:rPr>
        <w:t>)</w:t>
      </w:r>
      <w:r w:rsidRPr="00897364">
        <w:rPr>
          <w:rFonts w:eastAsia="Arial Unicode MS"/>
          <w:color w:val="000000"/>
        </w:rPr>
        <w:t xml:space="preserve"> </w:t>
      </w:r>
      <w:r w:rsidR="000120C1" w:rsidRPr="00897364">
        <w:rPr>
          <w:rFonts w:eastAsia="Arial Unicode MS"/>
          <w:color w:val="000000"/>
        </w:rPr>
        <w:t xml:space="preserve">on the </w:t>
      </w:r>
      <w:r w:rsidR="00355474" w:rsidRPr="00897364">
        <w:rPr>
          <w:rStyle w:val="Hyperlink"/>
          <w:rFonts w:eastAsia="Arial Unicode MS"/>
          <w:color w:val="auto"/>
          <w:u w:val="none"/>
        </w:rPr>
        <w:t>H</w:t>
      </w:r>
      <w:r w:rsidR="00355474" w:rsidRPr="00A642D6">
        <w:rPr>
          <w:rStyle w:val="Hyperlink"/>
          <w:color w:val="auto"/>
          <w:u w:val="none"/>
        </w:rPr>
        <w:t>QIR</w:t>
      </w:r>
      <w:r w:rsidR="003734EB" w:rsidRPr="00897364">
        <w:rPr>
          <w:rStyle w:val="Hyperlink"/>
          <w:rFonts w:eastAsia="Arial Unicode MS"/>
          <w:color w:val="auto"/>
          <w:u w:val="none"/>
        </w:rPr>
        <w:t xml:space="preserve"> and demonstrates how and when teachers will be trained on the new mathematics materials purchase</w:t>
      </w:r>
      <w:r w:rsidR="003734EB" w:rsidRPr="00897364">
        <w:rPr>
          <w:rStyle w:val="Hyperlink"/>
          <w:color w:val="auto"/>
          <w:u w:val="none"/>
        </w:rPr>
        <w:t>d</w:t>
      </w:r>
      <w:r w:rsidR="000120C1" w:rsidRPr="00897364">
        <w:rPr>
          <w:rFonts w:eastAsia="Arial Unicode MS"/>
        </w:rPr>
        <w:t xml:space="preserve"> </w:t>
      </w:r>
      <w:hyperlink r:id="rId28" w:anchor="page=27" w:history="1">
        <w:r w:rsidR="00BD3F13" w:rsidRPr="00897364">
          <w:rPr>
            <w:rStyle w:val="Hyperlink"/>
            <w:rFonts w:eastAsia="Arial Unicode MS"/>
          </w:rPr>
          <w:t>(</w:t>
        </w:r>
        <w:r w:rsidR="00BD3F13" w:rsidRPr="00E07499">
          <w:rPr>
            <w:rStyle w:val="Hyperlink"/>
            <w:rFonts w:eastAsia="Arial Unicode MS"/>
          </w:rPr>
          <w:t>see Model Curriculum Fr</w:t>
        </w:r>
        <w:r w:rsidR="00BD3F13" w:rsidRPr="002F493F">
          <w:rPr>
            <w:rStyle w:val="Hyperlink"/>
            <w:rFonts w:eastAsia="Arial Unicode MS"/>
          </w:rPr>
          <w:t>amework Phase 4 for guidance</w:t>
        </w:r>
      </w:hyperlink>
      <w:r w:rsidR="00BD3F13" w:rsidRPr="00897364">
        <w:rPr>
          <w:rFonts w:eastAsia="Arial Unicode MS"/>
        </w:rPr>
        <w:t>)</w:t>
      </w:r>
      <w:r w:rsidR="002A226A" w:rsidRPr="00897364">
        <w:rPr>
          <w:rFonts w:eastAsia="Arial Unicode MS"/>
        </w:rPr>
        <w:t xml:space="preserve">. </w:t>
      </w:r>
      <w:bookmarkEnd w:id="5"/>
    </w:p>
    <w:p w14:paraId="141F4A3E" w14:textId="7FA1DAF3" w:rsidR="00B16916" w:rsidRPr="00A642D6" w:rsidRDefault="00516350" w:rsidP="00CE1517">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6" w:name="_Hlk106717783"/>
      <w:r w:rsidRPr="008547B3">
        <w:rPr>
          <w:rFonts w:ascii="Times New Roman" w:hAnsi="Times New Roman" w:cs="Times New Roman"/>
        </w:rPr>
        <w:t xml:space="preserve">Lead professional learning aligned to the </w:t>
      </w:r>
      <w:r w:rsidRPr="00A642D6">
        <w:rPr>
          <w:rFonts w:ascii="Times New Roman" w:hAnsi="Times New Roman" w:cs="Times New Roman"/>
        </w:rPr>
        <w:t xml:space="preserve">mathematics vision for 100% of the mathematics teachers within the </w:t>
      </w:r>
      <w:r w:rsidR="008568C6" w:rsidRPr="00A642D6">
        <w:rPr>
          <w:rFonts w:ascii="Times New Roman" w:hAnsi="Times New Roman" w:cs="Times New Roman"/>
        </w:rPr>
        <w:t>district/</w:t>
      </w:r>
      <w:r w:rsidRPr="00A642D6">
        <w:rPr>
          <w:rFonts w:ascii="Times New Roman" w:hAnsi="Times New Roman" w:cs="Times New Roman"/>
        </w:rPr>
        <w:t>school using the newly purchased mathematics materials.</w:t>
      </w:r>
    </w:p>
    <w:bookmarkEnd w:id="6"/>
    <w:p w14:paraId="05540106" w14:textId="77777777" w:rsidR="00BE1B0F" w:rsidRPr="00A642D6" w:rsidRDefault="00BE1B0F" w:rsidP="0064793C">
      <w:pPr>
        <w:pStyle w:val="BodyText"/>
        <w:shd w:val="clear" w:color="auto" w:fill="FFFFFF" w:themeFill="background1"/>
        <w:spacing w:after="120"/>
        <w:rPr>
          <w:color w:val="333399"/>
          <w:sz w:val="28"/>
          <w:szCs w:val="28"/>
        </w:rPr>
      </w:pPr>
    </w:p>
    <w:p w14:paraId="236CCCB8" w14:textId="02B7F81F" w:rsidR="003971B2" w:rsidRPr="00A642D6" w:rsidRDefault="003971B2" w:rsidP="0064793C">
      <w:pPr>
        <w:pStyle w:val="BodyText"/>
        <w:shd w:val="clear" w:color="auto" w:fill="FFFFFF" w:themeFill="background1"/>
        <w:spacing w:after="120"/>
        <w:rPr>
          <w:color w:val="333399"/>
          <w:sz w:val="28"/>
          <w:szCs w:val="28"/>
        </w:rPr>
      </w:pPr>
      <w:r w:rsidRPr="00A642D6">
        <w:rPr>
          <w:color w:val="333399"/>
          <w:sz w:val="28"/>
          <w:szCs w:val="28"/>
        </w:rPr>
        <w:t>Annual Evaluation</w:t>
      </w:r>
    </w:p>
    <w:p w14:paraId="03A9707C" w14:textId="73879720" w:rsidR="00E55D52" w:rsidRPr="00A642D6" w:rsidRDefault="00505C39" w:rsidP="00EC776D">
      <w:pPr>
        <w:rPr>
          <w:highlight w:val="yellow"/>
        </w:rPr>
      </w:pPr>
      <w:r w:rsidRPr="00A642D6">
        <w:rPr>
          <w:rStyle w:val="Hyperlink"/>
          <w:color w:val="auto"/>
          <w:u w:val="none"/>
        </w:rPr>
        <w:t xml:space="preserve">Per </w:t>
      </w:r>
      <w:hyperlink r:id="rId29" w:history="1">
        <w:r w:rsidR="00A16FC8" w:rsidRPr="005E0390">
          <w:rPr>
            <w:rStyle w:val="Hyperlink"/>
          </w:rPr>
          <w:t>KRS 158.844</w:t>
        </w:r>
      </w:hyperlink>
      <w:r w:rsidRPr="00A642D6">
        <w:t xml:space="preserve">, </w:t>
      </w:r>
      <w:r w:rsidR="00665B32" w:rsidRPr="00A642D6">
        <w:t xml:space="preserve">the </w:t>
      </w:r>
      <w:r w:rsidR="000230DD" w:rsidRPr="00A642D6">
        <w:t xml:space="preserve">Kentucky Board of Education administrative regulations shall </w:t>
      </w:r>
      <w:r w:rsidR="00A16FC8" w:rsidRPr="00A642D6">
        <w:t>“establish the minimum annual evaluation process for each grant recipient</w:t>
      </w:r>
      <w:r w:rsidR="0033478C" w:rsidRPr="00A642D6">
        <w:t>.</w:t>
      </w:r>
      <w:r w:rsidR="00A16FC8" w:rsidRPr="00A642D6">
        <w:t xml:space="preserve">” </w:t>
      </w:r>
      <w:r w:rsidR="008568C6" w:rsidRPr="00A642D6">
        <w:t>High-Q</w:t>
      </w:r>
      <w:r w:rsidR="00F72BD4" w:rsidRPr="00A642D6">
        <w:t xml:space="preserve">uality </w:t>
      </w:r>
      <w:r w:rsidR="005E7A28" w:rsidRPr="00A642D6">
        <w:t xml:space="preserve">Instructional </w:t>
      </w:r>
      <w:r w:rsidR="008568C6" w:rsidRPr="00A642D6">
        <w:t>R</w:t>
      </w:r>
      <w:r w:rsidR="005E7A28" w:rsidRPr="00A642D6">
        <w:t xml:space="preserve">esources are not just for teachers; they are critical for student success. Students deserve access to standards-aligned instructional resources and grade-level assignments to help them reach the intended learning outcomes within the KAS. </w:t>
      </w:r>
      <w:r w:rsidR="00C65034" w:rsidRPr="00A642D6">
        <w:t xml:space="preserve">Research demonstrates a positive link between high-quality professional learning (HQPL), teaching practices and student outcomes. </w:t>
      </w:r>
      <w:r w:rsidR="00654542" w:rsidRPr="00A642D6">
        <w:t xml:space="preserve">Evaluating the </w:t>
      </w:r>
      <w:r w:rsidR="005D75B9" w:rsidRPr="00A642D6">
        <w:t xml:space="preserve">initial effectiveness of the </w:t>
      </w:r>
      <w:r w:rsidR="00654542" w:rsidRPr="00A642D6">
        <w:t xml:space="preserve">newly purchased mathematics program </w:t>
      </w:r>
      <w:r w:rsidR="005D75B9" w:rsidRPr="00A642D6">
        <w:t>will include the following below.</w:t>
      </w:r>
    </w:p>
    <w:p w14:paraId="5588027B" w14:textId="12B05F92" w:rsidR="0067425E" w:rsidRPr="00897364" w:rsidRDefault="0067425E" w:rsidP="008547B3">
      <w:pPr>
        <w:pStyle w:val="NormalWeb"/>
        <w:numPr>
          <w:ilvl w:val="0"/>
          <w:numId w:val="1"/>
        </w:numPr>
        <w:spacing w:before="0" w:beforeAutospacing="0" w:after="0" w:afterAutospacing="0"/>
        <w:textAlignment w:val="baseline"/>
        <w:rPr>
          <w:rStyle w:val="Hyperlink"/>
          <w:rFonts w:ascii="Times New Roman" w:eastAsia="Times New Roman" w:hAnsi="Times New Roman" w:cs="Times New Roman"/>
          <w:color w:val="000000"/>
          <w:u w:val="none"/>
        </w:rPr>
      </w:pPr>
      <w:r w:rsidRPr="00897364">
        <w:rPr>
          <w:rFonts w:ascii="Times New Roman" w:hAnsi="Times New Roman" w:cs="Times New Roman"/>
          <w:color w:val="000000"/>
        </w:rPr>
        <w:t xml:space="preserve">Completed </w:t>
      </w:r>
      <w:hyperlink r:id="rId30" w:history="1">
        <w:r w:rsidRPr="0067425E">
          <w:rPr>
            <w:rStyle w:val="Hyperlink"/>
            <w:rFonts w:ascii="Times New Roman" w:hAnsi="Times New Roman" w:cs="Times New Roman"/>
          </w:rPr>
          <w:t>Mathematics Instructional Resources Alignment Rubric</w:t>
        </w:r>
      </w:hyperlink>
      <w:r w:rsidRPr="0067425E">
        <w:rPr>
          <w:rStyle w:val="Hyperlink"/>
          <w:rFonts w:ascii="Times New Roman" w:hAnsi="Times New Roman" w:cs="Times New Roman"/>
        </w:rPr>
        <w:t xml:space="preserve"> </w:t>
      </w:r>
      <w:r w:rsidRPr="0067425E">
        <w:rPr>
          <w:rStyle w:val="Hyperlink"/>
          <w:rFonts w:ascii="Times New Roman" w:hAnsi="Times New Roman" w:cs="Times New Roman"/>
          <w:color w:val="auto"/>
          <w:u w:val="none"/>
        </w:rPr>
        <w:t xml:space="preserve">to ensure the selected </w:t>
      </w:r>
      <w:r w:rsidRPr="00897364">
        <w:rPr>
          <w:rFonts w:ascii="Times New Roman" w:hAnsi="Times New Roman" w:cs="Times New Roman"/>
          <w:color w:val="000000"/>
        </w:rPr>
        <w:t xml:space="preserve">materials needed for modification of instruction (tier one, tier two and/or tier three) </w:t>
      </w:r>
      <w:r w:rsidRPr="0067425E">
        <w:rPr>
          <w:rStyle w:val="Hyperlink"/>
          <w:rFonts w:ascii="Times New Roman" w:hAnsi="Times New Roman" w:cs="Times New Roman"/>
          <w:color w:val="auto"/>
          <w:u w:val="none"/>
        </w:rPr>
        <w:t xml:space="preserve">align to the </w:t>
      </w:r>
      <w:r w:rsidRPr="0067425E">
        <w:rPr>
          <w:rStyle w:val="Hyperlink"/>
          <w:rFonts w:ascii="Times New Roman" w:hAnsi="Times New Roman" w:cs="Times New Roman"/>
          <w:i/>
          <w:iCs/>
          <w:color w:val="auto"/>
          <w:u w:val="none"/>
        </w:rPr>
        <w:t xml:space="preserve">KAS for Mathematics </w:t>
      </w:r>
      <w:r w:rsidRPr="0067425E">
        <w:rPr>
          <w:rStyle w:val="Hyperlink"/>
          <w:rFonts w:ascii="Times New Roman" w:hAnsi="Times New Roman" w:cs="Times New Roman"/>
          <w:color w:val="auto"/>
          <w:u w:val="none"/>
        </w:rPr>
        <w:t>(</w:t>
      </w:r>
      <w:hyperlink r:id="rId31" w:anchor="page=19" w:history="1">
        <w:r w:rsidRPr="0067425E">
          <w:rPr>
            <w:rStyle w:val="Hyperlink"/>
            <w:rFonts w:ascii="Times New Roman" w:hAnsi="Times New Roman" w:cs="Times New Roman"/>
          </w:rPr>
          <w:t>see Model Curriculum Framework Phase 3 for guidance</w:t>
        </w:r>
      </w:hyperlink>
      <w:r w:rsidRPr="0067425E">
        <w:rPr>
          <w:rStyle w:val="Hyperlink"/>
          <w:rFonts w:ascii="Times New Roman" w:hAnsi="Times New Roman" w:cs="Times New Roman"/>
          <w:color w:val="auto"/>
          <w:u w:val="none"/>
        </w:rPr>
        <w:t>)</w:t>
      </w:r>
      <w:r w:rsidRPr="0067425E">
        <w:rPr>
          <w:rStyle w:val="Hyperlink"/>
          <w:rFonts w:ascii="Times New Roman" w:hAnsi="Times New Roman" w:cs="Times New Roman"/>
          <w:i/>
          <w:iCs/>
          <w:color w:val="auto"/>
          <w:u w:val="none"/>
        </w:rPr>
        <w:t>.</w:t>
      </w:r>
    </w:p>
    <w:p w14:paraId="5E611205" w14:textId="5FD9DB03" w:rsidR="0067425E" w:rsidRPr="00897364" w:rsidRDefault="001A4717" w:rsidP="008547B3">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897364">
        <w:rPr>
          <w:rFonts w:ascii="Times New Roman" w:hAnsi="Times New Roman" w:cs="Times New Roman"/>
        </w:rPr>
        <w:t>Submitted professional learning plan for KDE approval that aligns to the characteristics of HQPL on the HQIR and demonstrates how and when teachers will be trained on the new mathematics materials purchased (</w:t>
      </w:r>
      <w:hyperlink r:id="rId32" w:anchor="page=27" w:history="1">
        <w:r w:rsidRPr="001A4717">
          <w:rPr>
            <w:rStyle w:val="Hyperlink"/>
            <w:rFonts w:ascii="Times New Roman" w:hAnsi="Times New Roman" w:cs="Times New Roman"/>
          </w:rPr>
          <w:t>see Model Curriculum Framework Phase 4 for guidance</w:t>
        </w:r>
      </w:hyperlink>
      <w:r w:rsidRPr="00897364">
        <w:rPr>
          <w:rFonts w:ascii="Times New Roman" w:hAnsi="Times New Roman" w:cs="Times New Roman"/>
        </w:rPr>
        <w:t>).</w:t>
      </w:r>
    </w:p>
    <w:p w14:paraId="5B16EFAC" w14:textId="0212419A" w:rsidR="001A4717" w:rsidRPr="001A4717" w:rsidRDefault="001A4717" w:rsidP="008547B3">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897364">
        <w:rPr>
          <w:rFonts w:ascii="Times New Roman" w:hAnsi="Times New Roman" w:cs="Times New Roman"/>
        </w:rPr>
        <w:t>Description and number of hours of professional learning on the selected HQIR implemented in the school within a school year.</w:t>
      </w:r>
    </w:p>
    <w:p w14:paraId="07F22AC2" w14:textId="1CD228D5" w:rsidR="003572AB" w:rsidRPr="00A642D6" w:rsidRDefault="003572AB">
      <w:pPr>
        <w:rPr>
          <w:b/>
          <w:bCs/>
          <w:color w:val="333399"/>
          <w:sz w:val="28"/>
          <w:szCs w:val="28"/>
        </w:rPr>
      </w:pPr>
    </w:p>
    <w:p w14:paraId="087630AE" w14:textId="0F004C01" w:rsidR="003572AB" w:rsidRPr="00A642D6" w:rsidRDefault="003572AB" w:rsidP="0064793C">
      <w:pPr>
        <w:rPr>
          <w:b/>
          <w:bCs/>
          <w:color w:val="333399"/>
          <w:sz w:val="28"/>
          <w:szCs w:val="28"/>
        </w:rPr>
      </w:pPr>
    </w:p>
    <w:p w14:paraId="6E9ADE17" w14:textId="38DF25B7" w:rsidR="003572AB" w:rsidRPr="00A642D6" w:rsidRDefault="003572AB" w:rsidP="0064793C">
      <w:pPr>
        <w:rPr>
          <w:b/>
          <w:bCs/>
          <w:color w:val="333399"/>
          <w:sz w:val="28"/>
          <w:szCs w:val="28"/>
        </w:rPr>
      </w:pPr>
    </w:p>
    <w:p w14:paraId="30A2B667" w14:textId="3314BB0A" w:rsidR="003572AB" w:rsidRPr="00A642D6" w:rsidRDefault="003572AB" w:rsidP="0064793C">
      <w:pPr>
        <w:rPr>
          <w:b/>
          <w:bCs/>
          <w:color w:val="333399"/>
          <w:sz w:val="28"/>
          <w:szCs w:val="28"/>
        </w:rPr>
      </w:pPr>
    </w:p>
    <w:p w14:paraId="41DEFA50" w14:textId="0192A159" w:rsidR="003572AB" w:rsidRPr="00A642D6" w:rsidRDefault="003572AB" w:rsidP="0064793C">
      <w:pPr>
        <w:rPr>
          <w:b/>
          <w:bCs/>
          <w:color w:val="333399"/>
          <w:sz w:val="28"/>
          <w:szCs w:val="28"/>
        </w:rPr>
      </w:pPr>
    </w:p>
    <w:p w14:paraId="7E0B09B1" w14:textId="294A931F" w:rsidR="003572AB" w:rsidRPr="00A642D6" w:rsidRDefault="003572AB" w:rsidP="0064793C">
      <w:pPr>
        <w:rPr>
          <w:b/>
          <w:bCs/>
          <w:color w:val="333399"/>
          <w:sz w:val="28"/>
          <w:szCs w:val="28"/>
        </w:rPr>
      </w:pPr>
    </w:p>
    <w:p w14:paraId="29D723CD" w14:textId="43B79DB4" w:rsidR="003572AB" w:rsidRPr="00A642D6" w:rsidRDefault="003572AB" w:rsidP="0064793C">
      <w:pPr>
        <w:rPr>
          <w:b/>
          <w:bCs/>
          <w:color w:val="333399"/>
          <w:sz w:val="28"/>
          <w:szCs w:val="28"/>
        </w:rPr>
      </w:pPr>
    </w:p>
    <w:p w14:paraId="3B6EC9DA" w14:textId="77777777" w:rsidR="003572AB" w:rsidRPr="00A642D6" w:rsidRDefault="003572AB" w:rsidP="0064793C">
      <w:pPr>
        <w:rPr>
          <w:b/>
          <w:bCs/>
          <w:color w:val="333399"/>
          <w:sz w:val="28"/>
          <w:szCs w:val="28"/>
        </w:rPr>
      </w:pPr>
    </w:p>
    <w:p w14:paraId="2404977E" w14:textId="77777777" w:rsidR="003572AB" w:rsidRPr="00A642D6" w:rsidRDefault="003572AB" w:rsidP="0064793C">
      <w:pPr>
        <w:rPr>
          <w:b/>
          <w:bCs/>
          <w:color w:val="333399"/>
          <w:sz w:val="28"/>
          <w:szCs w:val="28"/>
        </w:rPr>
      </w:pPr>
    </w:p>
    <w:p w14:paraId="33C3BEC9" w14:textId="77777777" w:rsidR="005338E9" w:rsidRPr="00A642D6" w:rsidRDefault="005338E9" w:rsidP="0064793C">
      <w:pPr>
        <w:rPr>
          <w:b/>
          <w:bCs/>
          <w:color w:val="333399"/>
          <w:sz w:val="28"/>
          <w:szCs w:val="28"/>
        </w:rPr>
      </w:pPr>
    </w:p>
    <w:p w14:paraId="563AE281" w14:textId="77777777" w:rsidR="008568C6" w:rsidRPr="00A642D6" w:rsidRDefault="008568C6" w:rsidP="0064793C">
      <w:pPr>
        <w:rPr>
          <w:b/>
          <w:bCs/>
          <w:color w:val="333399"/>
          <w:sz w:val="28"/>
          <w:szCs w:val="28"/>
        </w:rPr>
      </w:pPr>
    </w:p>
    <w:p w14:paraId="1F0BC3BB" w14:textId="77777777" w:rsidR="003C4755" w:rsidRPr="00A642D6" w:rsidRDefault="003C4755" w:rsidP="0064793C">
      <w:pPr>
        <w:rPr>
          <w:b/>
          <w:bCs/>
          <w:color w:val="333399"/>
          <w:sz w:val="28"/>
          <w:szCs w:val="28"/>
        </w:rPr>
      </w:pPr>
    </w:p>
    <w:p w14:paraId="157BE52D" w14:textId="77777777" w:rsidR="003C4755" w:rsidRPr="00A642D6" w:rsidRDefault="003C4755" w:rsidP="0064793C">
      <w:pPr>
        <w:rPr>
          <w:b/>
          <w:bCs/>
          <w:color w:val="333399"/>
          <w:sz w:val="28"/>
          <w:szCs w:val="28"/>
        </w:rPr>
      </w:pPr>
    </w:p>
    <w:p w14:paraId="04FE4E77" w14:textId="77777777" w:rsidR="003C4755" w:rsidRPr="00A642D6" w:rsidRDefault="003C4755" w:rsidP="0064793C">
      <w:pPr>
        <w:rPr>
          <w:b/>
          <w:bCs/>
          <w:color w:val="333399"/>
          <w:sz w:val="28"/>
          <w:szCs w:val="28"/>
        </w:rPr>
      </w:pPr>
    </w:p>
    <w:p w14:paraId="01340268" w14:textId="10C57145" w:rsidR="00FB5913" w:rsidRPr="00A642D6" w:rsidRDefault="00773DA8" w:rsidP="0064793C">
      <w:pPr>
        <w:rPr>
          <w:b/>
          <w:bCs/>
          <w:color w:val="333399"/>
          <w:sz w:val="28"/>
          <w:szCs w:val="28"/>
        </w:rPr>
      </w:pPr>
      <w:r w:rsidRPr="00A642D6">
        <w:rPr>
          <w:b/>
          <w:bCs/>
          <w:color w:val="333399"/>
          <w:sz w:val="28"/>
          <w:szCs w:val="28"/>
        </w:rPr>
        <w:lastRenderedPageBreak/>
        <w:t>A</w:t>
      </w:r>
      <w:r w:rsidR="00FB5913" w:rsidRPr="00A642D6">
        <w:rPr>
          <w:b/>
          <w:bCs/>
          <w:color w:val="333399"/>
          <w:sz w:val="28"/>
          <w:szCs w:val="28"/>
        </w:rPr>
        <w:t>pplication Narrative Questions for Mathematics Achievement Fund</w:t>
      </w:r>
      <w:r w:rsidR="00A4173B" w:rsidRPr="00A642D6">
        <w:rPr>
          <w:b/>
          <w:bCs/>
          <w:color w:val="333399"/>
          <w:sz w:val="28"/>
          <w:szCs w:val="28"/>
        </w:rPr>
        <w:t xml:space="preserve"> Mini Grant</w:t>
      </w:r>
    </w:p>
    <w:p w14:paraId="660FB3E8" w14:textId="7600731E" w:rsidR="00FB5913" w:rsidRPr="008308EE" w:rsidRDefault="00FB5913" w:rsidP="0064793C">
      <w:pPr>
        <w:pStyle w:val="NoSpacing"/>
        <w:spacing w:after="240"/>
        <w:rPr>
          <w:rFonts w:ascii="Times New Roman" w:hAnsi="Times New Roman"/>
          <w:color w:val="FF0000"/>
          <w:sz w:val="24"/>
          <w:szCs w:val="24"/>
        </w:rPr>
      </w:pPr>
      <w:bookmarkStart w:id="7" w:name="_Hlk106717289"/>
      <w:r w:rsidRPr="00B913B6">
        <w:rPr>
          <w:rFonts w:ascii="Times New Roman" w:hAnsi="Times New Roman"/>
          <w:color w:val="FF0000"/>
          <w:sz w:val="24"/>
          <w:szCs w:val="24"/>
        </w:rPr>
        <w:t>Responses to question</w:t>
      </w:r>
      <w:r w:rsidR="00F41DF0" w:rsidRPr="00B913B6">
        <w:rPr>
          <w:rFonts w:ascii="Times New Roman" w:hAnsi="Times New Roman"/>
          <w:color w:val="FF0000"/>
          <w:sz w:val="24"/>
          <w:szCs w:val="24"/>
        </w:rPr>
        <w:t>s</w:t>
      </w:r>
      <w:r w:rsidRPr="00B913B6">
        <w:rPr>
          <w:rFonts w:ascii="Times New Roman" w:hAnsi="Times New Roman"/>
          <w:color w:val="FF0000"/>
          <w:sz w:val="24"/>
          <w:szCs w:val="24"/>
        </w:rPr>
        <w:t xml:space="preserve"> </w:t>
      </w:r>
      <w:r w:rsidR="00F41DF0" w:rsidRPr="00B913B6">
        <w:rPr>
          <w:rFonts w:ascii="Times New Roman" w:hAnsi="Times New Roman"/>
          <w:color w:val="FF0000"/>
          <w:sz w:val="24"/>
          <w:szCs w:val="24"/>
        </w:rPr>
        <w:t xml:space="preserve">1 </w:t>
      </w:r>
      <w:r w:rsidR="00CE337F" w:rsidRPr="00B913B6">
        <w:rPr>
          <w:rFonts w:ascii="Times New Roman" w:hAnsi="Times New Roman"/>
          <w:color w:val="FF0000"/>
          <w:sz w:val="24"/>
          <w:szCs w:val="24"/>
        </w:rPr>
        <w:t xml:space="preserve">and 2 </w:t>
      </w:r>
      <w:r w:rsidRPr="00B913B6">
        <w:rPr>
          <w:rFonts w:ascii="Times New Roman" w:hAnsi="Times New Roman"/>
          <w:color w:val="FF0000"/>
          <w:sz w:val="24"/>
          <w:szCs w:val="24"/>
        </w:rPr>
        <w:t>should not exceed 600 words</w:t>
      </w:r>
      <w:r w:rsidR="00E9525F">
        <w:rPr>
          <w:rFonts w:ascii="Times New Roman" w:hAnsi="Times New Roman"/>
          <w:color w:val="FF0000"/>
          <w:sz w:val="24"/>
          <w:szCs w:val="24"/>
        </w:rPr>
        <w:t xml:space="preserve">, </w:t>
      </w:r>
      <w:r w:rsidR="00B913B6" w:rsidRPr="00B913B6">
        <w:rPr>
          <w:rFonts w:ascii="Times New Roman" w:hAnsi="Times New Roman"/>
          <w:color w:val="FF0000"/>
          <w:sz w:val="24"/>
          <w:szCs w:val="24"/>
        </w:rPr>
        <w:t>questions 3</w:t>
      </w:r>
      <w:r w:rsidR="00E9525F">
        <w:rPr>
          <w:rFonts w:ascii="Times New Roman" w:hAnsi="Times New Roman"/>
          <w:color w:val="FF0000"/>
          <w:sz w:val="24"/>
          <w:szCs w:val="24"/>
        </w:rPr>
        <w:t xml:space="preserve"> and 4</w:t>
      </w:r>
      <w:r w:rsidR="00B913B6" w:rsidRPr="00B913B6">
        <w:rPr>
          <w:rFonts w:ascii="Times New Roman" w:hAnsi="Times New Roman"/>
          <w:color w:val="FF0000"/>
          <w:sz w:val="24"/>
          <w:szCs w:val="24"/>
        </w:rPr>
        <w:t xml:space="preserve"> </w:t>
      </w:r>
      <w:r w:rsidR="00F53586" w:rsidRPr="00B913B6">
        <w:rPr>
          <w:rFonts w:ascii="Times New Roman" w:hAnsi="Times New Roman"/>
          <w:color w:val="FF0000"/>
          <w:sz w:val="24"/>
          <w:szCs w:val="24"/>
        </w:rPr>
        <w:t>must use forms embedded within the question</w:t>
      </w:r>
      <w:r w:rsidR="00B913B6" w:rsidRPr="00B913B6">
        <w:rPr>
          <w:rFonts w:ascii="Times New Roman" w:hAnsi="Times New Roman"/>
          <w:color w:val="FF0000"/>
          <w:sz w:val="24"/>
          <w:szCs w:val="24"/>
        </w:rPr>
        <w:t>s</w:t>
      </w:r>
      <w:r w:rsidR="00E9525F">
        <w:rPr>
          <w:rFonts w:ascii="Times New Roman" w:hAnsi="Times New Roman"/>
          <w:color w:val="FF0000"/>
          <w:sz w:val="24"/>
          <w:szCs w:val="24"/>
        </w:rPr>
        <w:t xml:space="preserve"> and question 5 must use budget form </w:t>
      </w:r>
      <w:r w:rsidR="007503B7">
        <w:rPr>
          <w:rFonts w:ascii="Times New Roman" w:hAnsi="Times New Roman"/>
          <w:color w:val="FF0000"/>
          <w:sz w:val="24"/>
          <w:szCs w:val="24"/>
        </w:rPr>
        <w:t>with a summary</w:t>
      </w:r>
      <w:r w:rsidRPr="00B913B6">
        <w:rPr>
          <w:rFonts w:ascii="Times New Roman" w:hAnsi="Times New Roman"/>
          <w:color w:val="FF0000"/>
          <w:sz w:val="24"/>
          <w:szCs w:val="24"/>
        </w:rPr>
        <w:t>.</w:t>
      </w:r>
    </w:p>
    <w:bookmarkEnd w:id="7"/>
    <w:p w14:paraId="63AF2E51" w14:textId="78E24FC6" w:rsidR="001141E9" w:rsidRPr="00897364" w:rsidRDefault="00F72BD4" w:rsidP="0064793C">
      <w:pPr>
        <w:textAlignment w:val="baseline"/>
        <w:rPr>
          <w:i/>
        </w:rPr>
      </w:pPr>
      <w:r w:rsidRPr="00A642D6">
        <w:t>High-</w:t>
      </w:r>
      <w:r w:rsidR="008568C6" w:rsidRPr="00A642D6">
        <w:t>Q</w:t>
      </w:r>
      <w:r w:rsidRPr="00A642D6">
        <w:t xml:space="preserve">uality </w:t>
      </w:r>
      <w:r w:rsidR="001141E9" w:rsidRPr="00A642D6">
        <w:t xml:space="preserve">Instructional </w:t>
      </w:r>
      <w:r w:rsidR="008568C6" w:rsidRPr="00A642D6">
        <w:t>R</w:t>
      </w:r>
      <w:r w:rsidR="001141E9" w:rsidRPr="00A642D6">
        <w:t xml:space="preserve">esources are not just for teachers; they are critical for student success. Students deserve access to standards-aligned instructional resources and grade-level assignments to help them reach the intended learning outcomes within the </w:t>
      </w:r>
      <w:r w:rsidR="001141E9" w:rsidRPr="00897364">
        <w:rPr>
          <w:i/>
        </w:rPr>
        <w:t>K</w:t>
      </w:r>
      <w:r w:rsidRPr="00897364">
        <w:rPr>
          <w:i/>
        </w:rPr>
        <w:t xml:space="preserve">entucky </w:t>
      </w:r>
      <w:r w:rsidR="001141E9" w:rsidRPr="00897364">
        <w:rPr>
          <w:i/>
        </w:rPr>
        <w:t>A</w:t>
      </w:r>
      <w:r w:rsidRPr="00897364">
        <w:rPr>
          <w:i/>
        </w:rPr>
        <w:t xml:space="preserve">cademic </w:t>
      </w:r>
      <w:r w:rsidR="001141E9" w:rsidRPr="00897364">
        <w:rPr>
          <w:i/>
        </w:rPr>
        <w:t>S</w:t>
      </w:r>
      <w:r w:rsidRPr="00897364">
        <w:rPr>
          <w:i/>
        </w:rPr>
        <w:t xml:space="preserve">tandards </w:t>
      </w:r>
      <w:r w:rsidRPr="00A642D6">
        <w:rPr>
          <w:i/>
        </w:rPr>
        <w:t xml:space="preserve">(KAS) </w:t>
      </w:r>
      <w:r w:rsidRPr="00897364">
        <w:rPr>
          <w:i/>
        </w:rPr>
        <w:t>for Mathematics</w:t>
      </w:r>
      <w:r w:rsidR="001141E9" w:rsidRPr="00897364">
        <w:rPr>
          <w:i/>
        </w:rPr>
        <w:t xml:space="preserve">. </w:t>
      </w:r>
    </w:p>
    <w:p w14:paraId="19D55737" w14:textId="77777777" w:rsidR="00180BD8" w:rsidRPr="00A642D6" w:rsidRDefault="00180BD8" w:rsidP="00180BD8">
      <w:pPr>
        <w:pStyle w:val="NoSpacing"/>
        <w:rPr>
          <w:rFonts w:ascii="Times New Roman" w:eastAsia="Times New Roman" w:hAnsi="Times New Roman"/>
          <w:color w:val="000000"/>
          <w:sz w:val="24"/>
          <w:szCs w:val="24"/>
        </w:rPr>
      </w:pPr>
    </w:p>
    <w:p w14:paraId="4E3037D3" w14:textId="3D1ED952" w:rsidR="00180BD8" w:rsidRPr="00A642D6" w:rsidRDefault="00180BD8" w:rsidP="00180BD8">
      <w:pPr>
        <w:pStyle w:val="NoSpacing"/>
        <w:rPr>
          <w:rFonts w:ascii="Times New Roman" w:eastAsia="Times New Roman" w:hAnsi="Times New Roman"/>
          <w:color w:val="000000"/>
          <w:sz w:val="24"/>
          <w:szCs w:val="24"/>
        </w:rPr>
      </w:pPr>
      <w:r w:rsidRPr="00A642D6">
        <w:rPr>
          <w:rFonts w:ascii="Times New Roman" w:eastAsia="Times New Roman" w:hAnsi="Times New Roman"/>
          <w:color w:val="000000"/>
          <w:sz w:val="24"/>
          <w:szCs w:val="24"/>
        </w:rPr>
        <w:t xml:space="preserve">1. Utilizing KPREP data, identify </w:t>
      </w:r>
      <w:r w:rsidR="008B4AAE" w:rsidRPr="00A642D6">
        <w:rPr>
          <w:rFonts w:ascii="Times New Roman" w:eastAsia="Times New Roman" w:hAnsi="Times New Roman"/>
          <w:color w:val="000000"/>
          <w:sz w:val="24"/>
          <w:szCs w:val="24"/>
        </w:rPr>
        <w:t xml:space="preserve">the need for </w:t>
      </w:r>
      <w:r w:rsidR="00A31F6E" w:rsidRPr="00A642D6">
        <w:rPr>
          <w:rFonts w:ascii="Times New Roman" w:eastAsia="Times New Roman" w:hAnsi="Times New Roman"/>
          <w:color w:val="000000"/>
          <w:sz w:val="24"/>
          <w:szCs w:val="24"/>
        </w:rPr>
        <w:t>new mathematics material</w:t>
      </w:r>
      <w:r w:rsidR="00F72BD4" w:rsidRPr="00A642D6">
        <w:rPr>
          <w:rFonts w:ascii="Times New Roman" w:eastAsia="Times New Roman" w:hAnsi="Times New Roman"/>
          <w:color w:val="000000"/>
          <w:sz w:val="24"/>
          <w:szCs w:val="24"/>
        </w:rPr>
        <w:t xml:space="preserve">s </w:t>
      </w:r>
      <w:r w:rsidR="00C60180" w:rsidRPr="00A642D6">
        <w:rPr>
          <w:rFonts w:ascii="Times New Roman" w:eastAsia="Times New Roman" w:hAnsi="Times New Roman"/>
          <w:color w:val="000000"/>
          <w:sz w:val="24"/>
          <w:szCs w:val="24"/>
        </w:rPr>
        <w:t>(tier one, tier two and</w:t>
      </w:r>
      <w:r w:rsidR="00F72BD4" w:rsidRPr="00A642D6">
        <w:rPr>
          <w:rFonts w:ascii="Times New Roman" w:eastAsia="Times New Roman" w:hAnsi="Times New Roman"/>
          <w:color w:val="000000"/>
          <w:sz w:val="24"/>
          <w:szCs w:val="24"/>
        </w:rPr>
        <w:t>/or</w:t>
      </w:r>
      <w:r w:rsidR="00C60180" w:rsidRPr="00A642D6">
        <w:rPr>
          <w:rFonts w:ascii="Times New Roman" w:eastAsia="Times New Roman" w:hAnsi="Times New Roman"/>
          <w:color w:val="000000"/>
          <w:sz w:val="24"/>
          <w:szCs w:val="24"/>
        </w:rPr>
        <w:t xml:space="preserve"> tier three) for </w:t>
      </w:r>
      <w:r w:rsidRPr="00A642D6">
        <w:rPr>
          <w:rFonts w:ascii="Times New Roman" w:eastAsia="Times New Roman" w:hAnsi="Times New Roman"/>
          <w:color w:val="000000"/>
          <w:sz w:val="24"/>
          <w:szCs w:val="24"/>
        </w:rPr>
        <w:t>the student population</w:t>
      </w:r>
      <w:r w:rsidR="00C60180" w:rsidRPr="00A642D6">
        <w:rPr>
          <w:rFonts w:ascii="Times New Roman" w:eastAsia="Times New Roman" w:hAnsi="Times New Roman"/>
          <w:color w:val="000000"/>
          <w:sz w:val="24"/>
          <w:szCs w:val="24"/>
        </w:rPr>
        <w:t xml:space="preserve"> of the school.</w:t>
      </w:r>
      <w:r w:rsidRPr="00A642D6">
        <w:rPr>
          <w:rFonts w:ascii="Times New Roman" w:eastAsia="Times New Roman" w:hAnsi="Times New Roman"/>
          <w:color w:val="000000"/>
          <w:sz w:val="24"/>
          <w:szCs w:val="24"/>
        </w:rPr>
        <w:t xml:space="preserve"> </w:t>
      </w:r>
      <w:r w:rsidR="00F72BD4" w:rsidRPr="00A642D6">
        <w:rPr>
          <w:rFonts w:ascii="Times New Roman" w:eastAsia="Times New Roman" w:hAnsi="Times New Roman"/>
          <w:color w:val="000000"/>
          <w:sz w:val="24"/>
          <w:szCs w:val="24"/>
        </w:rPr>
        <w:t xml:space="preserve">How will the </w:t>
      </w:r>
      <w:r w:rsidRPr="00A642D6">
        <w:rPr>
          <w:rFonts w:ascii="Times New Roman" w:eastAsia="Times New Roman" w:hAnsi="Times New Roman"/>
          <w:color w:val="000000"/>
          <w:sz w:val="24"/>
          <w:szCs w:val="24"/>
        </w:rPr>
        <w:t xml:space="preserve">MAF </w:t>
      </w:r>
      <w:r w:rsidR="008B4AAE" w:rsidRPr="00A642D6">
        <w:rPr>
          <w:rFonts w:ascii="Times New Roman" w:eastAsia="Times New Roman" w:hAnsi="Times New Roman"/>
          <w:color w:val="000000"/>
          <w:sz w:val="24"/>
          <w:szCs w:val="24"/>
        </w:rPr>
        <w:t>Mini</w:t>
      </w:r>
      <w:r w:rsidR="00CF768B">
        <w:rPr>
          <w:rFonts w:ascii="Times New Roman" w:eastAsia="Times New Roman" w:hAnsi="Times New Roman"/>
          <w:color w:val="000000"/>
          <w:sz w:val="24"/>
          <w:szCs w:val="24"/>
        </w:rPr>
        <w:t xml:space="preserve"> G</w:t>
      </w:r>
      <w:r w:rsidRPr="00A642D6">
        <w:rPr>
          <w:rFonts w:ascii="Times New Roman" w:eastAsia="Times New Roman" w:hAnsi="Times New Roman"/>
          <w:color w:val="000000"/>
          <w:sz w:val="24"/>
          <w:szCs w:val="24"/>
        </w:rPr>
        <w:t xml:space="preserve">rant </w:t>
      </w:r>
      <w:r w:rsidR="00F72BD4" w:rsidRPr="00A642D6">
        <w:rPr>
          <w:rFonts w:ascii="Times New Roman" w:eastAsia="Times New Roman" w:hAnsi="Times New Roman"/>
          <w:color w:val="000000"/>
          <w:sz w:val="24"/>
          <w:szCs w:val="24"/>
        </w:rPr>
        <w:t xml:space="preserve">be used to </w:t>
      </w:r>
      <w:r w:rsidRPr="00A642D6">
        <w:rPr>
          <w:rFonts w:ascii="Times New Roman" w:eastAsia="Times New Roman" w:hAnsi="Times New Roman"/>
          <w:color w:val="000000"/>
          <w:sz w:val="24"/>
          <w:szCs w:val="24"/>
        </w:rPr>
        <w:t xml:space="preserve">specifically meet the needs </w:t>
      </w:r>
      <w:r w:rsidR="00A31F6E" w:rsidRPr="00A642D6">
        <w:rPr>
          <w:rFonts w:ascii="Times New Roman" w:eastAsia="Times New Roman" w:hAnsi="Times New Roman"/>
          <w:color w:val="000000"/>
          <w:sz w:val="24"/>
          <w:szCs w:val="24"/>
        </w:rPr>
        <w:t>of students within the school</w:t>
      </w:r>
      <w:r w:rsidRPr="00A642D6">
        <w:rPr>
          <w:rFonts w:ascii="Times New Roman" w:eastAsia="Times New Roman" w:hAnsi="Times New Roman"/>
          <w:color w:val="000000"/>
          <w:sz w:val="24"/>
          <w:szCs w:val="24"/>
        </w:rPr>
        <w:t>?</w:t>
      </w:r>
      <w:r w:rsidRPr="00A642D6" w:rsidDel="00794F32">
        <w:rPr>
          <w:rFonts w:ascii="Times New Roman" w:eastAsia="Times New Roman" w:hAnsi="Times New Roman"/>
          <w:color w:val="000000"/>
          <w:sz w:val="24"/>
          <w:szCs w:val="24"/>
        </w:rPr>
        <w:t xml:space="preserve"> </w:t>
      </w:r>
    </w:p>
    <w:p w14:paraId="1913D182" w14:textId="77777777" w:rsidR="001141E9" w:rsidRPr="00A642D6" w:rsidRDefault="001141E9" w:rsidP="0064793C">
      <w:pPr>
        <w:textAlignment w:val="baseline"/>
      </w:pPr>
    </w:p>
    <w:p w14:paraId="00E13387" w14:textId="77777777" w:rsidR="001141E9" w:rsidRPr="00A642D6" w:rsidRDefault="001141E9" w:rsidP="0064793C">
      <w:pPr>
        <w:textAlignment w:val="baseline"/>
      </w:pPr>
    </w:p>
    <w:p w14:paraId="584C27DA" w14:textId="2CF9010E" w:rsidR="004B75AC" w:rsidRPr="00897364" w:rsidRDefault="00A31F6E" w:rsidP="0064793C">
      <w:pPr>
        <w:textAlignment w:val="baseline"/>
        <w:rPr>
          <w:color w:val="DA846B"/>
          <w:shd w:val="clear" w:color="auto" w:fill="292929"/>
        </w:rPr>
      </w:pPr>
      <w:r w:rsidRPr="00A642D6">
        <w:t xml:space="preserve">2. </w:t>
      </w:r>
      <w:r w:rsidR="000A39D8" w:rsidRPr="00A642D6">
        <w:t xml:space="preserve">Utilizing the </w:t>
      </w:r>
      <w:r w:rsidR="004B75AC" w:rsidRPr="00A642D6">
        <w:rPr>
          <w:i/>
          <w:color w:val="000000"/>
        </w:rPr>
        <w:t>KAS for Mathematics</w:t>
      </w:r>
      <w:r w:rsidR="000A39D8" w:rsidRPr="00A642D6">
        <w:rPr>
          <w:i/>
          <w:color w:val="000000"/>
        </w:rPr>
        <w:t xml:space="preserve">, </w:t>
      </w:r>
      <w:r w:rsidR="000A39D8" w:rsidRPr="00A642D6">
        <w:rPr>
          <w:iCs/>
          <w:color w:val="000000"/>
        </w:rPr>
        <w:t xml:space="preserve">describe the shared vision for </w:t>
      </w:r>
      <w:r w:rsidR="009E6635" w:rsidRPr="00A642D6">
        <w:rPr>
          <w:iCs/>
          <w:color w:val="000000"/>
        </w:rPr>
        <w:t xml:space="preserve">what </w:t>
      </w:r>
      <w:r w:rsidR="000A39D8" w:rsidRPr="00A642D6">
        <w:rPr>
          <w:iCs/>
          <w:color w:val="000000"/>
        </w:rPr>
        <w:t>mathematics teaching and learning</w:t>
      </w:r>
      <w:r w:rsidR="004B75AC" w:rsidRPr="00A642D6">
        <w:rPr>
          <w:color w:val="000000"/>
        </w:rPr>
        <w:t xml:space="preserve"> </w:t>
      </w:r>
      <w:r w:rsidR="007F766F" w:rsidRPr="00A642D6">
        <w:rPr>
          <w:color w:val="000000"/>
        </w:rPr>
        <w:t xml:space="preserve">will look like for the </w:t>
      </w:r>
      <w:r w:rsidR="009E6635" w:rsidRPr="00A642D6">
        <w:rPr>
          <w:color w:val="000000"/>
        </w:rPr>
        <w:t xml:space="preserve">teachers and </w:t>
      </w:r>
      <w:r w:rsidR="007F766F" w:rsidRPr="00A642D6">
        <w:rPr>
          <w:color w:val="000000"/>
        </w:rPr>
        <w:t xml:space="preserve">students </w:t>
      </w:r>
      <w:r w:rsidR="009B7515" w:rsidRPr="00A642D6">
        <w:rPr>
          <w:color w:val="000000"/>
        </w:rPr>
        <w:t xml:space="preserve">whom the school serves. </w:t>
      </w:r>
    </w:p>
    <w:p w14:paraId="22D085D3" w14:textId="77777777" w:rsidR="007F766F" w:rsidRPr="00A642D6" w:rsidRDefault="007F766F" w:rsidP="0064793C">
      <w:pPr>
        <w:textAlignment w:val="baseline"/>
        <w:rPr>
          <w:color w:val="000000"/>
        </w:rPr>
      </w:pPr>
    </w:p>
    <w:p w14:paraId="79EA62CA" w14:textId="384A7A93" w:rsidR="003C514F" w:rsidRPr="00A642D6" w:rsidRDefault="003C514F" w:rsidP="0064793C">
      <w:pPr>
        <w:textAlignment w:val="baseline"/>
      </w:pPr>
    </w:p>
    <w:p w14:paraId="7FDCD148" w14:textId="25E0DAD5" w:rsidR="00846865" w:rsidRPr="00A642D6" w:rsidRDefault="00A31F6E" w:rsidP="00846865">
      <w:pPr>
        <w:textAlignment w:val="baseline"/>
        <w:rPr>
          <w:color w:val="000000"/>
        </w:rPr>
      </w:pPr>
      <w:bookmarkStart w:id="8" w:name="_Hlk72398994"/>
      <w:r w:rsidRPr="00A642D6">
        <w:t>3</w:t>
      </w:r>
      <w:r w:rsidR="00861757" w:rsidRPr="00A642D6">
        <w:t xml:space="preserve">. </w:t>
      </w:r>
      <w:r w:rsidR="00A4173B" w:rsidRPr="00A642D6">
        <w:t>Submit a completed</w:t>
      </w:r>
      <w:r w:rsidR="00846865" w:rsidRPr="00A642D6">
        <w:rPr>
          <w:color w:val="000000"/>
        </w:rPr>
        <w:t xml:space="preserve"> </w:t>
      </w:r>
      <w:hyperlink r:id="rId33" w:history="1">
        <w:r w:rsidR="00846865" w:rsidRPr="00A642D6">
          <w:rPr>
            <w:rStyle w:val="Hyperlink"/>
          </w:rPr>
          <w:t>Mathematics Instructional Resources Alignment Rubric</w:t>
        </w:r>
      </w:hyperlink>
      <w:r w:rsidR="00846865" w:rsidRPr="00A642D6">
        <w:rPr>
          <w:rStyle w:val="Hyperlink"/>
        </w:rPr>
        <w:t xml:space="preserve"> </w:t>
      </w:r>
      <w:r w:rsidR="00846865" w:rsidRPr="00A642D6">
        <w:rPr>
          <w:rStyle w:val="Hyperlink"/>
          <w:color w:val="auto"/>
          <w:u w:val="none"/>
        </w:rPr>
        <w:t xml:space="preserve">to ensure </w:t>
      </w:r>
      <w:r w:rsidR="00F53586" w:rsidRPr="00A642D6">
        <w:rPr>
          <w:rStyle w:val="Hyperlink"/>
          <w:color w:val="auto"/>
          <w:u w:val="none"/>
        </w:rPr>
        <w:t xml:space="preserve">the </w:t>
      </w:r>
      <w:r w:rsidR="00F72BD4" w:rsidRPr="00A642D6">
        <w:rPr>
          <w:rStyle w:val="Hyperlink"/>
          <w:color w:val="auto"/>
          <w:u w:val="none"/>
        </w:rPr>
        <w:t xml:space="preserve">selected </w:t>
      </w:r>
      <w:r w:rsidR="00F72BD4" w:rsidRPr="00A642D6">
        <w:rPr>
          <w:color w:val="000000"/>
        </w:rPr>
        <w:t xml:space="preserve">materials needed for modification of instruction (tier one, tier two and/or tier three) </w:t>
      </w:r>
      <w:r w:rsidR="00846865" w:rsidRPr="00A642D6">
        <w:rPr>
          <w:rStyle w:val="Hyperlink"/>
          <w:color w:val="auto"/>
          <w:u w:val="none"/>
        </w:rPr>
        <w:t xml:space="preserve">align to the </w:t>
      </w:r>
      <w:r w:rsidR="00846865" w:rsidRPr="00A642D6">
        <w:rPr>
          <w:rStyle w:val="Hyperlink"/>
          <w:i/>
          <w:iCs/>
          <w:color w:val="auto"/>
          <w:u w:val="none"/>
        </w:rPr>
        <w:t>KAS for Mathematics.</w:t>
      </w:r>
    </w:p>
    <w:bookmarkEnd w:id="8"/>
    <w:p w14:paraId="0E6F9BA4" w14:textId="77777777" w:rsidR="00C062FE" w:rsidRPr="00A642D6" w:rsidRDefault="00C062FE" w:rsidP="0064793C">
      <w:pPr>
        <w:textAlignment w:val="baseline"/>
        <w:rPr>
          <w:color w:val="000000"/>
        </w:rPr>
      </w:pPr>
    </w:p>
    <w:p w14:paraId="6269AF47" w14:textId="77777777" w:rsidR="00C062FE" w:rsidRPr="00A642D6" w:rsidRDefault="00C062FE" w:rsidP="0064793C">
      <w:pPr>
        <w:textAlignment w:val="baseline"/>
        <w:rPr>
          <w:color w:val="000000"/>
        </w:rPr>
      </w:pPr>
    </w:p>
    <w:p w14:paraId="5348D009" w14:textId="74AF6582" w:rsidR="00C54E0B" w:rsidRPr="00A642D6" w:rsidRDefault="00A31F6E" w:rsidP="00E5715F">
      <w:pPr>
        <w:pStyle w:val="NormalWeb"/>
        <w:spacing w:before="0" w:beforeAutospacing="0" w:after="0" w:afterAutospacing="0"/>
        <w:textAlignment w:val="baseline"/>
        <w:rPr>
          <w:rFonts w:ascii="Times New Roman" w:hAnsi="Times New Roman" w:cs="Times New Roman"/>
          <w:color w:val="000000"/>
        </w:rPr>
      </w:pPr>
      <w:r w:rsidRPr="00897364">
        <w:rPr>
          <w:rFonts w:ascii="Times New Roman" w:hAnsi="Times New Roman" w:cs="Times New Roman"/>
        </w:rPr>
        <w:t>4</w:t>
      </w:r>
      <w:r w:rsidR="00C062FE" w:rsidRPr="00897364">
        <w:rPr>
          <w:rFonts w:ascii="Times New Roman" w:hAnsi="Times New Roman" w:cs="Times New Roman"/>
        </w:rPr>
        <w:t xml:space="preserve">. </w:t>
      </w:r>
      <w:r w:rsidR="00C54E0B" w:rsidRPr="00A642D6">
        <w:rPr>
          <w:rFonts w:ascii="Times New Roman" w:hAnsi="Times New Roman" w:cs="Times New Roman"/>
          <w:color w:val="000000"/>
        </w:rPr>
        <w:t xml:space="preserve">Submit a </w:t>
      </w:r>
      <w:hyperlink r:id="rId34" w:history="1">
        <w:r w:rsidR="00C54E0B" w:rsidRPr="00022B62">
          <w:rPr>
            <w:rStyle w:val="Hyperlink"/>
            <w:rFonts w:ascii="Times New Roman" w:hAnsi="Times New Roman" w:cs="Times New Roman"/>
          </w:rPr>
          <w:t>professional learning plan</w:t>
        </w:r>
      </w:hyperlink>
      <w:r w:rsidR="00C54E0B" w:rsidRPr="00A642D6">
        <w:rPr>
          <w:rFonts w:ascii="Times New Roman" w:hAnsi="Times New Roman" w:cs="Times New Roman"/>
          <w:color w:val="000000"/>
        </w:rPr>
        <w:t xml:space="preserve"> </w:t>
      </w:r>
      <w:r w:rsidR="00DA3975" w:rsidRPr="00A642D6">
        <w:rPr>
          <w:rFonts w:ascii="Times New Roman" w:hAnsi="Times New Roman" w:cs="Times New Roman"/>
          <w:color w:val="000000"/>
        </w:rPr>
        <w:t xml:space="preserve">to the KDE for approval </w:t>
      </w:r>
      <w:r w:rsidR="00C54E0B" w:rsidRPr="00A642D6">
        <w:rPr>
          <w:rFonts w:ascii="Times New Roman" w:hAnsi="Times New Roman" w:cs="Times New Roman"/>
          <w:color w:val="000000"/>
        </w:rPr>
        <w:t xml:space="preserve">that aligns to the characteristics of </w:t>
      </w:r>
      <w:hyperlink r:id="rId35" w:history="1">
        <w:r w:rsidR="00C54E0B" w:rsidRPr="00693EB5">
          <w:rPr>
            <w:rStyle w:val="Hyperlink"/>
            <w:rFonts w:ascii="Times New Roman" w:hAnsi="Times New Roman" w:cs="Times New Roman"/>
          </w:rPr>
          <w:t>H</w:t>
        </w:r>
        <w:r w:rsidR="00F72BD4" w:rsidRPr="00693EB5">
          <w:rPr>
            <w:rStyle w:val="Hyperlink"/>
            <w:rFonts w:ascii="Times New Roman" w:hAnsi="Times New Roman" w:cs="Times New Roman"/>
          </w:rPr>
          <w:t>igh-</w:t>
        </w:r>
        <w:r w:rsidR="00C54E0B" w:rsidRPr="00693EB5">
          <w:rPr>
            <w:rStyle w:val="Hyperlink"/>
            <w:rFonts w:ascii="Times New Roman" w:hAnsi="Times New Roman" w:cs="Times New Roman"/>
          </w:rPr>
          <w:t>Q</w:t>
        </w:r>
        <w:r w:rsidR="00F72BD4" w:rsidRPr="00693EB5">
          <w:rPr>
            <w:rStyle w:val="Hyperlink"/>
            <w:rFonts w:ascii="Times New Roman" w:hAnsi="Times New Roman" w:cs="Times New Roman"/>
          </w:rPr>
          <w:t xml:space="preserve">uality </w:t>
        </w:r>
        <w:r w:rsidR="00C54E0B" w:rsidRPr="00693EB5">
          <w:rPr>
            <w:rStyle w:val="Hyperlink"/>
            <w:rFonts w:ascii="Times New Roman" w:hAnsi="Times New Roman" w:cs="Times New Roman"/>
          </w:rPr>
          <w:t>P</w:t>
        </w:r>
        <w:r w:rsidR="00F72BD4" w:rsidRPr="00693EB5">
          <w:rPr>
            <w:rStyle w:val="Hyperlink"/>
            <w:rFonts w:ascii="Times New Roman" w:hAnsi="Times New Roman" w:cs="Times New Roman"/>
          </w:rPr>
          <w:t xml:space="preserve">rofessional </w:t>
        </w:r>
        <w:r w:rsidR="00C54E0B" w:rsidRPr="00693EB5">
          <w:rPr>
            <w:rStyle w:val="Hyperlink"/>
            <w:rFonts w:ascii="Times New Roman" w:hAnsi="Times New Roman" w:cs="Times New Roman"/>
          </w:rPr>
          <w:t>L</w:t>
        </w:r>
        <w:r w:rsidR="00F72BD4" w:rsidRPr="00693EB5">
          <w:rPr>
            <w:rStyle w:val="Hyperlink"/>
            <w:rFonts w:ascii="Times New Roman" w:hAnsi="Times New Roman" w:cs="Times New Roman"/>
          </w:rPr>
          <w:t>earning (HQPL)</w:t>
        </w:r>
      </w:hyperlink>
      <w:r w:rsidR="00C54E0B" w:rsidRPr="00A642D6">
        <w:rPr>
          <w:rFonts w:ascii="Times New Roman" w:hAnsi="Times New Roman" w:cs="Times New Roman"/>
          <w:color w:val="000000"/>
        </w:rPr>
        <w:t xml:space="preserve"> </w:t>
      </w:r>
      <w:r w:rsidR="00DA3975" w:rsidRPr="00A642D6">
        <w:rPr>
          <w:rFonts w:ascii="Times New Roman" w:hAnsi="Times New Roman" w:cs="Times New Roman"/>
          <w:color w:val="000000"/>
        </w:rPr>
        <w:t>and demonstrates how and when teachers will be trained on the new mathematics materials purchased</w:t>
      </w:r>
      <w:r w:rsidR="00C54E0B" w:rsidRPr="00A642D6">
        <w:rPr>
          <w:rFonts w:ascii="Times New Roman" w:hAnsi="Times New Roman" w:cs="Times New Roman"/>
          <w:color w:val="000000"/>
        </w:rPr>
        <w:t xml:space="preserve">. </w:t>
      </w:r>
    </w:p>
    <w:p w14:paraId="79558E70" w14:textId="624660FC" w:rsidR="007D4573" w:rsidRPr="00A642D6" w:rsidRDefault="007D4573" w:rsidP="00E5715F">
      <w:pPr>
        <w:pStyle w:val="NormalWeb"/>
        <w:spacing w:before="0" w:beforeAutospacing="0" w:after="0" w:afterAutospacing="0"/>
        <w:textAlignment w:val="baseline"/>
        <w:rPr>
          <w:rFonts w:ascii="Times New Roman" w:hAnsi="Times New Roman" w:cs="Times New Roman"/>
          <w:color w:val="000000"/>
        </w:rPr>
      </w:pPr>
    </w:p>
    <w:p w14:paraId="41039EF4" w14:textId="42F5D6B3" w:rsidR="007D4573" w:rsidRPr="00A642D6" w:rsidRDefault="007D4573" w:rsidP="00E5715F">
      <w:pPr>
        <w:pStyle w:val="NormalWeb"/>
        <w:spacing w:before="0" w:beforeAutospacing="0" w:after="0" w:afterAutospacing="0"/>
        <w:textAlignment w:val="baseline"/>
        <w:rPr>
          <w:rFonts w:ascii="Times New Roman" w:hAnsi="Times New Roman" w:cs="Times New Roman"/>
          <w:color w:val="000000"/>
        </w:rPr>
      </w:pPr>
    </w:p>
    <w:p w14:paraId="35A48C53" w14:textId="4B6C48E6" w:rsidR="004E1A48" w:rsidRPr="00A642D6" w:rsidRDefault="007D4573" w:rsidP="004E1A48">
      <w:pPr>
        <w:rPr>
          <w:color w:val="000000"/>
        </w:rPr>
      </w:pPr>
      <w:r w:rsidRPr="00A642D6">
        <w:rPr>
          <w:color w:val="000000"/>
        </w:rPr>
        <w:t xml:space="preserve">5. </w:t>
      </w:r>
      <w:r w:rsidR="004E1A48" w:rsidRPr="00A642D6">
        <w:rPr>
          <w:color w:val="000000"/>
        </w:rPr>
        <w:t xml:space="preserve">Include a school budget form and summary </w:t>
      </w:r>
      <w:r w:rsidR="00300BBB" w:rsidRPr="00A642D6">
        <w:rPr>
          <w:color w:val="000000"/>
        </w:rPr>
        <w:t>indicating</w:t>
      </w:r>
      <w:r w:rsidR="004E1A48" w:rsidRPr="00A642D6">
        <w:rPr>
          <w:color w:val="000000"/>
        </w:rPr>
        <w:t xml:space="preserve"> how the district will </w:t>
      </w:r>
      <w:r w:rsidR="00B671FB" w:rsidRPr="00A642D6">
        <w:rPr>
          <w:color w:val="000000"/>
        </w:rPr>
        <w:t>use</w:t>
      </w:r>
      <w:r w:rsidR="004E1A48" w:rsidRPr="00A642D6">
        <w:rPr>
          <w:color w:val="000000"/>
        </w:rPr>
        <w:t xml:space="preserve"> </w:t>
      </w:r>
      <w:r w:rsidR="008B7326" w:rsidRPr="00A642D6">
        <w:rPr>
          <w:color w:val="000000"/>
        </w:rPr>
        <w:t xml:space="preserve">the </w:t>
      </w:r>
      <w:r w:rsidR="004E1A48" w:rsidRPr="00A642D6">
        <w:rPr>
          <w:color w:val="000000"/>
        </w:rPr>
        <w:t>$</w:t>
      </w:r>
      <w:r w:rsidR="00F5004A" w:rsidRPr="00A642D6">
        <w:rPr>
          <w:color w:val="000000"/>
        </w:rPr>
        <w:t>4</w:t>
      </w:r>
      <w:r w:rsidR="004E1A48" w:rsidRPr="00A642D6">
        <w:rPr>
          <w:color w:val="000000"/>
        </w:rPr>
        <w:t xml:space="preserve">0,000 </w:t>
      </w:r>
      <w:r w:rsidR="00300BBB" w:rsidRPr="00A642D6">
        <w:rPr>
          <w:color w:val="000000"/>
        </w:rPr>
        <w:t>in</w:t>
      </w:r>
      <w:r w:rsidR="004E1A48" w:rsidRPr="00A642D6">
        <w:rPr>
          <w:color w:val="000000"/>
        </w:rPr>
        <w:t xml:space="preserve"> </w:t>
      </w:r>
      <w:r w:rsidR="008B7326" w:rsidRPr="00A642D6">
        <w:rPr>
          <w:color w:val="000000"/>
        </w:rPr>
        <w:t xml:space="preserve">purchasing the </w:t>
      </w:r>
      <w:r w:rsidR="00DA3975" w:rsidRPr="00A642D6">
        <w:rPr>
          <w:rStyle w:val="Hyperlink"/>
          <w:color w:val="auto"/>
          <w:u w:val="none"/>
        </w:rPr>
        <w:t xml:space="preserve">selected </w:t>
      </w:r>
      <w:r w:rsidR="00DA3975" w:rsidRPr="00A642D6">
        <w:rPr>
          <w:color w:val="000000"/>
        </w:rPr>
        <w:t xml:space="preserve">materials needed for modification of instruction (tier one, tier two and/or tier three) in </w:t>
      </w:r>
      <w:r w:rsidR="008B7326" w:rsidRPr="00A642D6">
        <w:rPr>
          <w:color w:val="000000"/>
        </w:rPr>
        <w:t xml:space="preserve">mathematics and the </w:t>
      </w:r>
      <w:r w:rsidR="00DA3975" w:rsidRPr="00A642D6">
        <w:rPr>
          <w:color w:val="000000"/>
        </w:rPr>
        <w:t xml:space="preserve">associated high-quality </w:t>
      </w:r>
      <w:r w:rsidR="004E1A48" w:rsidRPr="00A642D6">
        <w:rPr>
          <w:color w:val="000000"/>
        </w:rPr>
        <w:t>professional learning</w:t>
      </w:r>
      <w:r w:rsidR="00433135" w:rsidRPr="00A642D6">
        <w:rPr>
          <w:color w:val="000000"/>
        </w:rPr>
        <w:t xml:space="preserve"> for the new materials.</w:t>
      </w:r>
    </w:p>
    <w:p w14:paraId="6C3A659E" w14:textId="08A5D21F" w:rsidR="007D4573" w:rsidRPr="00A642D6" w:rsidRDefault="007D4573" w:rsidP="00E5715F">
      <w:pPr>
        <w:pStyle w:val="NormalWeb"/>
        <w:spacing w:before="0" w:beforeAutospacing="0" w:after="0" w:afterAutospacing="0"/>
        <w:textAlignment w:val="baseline"/>
        <w:rPr>
          <w:rFonts w:ascii="Times New Roman" w:eastAsia="Times New Roman" w:hAnsi="Times New Roman" w:cs="Times New Roman"/>
          <w:color w:val="000000"/>
        </w:rPr>
      </w:pPr>
    </w:p>
    <w:p w14:paraId="7C0E35B0" w14:textId="07CF1604" w:rsidR="00D70BC6" w:rsidRPr="00A642D6" w:rsidRDefault="00D70BC6" w:rsidP="00B60BB9">
      <w:pPr>
        <w:textAlignment w:val="baseline"/>
      </w:pPr>
    </w:p>
    <w:p w14:paraId="5D400B43" w14:textId="7CFCF442" w:rsidR="00E3650F" w:rsidRPr="00A642D6" w:rsidRDefault="00E3650F" w:rsidP="0064793C">
      <w:pPr>
        <w:pStyle w:val="NoSpacing"/>
        <w:rPr>
          <w:rFonts w:ascii="Times New Roman" w:eastAsia="Times New Roman" w:hAnsi="Times New Roman"/>
          <w:color w:val="000000"/>
          <w:sz w:val="24"/>
          <w:szCs w:val="24"/>
        </w:rPr>
      </w:pPr>
    </w:p>
    <w:p w14:paraId="0F338FE6" w14:textId="48243136" w:rsidR="00E3650F" w:rsidRPr="00A642D6" w:rsidRDefault="00E3650F" w:rsidP="0064793C">
      <w:pPr>
        <w:pStyle w:val="NoSpacing"/>
        <w:rPr>
          <w:rFonts w:ascii="Times New Roman" w:eastAsia="Times New Roman" w:hAnsi="Times New Roman"/>
          <w:color w:val="000000"/>
          <w:sz w:val="24"/>
          <w:szCs w:val="24"/>
        </w:rPr>
      </w:pPr>
    </w:p>
    <w:p w14:paraId="52EAB4F3" w14:textId="0FD0D2E7" w:rsidR="00436011" w:rsidRPr="00A642D6" w:rsidRDefault="00436011" w:rsidP="007D7BD0">
      <w:pPr>
        <w:pStyle w:val="BodyText"/>
        <w:numPr>
          <w:ilvl w:val="12"/>
          <w:numId w:val="0"/>
        </w:numPr>
        <w:tabs>
          <w:tab w:val="left" w:pos="720"/>
        </w:tabs>
        <w:spacing w:after="120"/>
        <w:rPr>
          <w:color w:val="333399"/>
          <w:sz w:val="28"/>
          <w:szCs w:val="28"/>
        </w:rPr>
      </w:pPr>
    </w:p>
    <w:p w14:paraId="593798B2" w14:textId="44E9C805" w:rsidR="00E5715F" w:rsidRPr="00A642D6" w:rsidRDefault="00E5715F" w:rsidP="007D7BD0">
      <w:pPr>
        <w:pStyle w:val="BodyText"/>
        <w:numPr>
          <w:ilvl w:val="12"/>
          <w:numId w:val="0"/>
        </w:numPr>
        <w:tabs>
          <w:tab w:val="left" w:pos="720"/>
        </w:tabs>
        <w:spacing w:after="120"/>
        <w:rPr>
          <w:color w:val="333399"/>
          <w:sz w:val="28"/>
          <w:szCs w:val="28"/>
        </w:rPr>
      </w:pPr>
    </w:p>
    <w:p w14:paraId="57AB3C1C" w14:textId="5F2DE546" w:rsidR="00E5715F" w:rsidRPr="00A642D6" w:rsidRDefault="00E5715F" w:rsidP="007D7BD0">
      <w:pPr>
        <w:pStyle w:val="BodyText"/>
        <w:numPr>
          <w:ilvl w:val="12"/>
          <w:numId w:val="0"/>
        </w:numPr>
        <w:tabs>
          <w:tab w:val="left" w:pos="720"/>
        </w:tabs>
        <w:spacing w:after="120"/>
        <w:rPr>
          <w:color w:val="333399"/>
          <w:sz w:val="28"/>
          <w:szCs w:val="28"/>
        </w:rPr>
      </w:pPr>
    </w:p>
    <w:p w14:paraId="7EC185DE" w14:textId="613994E0" w:rsidR="00E5715F" w:rsidRPr="00A642D6" w:rsidRDefault="00E5715F" w:rsidP="007D7BD0">
      <w:pPr>
        <w:pStyle w:val="BodyText"/>
        <w:numPr>
          <w:ilvl w:val="12"/>
          <w:numId w:val="0"/>
        </w:numPr>
        <w:tabs>
          <w:tab w:val="left" w:pos="720"/>
        </w:tabs>
        <w:spacing w:after="120"/>
        <w:rPr>
          <w:color w:val="333399"/>
          <w:sz w:val="28"/>
          <w:szCs w:val="28"/>
        </w:rPr>
      </w:pPr>
    </w:p>
    <w:p w14:paraId="0A52D30D" w14:textId="77777777" w:rsidR="004B4DC3" w:rsidRPr="00A642D6" w:rsidRDefault="004B4DC3" w:rsidP="00F9741C">
      <w:pPr>
        <w:pStyle w:val="BodyText"/>
        <w:numPr>
          <w:ilvl w:val="12"/>
          <w:numId w:val="0"/>
        </w:numPr>
        <w:jc w:val="both"/>
        <w:rPr>
          <w:color w:val="333399"/>
          <w:sz w:val="28"/>
        </w:rPr>
      </w:pPr>
    </w:p>
    <w:p w14:paraId="05D3C1B4" w14:textId="77777777" w:rsidR="009403F8" w:rsidRPr="00A642D6" w:rsidRDefault="009403F8" w:rsidP="007D7BD0">
      <w:pPr>
        <w:pStyle w:val="BodyText"/>
        <w:numPr>
          <w:ilvl w:val="12"/>
          <w:numId w:val="0"/>
        </w:numPr>
        <w:tabs>
          <w:tab w:val="left" w:pos="720"/>
        </w:tabs>
        <w:spacing w:after="120"/>
        <w:rPr>
          <w:color w:val="333399"/>
          <w:sz w:val="28"/>
          <w:szCs w:val="28"/>
        </w:rPr>
      </w:pPr>
    </w:p>
    <w:p w14:paraId="61241D45" w14:textId="14357D5E" w:rsidR="00610D87" w:rsidRDefault="00F9741C">
      <w:pPr>
        <w:pStyle w:val="BodyText"/>
        <w:numPr>
          <w:ilvl w:val="12"/>
          <w:numId w:val="0"/>
        </w:numPr>
        <w:rPr>
          <w:b w:val="0"/>
          <w:bCs w:val="0"/>
        </w:rPr>
      </w:pPr>
      <w:r w:rsidRPr="00897364">
        <w:rPr>
          <w:color w:val="333399"/>
          <w:sz w:val="28"/>
        </w:rPr>
        <w:lastRenderedPageBreak/>
        <w:t>Technical Assistance</w:t>
      </w:r>
    </w:p>
    <w:p w14:paraId="29055FC9" w14:textId="593A11DB" w:rsidR="00F9741C" w:rsidRPr="00A642D6" w:rsidRDefault="00F9741C" w:rsidP="00897364">
      <w:pPr>
        <w:pStyle w:val="BodyText"/>
        <w:numPr>
          <w:ilvl w:val="12"/>
          <w:numId w:val="0"/>
        </w:numPr>
        <w:rPr>
          <w:b w:val="0"/>
          <w:bCs w:val="0"/>
        </w:rPr>
      </w:pPr>
      <w:r w:rsidRPr="00A642D6">
        <w:rPr>
          <w:b w:val="0"/>
          <w:bCs w:val="0"/>
        </w:rPr>
        <w:t xml:space="preserve">To assist districts in preparing an application, the KDE will offer a technical assistance session on </w:t>
      </w:r>
      <w:r w:rsidR="00E718E2" w:rsidRPr="00A642D6">
        <w:t>Thursday</w:t>
      </w:r>
      <w:r w:rsidRPr="00A642D6">
        <w:t xml:space="preserve">, September </w:t>
      </w:r>
      <w:r w:rsidR="004772C6" w:rsidRPr="00A642D6">
        <w:t>15</w:t>
      </w:r>
      <w:r w:rsidR="00CF768B">
        <w:t>, 2022</w:t>
      </w:r>
      <w:r w:rsidRPr="00A642D6">
        <w:t xml:space="preserve"> at </w:t>
      </w:r>
      <w:r w:rsidR="003572AB" w:rsidRPr="00A642D6">
        <w:t>10</w:t>
      </w:r>
      <w:r w:rsidRPr="00A642D6">
        <w:t xml:space="preserve"> </w:t>
      </w:r>
      <w:r w:rsidR="003572AB" w:rsidRPr="00A642D6">
        <w:t>a</w:t>
      </w:r>
      <w:r w:rsidRPr="00A642D6">
        <w:t>.m. ET</w:t>
      </w:r>
      <w:r w:rsidRPr="00A642D6">
        <w:rPr>
          <w:b w:val="0"/>
          <w:bCs w:val="0"/>
        </w:rPr>
        <w:t xml:space="preserve"> for the purpose of application preparation. Attendance is not required but encouraged, as this will be the only opportunity for live questions. </w:t>
      </w:r>
    </w:p>
    <w:p w14:paraId="4E38751D" w14:textId="77777777" w:rsidR="00F9741C" w:rsidRPr="00A642D6" w:rsidRDefault="00F9741C" w:rsidP="00897364">
      <w:pPr>
        <w:pStyle w:val="BodyText"/>
        <w:numPr>
          <w:ilvl w:val="12"/>
          <w:numId w:val="0"/>
        </w:numPr>
        <w:rPr>
          <w:b w:val="0"/>
          <w:bCs w:val="0"/>
        </w:rPr>
      </w:pPr>
    </w:p>
    <w:p w14:paraId="66F1C43B" w14:textId="77777777" w:rsidR="00F9741C" w:rsidRPr="00A642D6" w:rsidRDefault="00F9741C" w:rsidP="00897364">
      <w:pPr>
        <w:pStyle w:val="BodyText"/>
        <w:numPr>
          <w:ilvl w:val="12"/>
          <w:numId w:val="0"/>
        </w:numPr>
        <w:rPr>
          <w:b w:val="0"/>
          <w:bCs w:val="0"/>
        </w:rPr>
      </w:pPr>
      <w:r w:rsidRPr="00A642D6">
        <w:rPr>
          <w:b w:val="0"/>
          <w:bCs w:val="0"/>
        </w:rPr>
        <w:t>Applicants should advise the KDE within seven working days of the scheduled technical assistance session of any special accommodations needed for attendees.</w:t>
      </w:r>
    </w:p>
    <w:p w14:paraId="71D28733" w14:textId="77777777" w:rsidR="00F9741C" w:rsidRPr="00A642D6" w:rsidRDefault="00F9741C">
      <w:pPr>
        <w:pStyle w:val="BodyText"/>
        <w:numPr>
          <w:ilvl w:val="12"/>
          <w:numId w:val="0"/>
        </w:numPr>
        <w:tabs>
          <w:tab w:val="left" w:pos="720"/>
        </w:tabs>
        <w:spacing w:after="120"/>
        <w:rPr>
          <w:color w:val="333399"/>
          <w:sz w:val="28"/>
          <w:szCs w:val="28"/>
        </w:rPr>
      </w:pPr>
    </w:p>
    <w:p w14:paraId="41374818" w14:textId="212A60DB" w:rsidR="00A90D18" w:rsidRPr="00A642D6" w:rsidRDefault="0073159B">
      <w:pPr>
        <w:pStyle w:val="BodyText"/>
        <w:numPr>
          <w:ilvl w:val="12"/>
          <w:numId w:val="0"/>
        </w:numPr>
        <w:tabs>
          <w:tab w:val="left" w:pos="720"/>
        </w:tabs>
        <w:spacing w:after="120"/>
        <w:rPr>
          <w:color w:val="333399"/>
          <w:sz w:val="28"/>
          <w:szCs w:val="28"/>
        </w:rPr>
      </w:pPr>
      <w:r w:rsidRPr="00A642D6">
        <w:rPr>
          <w:color w:val="333399"/>
          <w:sz w:val="28"/>
          <w:szCs w:val="28"/>
        </w:rPr>
        <w:t>Submission of Questions</w:t>
      </w:r>
    </w:p>
    <w:p w14:paraId="208A9139" w14:textId="07BEA50F" w:rsidR="00A91C71" w:rsidRPr="00A642D6" w:rsidRDefault="00A91C71" w:rsidP="00897364">
      <w:pPr>
        <w:pStyle w:val="BodyText"/>
        <w:numPr>
          <w:ilvl w:val="12"/>
          <w:numId w:val="0"/>
        </w:numPr>
        <w:rPr>
          <w:b w:val="0"/>
          <w:bCs w:val="0"/>
          <w:highlight w:val="cyan"/>
        </w:rPr>
      </w:pPr>
      <w:r w:rsidRPr="00A642D6">
        <w:rPr>
          <w:b w:val="0"/>
          <w:bCs w:val="0"/>
        </w:rPr>
        <w:t xml:space="preserve">All questions must be submitted via email to the KDE mailbox at </w:t>
      </w:r>
      <w:hyperlink r:id="rId36" w:history="1">
        <w:r w:rsidRPr="00A642D6">
          <w:rPr>
            <w:rStyle w:val="Hyperlink"/>
          </w:rPr>
          <w:t>KDERFP@education.ky.gov</w:t>
        </w:r>
      </w:hyperlink>
      <w:r w:rsidRPr="00A642D6">
        <w:rPr>
          <w:b w:val="0"/>
          <w:bCs w:val="0"/>
        </w:rPr>
        <w:t xml:space="preserve"> by </w:t>
      </w:r>
      <w:r w:rsidR="00985FF5" w:rsidRPr="00A642D6">
        <w:t>Thursday</w:t>
      </w:r>
      <w:r w:rsidRPr="00A642D6">
        <w:t xml:space="preserve">, </w:t>
      </w:r>
      <w:r w:rsidR="004772C6" w:rsidRPr="00A642D6">
        <w:t>September 22</w:t>
      </w:r>
      <w:r w:rsidRPr="00A642D6">
        <w:t>, 20</w:t>
      </w:r>
      <w:r w:rsidR="004D2CC2" w:rsidRPr="00A642D6">
        <w:t>2</w:t>
      </w:r>
      <w:r w:rsidR="00985FF5" w:rsidRPr="00A642D6">
        <w:t>2</w:t>
      </w:r>
      <w:r w:rsidRPr="00A642D6">
        <w:t xml:space="preserve"> at </w:t>
      </w:r>
      <w:r w:rsidR="004D2CC2" w:rsidRPr="00A642D6">
        <w:t>4</w:t>
      </w:r>
      <w:r w:rsidRPr="00A642D6">
        <w:t xml:space="preserve"> p.m. ET</w:t>
      </w:r>
      <w:r w:rsidRPr="00A642D6">
        <w:rPr>
          <w:b w:val="0"/>
          <w:bCs w:val="0"/>
        </w:rPr>
        <w:t xml:space="preserve">. All questions and answers will be posted with the RFA on the KDE website on or around </w:t>
      </w:r>
      <w:r w:rsidR="000369A1" w:rsidRPr="00A642D6">
        <w:t>Thursday</w:t>
      </w:r>
      <w:r w:rsidRPr="00A642D6">
        <w:t xml:space="preserve">, September </w:t>
      </w:r>
      <w:r w:rsidR="004772C6" w:rsidRPr="00A642D6">
        <w:t>2</w:t>
      </w:r>
      <w:r w:rsidR="000369A1" w:rsidRPr="00A642D6">
        <w:t>9</w:t>
      </w:r>
      <w:r w:rsidRPr="00A642D6">
        <w:t>, 20</w:t>
      </w:r>
      <w:r w:rsidR="00220E5E" w:rsidRPr="00A642D6">
        <w:t>2</w:t>
      </w:r>
      <w:r w:rsidR="00A46E6D" w:rsidRPr="00A642D6">
        <w:t>2</w:t>
      </w:r>
      <w:r w:rsidRPr="00A642D6">
        <w:rPr>
          <w:b w:val="0"/>
          <w:bCs w:val="0"/>
        </w:rPr>
        <w:t>.</w:t>
      </w:r>
    </w:p>
    <w:p w14:paraId="558B4A86" w14:textId="77777777" w:rsidR="00C91D68" w:rsidRPr="00A642D6" w:rsidRDefault="00C91D68">
      <w:pPr>
        <w:pStyle w:val="Heading3"/>
        <w:numPr>
          <w:ilvl w:val="12"/>
          <w:numId w:val="0"/>
        </w:numPr>
        <w:spacing w:after="120"/>
        <w:rPr>
          <w:rFonts w:ascii="Times New Roman" w:hAnsi="Times New Roman" w:cs="Times New Roman"/>
          <w:b/>
          <w:bCs/>
          <w:color w:val="333399"/>
          <w:sz w:val="28"/>
          <w:szCs w:val="28"/>
        </w:rPr>
      </w:pPr>
    </w:p>
    <w:p w14:paraId="4BF42464" w14:textId="0CA60D66" w:rsidR="00C91D68" w:rsidRPr="00A642D6" w:rsidRDefault="00C91D68">
      <w:pPr>
        <w:pStyle w:val="Heading3"/>
        <w:numPr>
          <w:ilvl w:val="12"/>
          <w:numId w:val="0"/>
        </w:numPr>
        <w:spacing w:after="120"/>
        <w:rPr>
          <w:rFonts w:ascii="Times New Roman" w:hAnsi="Times New Roman" w:cs="Times New Roman"/>
          <w:b/>
          <w:bCs/>
          <w:color w:val="333399"/>
          <w:sz w:val="28"/>
          <w:szCs w:val="28"/>
        </w:rPr>
      </w:pPr>
      <w:r w:rsidRPr="00A642D6">
        <w:rPr>
          <w:rFonts w:ascii="Times New Roman" w:hAnsi="Times New Roman" w:cs="Times New Roman"/>
          <w:b/>
          <w:bCs/>
          <w:color w:val="333399"/>
          <w:sz w:val="28"/>
          <w:szCs w:val="28"/>
        </w:rPr>
        <w:t>Application Components</w:t>
      </w:r>
    </w:p>
    <w:p w14:paraId="258E4195" w14:textId="77777777" w:rsidR="003B0289" w:rsidRPr="00A642D6" w:rsidRDefault="003B0289" w:rsidP="00897364">
      <w:pPr>
        <w:pStyle w:val="Header"/>
        <w:widowControl/>
        <w:tabs>
          <w:tab w:val="clear" w:pos="4320"/>
          <w:tab w:val="clear" w:pos="8640"/>
        </w:tabs>
      </w:pPr>
      <w:r w:rsidRPr="00A642D6">
        <w:t xml:space="preserve">The application should contain the following items presented in the order listed below. Each component should be clearly labeled within the application.  </w:t>
      </w:r>
    </w:p>
    <w:p w14:paraId="5D76AC65" w14:textId="77777777" w:rsidR="003B0289" w:rsidRPr="00A642D6" w:rsidRDefault="003B0289" w:rsidP="00897364">
      <w:pPr>
        <w:pStyle w:val="Header"/>
        <w:widowControl/>
        <w:tabs>
          <w:tab w:val="clear" w:pos="4320"/>
          <w:tab w:val="clear" w:pos="8640"/>
        </w:tabs>
        <w:rPr>
          <w:b/>
        </w:rPr>
      </w:pPr>
    </w:p>
    <w:p w14:paraId="72C23E33" w14:textId="28A03150" w:rsidR="003B0289" w:rsidRPr="00395761" w:rsidRDefault="003B0289" w:rsidP="009A41BC">
      <w:pPr>
        <w:pStyle w:val="ListParagraph"/>
        <w:numPr>
          <w:ilvl w:val="0"/>
          <w:numId w:val="15"/>
        </w:numPr>
      </w:pPr>
      <w:r w:rsidRPr="00395761">
        <w:t xml:space="preserve">Application Cover Page </w:t>
      </w:r>
    </w:p>
    <w:p w14:paraId="620052EE" w14:textId="77777777" w:rsidR="00B86585" w:rsidRDefault="003B0289" w:rsidP="009A41BC">
      <w:pPr>
        <w:pStyle w:val="ListParagraph"/>
        <w:numPr>
          <w:ilvl w:val="0"/>
          <w:numId w:val="15"/>
        </w:numPr>
      </w:pPr>
      <w:r w:rsidRPr="00395761">
        <w:t xml:space="preserve">Table of Contents with page numbers </w:t>
      </w:r>
    </w:p>
    <w:p w14:paraId="15801761" w14:textId="356AC3D8" w:rsidR="00395761" w:rsidRPr="009A41BC" w:rsidRDefault="00FF2CA9" w:rsidP="009A41BC">
      <w:pPr>
        <w:pStyle w:val="ListParagraph"/>
        <w:numPr>
          <w:ilvl w:val="0"/>
          <w:numId w:val="15"/>
        </w:numPr>
      </w:pPr>
      <w:r w:rsidRPr="009A41BC">
        <w:t>Responses to questions</w:t>
      </w:r>
      <w:r w:rsidR="0094218F">
        <w:t xml:space="preserve"> are single</w:t>
      </w:r>
      <w:r w:rsidR="00BE4BFB">
        <w:t>-sided and double-spaced pages. Questions</w:t>
      </w:r>
      <w:r w:rsidRPr="009A41BC">
        <w:t xml:space="preserve"> 1 and 2 should not exceed 600 words, questions 3 and 4 must use forms embedded within the questions and question 5 must use budget form with a summary.</w:t>
      </w:r>
      <w:r w:rsidR="0094218F">
        <w:t xml:space="preserve"> </w:t>
      </w:r>
    </w:p>
    <w:p w14:paraId="4055C320" w14:textId="2F2ABC21" w:rsidR="003B0289" w:rsidRPr="00395761" w:rsidRDefault="003B0289" w:rsidP="009A41BC">
      <w:pPr>
        <w:pStyle w:val="NoSpacing"/>
        <w:numPr>
          <w:ilvl w:val="0"/>
          <w:numId w:val="15"/>
        </w:numPr>
        <w:rPr>
          <w:rFonts w:ascii="Times New Roman" w:hAnsi="Times New Roman"/>
          <w:sz w:val="24"/>
          <w:szCs w:val="24"/>
        </w:rPr>
      </w:pPr>
      <w:r w:rsidRPr="00395761">
        <w:rPr>
          <w:rFonts w:ascii="Times New Roman" w:hAnsi="Times New Roman"/>
          <w:sz w:val="24"/>
          <w:szCs w:val="24"/>
        </w:rPr>
        <w:t>School Budget Form</w:t>
      </w:r>
      <w:r w:rsidR="00DD0169" w:rsidRPr="00395761">
        <w:rPr>
          <w:rFonts w:ascii="Times New Roman" w:hAnsi="Times New Roman"/>
          <w:color w:val="C00000"/>
          <w:sz w:val="24"/>
          <w:szCs w:val="24"/>
        </w:rPr>
        <w:t xml:space="preserve"> </w:t>
      </w:r>
      <w:r w:rsidR="00DD0169" w:rsidRPr="00395761">
        <w:rPr>
          <w:rFonts w:ascii="Times New Roman" w:hAnsi="Times New Roman"/>
          <w:sz w:val="24"/>
          <w:szCs w:val="24"/>
        </w:rPr>
        <w:t xml:space="preserve">and </w:t>
      </w:r>
      <w:r w:rsidR="00D645B6" w:rsidRPr="00395761">
        <w:rPr>
          <w:rFonts w:ascii="Times New Roman" w:hAnsi="Times New Roman"/>
          <w:sz w:val="24"/>
          <w:szCs w:val="24"/>
        </w:rPr>
        <w:t>S</w:t>
      </w:r>
      <w:r w:rsidR="00DD0169" w:rsidRPr="00395761">
        <w:rPr>
          <w:rFonts w:ascii="Times New Roman" w:hAnsi="Times New Roman"/>
          <w:sz w:val="24"/>
          <w:szCs w:val="24"/>
        </w:rPr>
        <w:t>ummary. Summary should not exceed 600 words, inclusive of charts, graphs and bulleted lists.</w:t>
      </w:r>
    </w:p>
    <w:p w14:paraId="595CB36E" w14:textId="77777777" w:rsidR="003B0289" w:rsidRPr="00A642D6" w:rsidRDefault="003B0289"/>
    <w:p w14:paraId="6DB6BCA6" w14:textId="1C0DB356" w:rsidR="00C91D68" w:rsidRPr="00B242BB" w:rsidRDefault="00C91D68">
      <w:pPr>
        <w:pStyle w:val="BodyText"/>
        <w:numPr>
          <w:ilvl w:val="12"/>
          <w:numId w:val="0"/>
        </w:numPr>
        <w:spacing w:after="120"/>
        <w:rPr>
          <w:color w:val="333399"/>
          <w:sz w:val="28"/>
          <w:szCs w:val="28"/>
        </w:rPr>
      </w:pPr>
      <w:r w:rsidRPr="00B242BB">
        <w:rPr>
          <w:color w:val="333399"/>
          <w:sz w:val="28"/>
          <w:szCs w:val="28"/>
        </w:rPr>
        <w:t>Formatting Requirements</w:t>
      </w:r>
    </w:p>
    <w:p w14:paraId="705B709E" w14:textId="77777777" w:rsidR="00281CCB" w:rsidRPr="00A642D6" w:rsidRDefault="00281CCB" w:rsidP="00897364">
      <w:pPr>
        <w:spacing w:before="120"/>
      </w:pPr>
      <w:r w:rsidRPr="00A642D6">
        <w:t xml:space="preserve">Failure </w:t>
      </w:r>
      <w:r w:rsidRPr="00A642D6">
        <w:rPr>
          <w:bCs/>
        </w:rPr>
        <w:t>to follow the formatting requirements may deem your application non-responsive.</w:t>
      </w:r>
    </w:p>
    <w:p w14:paraId="30218B67" w14:textId="1E74790E" w:rsidR="00281CCB" w:rsidRPr="00A642D6" w:rsidRDefault="00281CCB" w:rsidP="00897364">
      <w:pPr>
        <w:pStyle w:val="NoSpacing"/>
        <w:numPr>
          <w:ilvl w:val="0"/>
          <w:numId w:val="16"/>
        </w:numPr>
        <w:rPr>
          <w:rFonts w:ascii="Times New Roman" w:hAnsi="Times New Roman"/>
          <w:sz w:val="24"/>
          <w:szCs w:val="24"/>
        </w:rPr>
      </w:pPr>
      <w:r w:rsidRPr="00A642D6">
        <w:rPr>
          <w:rFonts w:ascii="Times New Roman" w:hAnsi="Times New Roman"/>
          <w:sz w:val="24"/>
          <w:szCs w:val="24"/>
        </w:rPr>
        <w:t xml:space="preserve">Text shall be Arial 12-point font and be double-spaced. Do not use condensed or narrow versions.  </w:t>
      </w:r>
    </w:p>
    <w:p w14:paraId="11EDC902" w14:textId="77777777" w:rsidR="00281CCB" w:rsidRPr="00A642D6" w:rsidRDefault="00281CCB" w:rsidP="00897364">
      <w:pPr>
        <w:pStyle w:val="NoSpacing"/>
        <w:numPr>
          <w:ilvl w:val="0"/>
          <w:numId w:val="16"/>
        </w:numPr>
        <w:rPr>
          <w:rFonts w:ascii="Times New Roman" w:hAnsi="Times New Roman"/>
          <w:sz w:val="24"/>
          <w:szCs w:val="24"/>
        </w:rPr>
      </w:pPr>
      <w:r w:rsidRPr="00A642D6">
        <w:rPr>
          <w:rFonts w:ascii="Times New Roman" w:hAnsi="Times New Roman"/>
          <w:b/>
          <w:sz w:val="24"/>
          <w:szCs w:val="24"/>
        </w:rPr>
        <w:t>Bullets</w:t>
      </w:r>
      <w:r w:rsidRPr="00A642D6">
        <w:rPr>
          <w:rFonts w:ascii="Times New Roman" w:hAnsi="Times New Roman"/>
          <w:sz w:val="24"/>
          <w:szCs w:val="24"/>
        </w:rPr>
        <w:t xml:space="preserve"> may be single-spaced; however, they should not be used excessively.</w:t>
      </w:r>
    </w:p>
    <w:p w14:paraId="6A451C5A" w14:textId="77777777" w:rsidR="00281CCB" w:rsidRPr="00A642D6" w:rsidRDefault="00281CCB" w:rsidP="00897364">
      <w:pPr>
        <w:pStyle w:val="NoSpacing"/>
        <w:numPr>
          <w:ilvl w:val="0"/>
          <w:numId w:val="16"/>
        </w:numPr>
        <w:rPr>
          <w:rFonts w:ascii="Times New Roman" w:hAnsi="Times New Roman"/>
          <w:sz w:val="24"/>
          <w:szCs w:val="24"/>
        </w:rPr>
      </w:pPr>
      <w:r w:rsidRPr="00A642D6">
        <w:rPr>
          <w:rFonts w:ascii="Times New Roman" w:hAnsi="Times New Roman"/>
          <w:sz w:val="24"/>
          <w:szCs w:val="24"/>
        </w:rPr>
        <w:t>Pages should be numbered consecutively with the narrative beginning on page one. Do not number the application cover page or the Table of Contents.</w:t>
      </w:r>
    </w:p>
    <w:p w14:paraId="15957CC6" w14:textId="6CA0E6EB" w:rsidR="00E45205" w:rsidRPr="00E45205" w:rsidRDefault="00E45205" w:rsidP="00E45205">
      <w:pPr>
        <w:pStyle w:val="ListParagraph"/>
        <w:numPr>
          <w:ilvl w:val="0"/>
          <w:numId w:val="16"/>
        </w:numPr>
      </w:pPr>
      <w:r w:rsidRPr="009A41BC">
        <w:t>Responses to questions</w:t>
      </w:r>
      <w:r>
        <w:t xml:space="preserve"> are single-sided and double-spaced pages. Questions</w:t>
      </w:r>
      <w:r w:rsidRPr="009A41BC">
        <w:t xml:space="preserve"> 1 and 2 should not exceed 600 words, questions 3 and 4 must use forms embedded within the questions and question 5 must use budget form with a summary.</w:t>
      </w:r>
      <w:r>
        <w:t xml:space="preserve"> </w:t>
      </w:r>
    </w:p>
    <w:p w14:paraId="3BA6D6EB" w14:textId="5E023419" w:rsidR="00281CCB" w:rsidRPr="00A642D6" w:rsidRDefault="00281CCB">
      <w:pPr>
        <w:pStyle w:val="NoSpacing"/>
        <w:numPr>
          <w:ilvl w:val="0"/>
          <w:numId w:val="16"/>
        </w:numPr>
        <w:rPr>
          <w:rFonts w:ascii="Times New Roman" w:hAnsi="Times New Roman"/>
          <w:sz w:val="24"/>
          <w:szCs w:val="24"/>
        </w:rPr>
      </w:pPr>
      <w:r w:rsidRPr="00A642D6">
        <w:rPr>
          <w:rFonts w:ascii="Times New Roman" w:hAnsi="Times New Roman"/>
          <w:sz w:val="24"/>
          <w:szCs w:val="24"/>
        </w:rPr>
        <w:t xml:space="preserve">The narrative description of the MAF </w:t>
      </w:r>
      <w:r w:rsidR="00B86B3C" w:rsidRPr="00A642D6">
        <w:rPr>
          <w:rFonts w:ascii="Times New Roman" w:hAnsi="Times New Roman"/>
          <w:sz w:val="24"/>
          <w:szCs w:val="24"/>
        </w:rPr>
        <w:t xml:space="preserve">mini </w:t>
      </w:r>
      <w:r w:rsidRPr="00A642D6">
        <w:rPr>
          <w:rFonts w:ascii="Times New Roman" w:hAnsi="Times New Roman"/>
          <w:sz w:val="24"/>
          <w:szCs w:val="24"/>
        </w:rPr>
        <w:t xml:space="preserve">grant application should have side and top margins of one inch.  </w:t>
      </w:r>
    </w:p>
    <w:p w14:paraId="7502A576" w14:textId="019293C9" w:rsidR="006662FC" w:rsidRPr="00A642D6" w:rsidRDefault="006662FC" w:rsidP="00897364">
      <w:pPr>
        <w:pStyle w:val="NoSpacing"/>
        <w:rPr>
          <w:rFonts w:ascii="Times New Roman" w:hAnsi="Times New Roman"/>
          <w:sz w:val="24"/>
          <w:szCs w:val="24"/>
        </w:rPr>
      </w:pPr>
    </w:p>
    <w:p w14:paraId="03518022" w14:textId="0097C932" w:rsidR="006662FC" w:rsidRPr="00897364" w:rsidRDefault="00922092">
      <w:pPr>
        <w:spacing w:after="240"/>
        <w:rPr>
          <w:b/>
          <w:color w:val="333399"/>
          <w:sz w:val="28"/>
          <w:szCs w:val="28"/>
        </w:rPr>
      </w:pPr>
      <w:r>
        <w:rPr>
          <w:b/>
          <w:color w:val="333399"/>
          <w:sz w:val="28"/>
          <w:szCs w:val="28"/>
        </w:rPr>
        <w:t>Redacting</w:t>
      </w:r>
      <w:r w:rsidR="006662FC" w:rsidRPr="00897364">
        <w:rPr>
          <w:b/>
          <w:color w:val="333399"/>
          <w:sz w:val="28"/>
          <w:szCs w:val="28"/>
        </w:rPr>
        <w:t xml:space="preserve"> Instructions</w:t>
      </w:r>
    </w:p>
    <w:p w14:paraId="68AD3F3D" w14:textId="5A40A3B6" w:rsidR="006662FC" w:rsidRPr="00A642D6" w:rsidRDefault="006662FC">
      <w:pPr>
        <w:pStyle w:val="BodyText"/>
        <w:numPr>
          <w:ilvl w:val="12"/>
          <w:numId w:val="0"/>
        </w:numPr>
        <w:spacing w:after="240"/>
        <w:rPr>
          <w:b w:val="0"/>
          <w:bCs w:val="0"/>
          <w:color w:val="333399"/>
          <w:sz w:val="28"/>
          <w:szCs w:val="28"/>
        </w:rPr>
      </w:pPr>
      <w:bookmarkStart w:id="9" w:name="_Hlk81307761"/>
      <w:r w:rsidRPr="00A642D6">
        <w:rPr>
          <w:b w:val="0"/>
          <w:bCs w:val="0"/>
        </w:rPr>
        <w:t xml:space="preserve">Blinding/Redacting is the removal of identifying information from an application. Identifying information is </w:t>
      </w:r>
      <w:r w:rsidRPr="00A642D6">
        <w:t>district name</w:t>
      </w:r>
      <w:r w:rsidRPr="00A642D6">
        <w:rPr>
          <w:b w:val="0"/>
          <w:bCs w:val="0"/>
        </w:rPr>
        <w:t xml:space="preserve">, </w:t>
      </w:r>
      <w:r w:rsidRPr="00A642D6">
        <w:t>school name</w:t>
      </w:r>
      <w:r w:rsidRPr="00A642D6">
        <w:rPr>
          <w:b w:val="0"/>
          <w:bCs w:val="0"/>
        </w:rPr>
        <w:t xml:space="preserve">, </w:t>
      </w:r>
      <w:r w:rsidRPr="00A642D6">
        <w:t>county name</w:t>
      </w:r>
      <w:r w:rsidRPr="00A642D6">
        <w:rPr>
          <w:b w:val="0"/>
          <w:bCs w:val="0"/>
        </w:rPr>
        <w:t xml:space="preserve">, and </w:t>
      </w:r>
      <w:r w:rsidRPr="00A642D6">
        <w:t>city name</w:t>
      </w:r>
      <w:r w:rsidRPr="00A642D6">
        <w:rPr>
          <w:b w:val="0"/>
          <w:bCs w:val="0"/>
        </w:rPr>
        <w:t xml:space="preserve">.  Names of Individuals and Signatures should </w:t>
      </w:r>
      <w:r w:rsidRPr="00A642D6">
        <w:rPr>
          <w:b w:val="0"/>
          <w:bCs w:val="0"/>
          <w:u w:val="single"/>
        </w:rPr>
        <w:t>NOT</w:t>
      </w:r>
      <w:r w:rsidRPr="00A642D6">
        <w:rPr>
          <w:b w:val="0"/>
          <w:bCs w:val="0"/>
        </w:rPr>
        <w:t xml:space="preserve"> be blinded/redacted.</w:t>
      </w:r>
    </w:p>
    <w:p w14:paraId="595FEB6A" w14:textId="5A89A7EF" w:rsidR="006662FC" w:rsidRPr="00A642D6" w:rsidRDefault="00922092" w:rsidP="006662FC">
      <w:pPr>
        <w:pStyle w:val="BodyText"/>
        <w:numPr>
          <w:ilvl w:val="12"/>
          <w:numId w:val="0"/>
        </w:numPr>
        <w:spacing w:after="120"/>
        <w:rPr>
          <w:b w:val="0"/>
          <w:bCs w:val="0"/>
        </w:rPr>
      </w:pPr>
      <w:r>
        <w:rPr>
          <w:b w:val="0"/>
          <w:bCs w:val="0"/>
        </w:rPr>
        <w:lastRenderedPageBreak/>
        <w:t>Redacted</w:t>
      </w:r>
      <w:r w:rsidR="006662FC" w:rsidRPr="00A642D6">
        <w:rPr>
          <w:b w:val="0"/>
          <w:bCs w:val="0"/>
        </w:rPr>
        <w:t xml:space="preserve"> copies</w:t>
      </w:r>
      <w:r w:rsidR="006662FC" w:rsidRPr="00A642D6">
        <w:rPr>
          <w:b w:val="0"/>
          <w:bCs w:val="0"/>
          <w:color w:val="000000" w:themeColor="text1"/>
        </w:rPr>
        <w:t xml:space="preserve"> should </w:t>
      </w:r>
      <w:r w:rsidR="006662FC" w:rsidRPr="00A642D6">
        <w:rPr>
          <w:b w:val="0"/>
          <w:bCs w:val="0"/>
        </w:rPr>
        <w:t xml:space="preserve">be completely redacted electronically using Black highlighting or </w:t>
      </w:r>
      <w:proofErr w:type="spellStart"/>
      <w:r w:rsidR="006662FC" w:rsidRPr="00A642D6">
        <w:rPr>
          <w:b w:val="0"/>
          <w:bCs w:val="0"/>
        </w:rPr>
        <w:t>X’d</w:t>
      </w:r>
      <w:proofErr w:type="spellEnd"/>
      <w:r w:rsidR="006662FC" w:rsidRPr="00A642D6">
        <w:rPr>
          <w:b w:val="0"/>
          <w:bCs w:val="0"/>
        </w:rPr>
        <w:t xml:space="preserve"> out - using the find and replace feature - ex: XXX. </w:t>
      </w:r>
    </w:p>
    <w:p w14:paraId="4FD733B3" w14:textId="214B95E9" w:rsidR="006662FC" w:rsidRPr="00A642D6" w:rsidRDefault="006662FC" w:rsidP="006662FC">
      <w:pPr>
        <w:pStyle w:val="BodyText"/>
        <w:numPr>
          <w:ilvl w:val="12"/>
          <w:numId w:val="0"/>
        </w:numPr>
        <w:spacing w:after="120"/>
        <w:rPr>
          <w:b w:val="0"/>
          <w:bCs w:val="0"/>
        </w:rPr>
      </w:pPr>
      <w:r w:rsidRPr="00A642D6">
        <w:rPr>
          <w:b w:val="0"/>
          <w:bCs w:val="0"/>
        </w:rPr>
        <w:t xml:space="preserve">Please review </w:t>
      </w:r>
      <w:r w:rsidR="00922092">
        <w:rPr>
          <w:b w:val="0"/>
          <w:bCs w:val="0"/>
        </w:rPr>
        <w:t xml:space="preserve">redacted </w:t>
      </w:r>
      <w:r w:rsidRPr="00A642D6">
        <w:rPr>
          <w:b w:val="0"/>
          <w:bCs w:val="0"/>
        </w:rPr>
        <w:t xml:space="preserve">copy before submitting to ensure all identifying information is redacted and all required pages and attachments are included.  </w:t>
      </w:r>
    </w:p>
    <w:p w14:paraId="0DE72CFA" w14:textId="3DFB68FA" w:rsidR="006662FC" w:rsidRPr="00A642D6" w:rsidRDefault="00922092" w:rsidP="006662FC">
      <w:pPr>
        <w:pStyle w:val="BodyText"/>
        <w:numPr>
          <w:ilvl w:val="12"/>
          <w:numId w:val="0"/>
        </w:numPr>
        <w:spacing w:after="120"/>
        <w:rPr>
          <w:b w:val="0"/>
          <w:bCs w:val="0"/>
        </w:rPr>
      </w:pPr>
      <w:bookmarkStart w:id="10" w:name="_Hlk81306477"/>
      <w:r>
        <w:rPr>
          <w:b w:val="0"/>
          <w:bCs w:val="0"/>
        </w:rPr>
        <w:t>Redacted</w:t>
      </w:r>
      <w:r w:rsidR="006662FC" w:rsidRPr="00A642D6">
        <w:rPr>
          <w:b w:val="0"/>
          <w:bCs w:val="0"/>
        </w:rPr>
        <w:t xml:space="preserve"> copies will be scored as received. </w:t>
      </w:r>
      <w:bookmarkEnd w:id="9"/>
    </w:p>
    <w:p w14:paraId="6C5B4048" w14:textId="77777777" w:rsidR="004A421D" w:rsidRPr="00A642D6" w:rsidRDefault="004A421D" w:rsidP="006662FC">
      <w:pPr>
        <w:pStyle w:val="BodyText"/>
        <w:numPr>
          <w:ilvl w:val="12"/>
          <w:numId w:val="0"/>
        </w:numPr>
        <w:spacing w:after="120"/>
        <w:rPr>
          <w:b w:val="0"/>
          <w:bCs w:val="0"/>
        </w:rPr>
      </w:pPr>
    </w:p>
    <w:bookmarkEnd w:id="10"/>
    <w:p w14:paraId="5657A0E5" w14:textId="77777777" w:rsidR="00C91D68" w:rsidRPr="00A642D6" w:rsidRDefault="00C91D68" w:rsidP="00C91D68">
      <w:pPr>
        <w:pStyle w:val="Heading3"/>
        <w:numPr>
          <w:ilvl w:val="12"/>
          <w:numId w:val="0"/>
        </w:numPr>
        <w:spacing w:after="120"/>
        <w:rPr>
          <w:rFonts w:ascii="Times New Roman" w:hAnsi="Times New Roman" w:cs="Times New Roman"/>
          <w:b/>
          <w:bCs/>
          <w:highlight w:val="yellow"/>
        </w:rPr>
      </w:pPr>
      <w:r w:rsidRPr="00A642D6">
        <w:rPr>
          <w:rFonts w:ascii="Times New Roman" w:hAnsi="Times New Roman" w:cs="Times New Roman"/>
          <w:b/>
          <w:bCs/>
          <w:color w:val="333399"/>
          <w:sz w:val="28"/>
          <w:szCs w:val="28"/>
        </w:rPr>
        <w:t>Submission of Application</w:t>
      </w:r>
    </w:p>
    <w:p w14:paraId="2E30AA6E" w14:textId="3DCA2380" w:rsidR="00844A03" w:rsidRPr="00A642D6" w:rsidRDefault="00844A03" w:rsidP="00770D1F">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 xml:space="preserve">Scan or save the completed application in its entirety, including all signatures, to PDF format. Save the original application as </w:t>
      </w:r>
      <w:r w:rsidRPr="00A642D6">
        <w:rPr>
          <w:rFonts w:ascii="Times New Roman" w:hAnsi="Times New Roman"/>
          <w:b/>
          <w:i/>
          <w:sz w:val="24"/>
          <w:szCs w:val="24"/>
        </w:rPr>
        <w:t>MAF</w:t>
      </w:r>
      <w:r w:rsidR="008E30B2" w:rsidRPr="00A642D6">
        <w:rPr>
          <w:rFonts w:ascii="Times New Roman" w:hAnsi="Times New Roman"/>
          <w:b/>
          <w:i/>
          <w:sz w:val="24"/>
          <w:szCs w:val="24"/>
        </w:rPr>
        <w:t>MINI</w:t>
      </w:r>
      <w:r w:rsidR="00587369" w:rsidRPr="00A642D6">
        <w:rPr>
          <w:rFonts w:ascii="Times New Roman" w:hAnsi="Times New Roman"/>
          <w:b/>
          <w:i/>
          <w:sz w:val="24"/>
          <w:szCs w:val="24"/>
        </w:rPr>
        <w:t>2</w:t>
      </w:r>
      <w:r w:rsidR="00DF6075">
        <w:rPr>
          <w:rFonts w:ascii="Times New Roman" w:hAnsi="Times New Roman"/>
          <w:b/>
          <w:i/>
          <w:sz w:val="24"/>
          <w:szCs w:val="24"/>
        </w:rPr>
        <w:t>3</w:t>
      </w:r>
      <w:r w:rsidRPr="00A642D6">
        <w:rPr>
          <w:rFonts w:ascii="Times New Roman" w:hAnsi="Times New Roman"/>
          <w:b/>
          <w:i/>
          <w:sz w:val="24"/>
          <w:szCs w:val="24"/>
        </w:rPr>
        <w:t>-District-School Name</w:t>
      </w:r>
      <w:r w:rsidRPr="00A642D6">
        <w:rPr>
          <w:rFonts w:ascii="Times New Roman" w:hAnsi="Times New Roman"/>
          <w:sz w:val="24"/>
          <w:szCs w:val="24"/>
        </w:rPr>
        <w:t xml:space="preserve">. (For example: Southside Elementary School in Woodford County would save the original application as </w:t>
      </w:r>
      <w:r w:rsidRPr="00A642D6">
        <w:rPr>
          <w:rFonts w:ascii="Times New Roman" w:hAnsi="Times New Roman"/>
          <w:i/>
          <w:sz w:val="24"/>
          <w:szCs w:val="24"/>
        </w:rPr>
        <w:t>MAF</w:t>
      </w:r>
      <w:r w:rsidR="008E30B2" w:rsidRPr="00A642D6">
        <w:rPr>
          <w:rFonts w:ascii="Times New Roman" w:hAnsi="Times New Roman"/>
          <w:i/>
          <w:sz w:val="24"/>
          <w:szCs w:val="24"/>
        </w:rPr>
        <w:t>MINI</w:t>
      </w:r>
      <w:r w:rsidR="00DB7B8F" w:rsidRPr="00A642D6">
        <w:rPr>
          <w:rFonts w:ascii="Times New Roman" w:hAnsi="Times New Roman"/>
          <w:i/>
          <w:sz w:val="24"/>
          <w:szCs w:val="24"/>
        </w:rPr>
        <w:t>2</w:t>
      </w:r>
      <w:r w:rsidR="00DF6075">
        <w:rPr>
          <w:rFonts w:ascii="Times New Roman" w:hAnsi="Times New Roman"/>
          <w:i/>
          <w:sz w:val="24"/>
          <w:szCs w:val="24"/>
        </w:rPr>
        <w:t>3</w:t>
      </w:r>
      <w:r w:rsidRPr="00A642D6">
        <w:rPr>
          <w:rFonts w:ascii="Times New Roman" w:hAnsi="Times New Roman"/>
          <w:i/>
          <w:sz w:val="24"/>
          <w:szCs w:val="24"/>
        </w:rPr>
        <w:t>-Woodford-Southside</w:t>
      </w:r>
      <w:r w:rsidRPr="00A642D6">
        <w:rPr>
          <w:rFonts w:ascii="Times New Roman" w:hAnsi="Times New Roman"/>
          <w:sz w:val="24"/>
          <w:szCs w:val="24"/>
        </w:rPr>
        <w:t xml:space="preserve">.) </w:t>
      </w:r>
    </w:p>
    <w:p w14:paraId="1C070140" w14:textId="63BF6EAD" w:rsidR="00844A03" w:rsidRPr="00A642D6" w:rsidRDefault="00844A03" w:rsidP="00770D1F">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 xml:space="preserve">Scan or save </w:t>
      </w:r>
      <w:r w:rsidR="00A55C2B" w:rsidRPr="00A642D6">
        <w:rPr>
          <w:rFonts w:ascii="Times New Roman" w:hAnsi="Times New Roman"/>
          <w:sz w:val="24"/>
          <w:szCs w:val="24"/>
        </w:rPr>
        <w:t>a blinded/</w:t>
      </w:r>
      <w:r w:rsidRPr="00A642D6">
        <w:rPr>
          <w:rFonts w:ascii="Times New Roman" w:hAnsi="Times New Roman"/>
          <w:sz w:val="24"/>
        </w:rPr>
        <w:t>redacted</w:t>
      </w:r>
      <w:r w:rsidR="00A55C2B" w:rsidRPr="00A642D6">
        <w:rPr>
          <w:rFonts w:ascii="Times New Roman" w:hAnsi="Times New Roman"/>
          <w:sz w:val="24"/>
        </w:rPr>
        <w:t xml:space="preserve"> copy of the</w:t>
      </w:r>
      <w:r w:rsidRPr="00A642D6">
        <w:rPr>
          <w:rFonts w:ascii="Times New Roman" w:hAnsi="Times New Roman"/>
          <w:sz w:val="24"/>
        </w:rPr>
        <w:t xml:space="preserve"> </w:t>
      </w:r>
      <w:r w:rsidRPr="00A642D6">
        <w:rPr>
          <w:rFonts w:ascii="Times New Roman" w:hAnsi="Times New Roman"/>
          <w:sz w:val="24"/>
          <w:szCs w:val="24"/>
        </w:rPr>
        <w:t xml:space="preserve">application it its entirety to PDF format.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Pr="00A642D6">
        <w:rPr>
          <w:rFonts w:ascii="Times New Roman" w:hAnsi="Times New Roman"/>
          <w:b/>
          <w:i/>
          <w:sz w:val="24"/>
          <w:szCs w:val="24"/>
        </w:rPr>
        <w:t>MAF</w:t>
      </w:r>
      <w:r w:rsidR="008E30B2" w:rsidRPr="00A642D6">
        <w:rPr>
          <w:rFonts w:ascii="Times New Roman" w:hAnsi="Times New Roman"/>
          <w:b/>
          <w:i/>
          <w:sz w:val="24"/>
          <w:szCs w:val="24"/>
        </w:rPr>
        <w:t>MINI</w:t>
      </w:r>
      <w:r w:rsidR="00DB7B8F" w:rsidRPr="00A642D6">
        <w:rPr>
          <w:rFonts w:ascii="Times New Roman" w:hAnsi="Times New Roman"/>
          <w:b/>
          <w:i/>
          <w:sz w:val="24"/>
          <w:szCs w:val="24"/>
        </w:rPr>
        <w:t>2</w:t>
      </w:r>
      <w:r w:rsidR="00DF6075">
        <w:rPr>
          <w:rFonts w:ascii="Times New Roman" w:hAnsi="Times New Roman"/>
          <w:b/>
          <w:i/>
          <w:sz w:val="24"/>
          <w:szCs w:val="24"/>
        </w:rPr>
        <w:t>3</w:t>
      </w:r>
      <w:r w:rsidRPr="00A642D6">
        <w:rPr>
          <w:rFonts w:ascii="Times New Roman" w:hAnsi="Times New Roman"/>
          <w:b/>
          <w:i/>
          <w:sz w:val="24"/>
          <w:szCs w:val="24"/>
        </w:rPr>
        <w:t>-District-School Name</w:t>
      </w:r>
      <w:r w:rsidR="00DF6075">
        <w:rPr>
          <w:rFonts w:ascii="Times New Roman" w:hAnsi="Times New Roman"/>
          <w:b/>
          <w:i/>
          <w:sz w:val="24"/>
          <w:szCs w:val="24"/>
        </w:rPr>
        <w:t>-B</w:t>
      </w:r>
      <w:r w:rsidRPr="00A642D6">
        <w:rPr>
          <w:rFonts w:ascii="Times New Roman" w:hAnsi="Times New Roman"/>
          <w:sz w:val="24"/>
          <w:szCs w:val="24"/>
        </w:rPr>
        <w:t xml:space="preserve">. (For example: Southside Elementary School in Woodford County would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Pr="00A642D6">
        <w:rPr>
          <w:rFonts w:ascii="Times New Roman" w:hAnsi="Times New Roman"/>
          <w:i/>
          <w:sz w:val="24"/>
          <w:szCs w:val="24"/>
        </w:rPr>
        <w:t>MAF</w:t>
      </w:r>
      <w:r w:rsidR="008E30B2" w:rsidRPr="00A642D6">
        <w:rPr>
          <w:rFonts w:ascii="Times New Roman" w:hAnsi="Times New Roman"/>
          <w:i/>
          <w:sz w:val="24"/>
          <w:szCs w:val="24"/>
        </w:rPr>
        <w:t>MINI</w:t>
      </w:r>
      <w:r w:rsidR="00DB7B8F" w:rsidRPr="00A642D6">
        <w:rPr>
          <w:rFonts w:ascii="Times New Roman" w:hAnsi="Times New Roman"/>
          <w:i/>
          <w:sz w:val="24"/>
          <w:szCs w:val="24"/>
        </w:rPr>
        <w:t>2</w:t>
      </w:r>
      <w:r w:rsidR="00DF6075">
        <w:rPr>
          <w:rFonts w:ascii="Times New Roman" w:hAnsi="Times New Roman"/>
          <w:i/>
          <w:sz w:val="24"/>
          <w:szCs w:val="24"/>
        </w:rPr>
        <w:t>3</w:t>
      </w:r>
      <w:r w:rsidRPr="00A642D6">
        <w:rPr>
          <w:rFonts w:ascii="Times New Roman" w:hAnsi="Times New Roman"/>
          <w:i/>
          <w:sz w:val="24"/>
          <w:szCs w:val="24"/>
        </w:rPr>
        <w:t>-Woodford-Southside-</w:t>
      </w:r>
      <w:r w:rsidR="00DF6075">
        <w:rPr>
          <w:rFonts w:ascii="Times New Roman" w:hAnsi="Times New Roman"/>
          <w:i/>
          <w:sz w:val="24"/>
          <w:szCs w:val="24"/>
        </w:rPr>
        <w:t>B</w:t>
      </w:r>
      <w:r w:rsidRPr="00A642D6">
        <w:rPr>
          <w:rFonts w:ascii="Times New Roman" w:hAnsi="Times New Roman"/>
          <w:sz w:val="24"/>
          <w:szCs w:val="24"/>
        </w:rPr>
        <w:t>.)</w:t>
      </w:r>
    </w:p>
    <w:p w14:paraId="53C7AC12" w14:textId="77777777" w:rsidR="00844A03" w:rsidRPr="00A642D6" w:rsidRDefault="00844A03" w:rsidP="00770D1F">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 xml:space="preserve">Email to </w:t>
      </w:r>
      <w:hyperlink r:id="rId37" w:history="1">
        <w:r w:rsidRPr="00A642D6">
          <w:rPr>
            <w:rStyle w:val="Hyperlink"/>
            <w:rFonts w:ascii="Times New Roman" w:hAnsi="Times New Roman"/>
            <w:sz w:val="24"/>
          </w:rPr>
          <w:t>KDERFP@education.ky.gov</w:t>
        </w:r>
      </w:hyperlink>
    </w:p>
    <w:p w14:paraId="46258D92" w14:textId="7340E54B" w:rsidR="00844A03" w:rsidRPr="00A642D6" w:rsidRDefault="00844A03" w:rsidP="00770D1F">
      <w:pPr>
        <w:pStyle w:val="NoSpacing"/>
        <w:numPr>
          <w:ilvl w:val="0"/>
          <w:numId w:val="18"/>
        </w:numPr>
        <w:ind w:left="720"/>
        <w:rPr>
          <w:rFonts w:ascii="Times New Roman" w:hAnsi="Times New Roman"/>
          <w:sz w:val="24"/>
          <w:szCs w:val="24"/>
        </w:rPr>
      </w:pPr>
      <w:r w:rsidRPr="00A642D6">
        <w:rPr>
          <w:rFonts w:ascii="Times New Roman" w:hAnsi="Times New Roman"/>
          <w:sz w:val="24"/>
          <w:szCs w:val="24"/>
        </w:rPr>
        <w:t xml:space="preserve">On the subject line of the email, type </w:t>
      </w:r>
      <w:r w:rsidRPr="00A642D6">
        <w:rPr>
          <w:rFonts w:ascii="Times New Roman" w:hAnsi="Times New Roman"/>
          <w:b/>
          <w:i/>
          <w:sz w:val="24"/>
          <w:szCs w:val="24"/>
        </w:rPr>
        <w:t>MAF</w:t>
      </w:r>
      <w:r w:rsidR="008E30B2" w:rsidRPr="00A642D6">
        <w:rPr>
          <w:rFonts w:ascii="Times New Roman" w:hAnsi="Times New Roman"/>
          <w:b/>
          <w:i/>
          <w:sz w:val="24"/>
          <w:szCs w:val="24"/>
        </w:rPr>
        <w:t>MINI</w:t>
      </w:r>
      <w:r w:rsidR="000C23DB" w:rsidRPr="00A642D6">
        <w:rPr>
          <w:rFonts w:ascii="Times New Roman" w:hAnsi="Times New Roman"/>
          <w:b/>
          <w:i/>
          <w:sz w:val="24"/>
          <w:szCs w:val="24"/>
        </w:rPr>
        <w:t>2</w:t>
      </w:r>
      <w:r w:rsidR="00DF6075">
        <w:rPr>
          <w:rFonts w:ascii="Times New Roman" w:hAnsi="Times New Roman"/>
          <w:b/>
          <w:i/>
          <w:sz w:val="24"/>
          <w:szCs w:val="24"/>
        </w:rPr>
        <w:t>3</w:t>
      </w:r>
      <w:r w:rsidRPr="00A642D6">
        <w:rPr>
          <w:rFonts w:ascii="Times New Roman" w:hAnsi="Times New Roman"/>
          <w:b/>
          <w:i/>
          <w:sz w:val="24"/>
          <w:szCs w:val="24"/>
        </w:rPr>
        <w:t>-District-School Name</w:t>
      </w:r>
      <w:r w:rsidRPr="00A642D6">
        <w:rPr>
          <w:rFonts w:ascii="Times New Roman" w:hAnsi="Times New Roman"/>
          <w:sz w:val="24"/>
          <w:szCs w:val="24"/>
        </w:rPr>
        <w:t>.</w:t>
      </w:r>
    </w:p>
    <w:p w14:paraId="29B4FDFF" w14:textId="1B380956" w:rsidR="00844A03" w:rsidRPr="00A642D6" w:rsidRDefault="00844A03" w:rsidP="00770D1F">
      <w:pPr>
        <w:pStyle w:val="NoSpacing"/>
        <w:numPr>
          <w:ilvl w:val="0"/>
          <w:numId w:val="18"/>
        </w:numPr>
        <w:ind w:left="720"/>
        <w:rPr>
          <w:rFonts w:ascii="Times New Roman" w:hAnsi="Times New Roman"/>
          <w:sz w:val="24"/>
          <w:szCs w:val="24"/>
        </w:rPr>
      </w:pPr>
      <w:r w:rsidRPr="00A642D6">
        <w:rPr>
          <w:rFonts w:ascii="Times New Roman" w:hAnsi="Times New Roman"/>
          <w:sz w:val="24"/>
          <w:szCs w:val="24"/>
        </w:rPr>
        <w:t xml:space="preserve">If at all possible, </w:t>
      </w:r>
      <w:r w:rsidRPr="00A642D6">
        <w:rPr>
          <w:rFonts w:ascii="Times New Roman" w:hAnsi="Times New Roman"/>
          <w:b/>
          <w:sz w:val="24"/>
          <w:szCs w:val="24"/>
        </w:rPr>
        <w:t>send both attachments in the same email</w:t>
      </w:r>
      <w:r w:rsidR="003D6BF5" w:rsidRPr="00A642D6">
        <w:rPr>
          <w:rFonts w:ascii="Times New Roman" w:hAnsi="Times New Roman"/>
          <w:sz w:val="24"/>
          <w:szCs w:val="24"/>
        </w:rPr>
        <w:t xml:space="preserve">.  </w:t>
      </w:r>
      <w:r w:rsidRPr="00A642D6">
        <w:rPr>
          <w:rFonts w:ascii="Times New Roman" w:hAnsi="Times New Roman"/>
          <w:sz w:val="24"/>
          <w:szCs w:val="24"/>
        </w:rPr>
        <w:t xml:space="preserve">If necessary, the application may be sent in parts. </w:t>
      </w:r>
      <w:r w:rsidRPr="00A642D6">
        <w:rPr>
          <w:rFonts w:ascii="Times New Roman" w:hAnsi="Times New Roman"/>
          <w:b/>
          <w:sz w:val="24"/>
          <w:szCs w:val="24"/>
        </w:rPr>
        <w:t xml:space="preserve">ALL PARTS MUST BE RECEIVED-DATE/TIME STAMPED BY THE DEADLINE of October </w:t>
      </w:r>
      <w:r w:rsidR="0081095E">
        <w:rPr>
          <w:rFonts w:ascii="Times New Roman" w:hAnsi="Times New Roman"/>
          <w:b/>
          <w:sz w:val="24"/>
          <w:szCs w:val="24"/>
        </w:rPr>
        <w:t>18</w:t>
      </w:r>
      <w:r w:rsidRPr="00A642D6">
        <w:rPr>
          <w:rFonts w:ascii="Times New Roman" w:hAnsi="Times New Roman"/>
          <w:b/>
          <w:sz w:val="24"/>
          <w:szCs w:val="24"/>
        </w:rPr>
        <w:t>, 20</w:t>
      </w:r>
      <w:r w:rsidR="000C23DB" w:rsidRPr="00A642D6">
        <w:rPr>
          <w:rFonts w:ascii="Times New Roman" w:hAnsi="Times New Roman"/>
          <w:b/>
          <w:sz w:val="24"/>
          <w:szCs w:val="24"/>
        </w:rPr>
        <w:t>2</w:t>
      </w:r>
      <w:r w:rsidR="00243E22" w:rsidRPr="00A642D6">
        <w:rPr>
          <w:rFonts w:ascii="Times New Roman" w:hAnsi="Times New Roman"/>
          <w:b/>
          <w:sz w:val="24"/>
          <w:szCs w:val="24"/>
        </w:rPr>
        <w:t>2</w:t>
      </w:r>
      <w:r w:rsidRPr="00A642D6">
        <w:rPr>
          <w:rFonts w:ascii="Times New Roman" w:hAnsi="Times New Roman"/>
          <w:b/>
          <w:sz w:val="24"/>
          <w:szCs w:val="24"/>
        </w:rPr>
        <w:t xml:space="preserve"> by 4 p.m. ET</w:t>
      </w:r>
      <w:r w:rsidR="00202926" w:rsidRPr="00A642D6">
        <w:rPr>
          <w:rFonts w:ascii="Times New Roman" w:hAnsi="Times New Roman"/>
          <w:b/>
          <w:sz w:val="24"/>
          <w:szCs w:val="24"/>
        </w:rPr>
        <w:t>.</w:t>
      </w:r>
    </w:p>
    <w:p w14:paraId="1F80DEF4" w14:textId="2A9D958D" w:rsidR="00844A03" w:rsidRPr="00A642D6" w:rsidRDefault="00844A03" w:rsidP="00770D1F">
      <w:pPr>
        <w:pStyle w:val="NoSpacing"/>
        <w:numPr>
          <w:ilvl w:val="0"/>
          <w:numId w:val="18"/>
        </w:numPr>
        <w:ind w:left="720"/>
        <w:rPr>
          <w:rFonts w:ascii="Times New Roman" w:hAnsi="Times New Roman"/>
          <w:sz w:val="24"/>
          <w:szCs w:val="24"/>
        </w:rPr>
      </w:pPr>
      <w:r w:rsidRPr="00A642D6">
        <w:rPr>
          <w:rFonts w:ascii="Times New Roman" w:hAnsi="Times New Roman"/>
          <w:sz w:val="24"/>
          <w:szCs w:val="24"/>
        </w:rPr>
        <w:t xml:space="preserve">Keep in mind that email coming </w:t>
      </w:r>
      <w:r w:rsidR="00230688" w:rsidRPr="00A642D6">
        <w:rPr>
          <w:rFonts w:ascii="Times New Roman" w:hAnsi="Times New Roman"/>
          <w:sz w:val="24"/>
          <w:szCs w:val="24"/>
        </w:rPr>
        <w:t>into</w:t>
      </w:r>
      <w:r w:rsidRPr="00A642D6">
        <w:rPr>
          <w:rFonts w:ascii="Times New Roman" w:hAnsi="Times New Roman"/>
          <w:sz w:val="24"/>
          <w:szCs w:val="24"/>
        </w:rPr>
        <w:t xml:space="preserve"> the KDE is routed for security purposes through multiple networks and servers. Allow ample time for this and the possibility that email is not always received on the first try.</w:t>
      </w:r>
    </w:p>
    <w:p w14:paraId="2DF5FCC6" w14:textId="6DE1371E" w:rsidR="00844A03" w:rsidRPr="00A642D6" w:rsidRDefault="00844A03" w:rsidP="00770D1F">
      <w:pPr>
        <w:pStyle w:val="NoSpacing"/>
        <w:numPr>
          <w:ilvl w:val="0"/>
          <w:numId w:val="18"/>
        </w:numPr>
        <w:ind w:left="720"/>
        <w:rPr>
          <w:rFonts w:ascii="Times New Roman" w:hAnsi="Times New Roman"/>
          <w:sz w:val="24"/>
          <w:szCs w:val="24"/>
        </w:rPr>
      </w:pPr>
      <w:r w:rsidRPr="00A642D6">
        <w:rPr>
          <w:rFonts w:ascii="Times New Roman" w:hAnsi="Times New Roman"/>
          <w:sz w:val="24"/>
          <w:szCs w:val="24"/>
        </w:rPr>
        <w:t xml:space="preserve">Applications received </w:t>
      </w:r>
      <w:r w:rsidR="00276174" w:rsidRPr="00A642D6">
        <w:rPr>
          <w:rFonts w:ascii="Times New Roman" w:hAnsi="Times New Roman"/>
          <w:sz w:val="24"/>
          <w:szCs w:val="24"/>
        </w:rPr>
        <w:t>after</w:t>
      </w:r>
      <w:r w:rsidRPr="00A642D6">
        <w:rPr>
          <w:rFonts w:ascii="Times New Roman" w:hAnsi="Times New Roman"/>
          <w:sz w:val="24"/>
          <w:szCs w:val="24"/>
        </w:rPr>
        <w:t xml:space="preserve"> the deadline will not be reviewed or considered for award.</w:t>
      </w:r>
    </w:p>
    <w:p w14:paraId="473A6FD4" w14:textId="5A97087F" w:rsidR="00660590" w:rsidRPr="00A642D6" w:rsidRDefault="00660590" w:rsidP="00FD3795"/>
    <w:p w14:paraId="4F225A05" w14:textId="77777777" w:rsidR="002032B4" w:rsidRPr="00A642D6" w:rsidRDefault="002032B4" w:rsidP="002032B4">
      <w:pPr>
        <w:pStyle w:val="BodyText"/>
        <w:numPr>
          <w:ilvl w:val="12"/>
          <w:numId w:val="0"/>
        </w:numPr>
        <w:tabs>
          <w:tab w:val="left" w:pos="720"/>
        </w:tabs>
        <w:spacing w:after="120"/>
        <w:rPr>
          <w:color w:val="333399"/>
        </w:rPr>
      </w:pPr>
      <w:r w:rsidRPr="00A642D6">
        <w:rPr>
          <w:color w:val="333399"/>
          <w:sz w:val="28"/>
          <w:szCs w:val="28"/>
        </w:rPr>
        <w:t>Application Deadline</w:t>
      </w:r>
    </w:p>
    <w:p w14:paraId="1C81DBB5" w14:textId="4FCADC77" w:rsidR="004D6A0C" w:rsidRPr="00A642D6" w:rsidRDefault="002032B4" w:rsidP="00770D1F">
      <w:pPr>
        <w:numPr>
          <w:ilvl w:val="12"/>
          <w:numId w:val="0"/>
        </w:numPr>
      </w:pPr>
      <w:r w:rsidRPr="00A642D6">
        <w:rPr>
          <w:b/>
        </w:rPr>
        <w:t xml:space="preserve">The KDE must receive, in its email inbox, the application by October </w:t>
      </w:r>
      <w:r w:rsidR="008376F1">
        <w:rPr>
          <w:b/>
        </w:rPr>
        <w:t>18</w:t>
      </w:r>
      <w:r w:rsidRPr="00A642D6">
        <w:rPr>
          <w:b/>
        </w:rPr>
        <w:t>, 20</w:t>
      </w:r>
      <w:r w:rsidR="006E5C51" w:rsidRPr="00A642D6">
        <w:rPr>
          <w:b/>
        </w:rPr>
        <w:t>2</w:t>
      </w:r>
      <w:r w:rsidR="00F53586" w:rsidRPr="00A642D6">
        <w:rPr>
          <w:b/>
        </w:rPr>
        <w:t>2</w:t>
      </w:r>
      <w:r w:rsidRPr="00A642D6">
        <w:rPr>
          <w:b/>
        </w:rPr>
        <w:t xml:space="preserve"> at 4 p.m. ET</w:t>
      </w:r>
      <w:r w:rsidRPr="00A642D6">
        <w:rPr>
          <w:b/>
          <w:bCs/>
        </w:rPr>
        <w:t xml:space="preserve">. </w:t>
      </w:r>
      <w:r w:rsidRPr="00A642D6">
        <w:t xml:space="preserve">Applications received after this time and date will not be accepted. Furthermore, applications not complying with any of the technical requirements </w:t>
      </w:r>
      <w:r w:rsidR="004D6A0C" w:rsidRPr="00A642D6">
        <w:t>may</w:t>
      </w:r>
      <w:r w:rsidRPr="00A642D6">
        <w:t xml:space="preserve"> be deemed non-responsive. </w:t>
      </w:r>
    </w:p>
    <w:p w14:paraId="0AB39E61" w14:textId="77777777" w:rsidR="004D6A0C" w:rsidRPr="00A642D6" w:rsidRDefault="004D6A0C" w:rsidP="00770D1F">
      <w:pPr>
        <w:numPr>
          <w:ilvl w:val="12"/>
          <w:numId w:val="0"/>
        </w:numPr>
      </w:pPr>
    </w:p>
    <w:p w14:paraId="3AEC55C7" w14:textId="77777777" w:rsidR="002E5718" w:rsidRPr="00A642D6" w:rsidRDefault="002032B4" w:rsidP="002E5718">
      <w:pPr>
        <w:numPr>
          <w:ilvl w:val="12"/>
          <w:numId w:val="0"/>
        </w:numPr>
      </w:pPr>
      <w:r w:rsidRPr="00A642D6">
        <w:t xml:space="preserve">It is the district’s responsibility to check the </w:t>
      </w:r>
      <w:hyperlink r:id="rId38" w:history="1">
        <w:r w:rsidRPr="00A642D6">
          <w:rPr>
            <w:rStyle w:val="Hyperlink"/>
          </w:rPr>
          <w:t>KDE Competitive Grants webpage</w:t>
        </w:r>
      </w:hyperlink>
      <w:r w:rsidRPr="00A642D6">
        <w:t xml:space="preserve"> regularly for new information (including amendments) regarding this solicitation. Applicants are responsible for contacting the KDE confirming the receipt of their application.  </w:t>
      </w:r>
    </w:p>
    <w:p w14:paraId="78AF1FEB" w14:textId="77777777" w:rsidR="002E5718" w:rsidRPr="00A642D6" w:rsidRDefault="002E5718" w:rsidP="002E5718">
      <w:pPr>
        <w:numPr>
          <w:ilvl w:val="12"/>
          <w:numId w:val="0"/>
        </w:numPr>
      </w:pPr>
    </w:p>
    <w:p w14:paraId="4B489ECF" w14:textId="17A38EEF" w:rsidR="002032B4" w:rsidRPr="00A642D6" w:rsidRDefault="002032B4" w:rsidP="002E5718">
      <w:pPr>
        <w:numPr>
          <w:ilvl w:val="12"/>
          <w:numId w:val="0"/>
        </w:numPr>
        <w:rPr>
          <w:b/>
          <w:bCs/>
          <w:color w:val="333399"/>
          <w:sz w:val="28"/>
          <w:szCs w:val="28"/>
        </w:rPr>
      </w:pPr>
      <w:r w:rsidRPr="00A642D6">
        <w:rPr>
          <w:b/>
          <w:bCs/>
          <w:color w:val="333399"/>
          <w:sz w:val="28"/>
          <w:szCs w:val="28"/>
        </w:rPr>
        <w:t>Contract Award</w:t>
      </w:r>
    </w:p>
    <w:p w14:paraId="3C014DF5" w14:textId="56E6612E" w:rsidR="002032B4" w:rsidRPr="00A642D6" w:rsidRDefault="002032B4" w:rsidP="00770D1F">
      <w:pPr>
        <w:numPr>
          <w:ilvl w:val="12"/>
          <w:numId w:val="0"/>
        </w:numPr>
        <w:rPr>
          <w:color w:val="000000"/>
        </w:rPr>
      </w:pPr>
      <w:r w:rsidRPr="00A642D6">
        <w:rPr>
          <w:color w:val="000000"/>
        </w:rPr>
        <w:t xml:space="preserve">Districts will receive preliminary notice of awards on or around </w:t>
      </w:r>
      <w:r w:rsidR="007D4573" w:rsidRPr="00A642D6">
        <w:rPr>
          <w:b/>
          <w:bCs/>
          <w:color w:val="000000"/>
        </w:rPr>
        <w:t>Friday</w:t>
      </w:r>
      <w:r w:rsidRPr="00A642D6">
        <w:rPr>
          <w:b/>
          <w:bCs/>
          <w:color w:val="000000"/>
        </w:rPr>
        <w:t xml:space="preserve">, </w:t>
      </w:r>
      <w:r w:rsidR="005C1711" w:rsidRPr="00A642D6">
        <w:rPr>
          <w:b/>
          <w:bCs/>
          <w:color w:val="000000"/>
        </w:rPr>
        <w:t>February</w:t>
      </w:r>
      <w:r w:rsidR="00ED2ED8" w:rsidRPr="00A642D6">
        <w:rPr>
          <w:b/>
          <w:bCs/>
          <w:color w:val="000000"/>
        </w:rPr>
        <w:t xml:space="preserve"> 1</w:t>
      </w:r>
      <w:r w:rsidR="005C1711" w:rsidRPr="00A642D6">
        <w:rPr>
          <w:b/>
          <w:bCs/>
          <w:color w:val="000000"/>
        </w:rPr>
        <w:t>0</w:t>
      </w:r>
      <w:r w:rsidRPr="00A642D6">
        <w:rPr>
          <w:b/>
          <w:bCs/>
          <w:color w:val="000000"/>
        </w:rPr>
        <w:t>, 20</w:t>
      </w:r>
      <w:r w:rsidR="00ED2ED8" w:rsidRPr="00A642D6">
        <w:rPr>
          <w:b/>
          <w:bCs/>
          <w:color w:val="000000"/>
        </w:rPr>
        <w:t>2</w:t>
      </w:r>
      <w:r w:rsidR="005C1711" w:rsidRPr="00A642D6">
        <w:rPr>
          <w:b/>
          <w:bCs/>
          <w:color w:val="000000"/>
        </w:rPr>
        <w:t>3</w:t>
      </w:r>
      <w:r w:rsidRPr="00A642D6">
        <w:rPr>
          <w:b/>
          <w:bCs/>
          <w:color w:val="000000"/>
        </w:rPr>
        <w:t>.</w:t>
      </w:r>
      <w:r w:rsidRPr="00A642D6">
        <w:rPr>
          <w:color w:val="000000"/>
        </w:rPr>
        <w:t xml:space="preserve"> At the conclusion of the RFA process, Memorandums of Agreements (MOAs) will be developed with all awarded applicants. The first MOA effective date is anticipated to be </w:t>
      </w:r>
      <w:r w:rsidR="009A059F">
        <w:rPr>
          <w:bCs/>
          <w:color w:val="000000"/>
        </w:rPr>
        <w:t xml:space="preserve">in </w:t>
      </w:r>
      <w:r w:rsidR="002F05F2">
        <w:rPr>
          <w:bCs/>
          <w:color w:val="000000"/>
        </w:rPr>
        <w:t>s</w:t>
      </w:r>
      <w:r w:rsidR="009A059F">
        <w:rPr>
          <w:bCs/>
          <w:color w:val="000000"/>
        </w:rPr>
        <w:t>pring</w:t>
      </w:r>
      <w:r w:rsidRPr="00A642D6">
        <w:rPr>
          <w:bCs/>
          <w:color w:val="000000"/>
        </w:rPr>
        <w:t xml:space="preserve"> 20</w:t>
      </w:r>
      <w:r w:rsidR="007E3FFF" w:rsidRPr="00A642D6">
        <w:rPr>
          <w:bCs/>
          <w:color w:val="000000"/>
        </w:rPr>
        <w:t>2</w:t>
      </w:r>
      <w:r w:rsidR="00F0684E" w:rsidRPr="00A642D6">
        <w:rPr>
          <w:bCs/>
          <w:color w:val="000000"/>
        </w:rPr>
        <w:t>3</w:t>
      </w:r>
      <w:r w:rsidRPr="00A642D6">
        <w:rPr>
          <w:color w:val="000000"/>
        </w:rPr>
        <w:t xml:space="preserve"> and funds will be eligible for use from the MOA effective date through </w:t>
      </w:r>
      <w:r w:rsidRPr="00A642D6">
        <w:rPr>
          <w:bCs/>
          <w:color w:val="000000"/>
        </w:rPr>
        <w:t>June 30, 20</w:t>
      </w:r>
      <w:r w:rsidR="007E3FFF" w:rsidRPr="00A642D6">
        <w:rPr>
          <w:bCs/>
          <w:color w:val="000000"/>
        </w:rPr>
        <w:t>24</w:t>
      </w:r>
      <w:r w:rsidRPr="00A642D6">
        <w:rPr>
          <w:color w:val="000000"/>
        </w:rPr>
        <w:t xml:space="preserve">.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MAF </w:t>
      </w:r>
      <w:r w:rsidR="009403F8" w:rsidRPr="00A642D6">
        <w:rPr>
          <w:color w:val="000000"/>
        </w:rPr>
        <w:t xml:space="preserve">Mini Grant </w:t>
      </w:r>
      <w:r w:rsidRPr="00A642D6">
        <w:rPr>
          <w:color w:val="000000"/>
        </w:rPr>
        <w:t>assurance statement and updated budget summary form.</w:t>
      </w:r>
    </w:p>
    <w:p w14:paraId="280D6175" w14:textId="427238A7" w:rsidR="006C2CE3" w:rsidRPr="00A642D6" w:rsidRDefault="00407632" w:rsidP="00770D1F">
      <w:pPr>
        <w:numPr>
          <w:ilvl w:val="12"/>
          <w:numId w:val="0"/>
        </w:numPr>
        <w:tabs>
          <w:tab w:val="left" w:pos="360"/>
          <w:tab w:val="left" w:pos="720"/>
        </w:tabs>
        <w:spacing w:after="120"/>
        <w:rPr>
          <w:b/>
          <w:bCs/>
          <w:sz w:val="40"/>
        </w:rPr>
      </w:pPr>
      <w:r w:rsidRPr="00A642D6">
        <w:rPr>
          <w:b/>
          <w:bCs/>
          <w:color w:val="333399"/>
          <w:sz w:val="28"/>
          <w:szCs w:val="28"/>
        </w:rPr>
        <w:lastRenderedPageBreak/>
        <w:t xml:space="preserve">Evaluation of Application  </w:t>
      </w:r>
    </w:p>
    <w:p w14:paraId="0E8AF81A" w14:textId="77777777" w:rsidR="00844A03" w:rsidRPr="00A642D6" w:rsidRDefault="00844A03" w:rsidP="00770D1F">
      <w:pPr>
        <w:pStyle w:val="NoSpacing"/>
        <w:rPr>
          <w:rFonts w:ascii="Times New Roman" w:hAnsi="Times New Roman"/>
          <w:sz w:val="24"/>
          <w:szCs w:val="24"/>
        </w:rPr>
      </w:pPr>
      <w:r w:rsidRPr="00A642D6">
        <w:rPr>
          <w:rFonts w:ascii="Times New Roman" w:hAnsi="Times New Roman"/>
          <w:sz w:val="24"/>
          <w:szCs w:val="24"/>
        </w:rPr>
        <w:t xml:space="preserve">Independent reviewers will be trained for this specific competition and they will evaluate applications using the RFA and a scoring rubric aligned to the criteria established in the RFA. Recommendations will be based on independent reviewer scores. The KDE also reserves the right to consider demographic and programmatic diversity as factors in the selection of qualified funded applications. The KDE will select reviewers with grant experience, knowledge of the current state standards or mathematics instruction. A Call for Reviewers, including a reviewer application, is available on the </w:t>
      </w:r>
      <w:hyperlink r:id="rId39" w:history="1">
        <w:r w:rsidRPr="00A642D6">
          <w:rPr>
            <w:rStyle w:val="Hyperlink"/>
            <w:rFonts w:ascii="Times New Roman" w:hAnsi="Times New Roman"/>
            <w:sz w:val="24"/>
          </w:rPr>
          <w:t>KDE Competitive Grants webpage</w:t>
        </w:r>
      </w:hyperlink>
      <w:r w:rsidRPr="00A642D6">
        <w:rPr>
          <w:rFonts w:ascii="Times New Roman" w:hAnsi="Times New Roman"/>
          <w:sz w:val="24"/>
          <w:szCs w:val="24"/>
        </w:rPr>
        <w:t xml:space="preserve">. </w:t>
      </w:r>
    </w:p>
    <w:p w14:paraId="5B0BE7C9" w14:textId="72C7E953" w:rsidR="004A421D" w:rsidRPr="00A642D6" w:rsidRDefault="004A421D">
      <w:pPr>
        <w:numPr>
          <w:ilvl w:val="12"/>
          <w:numId w:val="0"/>
        </w:numPr>
        <w:jc w:val="center"/>
        <w:rPr>
          <w:b/>
          <w:bCs/>
          <w:sz w:val="40"/>
        </w:rPr>
      </w:pPr>
    </w:p>
    <w:p w14:paraId="7A4F1726" w14:textId="77777777" w:rsidR="004A421D" w:rsidRPr="00A642D6" w:rsidRDefault="004A421D">
      <w:pPr>
        <w:numPr>
          <w:ilvl w:val="12"/>
          <w:numId w:val="0"/>
        </w:numPr>
        <w:jc w:val="center"/>
        <w:rPr>
          <w:b/>
          <w:bCs/>
          <w:sz w:val="40"/>
        </w:rPr>
      </w:pPr>
    </w:p>
    <w:p w14:paraId="11FF9814" w14:textId="77777777" w:rsidR="00F53586" w:rsidRPr="00A642D6" w:rsidRDefault="00F53586">
      <w:pPr>
        <w:numPr>
          <w:ilvl w:val="12"/>
          <w:numId w:val="0"/>
        </w:numPr>
        <w:jc w:val="center"/>
        <w:rPr>
          <w:b/>
          <w:bCs/>
          <w:sz w:val="40"/>
        </w:rPr>
      </w:pPr>
    </w:p>
    <w:p w14:paraId="01014EC5" w14:textId="77777777" w:rsidR="00F53586" w:rsidRPr="00A642D6" w:rsidRDefault="00F53586">
      <w:pPr>
        <w:numPr>
          <w:ilvl w:val="12"/>
          <w:numId w:val="0"/>
        </w:numPr>
        <w:jc w:val="center"/>
        <w:rPr>
          <w:b/>
          <w:bCs/>
          <w:sz w:val="40"/>
        </w:rPr>
      </w:pPr>
    </w:p>
    <w:p w14:paraId="2EC83E12" w14:textId="77777777" w:rsidR="00F53586" w:rsidRPr="00A642D6" w:rsidRDefault="00F53586">
      <w:pPr>
        <w:numPr>
          <w:ilvl w:val="12"/>
          <w:numId w:val="0"/>
        </w:numPr>
        <w:jc w:val="center"/>
        <w:rPr>
          <w:b/>
          <w:bCs/>
          <w:sz w:val="40"/>
        </w:rPr>
      </w:pPr>
    </w:p>
    <w:p w14:paraId="0E16DC8D" w14:textId="77777777" w:rsidR="00F53586" w:rsidRPr="00A642D6" w:rsidRDefault="00F53586">
      <w:pPr>
        <w:numPr>
          <w:ilvl w:val="12"/>
          <w:numId w:val="0"/>
        </w:numPr>
        <w:jc w:val="center"/>
        <w:rPr>
          <w:b/>
          <w:bCs/>
          <w:sz w:val="40"/>
        </w:rPr>
      </w:pPr>
    </w:p>
    <w:p w14:paraId="12A6E96A" w14:textId="77777777" w:rsidR="00F53586" w:rsidRPr="00A642D6" w:rsidRDefault="00F53586">
      <w:pPr>
        <w:numPr>
          <w:ilvl w:val="12"/>
          <w:numId w:val="0"/>
        </w:numPr>
        <w:jc w:val="center"/>
        <w:rPr>
          <w:b/>
          <w:bCs/>
          <w:sz w:val="40"/>
        </w:rPr>
      </w:pPr>
    </w:p>
    <w:p w14:paraId="6A9EF1E1" w14:textId="77777777" w:rsidR="00F53586" w:rsidRPr="00A642D6" w:rsidRDefault="00F53586">
      <w:pPr>
        <w:numPr>
          <w:ilvl w:val="12"/>
          <w:numId w:val="0"/>
        </w:numPr>
        <w:jc w:val="center"/>
        <w:rPr>
          <w:b/>
          <w:bCs/>
          <w:sz w:val="40"/>
        </w:rPr>
      </w:pPr>
    </w:p>
    <w:p w14:paraId="43CFF3FB" w14:textId="77777777" w:rsidR="00F53586" w:rsidRPr="00A642D6" w:rsidRDefault="00F53586">
      <w:pPr>
        <w:numPr>
          <w:ilvl w:val="12"/>
          <w:numId w:val="0"/>
        </w:numPr>
        <w:jc w:val="center"/>
        <w:rPr>
          <w:b/>
          <w:bCs/>
          <w:sz w:val="40"/>
        </w:rPr>
      </w:pPr>
    </w:p>
    <w:p w14:paraId="08C89FBD" w14:textId="77777777" w:rsidR="00F53586" w:rsidRPr="00A642D6" w:rsidRDefault="00F53586">
      <w:pPr>
        <w:numPr>
          <w:ilvl w:val="12"/>
          <w:numId w:val="0"/>
        </w:numPr>
        <w:jc w:val="center"/>
        <w:rPr>
          <w:b/>
          <w:bCs/>
          <w:sz w:val="40"/>
        </w:rPr>
      </w:pPr>
    </w:p>
    <w:p w14:paraId="34888C98" w14:textId="77777777" w:rsidR="00F53586" w:rsidRPr="00A642D6" w:rsidRDefault="00F53586">
      <w:pPr>
        <w:numPr>
          <w:ilvl w:val="12"/>
          <w:numId w:val="0"/>
        </w:numPr>
        <w:jc w:val="center"/>
        <w:rPr>
          <w:b/>
          <w:bCs/>
          <w:sz w:val="40"/>
        </w:rPr>
      </w:pPr>
    </w:p>
    <w:p w14:paraId="41A6CF12" w14:textId="77777777" w:rsidR="00F53586" w:rsidRPr="00A642D6" w:rsidRDefault="00F53586">
      <w:pPr>
        <w:numPr>
          <w:ilvl w:val="12"/>
          <w:numId w:val="0"/>
        </w:numPr>
        <w:jc w:val="center"/>
        <w:rPr>
          <w:b/>
          <w:bCs/>
          <w:sz w:val="40"/>
        </w:rPr>
      </w:pPr>
    </w:p>
    <w:p w14:paraId="6493A40B" w14:textId="77777777" w:rsidR="00F53586" w:rsidRPr="00A642D6" w:rsidRDefault="00F53586">
      <w:pPr>
        <w:numPr>
          <w:ilvl w:val="12"/>
          <w:numId w:val="0"/>
        </w:numPr>
        <w:jc w:val="center"/>
        <w:rPr>
          <w:b/>
          <w:bCs/>
          <w:sz w:val="40"/>
        </w:rPr>
      </w:pPr>
    </w:p>
    <w:p w14:paraId="6D30690C" w14:textId="77777777" w:rsidR="00F53586" w:rsidRPr="00A642D6" w:rsidRDefault="00F53586">
      <w:pPr>
        <w:numPr>
          <w:ilvl w:val="12"/>
          <w:numId w:val="0"/>
        </w:numPr>
        <w:jc w:val="center"/>
        <w:rPr>
          <w:b/>
          <w:bCs/>
          <w:sz w:val="40"/>
        </w:rPr>
      </w:pPr>
    </w:p>
    <w:p w14:paraId="6D24A32B" w14:textId="77777777" w:rsidR="00F53586" w:rsidRPr="00A642D6" w:rsidRDefault="00F53586">
      <w:pPr>
        <w:numPr>
          <w:ilvl w:val="12"/>
          <w:numId w:val="0"/>
        </w:numPr>
        <w:jc w:val="center"/>
        <w:rPr>
          <w:b/>
          <w:bCs/>
          <w:sz w:val="40"/>
        </w:rPr>
      </w:pPr>
    </w:p>
    <w:p w14:paraId="2A2131D2" w14:textId="77777777" w:rsidR="00F53586" w:rsidRPr="00A642D6" w:rsidRDefault="00F53586">
      <w:pPr>
        <w:numPr>
          <w:ilvl w:val="12"/>
          <w:numId w:val="0"/>
        </w:numPr>
        <w:jc w:val="center"/>
        <w:rPr>
          <w:b/>
          <w:bCs/>
          <w:sz w:val="40"/>
        </w:rPr>
      </w:pPr>
    </w:p>
    <w:p w14:paraId="31CDAF96" w14:textId="77777777" w:rsidR="00F53586" w:rsidRPr="00A642D6" w:rsidRDefault="00F53586">
      <w:pPr>
        <w:numPr>
          <w:ilvl w:val="12"/>
          <w:numId w:val="0"/>
        </w:numPr>
        <w:jc w:val="center"/>
        <w:rPr>
          <w:b/>
          <w:bCs/>
          <w:sz w:val="40"/>
        </w:rPr>
      </w:pPr>
    </w:p>
    <w:p w14:paraId="37A60141" w14:textId="77777777" w:rsidR="00F53586" w:rsidRPr="00A642D6" w:rsidRDefault="00F53586">
      <w:pPr>
        <w:numPr>
          <w:ilvl w:val="12"/>
          <w:numId w:val="0"/>
        </w:numPr>
        <w:jc w:val="center"/>
        <w:rPr>
          <w:b/>
          <w:bCs/>
          <w:sz w:val="40"/>
        </w:rPr>
      </w:pPr>
    </w:p>
    <w:p w14:paraId="4B9FFA03" w14:textId="77777777" w:rsidR="00F53586" w:rsidRPr="00A642D6" w:rsidRDefault="00F53586">
      <w:pPr>
        <w:numPr>
          <w:ilvl w:val="12"/>
          <w:numId w:val="0"/>
        </w:numPr>
        <w:jc w:val="center"/>
        <w:rPr>
          <w:b/>
          <w:bCs/>
          <w:sz w:val="40"/>
        </w:rPr>
      </w:pPr>
    </w:p>
    <w:p w14:paraId="696C2E4A" w14:textId="77777777" w:rsidR="00F53586" w:rsidRPr="00A642D6" w:rsidRDefault="00F53586">
      <w:pPr>
        <w:numPr>
          <w:ilvl w:val="12"/>
          <w:numId w:val="0"/>
        </w:numPr>
        <w:jc w:val="center"/>
        <w:rPr>
          <w:b/>
          <w:bCs/>
          <w:sz w:val="40"/>
        </w:rPr>
      </w:pPr>
    </w:p>
    <w:p w14:paraId="76DF532F" w14:textId="77777777" w:rsidR="00F53586" w:rsidRPr="00A642D6" w:rsidRDefault="00F53586">
      <w:pPr>
        <w:numPr>
          <w:ilvl w:val="12"/>
          <w:numId w:val="0"/>
        </w:numPr>
        <w:jc w:val="center"/>
        <w:rPr>
          <w:b/>
          <w:bCs/>
          <w:sz w:val="40"/>
        </w:rPr>
      </w:pPr>
    </w:p>
    <w:p w14:paraId="0F278DF4" w14:textId="77777777" w:rsidR="00F53586" w:rsidRPr="00A642D6" w:rsidRDefault="00F53586">
      <w:pPr>
        <w:numPr>
          <w:ilvl w:val="12"/>
          <w:numId w:val="0"/>
        </w:numPr>
        <w:jc w:val="center"/>
        <w:rPr>
          <w:b/>
          <w:bCs/>
          <w:sz w:val="40"/>
        </w:rPr>
      </w:pPr>
    </w:p>
    <w:p w14:paraId="25462199" w14:textId="77777777" w:rsidR="007A6F30" w:rsidRDefault="007A6F30">
      <w:pPr>
        <w:numPr>
          <w:ilvl w:val="12"/>
          <w:numId w:val="0"/>
        </w:numPr>
        <w:jc w:val="center"/>
        <w:rPr>
          <w:b/>
          <w:bCs/>
          <w:sz w:val="40"/>
        </w:rPr>
      </w:pPr>
    </w:p>
    <w:p w14:paraId="792213C2" w14:textId="525F18C5" w:rsidR="006C2CE3" w:rsidRPr="00A642D6" w:rsidRDefault="00DA0D78">
      <w:pPr>
        <w:numPr>
          <w:ilvl w:val="12"/>
          <w:numId w:val="0"/>
        </w:numPr>
        <w:jc w:val="center"/>
        <w:rPr>
          <w:b/>
          <w:bCs/>
          <w:sz w:val="36"/>
        </w:rPr>
      </w:pPr>
      <w:r w:rsidRPr="00A642D6">
        <w:rPr>
          <w:b/>
          <w:bCs/>
          <w:sz w:val="40"/>
        </w:rPr>
        <w:lastRenderedPageBreak/>
        <w:t>M</w:t>
      </w:r>
      <w:r w:rsidR="006C2CE3" w:rsidRPr="00A642D6">
        <w:rPr>
          <w:b/>
          <w:bCs/>
          <w:sz w:val="40"/>
        </w:rPr>
        <w:t xml:space="preserve">athematics Achievement Fund </w:t>
      </w:r>
      <w:r w:rsidR="008E30B2" w:rsidRPr="00A642D6">
        <w:rPr>
          <w:b/>
          <w:bCs/>
          <w:sz w:val="40"/>
        </w:rPr>
        <w:t>M</w:t>
      </w:r>
      <w:r w:rsidR="00A21636" w:rsidRPr="00A642D6">
        <w:rPr>
          <w:b/>
          <w:bCs/>
          <w:sz w:val="40"/>
        </w:rPr>
        <w:t xml:space="preserve">ini </w:t>
      </w:r>
      <w:r w:rsidR="006C2CE3" w:rsidRPr="00A642D6">
        <w:rPr>
          <w:b/>
          <w:bCs/>
          <w:sz w:val="40"/>
        </w:rPr>
        <w:t>Grant</w:t>
      </w:r>
    </w:p>
    <w:p w14:paraId="281FE2C1" w14:textId="32F4275A" w:rsidR="006C2CE3" w:rsidRPr="00A642D6" w:rsidRDefault="006C2CE3" w:rsidP="00770D1F">
      <w:pPr>
        <w:pStyle w:val="Caption"/>
      </w:pPr>
      <w:r w:rsidRPr="00A642D6">
        <w:rPr>
          <w:sz w:val="32"/>
        </w:rPr>
        <w:t>Evaluation Criteria</w:t>
      </w:r>
    </w:p>
    <w:p w14:paraId="6A4ACBCB" w14:textId="08CC795F" w:rsidR="006C2CE3" w:rsidRDefault="006C2CE3" w:rsidP="001604F1">
      <w:r w:rsidRPr="00897364">
        <w:t xml:space="preserve">The narrative description should be written in the chronological order in which the criteria are written below. </w:t>
      </w:r>
      <w:r w:rsidR="008D07E8" w:rsidRPr="009A41BC">
        <w:t>Responses to questions</w:t>
      </w:r>
      <w:r w:rsidR="008D07E8">
        <w:t xml:space="preserve"> are single-sided and double-spaced pages</w:t>
      </w:r>
      <w:r w:rsidR="001604F1">
        <w:t xml:space="preserve"> and have margins of one inch</w:t>
      </w:r>
      <w:r w:rsidR="008D07E8">
        <w:t>. Questions</w:t>
      </w:r>
      <w:r w:rsidR="008D07E8" w:rsidRPr="009A41BC">
        <w:t xml:space="preserve"> 1 and 2 should not exceed 600 words, questions 3 and 4 must use forms embedded within the questions and question 5 must use budget form with a summary.</w:t>
      </w:r>
      <w:r w:rsidR="008D07E8">
        <w:t xml:space="preserve"> </w:t>
      </w:r>
    </w:p>
    <w:p w14:paraId="2758E1EB" w14:textId="77777777" w:rsidR="001604F1" w:rsidRPr="001604F1" w:rsidRDefault="001604F1" w:rsidP="001604F1"/>
    <w:tbl>
      <w:tblPr>
        <w:tblStyle w:val="TableGrid"/>
        <w:tblW w:w="10980" w:type="dxa"/>
        <w:tblInd w:w="-635" w:type="dxa"/>
        <w:tblLook w:val="04A0" w:firstRow="1" w:lastRow="0" w:firstColumn="1" w:lastColumn="0" w:noHBand="0" w:noVBand="1"/>
      </w:tblPr>
      <w:tblGrid>
        <w:gridCol w:w="8180"/>
        <w:gridCol w:w="2800"/>
      </w:tblGrid>
      <w:tr w:rsidR="007539AB" w:rsidRPr="00A642D6" w14:paraId="1E039E0E" w14:textId="77777777" w:rsidTr="00770D1F">
        <w:tc>
          <w:tcPr>
            <w:tcW w:w="8180" w:type="dxa"/>
          </w:tcPr>
          <w:p w14:paraId="1297C708" w14:textId="060FF4B8" w:rsidR="007539AB" w:rsidRPr="00A642D6" w:rsidRDefault="009F0B8D" w:rsidP="00770D1F">
            <w:pPr>
              <w:jc w:val="center"/>
              <w:rPr>
                <w:b/>
                <w:bCs/>
                <w:sz w:val="22"/>
              </w:rPr>
            </w:pPr>
            <w:r w:rsidRPr="00A642D6">
              <w:rPr>
                <w:b/>
                <w:bCs/>
                <w:sz w:val="36"/>
                <w:szCs w:val="36"/>
              </w:rPr>
              <w:t>Evaluation Criteria</w:t>
            </w:r>
          </w:p>
        </w:tc>
        <w:tc>
          <w:tcPr>
            <w:tcW w:w="2800" w:type="dxa"/>
          </w:tcPr>
          <w:p w14:paraId="640A9E03" w14:textId="77777777" w:rsidR="007539AB" w:rsidRPr="00A642D6" w:rsidRDefault="009F0B8D" w:rsidP="00770D1F">
            <w:pPr>
              <w:jc w:val="center"/>
              <w:rPr>
                <w:b/>
                <w:bCs/>
                <w:sz w:val="22"/>
              </w:rPr>
            </w:pPr>
            <w:r w:rsidRPr="00A642D6">
              <w:rPr>
                <w:b/>
                <w:bCs/>
                <w:sz w:val="22"/>
              </w:rPr>
              <w:t>Maximum</w:t>
            </w:r>
          </w:p>
          <w:p w14:paraId="63BB283D" w14:textId="5047C01D" w:rsidR="009F0B8D" w:rsidRPr="00A642D6" w:rsidRDefault="009F0B8D" w:rsidP="00770D1F">
            <w:pPr>
              <w:jc w:val="center"/>
              <w:rPr>
                <w:b/>
                <w:bCs/>
                <w:sz w:val="22"/>
              </w:rPr>
            </w:pPr>
            <w:r w:rsidRPr="00A642D6">
              <w:rPr>
                <w:b/>
                <w:bCs/>
                <w:sz w:val="22"/>
              </w:rPr>
              <w:t>Points</w:t>
            </w:r>
          </w:p>
        </w:tc>
      </w:tr>
      <w:tr w:rsidR="007539AB" w:rsidRPr="00A642D6" w14:paraId="419F6AB0" w14:textId="77777777" w:rsidTr="00770D1F">
        <w:tc>
          <w:tcPr>
            <w:tcW w:w="8180" w:type="dxa"/>
            <w:shd w:val="clear" w:color="auto" w:fill="8EAADB" w:themeFill="accent1" w:themeFillTint="99"/>
          </w:tcPr>
          <w:p w14:paraId="03D3F8C0" w14:textId="78DFE7AE" w:rsidR="00344710" w:rsidRPr="00A642D6" w:rsidRDefault="009726E5" w:rsidP="00344710">
            <w:pPr>
              <w:pStyle w:val="NoSpacing"/>
              <w:rPr>
                <w:rFonts w:ascii="Times New Roman" w:eastAsia="Times New Roman" w:hAnsi="Times New Roman"/>
                <w:color w:val="000000"/>
                <w:sz w:val="24"/>
                <w:szCs w:val="24"/>
              </w:rPr>
            </w:pPr>
            <w:r w:rsidRPr="00A642D6">
              <w:rPr>
                <w:rFonts w:ascii="Times New Roman" w:hAnsi="Times New Roman"/>
                <w:b/>
                <w:bCs/>
                <w:sz w:val="24"/>
                <w:szCs w:val="24"/>
              </w:rPr>
              <w:t>Question 1:</w:t>
            </w:r>
            <w:r w:rsidR="002E2EB9" w:rsidRPr="00A642D6">
              <w:rPr>
                <w:rFonts w:ascii="Times New Roman" w:hAnsi="Times New Roman"/>
                <w:sz w:val="24"/>
                <w:szCs w:val="24"/>
              </w:rPr>
              <w:t xml:space="preserve"> </w:t>
            </w:r>
            <w:r w:rsidR="00344710" w:rsidRPr="00A642D6">
              <w:rPr>
                <w:rFonts w:ascii="Times New Roman" w:eastAsia="Times New Roman" w:hAnsi="Times New Roman"/>
                <w:color w:val="000000"/>
                <w:sz w:val="24"/>
                <w:szCs w:val="24"/>
              </w:rPr>
              <w:t>Utilizing KPREP data, identify the need for new mathematics materials (tier one, tier two and/or tier three) for the student population of the school. How will the MAF Mini Grant be used to specifically meet the needs of students within the school?</w:t>
            </w:r>
            <w:r w:rsidR="00344710" w:rsidRPr="00A642D6" w:rsidDel="00794F32">
              <w:rPr>
                <w:rFonts w:ascii="Times New Roman" w:eastAsia="Times New Roman" w:hAnsi="Times New Roman"/>
                <w:color w:val="000000"/>
                <w:sz w:val="24"/>
                <w:szCs w:val="24"/>
              </w:rPr>
              <w:t xml:space="preserve"> </w:t>
            </w:r>
          </w:p>
          <w:p w14:paraId="0BD33629" w14:textId="768AE183" w:rsidR="007539AB" w:rsidRPr="00897364" w:rsidRDefault="007539AB" w:rsidP="00897364">
            <w:pPr>
              <w:pStyle w:val="NoSpacing"/>
            </w:pPr>
          </w:p>
        </w:tc>
        <w:tc>
          <w:tcPr>
            <w:tcW w:w="2800" w:type="dxa"/>
            <w:shd w:val="clear" w:color="auto" w:fill="ACB9CA" w:themeFill="text2" w:themeFillTint="66"/>
          </w:tcPr>
          <w:p w14:paraId="40D189C7" w14:textId="4B69F6DE" w:rsidR="007539AB" w:rsidRPr="00A642D6" w:rsidRDefault="003F2592" w:rsidP="006C2CE3">
            <w:pPr>
              <w:jc w:val="both"/>
              <w:rPr>
                <w:b/>
                <w:bCs/>
              </w:rPr>
            </w:pPr>
            <w:r w:rsidRPr="00A642D6">
              <w:rPr>
                <w:b/>
                <w:bCs/>
              </w:rPr>
              <w:t>2</w:t>
            </w:r>
            <w:r w:rsidR="009726E5" w:rsidRPr="00A642D6">
              <w:rPr>
                <w:b/>
                <w:bCs/>
              </w:rPr>
              <w:t>0 points</w:t>
            </w:r>
          </w:p>
        </w:tc>
      </w:tr>
      <w:tr w:rsidR="00364979" w:rsidRPr="00A642D6" w14:paraId="6A100FD3" w14:textId="77777777" w:rsidTr="00770D1F">
        <w:tc>
          <w:tcPr>
            <w:tcW w:w="10980" w:type="dxa"/>
            <w:gridSpan w:val="2"/>
          </w:tcPr>
          <w:p w14:paraId="6FBA9B46" w14:textId="77777777" w:rsidR="00364979" w:rsidRPr="00A642D6" w:rsidRDefault="00364979" w:rsidP="00364979">
            <w:pPr>
              <w:jc w:val="both"/>
              <w:rPr>
                <w:color w:val="000000"/>
              </w:rPr>
            </w:pPr>
            <w:r w:rsidRPr="00A642D6">
              <w:rPr>
                <w:color w:val="000000"/>
              </w:rPr>
              <w:t>This answer should include a needs assessment based on KPREP data addressing the past three years.</w:t>
            </w:r>
          </w:p>
          <w:p w14:paraId="1940E7FA" w14:textId="6E7092BF" w:rsidR="002A5500" w:rsidRPr="00A642D6" w:rsidRDefault="002A5500" w:rsidP="00364979">
            <w:pPr>
              <w:jc w:val="both"/>
              <w:rPr>
                <w:b/>
                <w:bCs/>
              </w:rPr>
            </w:pPr>
          </w:p>
        </w:tc>
      </w:tr>
      <w:tr w:rsidR="00364979" w:rsidRPr="00A642D6" w14:paraId="26022749" w14:textId="77777777" w:rsidTr="00770D1F">
        <w:tc>
          <w:tcPr>
            <w:tcW w:w="8180" w:type="dxa"/>
            <w:shd w:val="clear" w:color="auto" w:fill="8EAADB" w:themeFill="accent1" w:themeFillTint="99"/>
          </w:tcPr>
          <w:p w14:paraId="6BD15B64" w14:textId="76B068C4" w:rsidR="00661954" w:rsidRPr="00897364" w:rsidRDefault="00364979" w:rsidP="00661954">
            <w:pPr>
              <w:textAlignment w:val="baseline"/>
              <w:rPr>
                <w:color w:val="DA846B"/>
                <w:shd w:val="clear" w:color="auto" w:fill="292929"/>
              </w:rPr>
            </w:pPr>
            <w:r w:rsidRPr="00A642D6">
              <w:rPr>
                <w:b/>
                <w:bCs/>
              </w:rPr>
              <w:t>Question 2:</w:t>
            </w:r>
            <w:r w:rsidR="00661954" w:rsidRPr="00A642D6">
              <w:rPr>
                <w:b/>
                <w:bCs/>
              </w:rPr>
              <w:t xml:space="preserve"> </w:t>
            </w:r>
            <w:r w:rsidR="00661954" w:rsidRPr="00A642D6">
              <w:t xml:space="preserve">Utilizing the </w:t>
            </w:r>
            <w:r w:rsidR="00661954" w:rsidRPr="00A642D6">
              <w:rPr>
                <w:i/>
                <w:color w:val="000000"/>
              </w:rPr>
              <w:t xml:space="preserve">KAS for Mathematics, </w:t>
            </w:r>
            <w:r w:rsidR="00661954" w:rsidRPr="00A642D6">
              <w:rPr>
                <w:iCs/>
                <w:color w:val="000000"/>
              </w:rPr>
              <w:t>describe the shared vision for what mathematics teaching and learning</w:t>
            </w:r>
            <w:r w:rsidR="00661954" w:rsidRPr="00A642D6">
              <w:rPr>
                <w:color w:val="000000"/>
              </w:rPr>
              <w:t xml:space="preserve"> will look like for the teachers and students whom the school serves. </w:t>
            </w:r>
          </w:p>
          <w:p w14:paraId="053BFFBA" w14:textId="0C7924EF" w:rsidR="00364979" w:rsidRPr="00A642D6" w:rsidRDefault="00364979" w:rsidP="00364979">
            <w:pPr>
              <w:rPr>
                <w:b/>
                <w:bCs/>
              </w:rPr>
            </w:pPr>
          </w:p>
        </w:tc>
        <w:tc>
          <w:tcPr>
            <w:tcW w:w="2800" w:type="dxa"/>
            <w:shd w:val="clear" w:color="auto" w:fill="ACB9CA" w:themeFill="text2" w:themeFillTint="66"/>
          </w:tcPr>
          <w:p w14:paraId="69CE2F86" w14:textId="4C5B8DA5" w:rsidR="00364979" w:rsidRPr="00A642D6" w:rsidRDefault="00364979" w:rsidP="00364979">
            <w:pPr>
              <w:jc w:val="both"/>
              <w:rPr>
                <w:b/>
                <w:bCs/>
              </w:rPr>
            </w:pPr>
            <w:r w:rsidRPr="00A642D6">
              <w:rPr>
                <w:b/>
                <w:bCs/>
              </w:rPr>
              <w:t>20 points</w:t>
            </w:r>
          </w:p>
        </w:tc>
      </w:tr>
      <w:tr w:rsidR="00364979" w:rsidRPr="00A642D6" w14:paraId="20441165" w14:textId="77777777" w:rsidTr="00770D1F">
        <w:tc>
          <w:tcPr>
            <w:tcW w:w="10980" w:type="dxa"/>
            <w:gridSpan w:val="2"/>
          </w:tcPr>
          <w:p w14:paraId="745A8B06" w14:textId="61A7A607" w:rsidR="00935887" w:rsidRPr="00A642D6" w:rsidRDefault="00935887" w:rsidP="00935887">
            <w:r w:rsidRPr="00A642D6">
              <w:t>The answer should include a description of the school’s mathematics shared vision of what mathematics teaching and learning will look like for teachers and students. The answer should reference the bulleted items below:</w:t>
            </w:r>
          </w:p>
          <w:p w14:paraId="43802C19" w14:textId="77777777" w:rsidR="002A5500" w:rsidRPr="00A642D6" w:rsidRDefault="00935887" w:rsidP="002A5500">
            <w:pPr>
              <w:pStyle w:val="ListParagraph"/>
              <w:numPr>
                <w:ilvl w:val="0"/>
                <w:numId w:val="32"/>
              </w:numPr>
              <w:textAlignment w:val="baseline"/>
              <w:rPr>
                <w:color w:val="000000"/>
              </w:rPr>
            </w:pPr>
            <w:r w:rsidRPr="00A642D6">
              <w:rPr>
                <w:color w:val="000000"/>
              </w:rPr>
              <w:t xml:space="preserve">Focus on the </w:t>
            </w:r>
            <w:r w:rsidRPr="00A642D6">
              <w:rPr>
                <w:i/>
                <w:color w:val="000000"/>
              </w:rPr>
              <w:t>KAS for Mathematics</w:t>
            </w:r>
            <w:r w:rsidRPr="00A642D6">
              <w:rPr>
                <w:color w:val="000000"/>
              </w:rPr>
              <w:t xml:space="preserve"> and how students learn mathematics;</w:t>
            </w:r>
          </w:p>
          <w:p w14:paraId="316AEF71" w14:textId="77777777" w:rsidR="002A5500" w:rsidRPr="00A642D6" w:rsidRDefault="00935887" w:rsidP="002A5500">
            <w:pPr>
              <w:pStyle w:val="ListParagraph"/>
              <w:numPr>
                <w:ilvl w:val="0"/>
                <w:numId w:val="32"/>
              </w:numPr>
              <w:textAlignment w:val="baseline"/>
              <w:rPr>
                <w:color w:val="000000"/>
              </w:rPr>
            </w:pPr>
            <w:r w:rsidRPr="00A642D6">
              <w:rPr>
                <w:color w:val="000000"/>
              </w:rPr>
              <w:t xml:space="preserve">Actively engage teachers in understanding </w:t>
            </w:r>
            <w:r w:rsidRPr="00A642D6">
              <w:rPr>
                <w:i/>
                <w:color w:val="000000"/>
              </w:rPr>
              <w:t>KAS for Mathematics</w:t>
            </w:r>
            <w:r w:rsidRPr="00A642D6">
              <w:rPr>
                <w:color w:val="000000"/>
              </w:rPr>
              <w:t xml:space="preserve"> and evidence based instructional practices in mathematics;</w:t>
            </w:r>
          </w:p>
          <w:p w14:paraId="77994B3B" w14:textId="41E9623F" w:rsidR="00935887" w:rsidRPr="00A642D6" w:rsidRDefault="00935887" w:rsidP="002A5500">
            <w:pPr>
              <w:pStyle w:val="ListParagraph"/>
              <w:numPr>
                <w:ilvl w:val="0"/>
                <w:numId w:val="32"/>
              </w:numPr>
              <w:textAlignment w:val="baseline"/>
              <w:rPr>
                <w:color w:val="000000"/>
              </w:rPr>
            </w:pPr>
            <w:r w:rsidRPr="00A642D6">
              <w:rPr>
                <w:color w:val="000000"/>
              </w:rPr>
              <w:t>Facilitate collaborative teacher interaction addressing models of instructional practice to support tier one, tier two and tier three.</w:t>
            </w:r>
          </w:p>
          <w:p w14:paraId="7E626831" w14:textId="082DBD55" w:rsidR="00364979" w:rsidRPr="00A642D6" w:rsidRDefault="00364979" w:rsidP="00364979">
            <w:pPr>
              <w:jc w:val="both"/>
              <w:rPr>
                <w:b/>
                <w:bCs/>
              </w:rPr>
            </w:pPr>
          </w:p>
        </w:tc>
      </w:tr>
      <w:tr w:rsidR="00364979" w:rsidRPr="00A642D6" w14:paraId="1A348C3C" w14:textId="77777777" w:rsidTr="00770D1F">
        <w:tc>
          <w:tcPr>
            <w:tcW w:w="8180" w:type="dxa"/>
            <w:shd w:val="clear" w:color="auto" w:fill="8EAADB" w:themeFill="accent1" w:themeFillTint="99"/>
          </w:tcPr>
          <w:p w14:paraId="0DB8632D" w14:textId="68C1D0BB" w:rsidR="00034782" w:rsidRPr="00A642D6" w:rsidRDefault="00364979" w:rsidP="00034782">
            <w:pPr>
              <w:textAlignment w:val="baseline"/>
              <w:rPr>
                <w:color w:val="000000"/>
              </w:rPr>
            </w:pPr>
            <w:r w:rsidRPr="00A642D6">
              <w:rPr>
                <w:b/>
                <w:bCs/>
              </w:rPr>
              <w:t>Question 3:</w:t>
            </w:r>
            <w:r w:rsidR="00034782" w:rsidRPr="00A642D6">
              <w:rPr>
                <w:b/>
                <w:bCs/>
              </w:rPr>
              <w:t xml:space="preserve"> </w:t>
            </w:r>
            <w:r w:rsidR="00034782" w:rsidRPr="00A642D6">
              <w:t>Submit a completed</w:t>
            </w:r>
            <w:r w:rsidR="00034782" w:rsidRPr="00A642D6">
              <w:rPr>
                <w:color w:val="000000"/>
              </w:rPr>
              <w:t xml:space="preserve"> </w:t>
            </w:r>
            <w:hyperlink r:id="rId40" w:history="1">
              <w:r w:rsidR="00034782" w:rsidRPr="00A642D6">
                <w:rPr>
                  <w:rStyle w:val="Hyperlink"/>
                </w:rPr>
                <w:t>Mathematics Instructional Resources Alignment Rubric</w:t>
              </w:r>
            </w:hyperlink>
            <w:r w:rsidR="00034782" w:rsidRPr="00A642D6">
              <w:rPr>
                <w:rStyle w:val="Hyperlink"/>
              </w:rPr>
              <w:t xml:space="preserve"> </w:t>
            </w:r>
            <w:r w:rsidR="00034782" w:rsidRPr="00A642D6">
              <w:rPr>
                <w:rStyle w:val="Hyperlink"/>
                <w:color w:val="auto"/>
                <w:u w:val="none"/>
              </w:rPr>
              <w:t xml:space="preserve">to ensure the selected </w:t>
            </w:r>
            <w:r w:rsidR="00034782" w:rsidRPr="00A642D6">
              <w:rPr>
                <w:color w:val="000000"/>
              </w:rPr>
              <w:t xml:space="preserve">materials needed for modification of instruction (tier one, tier two and/or tier three) </w:t>
            </w:r>
            <w:r w:rsidR="00034782" w:rsidRPr="00A642D6">
              <w:rPr>
                <w:rStyle w:val="Hyperlink"/>
                <w:color w:val="auto"/>
                <w:u w:val="none"/>
              </w:rPr>
              <w:t xml:space="preserve">align to the </w:t>
            </w:r>
            <w:r w:rsidR="00034782" w:rsidRPr="00A642D6">
              <w:rPr>
                <w:rStyle w:val="Hyperlink"/>
                <w:i/>
                <w:iCs/>
                <w:color w:val="auto"/>
                <w:u w:val="none"/>
              </w:rPr>
              <w:t>KAS for Mathematics.</w:t>
            </w:r>
          </w:p>
          <w:p w14:paraId="6E5C1140" w14:textId="03DF2CA7" w:rsidR="00364979" w:rsidRPr="00A642D6" w:rsidRDefault="00364979" w:rsidP="00897364">
            <w:pPr>
              <w:textAlignment w:val="baseline"/>
              <w:rPr>
                <w:b/>
                <w:bCs/>
              </w:rPr>
            </w:pPr>
          </w:p>
        </w:tc>
        <w:tc>
          <w:tcPr>
            <w:tcW w:w="2800" w:type="dxa"/>
            <w:shd w:val="clear" w:color="auto" w:fill="ACB9CA" w:themeFill="text2" w:themeFillTint="66"/>
          </w:tcPr>
          <w:p w14:paraId="5D0EC1FA" w14:textId="1F7C486A" w:rsidR="00364979" w:rsidRPr="00A642D6" w:rsidRDefault="00364979" w:rsidP="00364979">
            <w:pPr>
              <w:jc w:val="both"/>
              <w:rPr>
                <w:b/>
                <w:bCs/>
              </w:rPr>
            </w:pPr>
            <w:r w:rsidRPr="00A642D6">
              <w:rPr>
                <w:b/>
                <w:bCs/>
              </w:rPr>
              <w:t>20 points</w:t>
            </w:r>
          </w:p>
        </w:tc>
      </w:tr>
      <w:tr w:rsidR="00364979" w:rsidRPr="00A642D6" w14:paraId="5ECA3AB4" w14:textId="77777777" w:rsidTr="00770D1F">
        <w:tc>
          <w:tcPr>
            <w:tcW w:w="10980" w:type="dxa"/>
            <w:gridSpan w:val="2"/>
          </w:tcPr>
          <w:p w14:paraId="794677F9" w14:textId="687F0FF4" w:rsidR="00A91075" w:rsidRPr="00A642D6" w:rsidRDefault="00364979" w:rsidP="00A91075">
            <w:r w:rsidRPr="00A642D6">
              <w:t xml:space="preserve">This answer should explain what each of the four components of </w:t>
            </w:r>
            <w:r w:rsidR="00EE196E" w:rsidRPr="00A642D6">
              <w:t>HQIR below</w:t>
            </w:r>
            <w:r w:rsidR="00C3726C" w:rsidRPr="00A642D6">
              <w:t xml:space="preserve"> </w:t>
            </w:r>
            <w:r w:rsidR="00A91075" w:rsidRPr="00A642D6">
              <w:t>and</w:t>
            </w:r>
            <w:r w:rsidR="00C3726C" w:rsidRPr="00A642D6">
              <w:t xml:space="preserve"> strong evidence to support the Mathematics Instructional Resources Alignment Rubric.</w:t>
            </w:r>
            <w:r w:rsidRPr="00A642D6">
              <w:t xml:space="preserve"> </w:t>
            </w:r>
          </w:p>
          <w:p w14:paraId="1451FBD9" w14:textId="105C28DF" w:rsidR="00B42BB0" w:rsidRPr="00A642D6" w:rsidRDefault="00B42BB0" w:rsidP="00A91075">
            <w:pPr>
              <w:pStyle w:val="ListParagraph"/>
              <w:numPr>
                <w:ilvl w:val="0"/>
                <w:numId w:val="30"/>
              </w:numPr>
              <w:rPr>
                <w:b/>
                <w:bCs/>
                <w:color w:val="000000"/>
              </w:rPr>
            </w:pPr>
            <w:r w:rsidRPr="00A642D6">
              <w:rPr>
                <w:color w:val="000000"/>
              </w:rPr>
              <w:t xml:space="preserve">aligned to the </w:t>
            </w:r>
            <w:hyperlink r:id="rId41" w:history="1">
              <w:r w:rsidRPr="00A642D6">
                <w:rPr>
                  <w:rStyle w:val="Hyperlink"/>
                  <w:i/>
                </w:rPr>
                <w:t>KAS for Mathematics</w:t>
              </w:r>
            </w:hyperlink>
            <w:r w:rsidR="00E05BA9" w:rsidRPr="00A642D6">
              <w:rPr>
                <w:rStyle w:val="Hyperlink"/>
                <w:iCs/>
                <w:color w:val="auto"/>
                <w:u w:val="none"/>
              </w:rPr>
              <w:t>;</w:t>
            </w:r>
          </w:p>
          <w:p w14:paraId="2837715A" w14:textId="77777777" w:rsidR="00B42BB0" w:rsidRPr="00A642D6" w:rsidRDefault="00B42BB0" w:rsidP="00B42BB0">
            <w:pPr>
              <w:pStyle w:val="BodyText"/>
              <w:numPr>
                <w:ilvl w:val="0"/>
                <w:numId w:val="27"/>
              </w:numPr>
              <w:rPr>
                <w:b w:val="0"/>
                <w:bCs w:val="0"/>
              </w:rPr>
            </w:pPr>
            <w:r w:rsidRPr="00A642D6">
              <w:rPr>
                <w:b w:val="0"/>
                <w:bCs w:val="0"/>
              </w:rPr>
              <w:t xml:space="preserve">research-based and/or externally validated; </w:t>
            </w:r>
          </w:p>
          <w:p w14:paraId="7204420A" w14:textId="77777777" w:rsidR="00B42BB0" w:rsidRPr="00A642D6" w:rsidRDefault="00B42BB0" w:rsidP="00B42BB0">
            <w:pPr>
              <w:pStyle w:val="BodyText"/>
              <w:numPr>
                <w:ilvl w:val="0"/>
                <w:numId w:val="27"/>
              </w:numPr>
              <w:rPr>
                <w:b w:val="0"/>
                <w:bCs w:val="0"/>
              </w:rPr>
            </w:pPr>
            <w:r w:rsidRPr="00A642D6">
              <w:rPr>
                <w:b w:val="0"/>
                <w:bCs w:val="0"/>
              </w:rPr>
              <w:t xml:space="preserve">Comprehensive to include engaging texts (books, multimedia, etc.), problems and assessments; </w:t>
            </w:r>
          </w:p>
          <w:p w14:paraId="28666A40" w14:textId="77777777" w:rsidR="00B42BB0" w:rsidRPr="00A642D6" w:rsidRDefault="00B42BB0" w:rsidP="00B42BB0">
            <w:pPr>
              <w:pStyle w:val="BodyText"/>
              <w:numPr>
                <w:ilvl w:val="0"/>
                <w:numId w:val="27"/>
              </w:numPr>
              <w:rPr>
                <w:b w:val="0"/>
                <w:bCs w:val="0"/>
              </w:rPr>
            </w:pPr>
            <w:r w:rsidRPr="00A642D6">
              <w:rPr>
                <w:b w:val="0"/>
                <w:bCs w:val="0"/>
              </w:rPr>
              <w:t xml:space="preserve">Culturally relevant, free from bias; and </w:t>
            </w:r>
          </w:p>
          <w:p w14:paraId="0466B600" w14:textId="472E86E6" w:rsidR="00B42BB0" w:rsidRPr="00897364" w:rsidRDefault="00B42BB0" w:rsidP="00A91075">
            <w:pPr>
              <w:pStyle w:val="ListParagraph"/>
              <w:numPr>
                <w:ilvl w:val="0"/>
                <w:numId w:val="27"/>
              </w:numPr>
              <w:rPr>
                <w:b/>
                <w:bCs/>
              </w:rPr>
            </w:pPr>
            <w:r w:rsidRPr="00A642D6">
              <w:t>Accessible for all students</w:t>
            </w:r>
            <w:r w:rsidR="00E05BA9" w:rsidRPr="00A642D6">
              <w:t>.</w:t>
            </w:r>
          </w:p>
          <w:p w14:paraId="54B9D127" w14:textId="77777777" w:rsidR="00E75A11" w:rsidRPr="00A642D6" w:rsidRDefault="00E75A11" w:rsidP="00586D90">
            <w:pPr>
              <w:pStyle w:val="BodyText"/>
              <w:rPr>
                <w:b w:val="0"/>
                <w:bCs w:val="0"/>
              </w:rPr>
            </w:pPr>
          </w:p>
          <w:p w14:paraId="7C442EF4" w14:textId="3BE26C2A" w:rsidR="001719F8" w:rsidRPr="00A642D6" w:rsidRDefault="00E7379D" w:rsidP="00897364">
            <w:pPr>
              <w:pStyle w:val="BodyText"/>
            </w:pPr>
            <w:r w:rsidRPr="00897364">
              <w:rPr>
                <w:b w:val="0"/>
                <w:bCs w:val="0"/>
              </w:rPr>
              <w:t xml:space="preserve">Note: </w:t>
            </w:r>
            <w:r w:rsidR="00586D90" w:rsidRPr="00897364">
              <w:rPr>
                <w:b w:val="0"/>
                <w:bCs w:val="0"/>
              </w:rPr>
              <w:t>Consider using r</w:t>
            </w:r>
            <w:r w:rsidRPr="00897364">
              <w:rPr>
                <w:b w:val="0"/>
                <w:bCs w:val="0"/>
                <w:color w:val="000000"/>
              </w:rPr>
              <w:t xml:space="preserve">esources that meet expectations (green ratings) on </w:t>
            </w:r>
            <w:hyperlink r:id="rId42" w:history="1">
              <w:r w:rsidRPr="00897364">
                <w:rPr>
                  <w:rStyle w:val="Hyperlink"/>
                  <w:b w:val="0"/>
                  <w:bCs w:val="0"/>
                </w:rPr>
                <w:t>edreports.org</w:t>
              </w:r>
            </w:hyperlink>
            <w:r w:rsidRPr="00897364">
              <w:rPr>
                <w:rStyle w:val="Hyperlink"/>
                <w:b w:val="0"/>
                <w:bCs w:val="0"/>
              </w:rPr>
              <w:t xml:space="preserve"> </w:t>
            </w:r>
            <w:r w:rsidRPr="00897364">
              <w:rPr>
                <w:rStyle w:val="Hyperlink"/>
                <w:b w:val="0"/>
                <w:bCs w:val="0"/>
                <w:color w:val="auto"/>
                <w:u w:val="none"/>
              </w:rPr>
              <w:t>for mathematics; and</w:t>
            </w:r>
            <w:r w:rsidR="00586D90" w:rsidRPr="00897364">
              <w:rPr>
                <w:rStyle w:val="Hyperlink"/>
                <w:b w:val="0"/>
                <w:bCs w:val="0"/>
                <w:color w:val="auto"/>
                <w:u w:val="none"/>
              </w:rPr>
              <w:t xml:space="preserve"> r</w:t>
            </w:r>
            <w:r w:rsidRPr="00897364">
              <w:rPr>
                <w:b w:val="0"/>
                <w:bCs w:val="0"/>
              </w:rPr>
              <w:t xml:space="preserve">esources </w:t>
            </w:r>
            <w:r w:rsidRPr="00897364">
              <w:rPr>
                <w:b w:val="0"/>
                <w:bCs w:val="0"/>
                <w:color w:val="000000"/>
              </w:rPr>
              <w:t>that earn positive and/or potentially positive effectiveness ratings according to the</w:t>
            </w:r>
            <w:hyperlink r:id="rId43" w:history="1">
              <w:r w:rsidRPr="00897364">
                <w:rPr>
                  <w:b w:val="0"/>
                  <w:bCs w:val="0"/>
                  <w:color w:val="1155CC"/>
                  <w:u w:val="single"/>
                </w:rPr>
                <w:t xml:space="preserve"> Academic Intervention Tools Chart</w:t>
              </w:r>
            </w:hyperlink>
            <w:r w:rsidRPr="00897364">
              <w:rPr>
                <w:b w:val="0"/>
                <w:bCs w:val="0"/>
                <w:color w:val="000000"/>
              </w:rPr>
              <w:t xml:space="preserve"> and/or high ratings from other reliable studies, which can be accessed on the </w:t>
            </w:r>
            <w:hyperlink r:id="rId44" w:history="1">
              <w:r w:rsidRPr="00897364">
                <w:rPr>
                  <w:b w:val="0"/>
                  <w:bCs w:val="0"/>
                  <w:color w:val="1155CC"/>
                  <w:u w:val="single"/>
                </w:rPr>
                <w:t>Elevating Evidence Clearinghouses and Databases</w:t>
              </w:r>
            </w:hyperlink>
            <w:r w:rsidRPr="00897364">
              <w:rPr>
                <w:b w:val="0"/>
                <w:bCs w:val="0"/>
                <w:color w:val="000000"/>
              </w:rPr>
              <w:t xml:space="preserve"> resource.</w:t>
            </w:r>
          </w:p>
        </w:tc>
      </w:tr>
      <w:tr w:rsidR="00364979" w:rsidRPr="00A642D6" w14:paraId="137D06DD" w14:textId="77777777" w:rsidTr="00770D1F">
        <w:tc>
          <w:tcPr>
            <w:tcW w:w="8180" w:type="dxa"/>
            <w:shd w:val="clear" w:color="auto" w:fill="8EAADB" w:themeFill="accent1" w:themeFillTint="99"/>
          </w:tcPr>
          <w:p w14:paraId="6FA9B819" w14:textId="7AD76FB7" w:rsidR="002676CC" w:rsidRPr="00897364" w:rsidRDefault="00364979" w:rsidP="00364979">
            <w:pPr>
              <w:pStyle w:val="NormalWeb"/>
              <w:spacing w:before="0" w:beforeAutospacing="0" w:after="0" w:afterAutospacing="0"/>
              <w:textAlignment w:val="baseline"/>
              <w:rPr>
                <w:rFonts w:ascii="Times New Roman" w:hAnsi="Times New Roman" w:cs="Times New Roman"/>
                <w:color w:val="000000"/>
              </w:rPr>
            </w:pPr>
            <w:r w:rsidRPr="00897364">
              <w:rPr>
                <w:rFonts w:ascii="Times New Roman" w:hAnsi="Times New Roman" w:cs="Times New Roman"/>
                <w:b/>
                <w:bCs/>
              </w:rPr>
              <w:lastRenderedPageBreak/>
              <w:t xml:space="preserve">Question 4: </w:t>
            </w:r>
            <w:r w:rsidR="00E75A11" w:rsidRPr="00897364">
              <w:rPr>
                <w:rFonts w:ascii="Times New Roman" w:hAnsi="Times New Roman" w:cs="Times New Roman"/>
                <w:color w:val="000000"/>
              </w:rPr>
              <w:t xml:space="preserve">Submit a </w:t>
            </w:r>
            <w:hyperlink r:id="rId45" w:history="1">
              <w:r w:rsidR="00E75A11" w:rsidRPr="005F50BA">
                <w:rPr>
                  <w:rStyle w:val="Hyperlink"/>
                  <w:rFonts w:ascii="Times New Roman" w:hAnsi="Times New Roman" w:cs="Times New Roman"/>
                </w:rPr>
                <w:t>professional learning plan</w:t>
              </w:r>
            </w:hyperlink>
            <w:r w:rsidR="00E75A11" w:rsidRPr="00897364">
              <w:rPr>
                <w:rFonts w:ascii="Times New Roman" w:hAnsi="Times New Roman" w:cs="Times New Roman"/>
                <w:color w:val="000000"/>
              </w:rPr>
              <w:t xml:space="preserve"> to the KDE for approval that aligns to the characteristics of </w:t>
            </w:r>
            <w:hyperlink r:id="rId46" w:history="1">
              <w:r w:rsidR="00E75A11" w:rsidRPr="00AC513D">
                <w:rPr>
                  <w:rStyle w:val="Hyperlink"/>
                  <w:rFonts w:ascii="Times New Roman" w:hAnsi="Times New Roman" w:cs="Times New Roman"/>
                </w:rPr>
                <w:t>High-Quality Professional Learning (HQPL)</w:t>
              </w:r>
            </w:hyperlink>
            <w:r w:rsidR="00E75A11" w:rsidRPr="00897364">
              <w:rPr>
                <w:rFonts w:ascii="Times New Roman" w:hAnsi="Times New Roman" w:cs="Times New Roman"/>
                <w:color w:val="000000"/>
              </w:rPr>
              <w:t xml:space="preserve"> and demonstrates how and when teachers will be trained on the new mathematics materials purchased. </w:t>
            </w:r>
          </w:p>
          <w:p w14:paraId="0F3AF32B" w14:textId="3EFD7720" w:rsidR="00364979" w:rsidRPr="00A642D6" w:rsidRDefault="00364979" w:rsidP="0035321A"/>
        </w:tc>
        <w:tc>
          <w:tcPr>
            <w:tcW w:w="2800" w:type="dxa"/>
            <w:shd w:val="clear" w:color="auto" w:fill="ACB9CA" w:themeFill="text2" w:themeFillTint="66"/>
          </w:tcPr>
          <w:p w14:paraId="638F820D" w14:textId="2C7869ED" w:rsidR="00364979" w:rsidRPr="00A642D6" w:rsidRDefault="00364979" w:rsidP="00364979">
            <w:pPr>
              <w:jc w:val="both"/>
              <w:rPr>
                <w:b/>
                <w:bCs/>
              </w:rPr>
            </w:pPr>
            <w:r w:rsidRPr="00A642D6">
              <w:rPr>
                <w:b/>
                <w:bCs/>
              </w:rPr>
              <w:t>20 points</w:t>
            </w:r>
          </w:p>
        </w:tc>
      </w:tr>
      <w:tr w:rsidR="00364979" w:rsidRPr="00A642D6" w14:paraId="76DE7B90" w14:textId="77777777" w:rsidTr="00770D1F">
        <w:tc>
          <w:tcPr>
            <w:tcW w:w="10980" w:type="dxa"/>
            <w:gridSpan w:val="2"/>
            <w:shd w:val="clear" w:color="auto" w:fill="FFFFFF" w:themeFill="background1"/>
          </w:tcPr>
          <w:p w14:paraId="636381D1" w14:textId="23F4694A" w:rsidR="00364979" w:rsidRPr="00A642D6" w:rsidRDefault="00364979" w:rsidP="00364979">
            <w:pPr>
              <w:jc w:val="both"/>
            </w:pPr>
            <w:r w:rsidRPr="00A642D6">
              <w:t xml:space="preserve">This answer </w:t>
            </w:r>
            <w:r w:rsidR="005B688C" w:rsidRPr="00A642D6">
              <w:t xml:space="preserve">should include a completed </w:t>
            </w:r>
            <w:hyperlink r:id="rId47" w:history="1">
              <w:r w:rsidR="005B688C" w:rsidRPr="005F50BA">
                <w:rPr>
                  <w:rStyle w:val="Hyperlink"/>
                </w:rPr>
                <w:t>professional learning plan</w:t>
              </w:r>
            </w:hyperlink>
            <w:r w:rsidR="005B688C" w:rsidRPr="00A642D6">
              <w:t xml:space="preserve"> while addressing </w:t>
            </w:r>
            <w:hyperlink r:id="rId48" w:history="1">
              <w:r w:rsidR="005B688C" w:rsidRPr="00A642D6">
                <w:rPr>
                  <w:rStyle w:val="Hyperlink"/>
                </w:rPr>
                <w:t>HQPL</w:t>
              </w:r>
            </w:hyperlink>
            <w:r w:rsidR="005B688C" w:rsidRPr="00A642D6">
              <w:t xml:space="preserve"> on the newly adopted mathematics </w:t>
            </w:r>
            <w:r w:rsidR="00586927" w:rsidRPr="00A642D6">
              <w:t>materials.</w:t>
            </w:r>
          </w:p>
          <w:p w14:paraId="6B2B4AB9" w14:textId="1FD25715" w:rsidR="00B51BF0" w:rsidRPr="00A642D6" w:rsidRDefault="00B51BF0" w:rsidP="00364979">
            <w:pPr>
              <w:jc w:val="both"/>
              <w:rPr>
                <w:b/>
                <w:bCs/>
              </w:rPr>
            </w:pPr>
          </w:p>
        </w:tc>
      </w:tr>
      <w:tr w:rsidR="00364979" w:rsidRPr="00A642D6" w14:paraId="3F514D38" w14:textId="77777777" w:rsidTr="00770D1F">
        <w:tc>
          <w:tcPr>
            <w:tcW w:w="8180" w:type="dxa"/>
            <w:shd w:val="clear" w:color="auto" w:fill="8EAADB" w:themeFill="accent1" w:themeFillTint="99"/>
          </w:tcPr>
          <w:p w14:paraId="25B09B00" w14:textId="77777777" w:rsidR="002676CC" w:rsidRPr="00A642D6" w:rsidRDefault="001E4F1E" w:rsidP="002676CC">
            <w:pPr>
              <w:rPr>
                <w:color w:val="000000"/>
              </w:rPr>
            </w:pPr>
            <w:r w:rsidRPr="00A642D6">
              <w:rPr>
                <w:b/>
                <w:bCs/>
                <w:color w:val="000000"/>
              </w:rPr>
              <w:t xml:space="preserve">Question 5: </w:t>
            </w:r>
            <w:r w:rsidR="002676CC" w:rsidRPr="00A642D6">
              <w:rPr>
                <w:color w:val="000000"/>
              </w:rPr>
              <w:t xml:space="preserve">Include a school budget form and summary indicating how the district will use the $40,000 in purchasing the </w:t>
            </w:r>
            <w:r w:rsidR="002676CC" w:rsidRPr="00A642D6">
              <w:rPr>
                <w:rStyle w:val="Hyperlink"/>
                <w:color w:val="auto"/>
                <w:u w:val="none"/>
              </w:rPr>
              <w:t xml:space="preserve">selected </w:t>
            </w:r>
            <w:r w:rsidR="002676CC" w:rsidRPr="00A642D6">
              <w:rPr>
                <w:color w:val="000000"/>
              </w:rPr>
              <w:t>materials needed for modification of instruction (tier one, tier two and/or tier three) in mathematics and the associated high-quality professional learning for the new materials.</w:t>
            </w:r>
          </w:p>
          <w:p w14:paraId="59D4B2E0" w14:textId="74E985DB" w:rsidR="00364979" w:rsidRPr="00A642D6" w:rsidRDefault="00364979" w:rsidP="00364979">
            <w:pPr>
              <w:rPr>
                <w:b/>
                <w:bCs/>
                <w:color w:val="000000"/>
              </w:rPr>
            </w:pPr>
          </w:p>
        </w:tc>
        <w:tc>
          <w:tcPr>
            <w:tcW w:w="2800" w:type="dxa"/>
            <w:shd w:val="clear" w:color="auto" w:fill="ACB9CA" w:themeFill="text2" w:themeFillTint="66"/>
          </w:tcPr>
          <w:p w14:paraId="4FDF29BE" w14:textId="13263AD8" w:rsidR="00364979" w:rsidRPr="00A642D6" w:rsidRDefault="00364979" w:rsidP="00364979">
            <w:pPr>
              <w:jc w:val="both"/>
              <w:rPr>
                <w:b/>
                <w:bCs/>
              </w:rPr>
            </w:pPr>
            <w:r w:rsidRPr="00A642D6">
              <w:rPr>
                <w:b/>
                <w:bCs/>
              </w:rPr>
              <w:t>20 points</w:t>
            </w:r>
          </w:p>
        </w:tc>
      </w:tr>
      <w:tr w:rsidR="00364979" w:rsidRPr="00A642D6" w14:paraId="239E688D" w14:textId="77777777" w:rsidTr="00770D1F">
        <w:tc>
          <w:tcPr>
            <w:tcW w:w="10980" w:type="dxa"/>
            <w:gridSpan w:val="2"/>
            <w:shd w:val="clear" w:color="auto" w:fill="FFFFFF" w:themeFill="background1"/>
          </w:tcPr>
          <w:p w14:paraId="471D5710" w14:textId="34654FC4" w:rsidR="001719F8" w:rsidRPr="00A642D6" w:rsidRDefault="007A6E26" w:rsidP="00D63E91">
            <w:pPr>
              <w:rPr>
                <w:color w:val="000000"/>
              </w:rPr>
            </w:pPr>
            <w:r w:rsidRPr="00A642D6">
              <w:rPr>
                <w:color w:val="000000"/>
              </w:rPr>
              <w:t>This answer should i</w:t>
            </w:r>
            <w:r w:rsidR="00D63E91" w:rsidRPr="00A642D6">
              <w:rPr>
                <w:color w:val="000000"/>
              </w:rPr>
              <w:t>nclude a school budget form</w:t>
            </w:r>
            <w:r w:rsidRPr="00A642D6">
              <w:rPr>
                <w:color w:val="000000"/>
              </w:rPr>
              <w:t xml:space="preserve"> (below) </w:t>
            </w:r>
            <w:r w:rsidR="00D63E91" w:rsidRPr="00A642D6">
              <w:rPr>
                <w:color w:val="000000"/>
              </w:rPr>
              <w:t>and summary indicating how the district will use the $</w:t>
            </w:r>
            <w:r w:rsidR="00A21636" w:rsidRPr="00A642D6">
              <w:rPr>
                <w:color w:val="000000"/>
              </w:rPr>
              <w:t>4</w:t>
            </w:r>
            <w:r w:rsidR="00D63E91" w:rsidRPr="00A642D6">
              <w:rPr>
                <w:color w:val="000000"/>
              </w:rPr>
              <w:t>0,000 in purchasing the new instructional mathematics materials and the professional learning for the new materials.</w:t>
            </w:r>
          </w:p>
          <w:p w14:paraId="0B1AF10E" w14:textId="7B7809CF" w:rsidR="00B51BF0" w:rsidRPr="00A642D6" w:rsidRDefault="00B51BF0" w:rsidP="00D63E91">
            <w:pPr>
              <w:rPr>
                <w:b/>
                <w:bCs/>
              </w:rPr>
            </w:pPr>
          </w:p>
        </w:tc>
      </w:tr>
      <w:tr w:rsidR="00364979" w:rsidRPr="00A642D6" w14:paraId="4FE47F57" w14:textId="77777777" w:rsidTr="00770D1F">
        <w:tc>
          <w:tcPr>
            <w:tcW w:w="8180" w:type="dxa"/>
            <w:shd w:val="clear" w:color="auto" w:fill="ACB9CA" w:themeFill="text2" w:themeFillTint="66"/>
          </w:tcPr>
          <w:p w14:paraId="4FA52C07" w14:textId="5EEBC490" w:rsidR="00364979" w:rsidRPr="00A642D6" w:rsidRDefault="00364979" w:rsidP="00364979">
            <w:pPr>
              <w:rPr>
                <w:b/>
                <w:bCs/>
                <w:color w:val="000000"/>
                <w:sz w:val="32"/>
                <w:szCs w:val="32"/>
              </w:rPr>
            </w:pPr>
            <w:r w:rsidRPr="00A642D6">
              <w:rPr>
                <w:b/>
                <w:bCs/>
                <w:color w:val="000000"/>
                <w:sz w:val="32"/>
                <w:szCs w:val="32"/>
              </w:rPr>
              <w:t>Evaluation Criteria Grand Total of Points</w:t>
            </w:r>
          </w:p>
        </w:tc>
        <w:tc>
          <w:tcPr>
            <w:tcW w:w="2800" w:type="dxa"/>
            <w:shd w:val="clear" w:color="auto" w:fill="ACB9CA" w:themeFill="text2" w:themeFillTint="66"/>
          </w:tcPr>
          <w:p w14:paraId="0E96F292" w14:textId="5AF243E2" w:rsidR="00364979" w:rsidRPr="00A642D6" w:rsidRDefault="00364979" w:rsidP="00364979">
            <w:pPr>
              <w:jc w:val="both"/>
              <w:rPr>
                <w:b/>
                <w:bCs/>
                <w:sz w:val="32"/>
                <w:szCs w:val="32"/>
              </w:rPr>
            </w:pPr>
            <w:r w:rsidRPr="00A642D6">
              <w:rPr>
                <w:b/>
                <w:bCs/>
                <w:sz w:val="32"/>
                <w:szCs w:val="32"/>
              </w:rPr>
              <w:t>100 points</w:t>
            </w:r>
          </w:p>
        </w:tc>
      </w:tr>
    </w:tbl>
    <w:p w14:paraId="3C697895" w14:textId="77777777" w:rsidR="004A421D" w:rsidRPr="00A642D6" w:rsidRDefault="004A421D" w:rsidP="003F2592">
      <w:pPr>
        <w:rPr>
          <w:rFonts w:eastAsia="Arial"/>
          <w:b/>
          <w:sz w:val="32"/>
          <w:szCs w:val="32"/>
        </w:rPr>
      </w:pPr>
    </w:p>
    <w:p w14:paraId="70B7AD37" w14:textId="77777777" w:rsidR="003335C6" w:rsidRPr="00A642D6" w:rsidRDefault="003335C6" w:rsidP="001A555B">
      <w:pPr>
        <w:jc w:val="center"/>
        <w:rPr>
          <w:rFonts w:eastAsia="Arial"/>
          <w:b/>
          <w:sz w:val="32"/>
          <w:szCs w:val="32"/>
        </w:rPr>
      </w:pPr>
    </w:p>
    <w:p w14:paraId="04BED6C5" w14:textId="77777777" w:rsidR="000D0B58" w:rsidRPr="00A642D6" w:rsidRDefault="000D0B58" w:rsidP="001B4933">
      <w:pPr>
        <w:jc w:val="center"/>
        <w:rPr>
          <w:rFonts w:eastAsia="Arial"/>
          <w:b/>
          <w:sz w:val="32"/>
          <w:szCs w:val="32"/>
        </w:rPr>
      </w:pPr>
    </w:p>
    <w:p w14:paraId="05059A4D" w14:textId="77777777" w:rsidR="000D0B58" w:rsidRPr="00A642D6" w:rsidRDefault="000D0B58" w:rsidP="001B4933">
      <w:pPr>
        <w:jc w:val="center"/>
        <w:rPr>
          <w:rFonts w:eastAsia="Arial"/>
          <w:b/>
          <w:sz w:val="32"/>
          <w:szCs w:val="32"/>
        </w:rPr>
      </w:pPr>
    </w:p>
    <w:p w14:paraId="07F22ADB" w14:textId="77777777" w:rsidR="000D0B58" w:rsidRPr="00A642D6" w:rsidRDefault="000D0B58" w:rsidP="001B4933">
      <w:pPr>
        <w:jc w:val="center"/>
        <w:rPr>
          <w:rFonts w:eastAsia="Arial"/>
          <w:b/>
          <w:sz w:val="32"/>
          <w:szCs w:val="32"/>
        </w:rPr>
      </w:pPr>
    </w:p>
    <w:p w14:paraId="18C252B6" w14:textId="77777777" w:rsidR="000D0B58" w:rsidRPr="00A642D6" w:rsidRDefault="000D0B58" w:rsidP="001B4933">
      <w:pPr>
        <w:jc w:val="center"/>
        <w:rPr>
          <w:rFonts w:eastAsia="Arial"/>
          <w:b/>
          <w:sz w:val="32"/>
          <w:szCs w:val="32"/>
        </w:rPr>
      </w:pPr>
    </w:p>
    <w:p w14:paraId="7E7BDBB6" w14:textId="77777777" w:rsidR="000D0B58" w:rsidRPr="00A642D6" w:rsidRDefault="000D0B58" w:rsidP="001B4933">
      <w:pPr>
        <w:jc w:val="center"/>
        <w:rPr>
          <w:rFonts w:eastAsia="Arial"/>
          <w:b/>
          <w:sz w:val="32"/>
          <w:szCs w:val="32"/>
        </w:rPr>
      </w:pPr>
    </w:p>
    <w:p w14:paraId="19656D05" w14:textId="77777777" w:rsidR="000D0B58" w:rsidRPr="00A642D6" w:rsidRDefault="000D0B58" w:rsidP="001B4933">
      <w:pPr>
        <w:jc w:val="center"/>
        <w:rPr>
          <w:rFonts w:eastAsia="Arial"/>
          <w:b/>
          <w:sz w:val="32"/>
          <w:szCs w:val="32"/>
        </w:rPr>
      </w:pPr>
    </w:p>
    <w:p w14:paraId="14C6584C" w14:textId="77777777" w:rsidR="000D0B58" w:rsidRPr="00A642D6" w:rsidRDefault="000D0B58" w:rsidP="001B4933">
      <w:pPr>
        <w:jc w:val="center"/>
        <w:rPr>
          <w:rFonts w:eastAsia="Arial"/>
          <w:b/>
          <w:sz w:val="32"/>
          <w:szCs w:val="32"/>
        </w:rPr>
      </w:pPr>
    </w:p>
    <w:p w14:paraId="6FEA2E43" w14:textId="77777777" w:rsidR="000D0B58" w:rsidRPr="00A642D6" w:rsidRDefault="000D0B58" w:rsidP="001B4933">
      <w:pPr>
        <w:jc w:val="center"/>
        <w:rPr>
          <w:rFonts w:eastAsia="Arial"/>
          <w:b/>
          <w:sz w:val="32"/>
          <w:szCs w:val="32"/>
        </w:rPr>
      </w:pPr>
    </w:p>
    <w:p w14:paraId="6F720D0A" w14:textId="77777777" w:rsidR="000D0B58" w:rsidRPr="00A642D6" w:rsidRDefault="000D0B58" w:rsidP="001B4933">
      <w:pPr>
        <w:jc w:val="center"/>
        <w:rPr>
          <w:rFonts w:eastAsia="Arial"/>
          <w:b/>
          <w:sz w:val="32"/>
          <w:szCs w:val="32"/>
        </w:rPr>
      </w:pPr>
    </w:p>
    <w:p w14:paraId="79F80386" w14:textId="77777777" w:rsidR="000D0B58" w:rsidRPr="00A642D6" w:rsidRDefault="000D0B58" w:rsidP="001B4933">
      <w:pPr>
        <w:jc w:val="center"/>
        <w:rPr>
          <w:rFonts w:eastAsia="Arial"/>
          <w:b/>
          <w:sz w:val="32"/>
          <w:szCs w:val="32"/>
        </w:rPr>
      </w:pPr>
    </w:p>
    <w:p w14:paraId="777E8D0E" w14:textId="77777777" w:rsidR="000D0B58" w:rsidRPr="00A642D6" w:rsidRDefault="000D0B58" w:rsidP="001B4933">
      <w:pPr>
        <w:jc w:val="center"/>
        <w:rPr>
          <w:rFonts w:eastAsia="Arial"/>
          <w:b/>
          <w:sz w:val="32"/>
          <w:szCs w:val="32"/>
        </w:rPr>
      </w:pPr>
    </w:p>
    <w:p w14:paraId="1D307BB4" w14:textId="77777777" w:rsidR="000D0B58" w:rsidRPr="00A642D6" w:rsidRDefault="000D0B58" w:rsidP="001B4933">
      <w:pPr>
        <w:jc w:val="center"/>
        <w:rPr>
          <w:rFonts w:eastAsia="Arial"/>
          <w:b/>
          <w:sz w:val="32"/>
          <w:szCs w:val="32"/>
        </w:rPr>
      </w:pPr>
    </w:p>
    <w:p w14:paraId="59522A8C" w14:textId="77777777" w:rsidR="000D0B58" w:rsidRPr="00A642D6" w:rsidRDefault="000D0B58" w:rsidP="001B4933">
      <w:pPr>
        <w:jc w:val="center"/>
        <w:rPr>
          <w:rFonts w:eastAsia="Arial"/>
          <w:b/>
          <w:sz w:val="32"/>
          <w:szCs w:val="32"/>
        </w:rPr>
      </w:pPr>
    </w:p>
    <w:p w14:paraId="20C150E9" w14:textId="77777777" w:rsidR="000D0B58" w:rsidRPr="00A642D6" w:rsidRDefault="000D0B58" w:rsidP="001B4933">
      <w:pPr>
        <w:jc w:val="center"/>
        <w:rPr>
          <w:rFonts w:eastAsia="Arial"/>
          <w:b/>
          <w:sz w:val="32"/>
          <w:szCs w:val="32"/>
        </w:rPr>
      </w:pPr>
    </w:p>
    <w:p w14:paraId="304A232A" w14:textId="77777777" w:rsidR="000D0B58" w:rsidRPr="00A642D6" w:rsidRDefault="000D0B58" w:rsidP="001B4933">
      <w:pPr>
        <w:jc w:val="center"/>
        <w:rPr>
          <w:rFonts w:eastAsia="Arial"/>
          <w:b/>
          <w:sz w:val="32"/>
          <w:szCs w:val="32"/>
        </w:rPr>
      </w:pPr>
    </w:p>
    <w:p w14:paraId="077C0BB4" w14:textId="77777777" w:rsidR="000D0B58" w:rsidRPr="00A642D6" w:rsidRDefault="000D0B58" w:rsidP="001B4933">
      <w:pPr>
        <w:jc w:val="center"/>
        <w:rPr>
          <w:rFonts w:eastAsia="Arial"/>
          <w:b/>
          <w:sz w:val="32"/>
          <w:szCs w:val="32"/>
        </w:rPr>
      </w:pPr>
    </w:p>
    <w:p w14:paraId="6D24F6A8" w14:textId="77777777" w:rsidR="007A6F30" w:rsidRPr="00A642D6" w:rsidRDefault="007A6F30">
      <w:pPr>
        <w:jc w:val="center"/>
        <w:rPr>
          <w:rFonts w:eastAsia="Arial"/>
          <w:b/>
          <w:sz w:val="32"/>
          <w:szCs w:val="32"/>
        </w:rPr>
      </w:pPr>
    </w:p>
    <w:p w14:paraId="583E4FDA" w14:textId="698A4C1D" w:rsidR="00BC62D6" w:rsidRDefault="00BC62D6">
      <w:pPr>
        <w:jc w:val="center"/>
        <w:rPr>
          <w:rFonts w:eastAsia="Arial"/>
          <w:b/>
          <w:sz w:val="32"/>
          <w:szCs w:val="32"/>
        </w:rPr>
      </w:pPr>
    </w:p>
    <w:p w14:paraId="7996E047" w14:textId="77777777" w:rsidR="00BC62D6" w:rsidRPr="00A642D6" w:rsidRDefault="00BC62D6">
      <w:pPr>
        <w:jc w:val="center"/>
        <w:rPr>
          <w:rFonts w:eastAsia="Arial"/>
          <w:b/>
          <w:sz w:val="32"/>
          <w:szCs w:val="32"/>
        </w:rPr>
      </w:pPr>
    </w:p>
    <w:p w14:paraId="798DE712" w14:textId="71C26D0D" w:rsidR="001B4933" w:rsidRPr="00A642D6" w:rsidRDefault="00B34B30">
      <w:pPr>
        <w:jc w:val="center"/>
        <w:rPr>
          <w:rFonts w:eastAsia="Arial"/>
          <w:b/>
          <w:sz w:val="32"/>
          <w:szCs w:val="32"/>
        </w:rPr>
      </w:pPr>
      <w:r w:rsidRPr="00A642D6">
        <w:rPr>
          <w:rFonts w:eastAsia="Arial"/>
          <w:b/>
          <w:sz w:val="32"/>
          <w:szCs w:val="32"/>
        </w:rPr>
        <w:lastRenderedPageBreak/>
        <w:t xml:space="preserve">MAF </w:t>
      </w:r>
      <w:r w:rsidR="000D0B58" w:rsidRPr="00A642D6">
        <w:rPr>
          <w:rFonts w:eastAsia="Arial"/>
          <w:b/>
          <w:sz w:val="32"/>
          <w:szCs w:val="32"/>
        </w:rPr>
        <w:t xml:space="preserve">Mini </w:t>
      </w:r>
      <w:r w:rsidR="00CA1104" w:rsidRPr="00A642D6">
        <w:rPr>
          <w:rFonts w:eastAsia="Arial"/>
          <w:b/>
          <w:sz w:val="32"/>
          <w:szCs w:val="32"/>
        </w:rPr>
        <w:t xml:space="preserve">Grant </w:t>
      </w:r>
      <w:r w:rsidRPr="00A642D6">
        <w:rPr>
          <w:rFonts w:eastAsia="Arial"/>
          <w:b/>
          <w:sz w:val="32"/>
          <w:szCs w:val="32"/>
        </w:rPr>
        <w:t xml:space="preserve">RFA </w:t>
      </w:r>
      <w:r w:rsidR="001A555B" w:rsidRPr="00A642D6">
        <w:rPr>
          <w:rFonts w:eastAsia="Arial"/>
          <w:b/>
          <w:sz w:val="32"/>
          <w:szCs w:val="32"/>
        </w:rPr>
        <w:t>Application Cover Page</w:t>
      </w:r>
    </w:p>
    <w:p w14:paraId="596BE0BB" w14:textId="1A99544E" w:rsidR="001B4933" w:rsidRPr="00A642D6" w:rsidRDefault="001B4933" w:rsidP="001B4933">
      <w:pP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117"/>
      </w:tblGrid>
      <w:tr w:rsidR="001A555B" w:rsidRPr="00A642D6" w14:paraId="3C24D0A0" w14:textId="77777777" w:rsidTr="00AF35BC">
        <w:trPr>
          <w:tblHeader/>
        </w:trPr>
        <w:tc>
          <w:tcPr>
            <w:tcW w:w="3116" w:type="dxa"/>
          </w:tcPr>
          <w:p w14:paraId="51018CD1"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DISTRICT NAME</w:t>
            </w:r>
          </w:p>
        </w:tc>
        <w:tc>
          <w:tcPr>
            <w:tcW w:w="6234" w:type="dxa"/>
            <w:gridSpan w:val="2"/>
          </w:tcPr>
          <w:p w14:paraId="43840E49" w14:textId="77777777" w:rsidR="001A555B" w:rsidRPr="00A642D6" w:rsidRDefault="001A555B" w:rsidP="00AF35BC">
            <w:pPr>
              <w:spacing w:line="480" w:lineRule="auto"/>
              <w:jc w:val="center"/>
              <w:rPr>
                <w:rFonts w:eastAsia="Arial"/>
                <w:b/>
                <w:sz w:val="22"/>
                <w:szCs w:val="22"/>
              </w:rPr>
            </w:pPr>
          </w:p>
        </w:tc>
      </w:tr>
      <w:tr w:rsidR="001A555B" w:rsidRPr="00A642D6" w14:paraId="5967B2E4" w14:textId="77777777" w:rsidTr="00AF35BC">
        <w:tc>
          <w:tcPr>
            <w:tcW w:w="3116" w:type="dxa"/>
          </w:tcPr>
          <w:p w14:paraId="6B645640"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DISTRICT ADDRESS</w:t>
            </w:r>
          </w:p>
        </w:tc>
        <w:tc>
          <w:tcPr>
            <w:tcW w:w="6234" w:type="dxa"/>
            <w:gridSpan w:val="2"/>
          </w:tcPr>
          <w:p w14:paraId="034DC413" w14:textId="77777777" w:rsidR="001A555B" w:rsidRPr="00A642D6" w:rsidRDefault="001A555B" w:rsidP="00AF35BC">
            <w:pPr>
              <w:spacing w:line="480" w:lineRule="auto"/>
              <w:jc w:val="center"/>
              <w:rPr>
                <w:rFonts w:eastAsia="Arial"/>
                <w:b/>
                <w:sz w:val="22"/>
                <w:szCs w:val="22"/>
              </w:rPr>
            </w:pPr>
          </w:p>
        </w:tc>
      </w:tr>
      <w:tr w:rsidR="001A555B" w:rsidRPr="00A642D6" w14:paraId="713CD94A" w14:textId="77777777" w:rsidTr="00AF35BC">
        <w:tc>
          <w:tcPr>
            <w:tcW w:w="3116" w:type="dxa"/>
          </w:tcPr>
          <w:p w14:paraId="7A46B230" w14:textId="67F2FAD6" w:rsidR="001A555B" w:rsidRPr="00A642D6" w:rsidRDefault="001A555B" w:rsidP="00AF35BC">
            <w:pPr>
              <w:spacing w:line="480" w:lineRule="auto"/>
              <w:jc w:val="center"/>
              <w:rPr>
                <w:rFonts w:eastAsia="Arial"/>
                <w:b/>
                <w:sz w:val="22"/>
                <w:szCs w:val="22"/>
              </w:rPr>
            </w:pPr>
            <w:bookmarkStart w:id="11" w:name="_Hlk43991059"/>
            <w:r w:rsidRPr="00A642D6">
              <w:rPr>
                <w:rFonts w:eastAsia="Arial"/>
                <w:b/>
                <w:sz w:val="22"/>
                <w:szCs w:val="22"/>
              </w:rPr>
              <w:t>SCHOOL NAME</w:t>
            </w:r>
          </w:p>
        </w:tc>
        <w:tc>
          <w:tcPr>
            <w:tcW w:w="6234" w:type="dxa"/>
            <w:gridSpan w:val="2"/>
          </w:tcPr>
          <w:p w14:paraId="052ED8B9" w14:textId="77777777" w:rsidR="001A555B" w:rsidRPr="00A642D6" w:rsidRDefault="001A555B" w:rsidP="00AF35BC">
            <w:pPr>
              <w:spacing w:line="480" w:lineRule="auto"/>
              <w:jc w:val="center"/>
              <w:rPr>
                <w:rFonts w:eastAsia="Arial"/>
                <w:b/>
                <w:sz w:val="22"/>
                <w:szCs w:val="22"/>
              </w:rPr>
            </w:pPr>
          </w:p>
        </w:tc>
      </w:tr>
      <w:tr w:rsidR="001A555B" w:rsidRPr="00A642D6" w14:paraId="59F98BF0" w14:textId="77777777" w:rsidTr="00AF35BC">
        <w:tc>
          <w:tcPr>
            <w:tcW w:w="3116" w:type="dxa"/>
          </w:tcPr>
          <w:p w14:paraId="4668F2E7" w14:textId="2CF95FEE" w:rsidR="001A555B" w:rsidRPr="00A642D6" w:rsidRDefault="001A555B" w:rsidP="00AF35BC">
            <w:pPr>
              <w:spacing w:line="480" w:lineRule="auto"/>
              <w:jc w:val="center"/>
              <w:rPr>
                <w:rFonts w:eastAsia="Arial"/>
                <w:b/>
                <w:sz w:val="22"/>
                <w:szCs w:val="22"/>
              </w:rPr>
            </w:pPr>
            <w:r w:rsidRPr="00A642D6">
              <w:rPr>
                <w:rFonts w:eastAsia="Arial"/>
                <w:b/>
                <w:sz w:val="22"/>
                <w:szCs w:val="22"/>
              </w:rPr>
              <w:t>SCHOOL ADDRESS</w:t>
            </w:r>
          </w:p>
        </w:tc>
        <w:tc>
          <w:tcPr>
            <w:tcW w:w="6234" w:type="dxa"/>
            <w:gridSpan w:val="2"/>
          </w:tcPr>
          <w:p w14:paraId="433B6E0C" w14:textId="77777777" w:rsidR="001A555B" w:rsidRPr="00A642D6" w:rsidRDefault="001A555B" w:rsidP="00AF35BC">
            <w:pPr>
              <w:spacing w:line="480" w:lineRule="auto"/>
              <w:jc w:val="center"/>
              <w:rPr>
                <w:rFonts w:eastAsia="Arial"/>
                <w:b/>
                <w:sz w:val="22"/>
                <w:szCs w:val="22"/>
              </w:rPr>
            </w:pPr>
          </w:p>
        </w:tc>
      </w:tr>
      <w:tr w:rsidR="001A555B" w:rsidRPr="00A642D6" w14:paraId="37224DAC" w14:textId="77777777" w:rsidTr="00AF35BC">
        <w:tc>
          <w:tcPr>
            <w:tcW w:w="3116" w:type="dxa"/>
          </w:tcPr>
          <w:p w14:paraId="557A5E43" w14:textId="79283EB2" w:rsidR="001A555B" w:rsidRPr="00A642D6" w:rsidRDefault="001A555B" w:rsidP="00AF35BC">
            <w:pPr>
              <w:spacing w:line="480" w:lineRule="auto"/>
              <w:jc w:val="center"/>
              <w:rPr>
                <w:rFonts w:eastAsia="Arial"/>
                <w:b/>
                <w:sz w:val="22"/>
                <w:szCs w:val="22"/>
              </w:rPr>
            </w:pPr>
            <w:r w:rsidRPr="00A642D6">
              <w:rPr>
                <w:rFonts w:eastAsia="Arial"/>
                <w:b/>
                <w:sz w:val="22"/>
                <w:szCs w:val="22"/>
              </w:rPr>
              <w:t>PRINCIPAL NAME</w:t>
            </w:r>
          </w:p>
        </w:tc>
        <w:tc>
          <w:tcPr>
            <w:tcW w:w="3117" w:type="dxa"/>
          </w:tcPr>
          <w:p w14:paraId="527F15A4" w14:textId="77777777" w:rsidR="001A555B" w:rsidRPr="00A642D6" w:rsidRDefault="001A555B" w:rsidP="00AF35BC">
            <w:pPr>
              <w:spacing w:line="480" w:lineRule="auto"/>
              <w:jc w:val="center"/>
              <w:rPr>
                <w:rFonts w:eastAsia="Arial"/>
                <w:b/>
                <w:sz w:val="22"/>
                <w:szCs w:val="22"/>
              </w:rPr>
            </w:pPr>
          </w:p>
        </w:tc>
        <w:tc>
          <w:tcPr>
            <w:tcW w:w="3117" w:type="dxa"/>
          </w:tcPr>
          <w:p w14:paraId="706E2498"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Phone: </w:t>
            </w:r>
          </w:p>
          <w:p w14:paraId="4C7ECA43"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Email: </w:t>
            </w:r>
          </w:p>
        </w:tc>
      </w:tr>
      <w:bookmarkEnd w:id="11"/>
      <w:tr w:rsidR="001A555B" w:rsidRPr="00A642D6" w14:paraId="535AD0F5" w14:textId="77777777" w:rsidTr="00AF35BC">
        <w:tc>
          <w:tcPr>
            <w:tcW w:w="3116" w:type="dxa"/>
          </w:tcPr>
          <w:p w14:paraId="69F17156"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SUPERINTENDENT</w:t>
            </w:r>
          </w:p>
        </w:tc>
        <w:tc>
          <w:tcPr>
            <w:tcW w:w="3117" w:type="dxa"/>
          </w:tcPr>
          <w:p w14:paraId="6E95DFF5" w14:textId="77777777" w:rsidR="001A555B" w:rsidRPr="00A642D6" w:rsidRDefault="001A555B" w:rsidP="00AF35BC">
            <w:pPr>
              <w:spacing w:line="480" w:lineRule="auto"/>
              <w:jc w:val="center"/>
              <w:rPr>
                <w:rFonts w:eastAsia="Arial"/>
                <w:b/>
                <w:sz w:val="22"/>
                <w:szCs w:val="22"/>
              </w:rPr>
            </w:pPr>
          </w:p>
        </w:tc>
        <w:tc>
          <w:tcPr>
            <w:tcW w:w="3117" w:type="dxa"/>
          </w:tcPr>
          <w:p w14:paraId="06BDB38B" w14:textId="77777777" w:rsidR="001A555B" w:rsidRPr="00A642D6" w:rsidRDefault="001A555B" w:rsidP="00AF35BC">
            <w:pPr>
              <w:spacing w:line="480" w:lineRule="auto"/>
              <w:rPr>
                <w:rFonts w:eastAsia="Arial"/>
                <w:bCs/>
                <w:sz w:val="20"/>
                <w:szCs w:val="20"/>
              </w:rPr>
            </w:pPr>
            <w:r w:rsidRPr="00A642D6">
              <w:rPr>
                <w:rFonts w:eastAsia="Arial"/>
                <w:bCs/>
                <w:sz w:val="20"/>
                <w:szCs w:val="20"/>
              </w:rPr>
              <w:t>Phone:</w:t>
            </w:r>
          </w:p>
          <w:p w14:paraId="369D8096"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Email: </w:t>
            </w:r>
          </w:p>
        </w:tc>
      </w:tr>
      <w:tr w:rsidR="00CC3E95" w:rsidRPr="00A642D6" w14:paraId="4A210093" w14:textId="77777777" w:rsidTr="00AF35BC">
        <w:tc>
          <w:tcPr>
            <w:tcW w:w="3116" w:type="dxa"/>
          </w:tcPr>
          <w:p w14:paraId="2B0885C7" w14:textId="058BC7C2" w:rsidR="00CC3E95" w:rsidRPr="00A642D6" w:rsidRDefault="00CC3E95" w:rsidP="00AF35BC">
            <w:pPr>
              <w:spacing w:line="480" w:lineRule="auto"/>
              <w:jc w:val="center"/>
              <w:rPr>
                <w:rFonts w:eastAsia="Arial"/>
                <w:b/>
                <w:sz w:val="22"/>
                <w:szCs w:val="22"/>
              </w:rPr>
            </w:pPr>
            <w:r w:rsidRPr="00A642D6">
              <w:rPr>
                <w:rFonts w:eastAsia="Arial"/>
                <w:b/>
                <w:sz w:val="22"/>
                <w:szCs w:val="22"/>
              </w:rPr>
              <w:t xml:space="preserve">DISTRICT LEVEL </w:t>
            </w:r>
            <w:r w:rsidR="005F09B3" w:rsidRPr="00A642D6">
              <w:rPr>
                <w:rFonts w:eastAsia="Arial"/>
                <w:b/>
                <w:sz w:val="22"/>
                <w:szCs w:val="22"/>
              </w:rPr>
              <w:t>PERSONNEL</w:t>
            </w:r>
          </w:p>
          <w:p w14:paraId="293721B5" w14:textId="348EAA29" w:rsidR="00E33189" w:rsidRPr="00A642D6" w:rsidRDefault="00E33189" w:rsidP="00770D1F">
            <w:pPr>
              <w:jc w:val="center"/>
              <w:rPr>
                <w:rFonts w:eastAsia="Arial"/>
                <w:b/>
                <w:sz w:val="22"/>
                <w:szCs w:val="22"/>
              </w:rPr>
            </w:pPr>
            <w:r w:rsidRPr="00A642D6">
              <w:rPr>
                <w:rFonts w:eastAsia="Arial"/>
                <w:b/>
                <w:sz w:val="22"/>
                <w:szCs w:val="22"/>
              </w:rPr>
              <w:t>(</w:t>
            </w:r>
            <w:r w:rsidR="004A421D" w:rsidRPr="00A642D6">
              <w:rPr>
                <w:rFonts w:eastAsia="Arial"/>
                <w:b/>
                <w:sz w:val="22"/>
                <w:szCs w:val="22"/>
              </w:rPr>
              <w:t>Supervisor/</w:t>
            </w:r>
            <w:r w:rsidR="00A15459" w:rsidRPr="00A642D6">
              <w:rPr>
                <w:rFonts w:eastAsia="Arial"/>
                <w:b/>
                <w:sz w:val="22"/>
                <w:szCs w:val="22"/>
              </w:rPr>
              <w:t>Director of Curriculum/Instruction</w:t>
            </w:r>
            <w:r w:rsidR="005F09B3" w:rsidRPr="00A642D6">
              <w:rPr>
                <w:rFonts w:eastAsia="Arial"/>
                <w:b/>
                <w:sz w:val="22"/>
                <w:szCs w:val="22"/>
              </w:rPr>
              <w:t>)</w:t>
            </w:r>
          </w:p>
        </w:tc>
        <w:tc>
          <w:tcPr>
            <w:tcW w:w="3117" w:type="dxa"/>
          </w:tcPr>
          <w:p w14:paraId="4314D6D3" w14:textId="77777777" w:rsidR="00CC3E95" w:rsidRPr="00A642D6" w:rsidRDefault="00CC3E95" w:rsidP="00AF35BC">
            <w:pPr>
              <w:spacing w:line="480" w:lineRule="auto"/>
              <w:jc w:val="center"/>
              <w:rPr>
                <w:rFonts w:eastAsia="Arial"/>
                <w:b/>
                <w:sz w:val="22"/>
                <w:szCs w:val="22"/>
              </w:rPr>
            </w:pPr>
          </w:p>
        </w:tc>
        <w:tc>
          <w:tcPr>
            <w:tcW w:w="3117" w:type="dxa"/>
          </w:tcPr>
          <w:p w14:paraId="12F15A10" w14:textId="77777777" w:rsidR="005F09B3" w:rsidRPr="00A642D6" w:rsidRDefault="005F09B3" w:rsidP="005F09B3">
            <w:pPr>
              <w:spacing w:line="480" w:lineRule="auto"/>
              <w:rPr>
                <w:rFonts w:eastAsia="Arial"/>
                <w:bCs/>
                <w:sz w:val="20"/>
                <w:szCs w:val="20"/>
              </w:rPr>
            </w:pPr>
            <w:r w:rsidRPr="00A642D6">
              <w:rPr>
                <w:rFonts w:eastAsia="Arial"/>
                <w:bCs/>
                <w:sz w:val="20"/>
                <w:szCs w:val="20"/>
              </w:rPr>
              <w:t>Phone:</w:t>
            </w:r>
          </w:p>
          <w:p w14:paraId="11822DBA" w14:textId="5018D9AC" w:rsidR="00CC3E95" w:rsidRPr="00A642D6" w:rsidRDefault="005F09B3" w:rsidP="005F09B3">
            <w:pPr>
              <w:spacing w:line="480" w:lineRule="auto"/>
              <w:rPr>
                <w:rFonts w:eastAsia="Arial"/>
                <w:bCs/>
                <w:sz w:val="20"/>
                <w:szCs w:val="20"/>
              </w:rPr>
            </w:pPr>
            <w:r w:rsidRPr="00A642D6">
              <w:rPr>
                <w:rFonts w:eastAsia="Arial"/>
                <w:bCs/>
                <w:sz w:val="20"/>
                <w:szCs w:val="20"/>
              </w:rPr>
              <w:t>Email:</w:t>
            </w:r>
          </w:p>
        </w:tc>
      </w:tr>
      <w:tr w:rsidR="001A555B" w:rsidRPr="00A642D6" w14:paraId="692D30E7" w14:textId="77777777" w:rsidTr="00AF35BC">
        <w:tc>
          <w:tcPr>
            <w:tcW w:w="3116" w:type="dxa"/>
          </w:tcPr>
          <w:p w14:paraId="5E0F385E" w14:textId="77777777" w:rsidR="001A555B" w:rsidRPr="00A642D6" w:rsidRDefault="001A555B" w:rsidP="00AF35BC">
            <w:pPr>
              <w:spacing w:line="480" w:lineRule="auto"/>
              <w:jc w:val="center"/>
              <w:rPr>
                <w:rFonts w:eastAsia="Arial"/>
                <w:b/>
                <w:sz w:val="22"/>
                <w:szCs w:val="22"/>
              </w:rPr>
            </w:pPr>
            <w:r w:rsidRPr="00A642D6">
              <w:rPr>
                <w:rFonts w:eastAsia="Arial"/>
                <w:b/>
                <w:sz w:val="22"/>
                <w:szCs w:val="22"/>
              </w:rPr>
              <w:t>GRANT CONTACT/WRITER</w:t>
            </w:r>
          </w:p>
        </w:tc>
        <w:tc>
          <w:tcPr>
            <w:tcW w:w="3117" w:type="dxa"/>
          </w:tcPr>
          <w:p w14:paraId="08F26789" w14:textId="77777777" w:rsidR="001A555B" w:rsidRPr="00A642D6" w:rsidRDefault="001A555B" w:rsidP="00AF35BC">
            <w:pPr>
              <w:spacing w:line="480" w:lineRule="auto"/>
              <w:jc w:val="center"/>
              <w:rPr>
                <w:rFonts w:eastAsia="Arial"/>
                <w:b/>
                <w:sz w:val="22"/>
                <w:szCs w:val="22"/>
              </w:rPr>
            </w:pPr>
          </w:p>
        </w:tc>
        <w:tc>
          <w:tcPr>
            <w:tcW w:w="3117" w:type="dxa"/>
          </w:tcPr>
          <w:p w14:paraId="567AB022" w14:textId="77777777" w:rsidR="001A555B" w:rsidRPr="00A642D6" w:rsidRDefault="001A555B" w:rsidP="00AF35BC">
            <w:pPr>
              <w:spacing w:line="480" w:lineRule="auto"/>
              <w:rPr>
                <w:rFonts w:eastAsia="Arial"/>
                <w:bCs/>
                <w:sz w:val="20"/>
                <w:szCs w:val="20"/>
              </w:rPr>
            </w:pPr>
            <w:r w:rsidRPr="00A642D6">
              <w:rPr>
                <w:rFonts w:eastAsia="Arial"/>
                <w:bCs/>
                <w:sz w:val="20"/>
                <w:szCs w:val="20"/>
              </w:rPr>
              <w:t>Phone:</w:t>
            </w:r>
          </w:p>
          <w:p w14:paraId="3BC3FF7D" w14:textId="77777777" w:rsidR="001A555B" w:rsidRPr="00A642D6" w:rsidRDefault="001A555B" w:rsidP="00AF35BC">
            <w:pPr>
              <w:spacing w:line="480" w:lineRule="auto"/>
              <w:rPr>
                <w:rFonts w:eastAsia="Arial"/>
                <w:bCs/>
                <w:sz w:val="20"/>
                <w:szCs w:val="20"/>
              </w:rPr>
            </w:pPr>
            <w:r w:rsidRPr="00A642D6">
              <w:rPr>
                <w:rFonts w:eastAsia="Arial"/>
                <w:bCs/>
                <w:sz w:val="20"/>
                <w:szCs w:val="20"/>
              </w:rPr>
              <w:t xml:space="preserve">Email: </w:t>
            </w:r>
          </w:p>
        </w:tc>
      </w:tr>
    </w:tbl>
    <w:p w14:paraId="4DA86DD7" w14:textId="77777777" w:rsidR="001A555B" w:rsidRPr="00A642D6" w:rsidRDefault="001A555B" w:rsidP="001A555B">
      <w:pPr>
        <w:rPr>
          <w:rFonts w:eastAsia="Arial"/>
          <w:sz w:val="22"/>
          <w:szCs w:val="22"/>
        </w:rPr>
      </w:pPr>
      <w:r w:rsidRPr="00A642D6">
        <w:rPr>
          <w:rFonts w:eastAsia="Arial"/>
          <w:sz w:val="22"/>
          <w:szCs w:val="22"/>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518AA0FA" w14:textId="77777777" w:rsidR="001A555B" w:rsidRPr="00A642D6" w:rsidRDefault="001A555B" w:rsidP="001A555B">
      <w:pPr>
        <w:jc w:val="center"/>
        <w:rPr>
          <w:rFonts w:eastAsia="Arial"/>
          <w:b/>
          <w:sz w:val="32"/>
          <w:szCs w:val="32"/>
        </w:rPr>
      </w:pPr>
    </w:p>
    <w:p w14:paraId="4E4E88C9" w14:textId="4414723A" w:rsidR="001A555B" w:rsidRPr="00A642D6" w:rsidRDefault="001A555B" w:rsidP="001A555B">
      <w:pPr>
        <w:rPr>
          <w:rFonts w:eastAsia="Arial"/>
          <w:b/>
          <w:sz w:val="22"/>
          <w:szCs w:val="22"/>
        </w:rPr>
      </w:pPr>
      <w:bookmarkStart w:id="12" w:name="_Hlk62464910"/>
      <w:r w:rsidRPr="00A642D6">
        <w:rPr>
          <w:rFonts w:eastAsia="Arial"/>
          <w:b/>
          <w:sz w:val="22"/>
          <w:szCs w:val="22"/>
        </w:rPr>
        <w:t>Assurance of Commitment from the Superintendent</w:t>
      </w:r>
      <w:bookmarkEnd w:id="12"/>
      <w:r w:rsidR="005F09B3" w:rsidRPr="00A642D6">
        <w:rPr>
          <w:rFonts w:eastAsia="Arial"/>
          <w:b/>
          <w:sz w:val="22"/>
          <w:szCs w:val="22"/>
        </w:rPr>
        <w:t xml:space="preserve">, District Level Personnel </w:t>
      </w:r>
      <w:r w:rsidR="0007762B" w:rsidRPr="00A642D6">
        <w:rPr>
          <w:rFonts w:eastAsia="Arial"/>
          <w:b/>
          <w:sz w:val="22"/>
          <w:szCs w:val="22"/>
        </w:rPr>
        <w:t>and Principal</w:t>
      </w:r>
    </w:p>
    <w:p w14:paraId="35E26B6D" w14:textId="77777777" w:rsidR="001A555B" w:rsidRPr="00A642D6" w:rsidRDefault="001A555B" w:rsidP="001A555B">
      <w:pPr>
        <w:jc w:val="center"/>
        <w:rPr>
          <w:rFonts w:eastAsia="Arial"/>
          <w:b/>
          <w:sz w:val="32"/>
          <w:szCs w:val="32"/>
        </w:rPr>
      </w:pPr>
    </w:p>
    <w:p w14:paraId="4A3FF75C" w14:textId="77777777" w:rsidR="001A555B" w:rsidRPr="00A642D6" w:rsidRDefault="001A555B" w:rsidP="001A555B">
      <w:pPr>
        <w:rPr>
          <w:rFonts w:eastAsia="Times"/>
          <w:sz w:val="17"/>
          <w:szCs w:val="17"/>
        </w:rPr>
      </w:pPr>
      <w:r w:rsidRPr="00A642D6">
        <w:rPr>
          <w:rFonts w:eastAsia="Times"/>
          <w:sz w:val="17"/>
          <w:szCs w:val="17"/>
        </w:rPr>
        <w:t xml:space="preserve">__________________________________________________ </w:t>
      </w:r>
      <w:r w:rsidRPr="00A642D6">
        <w:rPr>
          <w:rFonts w:eastAsia="Times"/>
          <w:sz w:val="17"/>
          <w:szCs w:val="17"/>
        </w:rPr>
        <w:tab/>
      </w:r>
      <w:r w:rsidRPr="00A642D6">
        <w:rPr>
          <w:rFonts w:eastAsia="Times"/>
          <w:sz w:val="17"/>
          <w:szCs w:val="17"/>
        </w:rPr>
        <w:tab/>
        <w:t>_____________________________</w:t>
      </w:r>
    </w:p>
    <w:p w14:paraId="13015832" w14:textId="77777777" w:rsidR="001A555B" w:rsidRPr="00A642D6" w:rsidRDefault="001A555B" w:rsidP="001A555B">
      <w:pPr>
        <w:rPr>
          <w:rFonts w:eastAsia="Helvetica Neue"/>
          <w:sz w:val="20"/>
          <w:szCs w:val="20"/>
        </w:rPr>
      </w:pPr>
      <w:r w:rsidRPr="00A642D6">
        <w:rPr>
          <w:rFonts w:eastAsia="Helvetica Neue"/>
          <w:sz w:val="20"/>
          <w:szCs w:val="20"/>
        </w:rPr>
        <w:t xml:space="preserve">Superintendent </w:t>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r>
      <w:r w:rsidRPr="00A642D6">
        <w:rPr>
          <w:rFonts w:eastAsia="Helvetica Neue"/>
          <w:sz w:val="20"/>
          <w:szCs w:val="20"/>
        </w:rPr>
        <w:tab/>
        <w:t>Date</w:t>
      </w:r>
    </w:p>
    <w:p w14:paraId="03348557" w14:textId="366E31BE" w:rsidR="001A555B" w:rsidRPr="00A642D6" w:rsidRDefault="001A555B" w:rsidP="005F09B3">
      <w:pPr>
        <w:rPr>
          <w:rFonts w:eastAsia="Helvetica Neue"/>
          <w:sz w:val="20"/>
          <w:szCs w:val="20"/>
        </w:rPr>
      </w:pPr>
    </w:p>
    <w:p w14:paraId="4B757DF2" w14:textId="401A9F31" w:rsidR="005F09B3" w:rsidRPr="00A642D6" w:rsidRDefault="00DB7E2C" w:rsidP="005F09B3">
      <w:pPr>
        <w:rPr>
          <w:rFonts w:eastAsia="Helvetica Neue"/>
          <w:sz w:val="20"/>
          <w:szCs w:val="20"/>
        </w:rPr>
      </w:pPr>
      <w:r w:rsidRPr="00A642D6">
        <w:rPr>
          <w:rFonts w:eastAsia="Helvetica Neue"/>
          <w:sz w:val="20"/>
          <w:szCs w:val="20"/>
        </w:rPr>
        <w:t>__________________________________________                 ________________________</w:t>
      </w:r>
    </w:p>
    <w:p w14:paraId="5859F52A" w14:textId="7D68E605" w:rsidR="00DB7E2C" w:rsidRPr="00A642D6" w:rsidRDefault="00DB7E2C" w:rsidP="00770D1F">
      <w:pPr>
        <w:rPr>
          <w:rFonts w:eastAsia="Arial"/>
          <w:b/>
          <w:sz w:val="32"/>
          <w:szCs w:val="32"/>
        </w:rPr>
      </w:pPr>
      <w:r w:rsidRPr="00A642D6">
        <w:rPr>
          <w:rFonts w:eastAsia="Helvetica Neue"/>
          <w:sz w:val="20"/>
          <w:szCs w:val="20"/>
        </w:rPr>
        <w:t>District Level Personnel                                                              Date</w:t>
      </w:r>
    </w:p>
    <w:p w14:paraId="3FA4F595" w14:textId="77777777" w:rsidR="005F09B3" w:rsidRPr="00A642D6" w:rsidRDefault="005F09B3" w:rsidP="001A555B">
      <w:pPr>
        <w:jc w:val="center"/>
        <w:rPr>
          <w:rFonts w:eastAsia="Arial"/>
          <w:b/>
          <w:sz w:val="32"/>
          <w:szCs w:val="32"/>
        </w:rPr>
      </w:pPr>
    </w:p>
    <w:p w14:paraId="10EC0A7D" w14:textId="77777777" w:rsidR="001A555B" w:rsidRPr="00A642D6" w:rsidRDefault="001A555B" w:rsidP="001A555B">
      <w:pPr>
        <w:rPr>
          <w:rFonts w:eastAsia="Times"/>
          <w:sz w:val="17"/>
          <w:szCs w:val="17"/>
        </w:rPr>
      </w:pPr>
      <w:r w:rsidRPr="00A642D6">
        <w:rPr>
          <w:rFonts w:eastAsia="Times"/>
          <w:sz w:val="17"/>
          <w:szCs w:val="17"/>
        </w:rPr>
        <w:t xml:space="preserve">__________________________________________________ </w:t>
      </w:r>
      <w:r w:rsidRPr="00A642D6">
        <w:rPr>
          <w:rFonts w:eastAsia="Times"/>
          <w:sz w:val="17"/>
          <w:szCs w:val="17"/>
        </w:rPr>
        <w:tab/>
      </w:r>
      <w:r w:rsidRPr="00A642D6">
        <w:rPr>
          <w:rFonts w:eastAsia="Times"/>
          <w:sz w:val="17"/>
          <w:szCs w:val="17"/>
        </w:rPr>
        <w:tab/>
        <w:t>_____________________________</w:t>
      </w:r>
    </w:p>
    <w:p w14:paraId="5AC33EF0" w14:textId="1ED01330" w:rsidR="00025E32" w:rsidRDefault="0007762B" w:rsidP="001A555B">
      <w:pPr>
        <w:rPr>
          <w:rFonts w:eastAsia="Helvetica Neue"/>
          <w:sz w:val="20"/>
          <w:szCs w:val="20"/>
        </w:rPr>
      </w:pPr>
      <w:r w:rsidRPr="00A642D6">
        <w:rPr>
          <w:rFonts w:eastAsia="Helvetica Neue"/>
          <w:sz w:val="20"/>
          <w:szCs w:val="20"/>
        </w:rPr>
        <w:t>Principal</w:t>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r>
      <w:r w:rsidR="001A555B" w:rsidRPr="00A642D6">
        <w:rPr>
          <w:rFonts w:eastAsia="Helvetica Neue"/>
          <w:sz w:val="20"/>
          <w:szCs w:val="20"/>
        </w:rPr>
        <w:tab/>
        <w:t>Dat</w:t>
      </w:r>
      <w:r w:rsidR="00EB582D" w:rsidRPr="00A642D6">
        <w:rPr>
          <w:rFonts w:eastAsia="Helvetica Neue"/>
          <w:sz w:val="20"/>
          <w:szCs w:val="20"/>
        </w:rPr>
        <w:t>e</w:t>
      </w:r>
    </w:p>
    <w:p w14:paraId="2F7CCE9D" w14:textId="620F1D06" w:rsidR="00AC5F31" w:rsidRDefault="00AC5F31" w:rsidP="001A555B">
      <w:pPr>
        <w:rPr>
          <w:rFonts w:eastAsia="Helvetica Neue"/>
          <w:sz w:val="20"/>
          <w:szCs w:val="20"/>
        </w:rPr>
      </w:pPr>
    </w:p>
    <w:p w14:paraId="78D94DA9" w14:textId="43854E78" w:rsidR="00AC5F31" w:rsidRDefault="00AC5F31" w:rsidP="001A555B">
      <w:pPr>
        <w:rPr>
          <w:rFonts w:eastAsia="Helvetica Neue"/>
          <w:sz w:val="20"/>
          <w:szCs w:val="20"/>
        </w:rPr>
      </w:pPr>
    </w:p>
    <w:p w14:paraId="6C203805" w14:textId="77777777" w:rsidR="00AC5F31" w:rsidRPr="00A642D6" w:rsidRDefault="00AC5F31" w:rsidP="001A555B">
      <w:pPr>
        <w:rPr>
          <w:rFonts w:eastAsia="Helvetica Neue"/>
          <w:sz w:val="20"/>
          <w:szCs w:val="20"/>
        </w:rPr>
      </w:pPr>
    </w:p>
    <w:p w14:paraId="1289E485" w14:textId="639CB8E5" w:rsidR="0081369E" w:rsidRPr="00A642D6" w:rsidRDefault="0081369E" w:rsidP="001A555B">
      <w:pPr>
        <w:rPr>
          <w:rFonts w:eastAsia="Helvetica Neue"/>
          <w:sz w:val="20"/>
          <w:szCs w:val="20"/>
        </w:rPr>
      </w:pPr>
    </w:p>
    <w:p w14:paraId="0E6E1AB6" w14:textId="310372B6" w:rsidR="0081369E" w:rsidRPr="00A642D6" w:rsidRDefault="0081369E" w:rsidP="001A555B">
      <w:pPr>
        <w:rPr>
          <w:rFonts w:eastAsia="Helvetica Neue"/>
          <w:sz w:val="20"/>
          <w:szCs w:val="20"/>
        </w:rPr>
      </w:pPr>
    </w:p>
    <w:p w14:paraId="6C548B9A" w14:textId="188EEC6E" w:rsidR="0081369E" w:rsidRPr="00A642D6" w:rsidRDefault="00201D31" w:rsidP="001A555B">
      <w:pPr>
        <w:rPr>
          <w:rFonts w:eastAsia="Helvetica Neue"/>
          <w:sz w:val="20"/>
          <w:szCs w:val="20"/>
        </w:rPr>
      </w:pPr>
      <w:r w:rsidRPr="00897364">
        <w:rPr>
          <w:noProof/>
        </w:rPr>
        <w:lastRenderedPageBreak/>
        <mc:AlternateContent>
          <mc:Choice Requires="wps">
            <w:drawing>
              <wp:anchor distT="0" distB="0" distL="114300" distR="114300" simplePos="0" relativeHeight="251659264" behindDoc="0" locked="0" layoutInCell="1" allowOverlap="1" wp14:anchorId="316E085D" wp14:editId="3E10FD1F">
                <wp:simplePos x="0" y="0"/>
                <wp:positionH relativeFrom="margin">
                  <wp:align>center</wp:align>
                </wp:positionH>
                <wp:positionV relativeFrom="paragraph">
                  <wp:posOffset>-299720</wp:posOffset>
                </wp:positionV>
                <wp:extent cx="4465320" cy="640080"/>
                <wp:effectExtent l="0" t="0" r="11430" b="26670"/>
                <wp:wrapNone/>
                <wp:docPr id="4" name="Rectangle: Rounded Corners 4"/>
                <wp:cNvGraphicFramePr/>
                <a:graphic xmlns:a="http://schemas.openxmlformats.org/drawingml/2006/main">
                  <a:graphicData uri="http://schemas.microsoft.com/office/word/2010/wordprocessingShape">
                    <wps:wsp>
                      <wps:cNvSpPr/>
                      <wps:spPr>
                        <a:xfrm>
                          <a:off x="0" y="0"/>
                          <a:ext cx="4465320" cy="6400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DB7E43" w14:textId="45FCF0F8" w:rsidR="00897364" w:rsidRPr="005378E6" w:rsidRDefault="00897364" w:rsidP="0081369E">
                            <w:pPr>
                              <w:jc w:val="center"/>
                              <w:rPr>
                                <w:color w:val="000000" w:themeColor="text1"/>
                                <w:sz w:val="32"/>
                                <w:szCs w:val="32"/>
                              </w:rPr>
                            </w:pPr>
                            <w:r w:rsidRPr="005378E6">
                              <w:rPr>
                                <w:color w:val="000000" w:themeColor="text1"/>
                                <w:sz w:val="32"/>
                                <w:szCs w:val="32"/>
                              </w:rPr>
                              <w:t xml:space="preserve">Mathematics Achievement Fund </w:t>
                            </w:r>
                            <w:r>
                              <w:rPr>
                                <w:color w:val="000000" w:themeColor="text1"/>
                                <w:sz w:val="32"/>
                                <w:szCs w:val="32"/>
                              </w:rPr>
                              <w:t xml:space="preserve">Mini Grant </w:t>
                            </w:r>
                            <w:r w:rsidRPr="005378E6">
                              <w:rPr>
                                <w:color w:val="000000" w:themeColor="text1"/>
                                <w:sz w:val="32"/>
                                <w:szCs w:val="32"/>
                              </w:rPr>
                              <w:t>Budget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085D" id="Rectangle: Rounded Corners 4" o:spid="_x0000_s1026" style="position:absolute;margin-left:0;margin-top:-23.6pt;width:351.6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" fillcolor="#8eaadb [1940]" strokecolor="#1f3763 [1604]" strokeweight="1pt">
                <v:stroke joinstyle="miter"/>
                <v:textbox>
                  <w:txbxContent>
                    <w:p w14:paraId="0BDB7E43" w14:textId="45FCF0F8" w:rsidR="00897364" w:rsidRPr="005378E6" w:rsidRDefault="00897364" w:rsidP="0081369E">
                      <w:pPr>
                        <w:jc w:val="center"/>
                        <w:rPr>
                          <w:color w:val="000000" w:themeColor="text1"/>
                          <w:sz w:val="32"/>
                          <w:szCs w:val="32"/>
                        </w:rPr>
                      </w:pPr>
                      <w:r w:rsidRPr="005378E6">
                        <w:rPr>
                          <w:color w:val="000000" w:themeColor="text1"/>
                          <w:sz w:val="32"/>
                          <w:szCs w:val="32"/>
                        </w:rPr>
                        <w:t xml:space="preserve">Mathematics Achievement Fund </w:t>
                      </w:r>
                      <w:r>
                        <w:rPr>
                          <w:color w:val="000000" w:themeColor="text1"/>
                          <w:sz w:val="32"/>
                          <w:szCs w:val="32"/>
                        </w:rPr>
                        <w:t xml:space="preserve">Mini Grant </w:t>
                      </w:r>
                      <w:r w:rsidRPr="005378E6">
                        <w:rPr>
                          <w:color w:val="000000" w:themeColor="text1"/>
                          <w:sz w:val="32"/>
                          <w:szCs w:val="32"/>
                        </w:rPr>
                        <w:t>Budget Form</w:t>
                      </w:r>
                    </w:p>
                  </w:txbxContent>
                </v:textbox>
                <w10:wrap anchorx="margin"/>
              </v:roundrect>
            </w:pict>
          </mc:Fallback>
        </mc:AlternateContent>
      </w:r>
    </w:p>
    <w:p w14:paraId="0F626D0C" w14:textId="4DFE0C79" w:rsidR="00025E32" w:rsidRPr="00A642D6" w:rsidRDefault="00025E32" w:rsidP="001A555B">
      <w:pPr>
        <w:rPr>
          <w:rFonts w:eastAsia="Helvetica Neue"/>
          <w:sz w:val="20"/>
          <w:szCs w:val="20"/>
        </w:rPr>
      </w:pPr>
    </w:p>
    <w:p w14:paraId="2E91A16E" w14:textId="4CF038AD" w:rsidR="0081369E" w:rsidRPr="00A642D6" w:rsidRDefault="0081369E" w:rsidP="00770D1F">
      <w:pPr>
        <w:jc w:val="center"/>
        <w:rPr>
          <w:rFonts w:eastAsia="Helvetica Neue"/>
          <w:sz w:val="20"/>
          <w:szCs w:val="20"/>
        </w:rPr>
      </w:pPr>
    </w:p>
    <w:p w14:paraId="5A91D3F2" w14:textId="42E2F99E" w:rsidR="0081369E" w:rsidRPr="00897364" w:rsidRDefault="0081369E">
      <w:pPr>
        <w:pStyle w:val="NoSpacing"/>
        <w:jc w:val="center"/>
        <w:rPr>
          <w:rFonts w:ascii="Times New Roman" w:hAnsi="Times New Roman"/>
          <w:b/>
        </w:rPr>
      </w:pPr>
      <w:r w:rsidRPr="00897364">
        <w:rPr>
          <w:rFonts w:ascii="Times New Roman" w:hAnsi="Times New Roman"/>
          <w:b/>
        </w:rPr>
        <w:t>__________________________________________</w:t>
      </w:r>
    </w:p>
    <w:p w14:paraId="277CCF65" w14:textId="77777777" w:rsidR="0081369E" w:rsidRPr="00A642D6" w:rsidRDefault="0081369E">
      <w:pPr>
        <w:pStyle w:val="NoSpacing"/>
        <w:jc w:val="center"/>
        <w:rPr>
          <w:rFonts w:ascii="Times New Roman" w:hAnsi="Times New Roman"/>
          <w:b/>
        </w:rPr>
      </w:pPr>
      <w:r w:rsidRPr="00A642D6">
        <w:rPr>
          <w:rFonts w:ascii="Times New Roman" w:hAnsi="Times New Roman"/>
          <w:b/>
        </w:rPr>
        <w:t>District</w:t>
      </w:r>
    </w:p>
    <w:p w14:paraId="7A2D1F6B" w14:textId="64D335D9" w:rsidR="0081369E" w:rsidRPr="00A642D6" w:rsidRDefault="0081369E">
      <w:pPr>
        <w:pStyle w:val="NoSpacing"/>
        <w:jc w:val="center"/>
        <w:rPr>
          <w:rFonts w:ascii="Times New Roman" w:hAnsi="Times New Roman"/>
          <w:b/>
          <w:sz w:val="28"/>
        </w:rPr>
      </w:pPr>
      <w:r w:rsidRPr="00A642D6">
        <w:rPr>
          <w:rFonts w:ascii="Times New Roman" w:hAnsi="Times New Roman"/>
          <w:b/>
          <w:sz w:val="28"/>
        </w:rPr>
        <w:t>__________________________________________</w:t>
      </w:r>
    </w:p>
    <w:p w14:paraId="301B41E2" w14:textId="3C51661B" w:rsidR="0081369E" w:rsidRPr="00A642D6" w:rsidRDefault="008D3052">
      <w:pPr>
        <w:pStyle w:val="NoSpacing"/>
        <w:jc w:val="center"/>
        <w:rPr>
          <w:rFonts w:ascii="Times New Roman" w:hAnsi="Times New Roman"/>
          <w:b/>
        </w:rPr>
      </w:pPr>
      <w:r w:rsidRPr="00A642D6">
        <w:rPr>
          <w:rFonts w:ascii="Times New Roman" w:hAnsi="Times New Roman"/>
          <w:b/>
        </w:rPr>
        <w:t>Name of School</w:t>
      </w:r>
    </w:p>
    <w:p w14:paraId="4E34ED88" w14:textId="77777777" w:rsidR="0081369E" w:rsidRPr="00A642D6" w:rsidRDefault="0081369E" w:rsidP="00770D1F">
      <w:pPr>
        <w:pStyle w:val="NoSpacing"/>
        <w:jc w:val="center"/>
        <w:rPr>
          <w:rFonts w:ascii="Times New Roman" w:hAnsi="Times New Roman"/>
          <w:b/>
        </w:rPr>
      </w:pPr>
    </w:p>
    <w:p w14:paraId="33F2F53B" w14:textId="58AF55EB" w:rsidR="0081369E" w:rsidRPr="00A642D6" w:rsidRDefault="0081369E" w:rsidP="00770D1F">
      <w:pPr>
        <w:pStyle w:val="NoSpacing"/>
        <w:rPr>
          <w:rFonts w:ascii="Times New Roman" w:hAnsi="Times New Roman"/>
        </w:rPr>
      </w:pPr>
      <w:r w:rsidRPr="00A642D6">
        <w:rPr>
          <w:rFonts w:ascii="Times New Roman" w:hAnsi="Times New Roman"/>
          <w:b/>
        </w:rPr>
        <w:t>Instructions</w:t>
      </w:r>
      <w:r w:rsidRPr="00A642D6">
        <w:rPr>
          <w:rFonts w:ascii="Times New Roman" w:hAnsi="Times New Roman"/>
        </w:rPr>
        <w:t>:  Use this form to provide a detailed, itemized explanation of expenditures for each MUNIS Code. Not all MUNIS codes listed need to be used. However, the school may not use MAF grant monies for any MUNIS code that is not listed. Successful approval of budget is pending further review by the KDE.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468"/>
        <w:gridCol w:w="1057"/>
        <w:gridCol w:w="3712"/>
      </w:tblGrid>
      <w:tr w:rsidR="00280437" w:rsidRPr="00A642D6" w14:paraId="11E80B46" w14:textId="77777777" w:rsidTr="00897364">
        <w:trPr>
          <w:trHeight w:val="205"/>
          <w:jc w:val="center"/>
        </w:trPr>
        <w:tc>
          <w:tcPr>
            <w:tcW w:w="1018" w:type="dxa"/>
            <w:shd w:val="clear" w:color="auto" w:fill="D5DCE4" w:themeFill="text2" w:themeFillTint="33"/>
            <w:vAlign w:val="center"/>
          </w:tcPr>
          <w:p w14:paraId="0AB6A2B1" w14:textId="77777777" w:rsidR="00280437" w:rsidRPr="00A642D6" w:rsidRDefault="00280437" w:rsidP="00AF35BC">
            <w:pPr>
              <w:tabs>
                <w:tab w:val="left" w:pos="360"/>
              </w:tabs>
              <w:spacing w:before="120"/>
              <w:jc w:val="center"/>
              <w:rPr>
                <w:b/>
              </w:rPr>
            </w:pPr>
            <w:r w:rsidRPr="00A642D6">
              <w:rPr>
                <w:b/>
              </w:rPr>
              <w:t>MUNIS Code</w:t>
            </w:r>
          </w:p>
        </w:tc>
        <w:tc>
          <w:tcPr>
            <w:tcW w:w="4468" w:type="dxa"/>
            <w:shd w:val="clear" w:color="auto" w:fill="D5DCE4" w:themeFill="text2" w:themeFillTint="33"/>
            <w:vAlign w:val="center"/>
          </w:tcPr>
          <w:p w14:paraId="1B8C1401" w14:textId="3C618F95" w:rsidR="00280437" w:rsidRPr="00A642D6" w:rsidRDefault="00280437" w:rsidP="00AF35BC">
            <w:pPr>
              <w:tabs>
                <w:tab w:val="left" w:pos="360"/>
              </w:tabs>
              <w:spacing w:before="120"/>
              <w:jc w:val="center"/>
              <w:rPr>
                <w:b/>
              </w:rPr>
            </w:pPr>
            <w:r w:rsidRPr="00A642D6">
              <w:rPr>
                <w:b/>
              </w:rPr>
              <w:t>Description</w:t>
            </w:r>
          </w:p>
        </w:tc>
        <w:tc>
          <w:tcPr>
            <w:tcW w:w="1057" w:type="dxa"/>
            <w:shd w:val="clear" w:color="auto" w:fill="D5DCE4" w:themeFill="text2" w:themeFillTint="33"/>
            <w:vAlign w:val="center"/>
          </w:tcPr>
          <w:p w14:paraId="67E82A93" w14:textId="77777777" w:rsidR="00280437" w:rsidRPr="00A642D6" w:rsidRDefault="00280437" w:rsidP="00AF35BC">
            <w:pPr>
              <w:tabs>
                <w:tab w:val="left" w:pos="360"/>
              </w:tabs>
              <w:spacing w:before="120"/>
              <w:jc w:val="center"/>
              <w:rPr>
                <w:b/>
              </w:rPr>
            </w:pPr>
            <w:r w:rsidRPr="00A642D6">
              <w:rPr>
                <w:b/>
              </w:rPr>
              <w:t>Amount</w:t>
            </w:r>
          </w:p>
        </w:tc>
        <w:tc>
          <w:tcPr>
            <w:tcW w:w="3712" w:type="dxa"/>
            <w:shd w:val="clear" w:color="auto" w:fill="D5DCE4" w:themeFill="text2" w:themeFillTint="33"/>
            <w:vAlign w:val="center"/>
          </w:tcPr>
          <w:p w14:paraId="50B63CCB" w14:textId="77777777" w:rsidR="00280437" w:rsidRPr="00A642D6" w:rsidRDefault="00280437" w:rsidP="00AF35BC">
            <w:pPr>
              <w:tabs>
                <w:tab w:val="left" w:pos="360"/>
              </w:tabs>
              <w:spacing w:before="120"/>
              <w:jc w:val="center"/>
              <w:rPr>
                <w:b/>
              </w:rPr>
            </w:pPr>
            <w:r w:rsidRPr="00A642D6">
              <w:rPr>
                <w:b/>
              </w:rPr>
              <w:t>Explanation of Expenditures</w:t>
            </w:r>
          </w:p>
        </w:tc>
      </w:tr>
      <w:tr w:rsidR="00280437" w:rsidRPr="00A642D6" w14:paraId="14041F42" w14:textId="77777777" w:rsidTr="00897364">
        <w:trPr>
          <w:trHeight w:val="247"/>
          <w:jc w:val="center"/>
        </w:trPr>
        <w:tc>
          <w:tcPr>
            <w:tcW w:w="1018" w:type="dxa"/>
            <w:shd w:val="clear" w:color="auto" w:fill="auto"/>
            <w:vAlign w:val="center"/>
          </w:tcPr>
          <w:p w14:paraId="5C8204C3" w14:textId="68A8DE11" w:rsidR="00280437" w:rsidRPr="00A642D6" w:rsidRDefault="00280437" w:rsidP="00AF35BC">
            <w:pPr>
              <w:tabs>
                <w:tab w:val="left" w:pos="360"/>
              </w:tabs>
              <w:spacing w:before="120"/>
              <w:jc w:val="center"/>
            </w:pPr>
            <w:r w:rsidRPr="00A642D6">
              <w:t>0110</w:t>
            </w:r>
          </w:p>
        </w:tc>
        <w:tc>
          <w:tcPr>
            <w:tcW w:w="4468" w:type="dxa"/>
            <w:shd w:val="clear" w:color="auto" w:fill="auto"/>
            <w:vAlign w:val="center"/>
          </w:tcPr>
          <w:p w14:paraId="02FD93B8" w14:textId="583410E9" w:rsidR="00280437" w:rsidRPr="00A642D6" w:rsidRDefault="00280437" w:rsidP="00AF35BC">
            <w:pPr>
              <w:tabs>
                <w:tab w:val="left" w:pos="360"/>
              </w:tabs>
              <w:spacing w:before="120"/>
            </w:pPr>
            <w:r w:rsidRPr="00A642D6">
              <w:t>Certified Services - (Contract)</w:t>
            </w:r>
          </w:p>
        </w:tc>
        <w:tc>
          <w:tcPr>
            <w:tcW w:w="1057" w:type="dxa"/>
          </w:tcPr>
          <w:p w14:paraId="5518BC61" w14:textId="77777777" w:rsidR="00280437" w:rsidRPr="00A642D6" w:rsidRDefault="00280437" w:rsidP="00AF35BC">
            <w:pPr>
              <w:tabs>
                <w:tab w:val="left" w:pos="360"/>
              </w:tabs>
              <w:spacing w:before="120"/>
              <w:jc w:val="center"/>
            </w:pPr>
          </w:p>
        </w:tc>
        <w:tc>
          <w:tcPr>
            <w:tcW w:w="3712" w:type="dxa"/>
            <w:shd w:val="clear" w:color="auto" w:fill="auto"/>
            <w:vAlign w:val="center"/>
          </w:tcPr>
          <w:p w14:paraId="30FFBA78" w14:textId="77777777" w:rsidR="00280437" w:rsidRPr="00A642D6" w:rsidRDefault="00280437" w:rsidP="00AF35BC">
            <w:pPr>
              <w:tabs>
                <w:tab w:val="left" w:pos="360"/>
              </w:tabs>
              <w:spacing w:before="120"/>
              <w:jc w:val="center"/>
            </w:pPr>
          </w:p>
        </w:tc>
      </w:tr>
      <w:tr w:rsidR="00280437" w:rsidRPr="00A642D6" w14:paraId="0543E571" w14:textId="77777777" w:rsidTr="00897364">
        <w:trPr>
          <w:trHeight w:val="247"/>
          <w:jc w:val="center"/>
        </w:trPr>
        <w:tc>
          <w:tcPr>
            <w:tcW w:w="1018" w:type="dxa"/>
            <w:shd w:val="clear" w:color="auto" w:fill="auto"/>
            <w:vAlign w:val="center"/>
          </w:tcPr>
          <w:p w14:paraId="31B362A0" w14:textId="258FA7AA" w:rsidR="00280437" w:rsidRPr="00A642D6" w:rsidRDefault="00280437" w:rsidP="00AF35BC">
            <w:pPr>
              <w:tabs>
                <w:tab w:val="left" w:pos="360"/>
              </w:tabs>
              <w:spacing w:before="120"/>
              <w:jc w:val="center"/>
            </w:pPr>
            <w:r w:rsidRPr="00A642D6">
              <w:t>0111</w:t>
            </w:r>
          </w:p>
        </w:tc>
        <w:tc>
          <w:tcPr>
            <w:tcW w:w="4468" w:type="dxa"/>
            <w:shd w:val="clear" w:color="auto" w:fill="auto"/>
            <w:vAlign w:val="center"/>
          </w:tcPr>
          <w:p w14:paraId="49DB6F2A" w14:textId="3861FBDF" w:rsidR="00280437" w:rsidRPr="00A642D6" w:rsidRDefault="00280437" w:rsidP="00AF35BC">
            <w:pPr>
              <w:tabs>
                <w:tab w:val="left" w:pos="360"/>
              </w:tabs>
              <w:spacing w:before="120"/>
            </w:pPr>
            <w:r w:rsidRPr="00A642D6">
              <w:t>Extended Day (Contract)</w:t>
            </w:r>
          </w:p>
        </w:tc>
        <w:tc>
          <w:tcPr>
            <w:tcW w:w="1057" w:type="dxa"/>
          </w:tcPr>
          <w:p w14:paraId="024477D7" w14:textId="77777777" w:rsidR="00280437" w:rsidRPr="00A642D6" w:rsidRDefault="00280437" w:rsidP="00AF35BC">
            <w:pPr>
              <w:tabs>
                <w:tab w:val="left" w:pos="360"/>
              </w:tabs>
              <w:spacing w:before="120"/>
              <w:jc w:val="center"/>
            </w:pPr>
          </w:p>
        </w:tc>
        <w:tc>
          <w:tcPr>
            <w:tcW w:w="3712" w:type="dxa"/>
            <w:shd w:val="clear" w:color="auto" w:fill="auto"/>
            <w:vAlign w:val="center"/>
          </w:tcPr>
          <w:p w14:paraId="17B6192C" w14:textId="77777777" w:rsidR="00280437" w:rsidRPr="00A642D6" w:rsidRDefault="00280437" w:rsidP="00AF35BC">
            <w:pPr>
              <w:tabs>
                <w:tab w:val="left" w:pos="360"/>
              </w:tabs>
              <w:spacing w:before="120"/>
              <w:jc w:val="center"/>
            </w:pPr>
          </w:p>
        </w:tc>
      </w:tr>
      <w:tr w:rsidR="00280437" w:rsidRPr="00A642D6" w14:paraId="02B1DF0C" w14:textId="77777777" w:rsidTr="00897364">
        <w:trPr>
          <w:trHeight w:val="247"/>
          <w:jc w:val="center"/>
        </w:trPr>
        <w:tc>
          <w:tcPr>
            <w:tcW w:w="1018" w:type="dxa"/>
            <w:shd w:val="clear" w:color="auto" w:fill="auto"/>
            <w:vAlign w:val="center"/>
          </w:tcPr>
          <w:p w14:paraId="6A713563" w14:textId="2BFB61C5" w:rsidR="00280437" w:rsidRPr="00A642D6" w:rsidRDefault="00280437" w:rsidP="00AF35BC">
            <w:pPr>
              <w:tabs>
                <w:tab w:val="left" w:pos="360"/>
              </w:tabs>
              <w:spacing w:before="120"/>
              <w:jc w:val="center"/>
            </w:pPr>
            <w:r w:rsidRPr="00A642D6">
              <w:t>0112</w:t>
            </w:r>
          </w:p>
        </w:tc>
        <w:tc>
          <w:tcPr>
            <w:tcW w:w="4468" w:type="dxa"/>
            <w:shd w:val="clear" w:color="auto" w:fill="auto"/>
            <w:vAlign w:val="center"/>
          </w:tcPr>
          <w:p w14:paraId="141A142C" w14:textId="0A479E3D" w:rsidR="00280437" w:rsidRPr="00A642D6" w:rsidRDefault="00280437" w:rsidP="00AF35BC">
            <w:pPr>
              <w:tabs>
                <w:tab w:val="left" w:pos="360"/>
              </w:tabs>
              <w:spacing w:before="120"/>
            </w:pPr>
            <w:r w:rsidRPr="00A642D6">
              <w:t>Extra Duty (Contract)</w:t>
            </w:r>
          </w:p>
        </w:tc>
        <w:tc>
          <w:tcPr>
            <w:tcW w:w="1057" w:type="dxa"/>
          </w:tcPr>
          <w:p w14:paraId="4784A377" w14:textId="77777777" w:rsidR="00280437" w:rsidRPr="00A642D6" w:rsidRDefault="00280437" w:rsidP="00AF35BC">
            <w:pPr>
              <w:tabs>
                <w:tab w:val="left" w:pos="360"/>
              </w:tabs>
              <w:spacing w:before="120"/>
              <w:jc w:val="center"/>
            </w:pPr>
          </w:p>
        </w:tc>
        <w:tc>
          <w:tcPr>
            <w:tcW w:w="3712" w:type="dxa"/>
            <w:shd w:val="clear" w:color="auto" w:fill="auto"/>
            <w:vAlign w:val="center"/>
          </w:tcPr>
          <w:p w14:paraId="467FF102" w14:textId="77777777" w:rsidR="00280437" w:rsidRPr="00A642D6" w:rsidRDefault="00280437" w:rsidP="00AF35BC">
            <w:pPr>
              <w:tabs>
                <w:tab w:val="left" w:pos="360"/>
              </w:tabs>
              <w:spacing w:before="120"/>
              <w:jc w:val="center"/>
            </w:pPr>
          </w:p>
        </w:tc>
      </w:tr>
      <w:tr w:rsidR="00280437" w:rsidRPr="00A642D6" w14:paraId="7E5A91ED" w14:textId="77777777" w:rsidTr="00897364">
        <w:trPr>
          <w:trHeight w:val="247"/>
          <w:jc w:val="center"/>
        </w:trPr>
        <w:tc>
          <w:tcPr>
            <w:tcW w:w="1018" w:type="dxa"/>
            <w:shd w:val="clear" w:color="auto" w:fill="auto"/>
            <w:vAlign w:val="center"/>
          </w:tcPr>
          <w:p w14:paraId="325AE27A" w14:textId="7A714E66" w:rsidR="00280437" w:rsidRPr="00A642D6" w:rsidRDefault="00280437" w:rsidP="00AF35BC">
            <w:pPr>
              <w:tabs>
                <w:tab w:val="left" w:pos="360"/>
              </w:tabs>
              <w:spacing w:before="120"/>
              <w:jc w:val="center"/>
            </w:pPr>
            <w:r w:rsidRPr="00A642D6">
              <w:t>0113</w:t>
            </w:r>
          </w:p>
        </w:tc>
        <w:tc>
          <w:tcPr>
            <w:tcW w:w="4468" w:type="dxa"/>
            <w:shd w:val="clear" w:color="auto" w:fill="auto"/>
            <w:vAlign w:val="center"/>
          </w:tcPr>
          <w:p w14:paraId="63AF3F28" w14:textId="36BAAE6E" w:rsidR="00280437" w:rsidRPr="00A642D6" w:rsidRDefault="00280437" w:rsidP="00AF35BC">
            <w:pPr>
              <w:tabs>
                <w:tab w:val="left" w:pos="360"/>
              </w:tabs>
              <w:spacing w:before="120"/>
            </w:pPr>
            <w:r w:rsidRPr="00A642D6">
              <w:t>Other Certified (Not part of Contract)</w:t>
            </w:r>
          </w:p>
        </w:tc>
        <w:tc>
          <w:tcPr>
            <w:tcW w:w="1057" w:type="dxa"/>
          </w:tcPr>
          <w:p w14:paraId="5516BD64" w14:textId="77777777" w:rsidR="00280437" w:rsidRPr="00A642D6" w:rsidRDefault="00280437" w:rsidP="00AF35BC">
            <w:pPr>
              <w:tabs>
                <w:tab w:val="left" w:pos="360"/>
              </w:tabs>
              <w:spacing w:before="120"/>
              <w:jc w:val="center"/>
            </w:pPr>
          </w:p>
        </w:tc>
        <w:tc>
          <w:tcPr>
            <w:tcW w:w="3712" w:type="dxa"/>
            <w:shd w:val="clear" w:color="auto" w:fill="auto"/>
            <w:vAlign w:val="center"/>
          </w:tcPr>
          <w:p w14:paraId="646C99B1" w14:textId="77777777" w:rsidR="00280437" w:rsidRPr="00A642D6" w:rsidRDefault="00280437" w:rsidP="00AF35BC">
            <w:pPr>
              <w:tabs>
                <w:tab w:val="left" w:pos="360"/>
              </w:tabs>
              <w:spacing w:before="120"/>
              <w:jc w:val="center"/>
            </w:pPr>
          </w:p>
        </w:tc>
      </w:tr>
      <w:tr w:rsidR="00280437" w:rsidRPr="00A642D6" w14:paraId="0503F7E7" w14:textId="77777777" w:rsidTr="00897364">
        <w:trPr>
          <w:trHeight w:val="247"/>
          <w:jc w:val="center"/>
        </w:trPr>
        <w:tc>
          <w:tcPr>
            <w:tcW w:w="1018" w:type="dxa"/>
            <w:shd w:val="clear" w:color="auto" w:fill="auto"/>
            <w:vAlign w:val="center"/>
          </w:tcPr>
          <w:p w14:paraId="3162D81C" w14:textId="0B8E6369" w:rsidR="00280437" w:rsidRPr="00A642D6" w:rsidRDefault="00280437" w:rsidP="00AF35BC">
            <w:pPr>
              <w:tabs>
                <w:tab w:val="left" w:pos="360"/>
              </w:tabs>
              <w:spacing w:before="120"/>
              <w:jc w:val="center"/>
            </w:pPr>
            <w:r w:rsidRPr="00A642D6">
              <w:t>0321</w:t>
            </w:r>
          </w:p>
        </w:tc>
        <w:tc>
          <w:tcPr>
            <w:tcW w:w="4468" w:type="dxa"/>
            <w:shd w:val="clear" w:color="auto" w:fill="auto"/>
            <w:vAlign w:val="center"/>
          </w:tcPr>
          <w:p w14:paraId="38097148" w14:textId="1BBAB06C" w:rsidR="00280437" w:rsidRPr="00A642D6" w:rsidRDefault="00280437" w:rsidP="00AF35BC">
            <w:pPr>
              <w:tabs>
                <w:tab w:val="left" w:pos="360"/>
              </w:tabs>
              <w:spacing w:before="120"/>
            </w:pPr>
            <w:r w:rsidRPr="00A642D6">
              <w:t>Workshop Consultant</w:t>
            </w:r>
          </w:p>
        </w:tc>
        <w:tc>
          <w:tcPr>
            <w:tcW w:w="1057" w:type="dxa"/>
          </w:tcPr>
          <w:p w14:paraId="5D4B9917" w14:textId="77777777" w:rsidR="00280437" w:rsidRPr="00A642D6" w:rsidRDefault="00280437" w:rsidP="00AF35BC">
            <w:pPr>
              <w:tabs>
                <w:tab w:val="left" w:pos="360"/>
              </w:tabs>
              <w:spacing w:before="120"/>
              <w:jc w:val="center"/>
            </w:pPr>
          </w:p>
        </w:tc>
        <w:tc>
          <w:tcPr>
            <w:tcW w:w="3712" w:type="dxa"/>
            <w:shd w:val="clear" w:color="auto" w:fill="auto"/>
            <w:vAlign w:val="center"/>
          </w:tcPr>
          <w:p w14:paraId="383D0190" w14:textId="77777777" w:rsidR="00280437" w:rsidRPr="00A642D6" w:rsidRDefault="00280437" w:rsidP="00AF35BC">
            <w:pPr>
              <w:tabs>
                <w:tab w:val="left" w:pos="360"/>
              </w:tabs>
              <w:spacing w:before="120"/>
              <w:jc w:val="center"/>
            </w:pPr>
          </w:p>
        </w:tc>
      </w:tr>
      <w:tr w:rsidR="00280437" w:rsidRPr="00A642D6" w14:paraId="7F55DC2E" w14:textId="77777777" w:rsidTr="00897364">
        <w:trPr>
          <w:trHeight w:val="247"/>
          <w:jc w:val="center"/>
        </w:trPr>
        <w:tc>
          <w:tcPr>
            <w:tcW w:w="1018" w:type="dxa"/>
            <w:shd w:val="clear" w:color="auto" w:fill="auto"/>
            <w:vAlign w:val="center"/>
          </w:tcPr>
          <w:p w14:paraId="1D3F7892" w14:textId="1C992D52" w:rsidR="00280437" w:rsidRPr="00A642D6" w:rsidRDefault="00280437" w:rsidP="00AF35BC">
            <w:pPr>
              <w:tabs>
                <w:tab w:val="left" w:pos="360"/>
              </w:tabs>
              <w:spacing w:before="120"/>
              <w:jc w:val="center"/>
            </w:pPr>
            <w:r w:rsidRPr="00A642D6">
              <w:t>0322</w:t>
            </w:r>
          </w:p>
        </w:tc>
        <w:tc>
          <w:tcPr>
            <w:tcW w:w="4468" w:type="dxa"/>
            <w:shd w:val="clear" w:color="auto" w:fill="auto"/>
            <w:vAlign w:val="center"/>
          </w:tcPr>
          <w:p w14:paraId="270137AE" w14:textId="1BC4B6A7" w:rsidR="00280437" w:rsidRPr="00A642D6" w:rsidRDefault="00280437" w:rsidP="00AF35BC">
            <w:pPr>
              <w:tabs>
                <w:tab w:val="left" w:pos="360"/>
              </w:tabs>
              <w:spacing w:before="120"/>
            </w:pPr>
            <w:r w:rsidRPr="00A642D6">
              <w:t>Educational Consultant</w:t>
            </w:r>
          </w:p>
        </w:tc>
        <w:tc>
          <w:tcPr>
            <w:tcW w:w="1057" w:type="dxa"/>
          </w:tcPr>
          <w:p w14:paraId="74C1E25A" w14:textId="77777777" w:rsidR="00280437" w:rsidRPr="00A642D6" w:rsidRDefault="00280437" w:rsidP="00AF35BC">
            <w:pPr>
              <w:tabs>
                <w:tab w:val="left" w:pos="360"/>
              </w:tabs>
              <w:spacing w:before="120"/>
              <w:jc w:val="center"/>
            </w:pPr>
          </w:p>
        </w:tc>
        <w:tc>
          <w:tcPr>
            <w:tcW w:w="3712" w:type="dxa"/>
            <w:shd w:val="clear" w:color="auto" w:fill="auto"/>
            <w:vAlign w:val="center"/>
          </w:tcPr>
          <w:p w14:paraId="4D159639" w14:textId="77777777" w:rsidR="00280437" w:rsidRPr="00A642D6" w:rsidRDefault="00280437" w:rsidP="00AF35BC">
            <w:pPr>
              <w:tabs>
                <w:tab w:val="left" w:pos="360"/>
              </w:tabs>
              <w:spacing w:before="120"/>
              <w:jc w:val="center"/>
            </w:pPr>
          </w:p>
        </w:tc>
      </w:tr>
      <w:tr w:rsidR="00280437" w:rsidRPr="00A642D6" w14:paraId="4DDBC5BC" w14:textId="77777777" w:rsidTr="00897364">
        <w:trPr>
          <w:trHeight w:val="247"/>
          <w:jc w:val="center"/>
        </w:trPr>
        <w:tc>
          <w:tcPr>
            <w:tcW w:w="1018" w:type="dxa"/>
            <w:shd w:val="clear" w:color="auto" w:fill="auto"/>
            <w:vAlign w:val="center"/>
          </w:tcPr>
          <w:p w14:paraId="4B70DFCD" w14:textId="3259A98B" w:rsidR="00280437" w:rsidRPr="00A642D6" w:rsidRDefault="00280437" w:rsidP="00AF35BC">
            <w:pPr>
              <w:tabs>
                <w:tab w:val="left" w:pos="360"/>
              </w:tabs>
              <w:spacing w:before="120"/>
              <w:jc w:val="center"/>
            </w:pPr>
            <w:r w:rsidRPr="00A642D6">
              <w:t>0335</w:t>
            </w:r>
          </w:p>
        </w:tc>
        <w:tc>
          <w:tcPr>
            <w:tcW w:w="4468" w:type="dxa"/>
            <w:shd w:val="clear" w:color="auto" w:fill="auto"/>
            <w:vAlign w:val="center"/>
          </w:tcPr>
          <w:p w14:paraId="44468607" w14:textId="6F2FF588" w:rsidR="00280437" w:rsidRPr="00A642D6" w:rsidRDefault="00280437" w:rsidP="00AF35BC">
            <w:pPr>
              <w:tabs>
                <w:tab w:val="left" w:pos="360"/>
              </w:tabs>
              <w:spacing w:before="120"/>
            </w:pPr>
            <w:r w:rsidRPr="00A642D6">
              <w:t>Professional Consultant</w:t>
            </w:r>
          </w:p>
        </w:tc>
        <w:tc>
          <w:tcPr>
            <w:tcW w:w="1057" w:type="dxa"/>
          </w:tcPr>
          <w:p w14:paraId="60908A1D" w14:textId="77777777" w:rsidR="00280437" w:rsidRPr="00A642D6" w:rsidRDefault="00280437" w:rsidP="00AF35BC">
            <w:pPr>
              <w:tabs>
                <w:tab w:val="left" w:pos="360"/>
              </w:tabs>
              <w:spacing w:before="120"/>
              <w:jc w:val="center"/>
            </w:pPr>
          </w:p>
        </w:tc>
        <w:tc>
          <w:tcPr>
            <w:tcW w:w="3712" w:type="dxa"/>
            <w:shd w:val="clear" w:color="auto" w:fill="auto"/>
            <w:vAlign w:val="center"/>
          </w:tcPr>
          <w:p w14:paraId="240F76FE" w14:textId="77777777" w:rsidR="00280437" w:rsidRPr="00A642D6" w:rsidRDefault="00280437" w:rsidP="00AF35BC">
            <w:pPr>
              <w:tabs>
                <w:tab w:val="left" w:pos="360"/>
              </w:tabs>
              <w:spacing w:before="120"/>
              <w:jc w:val="center"/>
            </w:pPr>
          </w:p>
        </w:tc>
      </w:tr>
      <w:tr w:rsidR="00280437" w:rsidRPr="00A642D6" w14:paraId="13B2472F" w14:textId="77777777" w:rsidTr="00897364">
        <w:trPr>
          <w:trHeight w:val="247"/>
          <w:jc w:val="center"/>
        </w:trPr>
        <w:tc>
          <w:tcPr>
            <w:tcW w:w="1018" w:type="dxa"/>
            <w:shd w:val="clear" w:color="auto" w:fill="auto"/>
            <w:vAlign w:val="center"/>
          </w:tcPr>
          <w:p w14:paraId="0E05311C" w14:textId="55E12DD0" w:rsidR="00280437" w:rsidRPr="00A642D6" w:rsidRDefault="00280437" w:rsidP="00AF35BC">
            <w:pPr>
              <w:tabs>
                <w:tab w:val="left" w:pos="360"/>
              </w:tabs>
              <w:spacing w:before="120"/>
              <w:jc w:val="center"/>
            </w:pPr>
            <w:r w:rsidRPr="00A642D6">
              <w:t>0339</w:t>
            </w:r>
          </w:p>
        </w:tc>
        <w:tc>
          <w:tcPr>
            <w:tcW w:w="4468" w:type="dxa"/>
            <w:shd w:val="clear" w:color="auto" w:fill="auto"/>
            <w:vAlign w:val="center"/>
          </w:tcPr>
          <w:p w14:paraId="7839A6E1" w14:textId="298C3FAA" w:rsidR="00280437" w:rsidRPr="00A642D6" w:rsidRDefault="00280437" w:rsidP="00AF35BC">
            <w:pPr>
              <w:tabs>
                <w:tab w:val="left" w:pos="360"/>
              </w:tabs>
              <w:spacing w:before="120"/>
            </w:pPr>
            <w:r w:rsidRPr="00A642D6">
              <w:t>Other Professional Services:</w:t>
            </w:r>
          </w:p>
        </w:tc>
        <w:tc>
          <w:tcPr>
            <w:tcW w:w="1057" w:type="dxa"/>
          </w:tcPr>
          <w:p w14:paraId="56C41048" w14:textId="77777777" w:rsidR="00280437" w:rsidRPr="00A642D6" w:rsidRDefault="00280437" w:rsidP="00AF35BC">
            <w:pPr>
              <w:tabs>
                <w:tab w:val="left" w:pos="360"/>
              </w:tabs>
              <w:spacing w:before="120"/>
              <w:jc w:val="center"/>
            </w:pPr>
          </w:p>
        </w:tc>
        <w:tc>
          <w:tcPr>
            <w:tcW w:w="3712" w:type="dxa"/>
            <w:shd w:val="clear" w:color="auto" w:fill="auto"/>
            <w:vAlign w:val="center"/>
          </w:tcPr>
          <w:p w14:paraId="3AB16E74" w14:textId="77777777" w:rsidR="00280437" w:rsidRPr="00A642D6" w:rsidRDefault="00280437" w:rsidP="00AF35BC">
            <w:pPr>
              <w:tabs>
                <w:tab w:val="left" w:pos="360"/>
              </w:tabs>
              <w:spacing w:before="120"/>
              <w:jc w:val="center"/>
            </w:pPr>
          </w:p>
        </w:tc>
      </w:tr>
      <w:tr w:rsidR="00280437" w:rsidRPr="00A642D6" w14:paraId="3B5072E8" w14:textId="77777777" w:rsidTr="00897364">
        <w:trPr>
          <w:trHeight w:val="247"/>
          <w:jc w:val="center"/>
        </w:trPr>
        <w:tc>
          <w:tcPr>
            <w:tcW w:w="1018" w:type="dxa"/>
            <w:shd w:val="clear" w:color="auto" w:fill="auto"/>
            <w:vAlign w:val="center"/>
          </w:tcPr>
          <w:p w14:paraId="39618894" w14:textId="77777777" w:rsidR="00280437" w:rsidRPr="00A642D6" w:rsidRDefault="00280437" w:rsidP="00AF35BC">
            <w:pPr>
              <w:tabs>
                <w:tab w:val="left" w:pos="360"/>
              </w:tabs>
              <w:spacing w:before="120"/>
              <w:jc w:val="center"/>
            </w:pPr>
            <w:r w:rsidRPr="00A642D6">
              <w:t>0580</w:t>
            </w:r>
          </w:p>
        </w:tc>
        <w:tc>
          <w:tcPr>
            <w:tcW w:w="4468" w:type="dxa"/>
            <w:shd w:val="clear" w:color="auto" w:fill="auto"/>
            <w:vAlign w:val="center"/>
          </w:tcPr>
          <w:p w14:paraId="6DC15993" w14:textId="51DFAB3C" w:rsidR="00280437" w:rsidRPr="00A642D6" w:rsidRDefault="00280437" w:rsidP="00AF35BC">
            <w:pPr>
              <w:tabs>
                <w:tab w:val="left" w:pos="360"/>
              </w:tabs>
              <w:spacing w:before="120"/>
            </w:pPr>
            <w:r w:rsidRPr="00A642D6">
              <w:t>Travel</w:t>
            </w:r>
          </w:p>
        </w:tc>
        <w:tc>
          <w:tcPr>
            <w:tcW w:w="1057" w:type="dxa"/>
          </w:tcPr>
          <w:p w14:paraId="2D964501" w14:textId="77777777" w:rsidR="00280437" w:rsidRPr="00A642D6" w:rsidRDefault="00280437" w:rsidP="00AF35BC">
            <w:pPr>
              <w:tabs>
                <w:tab w:val="left" w:pos="360"/>
              </w:tabs>
              <w:spacing w:before="120"/>
              <w:jc w:val="center"/>
            </w:pPr>
          </w:p>
        </w:tc>
        <w:tc>
          <w:tcPr>
            <w:tcW w:w="3712" w:type="dxa"/>
            <w:shd w:val="clear" w:color="auto" w:fill="auto"/>
            <w:vAlign w:val="center"/>
          </w:tcPr>
          <w:p w14:paraId="78E200B7" w14:textId="77777777" w:rsidR="00280437" w:rsidRPr="00A642D6" w:rsidRDefault="00280437" w:rsidP="00AF35BC">
            <w:pPr>
              <w:tabs>
                <w:tab w:val="left" w:pos="360"/>
              </w:tabs>
              <w:spacing w:before="120"/>
              <w:jc w:val="center"/>
            </w:pPr>
          </w:p>
        </w:tc>
      </w:tr>
      <w:tr w:rsidR="00280437" w:rsidRPr="00A642D6" w14:paraId="6DAF5864" w14:textId="77777777" w:rsidTr="00897364">
        <w:trPr>
          <w:trHeight w:val="247"/>
          <w:jc w:val="center"/>
        </w:trPr>
        <w:tc>
          <w:tcPr>
            <w:tcW w:w="1018" w:type="dxa"/>
            <w:shd w:val="clear" w:color="auto" w:fill="auto"/>
            <w:vAlign w:val="center"/>
          </w:tcPr>
          <w:p w14:paraId="22612BB2" w14:textId="0737EA9D" w:rsidR="00280437" w:rsidRPr="00A642D6" w:rsidRDefault="00280437" w:rsidP="00AF35BC">
            <w:pPr>
              <w:tabs>
                <w:tab w:val="left" w:pos="360"/>
              </w:tabs>
              <w:spacing w:before="120"/>
              <w:jc w:val="center"/>
            </w:pPr>
            <w:r w:rsidRPr="00A642D6">
              <w:t>0591</w:t>
            </w:r>
          </w:p>
        </w:tc>
        <w:tc>
          <w:tcPr>
            <w:tcW w:w="4468" w:type="dxa"/>
            <w:shd w:val="clear" w:color="auto" w:fill="auto"/>
            <w:vAlign w:val="center"/>
          </w:tcPr>
          <w:p w14:paraId="04D604B0" w14:textId="5AA68360" w:rsidR="00280437" w:rsidRPr="00A642D6" w:rsidRDefault="00280437" w:rsidP="00AF35BC">
            <w:pPr>
              <w:tabs>
                <w:tab w:val="left" w:pos="360"/>
              </w:tabs>
              <w:spacing w:before="120"/>
            </w:pPr>
            <w:r w:rsidRPr="00A642D6">
              <w:t>Services Purchased from another district or Educational Agency within the state</w:t>
            </w:r>
          </w:p>
        </w:tc>
        <w:tc>
          <w:tcPr>
            <w:tcW w:w="1057" w:type="dxa"/>
          </w:tcPr>
          <w:p w14:paraId="217E902F" w14:textId="77777777" w:rsidR="00280437" w:rsidRPr="00A642D6" w:rsidRDefault="00280437" w:rsidP="00AF35BC">
            <w:pPr>
              <w:tabs>
                <w:tab w:val="left" w:pos="360"/>
              </w:tabs>
              <w:spacing w:before="120"/>
              <w:jc w:val="center"/>
            </w:pPr>
          </w:p>
        </w:tc>
        <w:tc>
          <w:tcPr>
            <w:tcW w:w="3712" w:type="dxa"/>
            <w:shd w:val="clear" w:color="auto" w:fill="auto"/>
            <w:vAlign w:val="center"/>
          </w:tcPr>
          <w:p w14:paraId="0F6E100D" w14:textId="77777777" w:rsidR="00280437" w:rsidRPr="00A642D6" w:rsidRDefault="00280437" w:rsidP="00AF35BC">
            <w:pPr>
              <w:tabs>
                <w:tab w:val="left" w:pos="360"/>
              </w:tabs>
              <w:spacing w:before="120"/>
              <w:jc w:val="center"/>
            </w:pPr>
          </w:p>
        </w:tc>
      </w:tr>
      <w:tr w:rsidR="00280437" w:rsidRPr="00A642D6" w14:paraId="794A54F2" w14:textId="77777777" w:rsidTr="00897364">
        <w:trPr>
          <w:trHeight w:val="247"/>
          <w:jc w:val="center"/>
        </w:trPr>
        <w:tc>
          <w:tcPr>
            <w:tcW w:w="1018" w:type="dxa"/>
            <w:shd w:val="clear" w:color="auto" w:fill="auto"/>
            <w:vAlign w:val="center"/>
          </w:tcPr>
          <w:p w14:paraId="0B1C2743" w14:textId="67603CD4" w:rsidR="00280437" w:rsidRPr="00A642D6" w:rsidRDefault="00280437" w:rsidP="00AF35BC">
            <w:pPr>
              <w:tabs>
                <w:tab w:val="left" w:pos="360"/>
              </w:tabs>
              <w:spacing w:before="120"/>
              <w:jc w:val="center"/>
            </w:pPr>
            <w:r w:rsidRPr="00A642D6">
              <w:t>0592</w:t>
            </w:r>
          </w:p>
        </w:tc>
        <w:tc>
          <w:tcPr>
            <w:tcW w:w="4468" w:type="dxa"/>
            <w:shd w:val="clear" w:color="auto" w:fill="auto"/>
            <w:vAlign w:val="center"/>
          </w:tcPr>
          <w:p w14:paraId="521AF866" w14:textId="24A11A3A" w:rsidR="00280437" w:rsidRPr="00A642D6" w:rsidRDefault="00280437" w:rsidP="00AF35BC">
            <w:pPr>
              <w:tabs>
                <w:tab w:val="left" w:pos="360"/>
              </w:tabs>
              <w:spacing w:before="120"/>
            </w:pPr>
            <w:r w:rsidRPr="00A642D6">
              <w:t>Services Purchased from another district or Educational Agency out of state</w:t>
            </w:r>
          </w:p>
        </w:tc>
        <w:tc>
          <w:tcPr>
            <w:tcW w:w="1057" w:type="dxa"/>
          </w:tcPr>
          <w:p w14:paraId="6FB850B2" w14:textId="77777777" w:rsidR="00280437" w:rsidRPr="00A642D6" w:rsidRDefault="00280437" w:rsidP="00AF35BC">
            <w:pPr>
              <w:tabs>
                <w:tab w:val="left" w:pos="360"/>
              </w:tabs>
              <w:spacing w:before="120"/>
              <w:jc w:val="center"/>
            </w:pPr>
          </w:p>
        </w:tc>
        <w:tc>
          <w:tcPr>
            <w:tcW w:w="3712" w:type="dxa"/>
            <w:shd w:val="clear" w:color="auto" w:fill="auto"/>
            <w:vAlign w:val="center"/>
          </w:tcPr>
          <w:p w14:paraId="0CFCAF3C" w14:textId="77777777" w:rsidR="00280437" w:rsidRPr="00A642D6" w:rsidRDefault="00280437" w:rsidP="00AF35BC">
            <w:pPr>
              <w:tabs>
                <w:tab w:val="left" w:pos="360"/>
              </w:tabs>
              <w:spacing w:before="120"/>
              <w:jc w:val="center"/>
            </w:pPr>
          </w:p>
        </w:tc>
      </w:tr>
      <w:tr w:rsidR="00280437" w:rsidRPr="00A642D6" w14:paraId="00265ACA" w14:textId="77777777" w:rsidTr="00897364">
        <w:trPr>
          <w:trHeight w:val="247"/>
          <w:jc w:val="center"/>
        </w:trPr>
        <w:tc>
          <w:tcPr>
            <w:tcW w:w="1018" w:type="dxa"/>
            <w:shd w:val="clear" w:color="auto" w:fill="auto"/>
            <w:vAlign w:val="center"/>
          </w:tcPr>
          <w:p w14:paraId="185504C0" w14:textId="77777777" w:rsidR="00280437" w:rsidRPr="00A642D6" w:rsidRDefault="00280437" w:rsidP="00AF35BC">
            <w:pPr>
              <w:tabs>
                <w:tab w:val="left" w:pos="360"/>
              </w:tabs>
              <w:spacing w:before="120"/>
              <w:jc w:val="center"/>
            </w:pPr>
            <w:r w:rsidRPr="00A642D6">
              <w:t>0610</w:t>
            </w:r>
          </w:p>
        </w:tc>
        <w:tc>
          <w:tcPr>
            <w:tcW w:w="4468" w:type="dxa"/>
            <w:shd w:val="clear" w:color="auto" w:fill="auto"/>
            <w:vAlign w:val="center"/>
          </w:tcPr>
          <w:p w14:paraId="10A404C2" w14:textId="4B6F76C5" w:rsidR="00280437" w:rsidRPr="00A642D6" w:rsidRDefault="00280437" w:rsidP="00AF35BC">
            <w:pPr>
              <w:tabs>
                <w:tab w:val="left" w:pos="360"/>
              </w:tabs>
              <w:spacing w:before="120"/>
            </w:pPr>
            <w:r w:rsidRPr="00A642D6">
              <w:t xml:space="preserve">General Supplies </w:t>
            </w:r>
          </w:p>
        </w:tc>
        <w:tc>
          <w:tcPr>
            <w:tcW w:w="1057" w:type="dxa"/>
          </w:tcPr>
          <w:p w14:paraId="7F573321" w14:textId="77777777" w:rsidR="00280437" w:rsidRPr="00A642D6" w:rsidRDefault="00280437" w:rsidP="00AF35BC">
            <w:pPr>
              <w:tabs>
                <w:tab w:val="left" w:pos="360"/>
              </w:tabs>
              <w:spacing w:before="120"/>
              <w:jc w:val="center"/>
            </w:pPr>
          </w:p>
        </w:tc>
        <w:tc>
          <w:tcPr>
            <w:tcW w:w="3712" w:type="dxa"/>
            <w:shd w:val="clear" w:color="auto" w:fill="auto"/>
            <w:vAlign w:val="center"/>
          </w:tcPr>
          <w:p w14:paraId="4F518315" w14:textId="77777777" w:rsidR="00280437" w:rsidRPr="00A642D6" w:rsidRDefault="00280437" w:rsidP="00AF35BC">
            <w:pPr>
              <w:tabs>
                <w:tab w:val="left" w:pos="360"/>
              </w:tabs>
              <w:spacing w:before="120"/>
              <w:jc w:val="center"/>
            </w:pPr>
          </w:p>
        </w:tc>
      </w:tr>
      <w:tr w:rsidR="00280437" w:rsidRPr="00A642D6" w14:paraId="620B0F4C" w14:textId="77777777" w:rsidTr="00897364">
        <w:trPr>
          <w:trHeight w:val="247"/>
          <w:jc w:val="center"/>
        </w:trPr>
        <w:tc>
          <w:tcPr>
            <w:tcW w:w="1018" w:type="dxa"/>
            <w:shd w:val="clear" w:color="auto" w:fill="auto"/>
            <w:vAlign w:val="center"/>
          </w:tcPr>
          <w:p w14:paraId="5A75A636" w14:textId="77777777" w:rsidR="00280437" w:rsidRPr="00A642D6" w:rsidRDefault="00280437" w:rsidP="00AF35BC">
            <w:pPr>
              <w:tabs>
                <w:tab w:val="left" w:pos="360"/>
              </w:tabs>
              <w:spacing w:before="120"/>
              <w:jc w:val="center"/>
            </w:pPr>
            <w:r w:rsidRPr="00A642D6">
              <w:t>0643</w:t>
            </w:r>
          </w:p>
        </w:tc>
        <w:tc>
          <w:tcPr>
            <w:tcW w:w="4468" w:type="dxa"/>
            <w:shd w:val="clear" w:color="auto" w:fill="auto"/>
            <w:vAlign w:val="center"/>
          </w:tcPr>
          <w:p w14:paraId="6E76539C" w14:textId="582F2EE8" w:rsidR="00280437" w:rsidRPr="00A642D6" w:rsidRDefault="00280437" w:rsidP="00AF35BC">
            <w:pPr>
              <w:tabs>
                <w:tab w:val="left" w:pos="360"/>
              </w:tabs>
              <w:spacing w:before="120"/>
            </w:pPr>
            <w:r w:rsidRPr="00A642D6">
              <w:t xml:space="preserve">Supplemental Books, Study Guides &amp; Curriculum </w:t>
            </w:r>
          </w:p>
        </w:tc>
        <w:tc>
          <w:tcPr>
            <w:tcW w:w="1057" w:type="dxa"/>
          </w:tcPr>
          <w:p w14:paraId="4C7288C6" w14:textId="77777777" w:rsidR="00280437" w:rsidRPr="00A642D6" w:rsidRDefault="00280437" w:rsidP="00AF35BC">
            <w:pPr>
              <w:tabs>
                <w:tab w:val="left" w:pos="360"/>
              </w:tabs>
              <w:spacing w:before="120"/>
              <w:jc w:val="center"/>
            </w:pPr>
          </w:p>
        </w:tc>
        <w:tc>
          <w:tcPr>
            <w:tcW w:w="3712" w:type="dxa"/>
            <w:shd w:val="clear" w:color="auto" w:fill="auto"/>
            <w:vAlign w:val="center"/>
          </w:tcPr>
          <w:p w14:paraId="60F5EC91" w14:textId="77777777" w:rsidR="00280437" w:rsidRPr="00A642D6" w:rsidRDefault="00280437" w:rsidP="00AF35BC">
            <w:pPr>
              <w:tabs>
                <w:tab w:val="left" w:pos="360"/>
              </w:tabs>
              <w:spacing w:before="120"/>
              <w:jc w:val="center"/>
            </w:pPr>
          </w:p>
        </w:tc>
      </w:tr>
      <w:tr w:rsidR="00280437" w:rsidRPr="00A642D6" w14:paraId="4BDEDE19" w14:textId="77777777" w:rsidTr="00897364">
        <w:trPr>
          <w:trHeight w:val="247"/>
          <w:jc w:val="center"/>
        </w:trPr>
        <w:tc>
          <w:tcPr>
            <w:tcW w:w="1018" w:type="dxa"/>
            <w:shd w:val="clear" w:color="auto" w:fill="auto"/>
            <w:vAlign w:val="center"/>
          </w:tcPr>
          <w:p w14:paraId="59F38A56" w14:textId="39AD640E" w:rsidR="00280437" w:rsidRPr="00A642D6" w:rsidRDefault="00280437" w:rsidP="00AF35BC">
            <w:pPr>
              <w:tabs>
                <w:tab w:val="left" w:pos="360"/>
              </w:tabs>
              <w:spacing w:before="120"/>
              <w:jc w:val="center"/>
            </w:pPr>
            <w:r w:rsidRPr="00A642D6">
              <w:t>0644</w:t>
            </w:r>
          </w:p>
        </w:tc>
        <w:tc>
          <w:tcPr>
            <w:tcW w:w="4468" w:type="dxa"/>
            <w:shd w:val="clear" w:color="auto" w:fill="auto"/>
            <w:vAlign w:val="center"/>
          </w:tcPr>
          <w:p w14:paraId="6F0EE539" w14:textId="67A97E26" w:rsidR="00280437" w:rsidRPr="00A642D6" w:rsidRDefault="00280437" w:rsidP="00AF35BC">
            <w:pPr>
              <w:tabs>
                <w:tab w:val="left" w:pos="360"/>
              </w:tabs>
              <w:spacing w:before="120"/>
            </w:pPr>
            <w:r w:rsidRPr="00A642D6">
              <w:t>Textbooks &amp; other Instructional Materials Data required for State reporting</w:t>
            </w:r>
          </w:p>
        </w:tc>
        <w:tc>
          <w:tcPr>
            <w:tcW w:w="1057" w:type="dxa"/>
          </w:tcPr>
          <w:p w14:paraId="297CAFB3" w14:textId="77777777" w:rsidR="00280437" w:rsidRPr="00A642D6" w:rsidRDefault="00280437" w:rsidP="00AF35BC">
            <w:pPr>
              <w:tabs>
                <w:tab w:val="left" w:pos="360"/>
              </w:tabs>
              <w:spacing w:before="120"/>
              <w:jc w:val="center"/>
            </w:pPr>
          </w:p>
        </w:tc>
        <w:tc>
          <w:tcPr>
            <w:tcW w:w="3712" w:type="dxa"/>
            <w:shd w:val="clear" w:color="auto" w:fill="auto"/>
            <w:vAlign w:val="center"/>
          </w:tcPr>
          <w:p w14:paraId="2F6D2066" w14:textId="77777777" w:rsidR="00280437" w:rsidRPr="00A642D6" w:rsidRDefault="00280437" w:rsidP="00AF35BC">
            <w:pPr>
              <w:tabs>
                <w:tab w:val="left" w:pos="360"/>
              </w:tabs>
              <w:spacing w:before="120"/>
              <w:jc w:val="center"/>
            </w:pPr>
          </w:p>
        </w:tc>
      </w:tr>
      <w:tr w:rsidR="00280437" w:rsidRPr="00A642D6" w14:paraId="6802288D" w14:textId="77777777" w:rsidTr="00897364">
        <w:trPr>
          <w:trHeight w:val="247"/>
          <w:jc w:val="center"/>
        </w:trPr>
        <w:tc>
          <w:tcPr>
            <w:tcW w:w="1018" w:type="dxa"/>
            <w:shd w:val="clear" w:color="auto" w:fill="auto"/>
            <w:vAlign w:val="center"/>
          </w:tcPr>
          <w:p w14:paraId="5D56C534" w14:textId="77777777" w:rsidR="00280437" w:rsidRPr="00A642D6" w:rsidRDefault="00280437" w:rsidP="00AF35BC">
            <w:pPr>
              <w:tabs>
                <w:tab w:val="left" w:pos="360"/>
              </w:tabs>
              <w:spacing w:before="120"/>
              <w:jc w:val="center"/>
            </w:pPr>
            <w:r w:rsidRPr="00A642D6">
              <w:t>0734</w:t>
            </w:r>
          </w:p>
        </w:tc>
        <w:tc>
          <w:tcPr>
            <w:tcW w:w="4468" w:type="dxa"/>
            <w:shd w:val="clear" w:color="auto" w:fill="auto"/>
            <w:vAlign w:val="center"/>
          </w:tcPr>
          <w:p w14:paraId="64D839A0" w14:textId="6ECE6353" w:rsidR="00280437" w:rsidRPr="00A642D6" w:rsidRDefault="00280437" w:rsidP="00AF35BC">
            <w:pPr>
              <w:tabs>
                <w:tab w:val="left" w:pos="360"/>
              </w:tabs>
              <w:spacing w:before="120"/>
              <w:rPr>
                <w:vertAlign w:val="superscript"/>
              </w:rPr>
            </w:pPr>
            <w:r w:rsidRPr="00A642D6">
              <w:t>Technology Related Hardware</w:t>
            </w:r>
          </w:p>
        </w:tc>
        <w:tc>
          <w:tcPr>
            <w:tcW w:w="1057" w:type="dxa"/>
          </w:tcPr>
          <w:p w14:paraId="562791E1" w14:textId="77777777" w:rsidR="00280437" w:rsidRPr="00A642D6" w:rsidRDefault="00280437" w:rsidP="00AF35BC">
            <w:pPr>
              <w:tabs>
                <w:tab w:val="left" w:pos="360"/>
              </w:tabs>
              <w:spacing w:before="120"/>
              <w:jc w:val="center"/>
            </w:pPr>
          </w:p>
        </w:tc>
        <w:tc>
          <w:tcPr>
            <w:tcW w:w="3712" w:type="dxa"/>
            <w:shd w:val="clear" w:color="auto" w:fill="auto"/>
            <w:vAlign w:val="center"/>
          </w:tcPr>
          <w:p w14:paraId="47144E03" w14:textId="77777777" w:rsidR="00280437" w:rsidRPr="00A642D6" w:rsidRDefault="00280437" w:rsidP="00AF35BC">
            <w:pPr>
              <w:tabs>
                <w:tab w:val="left" w:pos="360"/>
              </w:tabs>
              <w:spacing w:before="120"/>
              <w:jc w:val="center"/>
            </w:pPr>
          </w:p>
        </w:tc>
      </w:tr>
      <w:tr w:rsidR="00280437" w:rsidRPr="00A642D6" w14:paraId="472E2CC3" w14:textId="77777777" w:rsidTr="00897364">
        <w:trPr>
          <w:trHeight w:val="247"/>
          <w:jc w:val="center"/>
        </w:trPr>
        <w:tc>
          <w:tcPr>
            <w:tcW w:w="1018" w:type="dxa"/>
            <w:shd w:val="clear" w:color="auto" w:fill="auto"/>
            <w:vAlign w:val="center"/>
          </w:tcPr>
          <w:p w14:paraId="35DA9E56" w14:textId="77777777" w:rsidR="00280437" w:rsidRPr="00A642D6" w:rsidRDefault="00280437" w:rsidP="00AF35BC">
            <w:pPr>
              <w:tabs>
                <w:tab w:val="left" w:pos="360"/>
              </w:tabs>
              <w:spacing w:before="120"/>
              <w:jc w:val="center"/>
            </w:pPr>
            <w:r w:rsidRPr="00A642D6">
              <w:t>0735</w:t>
            </w:r>
          </w:p>
        </w:tc>
        <w:tc>
          <w:tcPr>
            <w:tcW w:w="4468" w:type="dxa"/>
            <w:shd w:val="clear" w:color="auto" w:fill="auto"/>
            <w:vAlign w:val="center"/>
          </w:tcPr>
          <w:p w14:paraId="1EF91F69" w14:textId="77CB572B" w:rsidR="00280437" w:rsidRPr="00A642D6" w:rsidRDefault="00280437" w:rsidP="00AF35BC">
            <w:pPr>
              <w:tabs>
                <w:tab w:val="left" w:pos="360"/>
              </w:tabs>
              <w:spacing w:before="120"/>
              <w:rPr>
                <w:vertAlign w:val="superscript"/>
              </w:rPr>
            </w:pPr>
            <w:r w:rsidRPr="00A642D6">
              <w:t xml:space="preserve">Supplies – Technology Related </w:t>
            </w:r>
          </w:p>
        </w:tc>
        <w:tc>
          <w:tcPr>
            <w:tcW w:w="1057" w:type="dxa"/>
          </w:tcPr>
          <w:p w14:paraId="5636D4A3" w14:textId="77777777" w:rsidR="00280437" w:rsidRPr="00A642D6" w:rsidRDefault="00280437" w:rsidP="00AF35BC">
            <w:pPr>
              <w:tabs>
                <w:tab w:val="left" w:pos="360"/>
              </w:tabs>
              <w:spacing w:before="120"/>
              <w:jc w:val="center"/>
            </w:pPr>
          </w:p>
        </w:tc>
        <w:tc>
          <w:tcPr>
            <w:tcW w:w="3712" w:type="dxa"/>
            <w:shd w:val="clear" w:color="auto" w:fill="auto"/>
            <w:vAlign w:val="center"/>
          </w:tcPr>
          <w:p w14:paraId="108854B9" w14:textId="77777777" w:rsidR="00280437" w:rsidRPr="00A642D6" w:rsidRDefault="00280437" w:rsidP="00AF35BC">
            <w:pPr>
              <w:tabs>
                <w:tab w:val="left" w:pos="360"/>
              </w:tabs>
              <w:spacing w:before="120"/>
              <w:jc w:val="center"/>
            </w:pPr>
          </w:p>
        </w:tc>
      </w:tr>
      <w:tr w:rsidR="00280437" w:rsidRPr="00A642D6" w14:paraId="3BF27F85" w14:textId="77777777" w:rsidTr="00897364">
        <w:trPr>
          <w:trHeight w:val="206"/>
          <w:jc w:val="center"/>
        </w:trPr>
        <w:tc>
          <w:tcPr>
            <w:tcW w:w="1018" w:type="dxa"/>
            <w:shd w:val="clear" w:color="auto" w:fill="D5DCE4" w:themeFill="text2" w:themeFillTint="33"/>
            <w:vAlign w:val="center"/>
          </w:tcPr>
          <w:p w14:paraId="611753D7" w14:textId="77777777" w:rsidR="00280437" w:rsidRPr="00A642D6" w:rsidRDefault="00280437" w:rsidP="00AF35BC">
            <w:pPr>
              <w:tabs>
                <w:tab w:val="left" w:pos="360"/>
              </w:tabs>
              <w:spacing w:before="120"/>
              <w:jc w:val="center"/>
              <w:rPr>
                <w:b/>
              </w:rPr>
            </w:pPr>
            <w:r w:rsidRPr="00A642D6">
              <w:rPr>
                <w:b/>
              </w:rPr>
              <w:t>Total</w:t>
            </w:r>
          </w:p>
        </w:tc>
        <w:tc>
          <w:tcPr>
            <w:tcW w:w="4468" w:type="dxa"/>
            <w:shd w:val="clear" w:color="auto" w:fill="D5DCE4" w:themeFill="text2" w:themeFillTint="33"/>
            <w:vAlign w:val="center"/>
          </w:tcPr>
          <w:p w14:paraId="56F8375F" w14:textId="0BDF1EBD" w:rsidR="00280437" w:rsidRPr="00A642D6" w:rsidRDefault="00280437" w:rsidP="00AF35BC">
            <w:pPr>
              <w:tabs>
                <w:tab w:val="left" w:pos="360"/>
              </w:tabs>
              <w:spacing w:before="120"/>
            </w:pPr>
          </w:p>
        </w:tc>
        <w:tc>
          <w:tcPr>
            <w:tcW w:w="1057" w:type="dxa"/>
            <w:shd w:val="clear" w:color="auto" w:fill="D5DCE4" w:themeFill="text2" w:themeFillTint="33"/>
          </w:tcPr>
          <w:p w14:paraId="0B71104E" w14:textId="77777777" w:rsidR="00280437" w:rsidRPr="00A642D6" w:rsidRDefault="00280437" w:rsidP="00AF35BC">
            <w:pPr>
              <w:tabs>
                <w:tab w:val="left" w:pos="360"/>
              </w:tabs>
              <w:spacing w:before="120"/>
              <w:jc w:val="center"/>
            </w:pPr>
          </w:p>
        </w:tc>
        <w:tc>
          <w:tcPr>
            <w:tcW w:w="3712" w:type="dxa"/>
            <w:shd w:val="clear" w:color="auto" w:fill="D5DCE4" w:themeFill="text2" w:themeFillTint="33"/>
            <w:vAlign w:val="center"/>
          </w:tcPr>
          <w:p w14:paraId="0B8B3D2E" w14:textId="77777777" w:rsidR="00280437" w:rsidRPr="00A642D6" w:rsidRDefault="00280437" w:rsidP="00AF35BC">
            <w:pPr>
              <w:tabs>
                <w:tab w:val="left" w:pos="360"/>
              </w:tabs>
              <w:spacing w:before="120"/>
              <w:jc w:val="center"/>
            </w:pPr>
          </w:p>
        </w:tc>
      </w:tr>
    </w:tbl>
    <w:p w14:paraId="4B0F1D54" w14:textId="77777777" w:rsidR="00763F34" w:rsidRPr="00A642D6" w:rsidRDefault="00763F34" w:rsidP="001A555B"/>
    <w:sectPr w:rsidR="00763F34" w:rsidRPr="00A642D6">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FCFC" w14:textId="77777777" w:rsidR="00FD6389" w:rsidRDefault="00FD6389" w:rsidP="00B542D7">
      <w:r>
        <w:separator/>
      </w:r>
    </w:p>
  </w:endnote>
  <w:endnote w:type="continuationSeparator" w:id="0">
    <w:p w14:paraId="3E1FB0CB" w14:textId="77777777" w:rsidR="00FD6389" w:rsidRDefault="00FD6389" w:rsidP="00B5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3DBD" w14:textId="77777777" w:rsidR="00FD6389" w:rsidRDefault="00FD6389" w:rsidP="00B542D7">
      <w:r>
        <w:separator/>
      </w:r>
    </w:p>
  </w:footnote>
  <w:footnote w:type="continuationSeparator" w:id="0">
    <w:p w14:paraId="52353D6C" w14:textId="77777777" w:rsidR="00FD6389" w:rsidRDefault="00FD6389" w:rsidP="00B5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D99"/>
    <w:multiLevelType w:val="hybridMultilevel"/>
    <w:tmpl w:val="9DC8759E"/>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 w15:restartNumberingAfterBreak="0">
    <w:nsid w:val="082E7161"/>
    <w:multiLevelType w:val="hybridMultilevel"/>
    <w:tmpl w:val="E08ACAC6"/>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3B6B"/>
    <w:multiLevelType w:val="hybridMultilevel"/>
    <w:tmpl w:val="F858FD22"/>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9625E"/>
    <w:multiLevelType w:val="hybridMultilevel"/>
    <w:tmpl w:val="0A0CF1BE"/>
    <w:lvl w:ilvl="0" w:tplc="22628926">
      <w:start w:val="1"/>
      <w:numFmt w:val="bullet"/>
      <w:lvlText w:val=""/>
      <w:lvlJc w:val="left"/>
      <w:pPr>
        <w:ind w:left="360" w:hanging="360"/>
      </w:pPr>
      <w:rPr>
        <w:rFonts w:ascii="Wingdings" w:hAnsi="Wingdings" w:cs="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0018B"/>
    <w:multiLevelType w:val="multilevel"/>
    <w:tmpl w:val="AA5AE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64718"/>
    <w:multiLevelType w:val="hybridMultilevel"/>
    <w:tmpl w:val="5808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F7BDB"/>
    <w:multiLevelType w:val="hybridMultilevel"/>
    <w:tmpl w:val="5890ED38"/>
    <w:lvl w:ilvl="0" w:tplc="01F0A6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61D53"/>
    <w:multiLevelType w:val="hybridMultilevel"/>
    <w:tmpl w:val="7C90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578F1"/>
    <w:multiLevelType w:val="hybridMultilevel"/>
    <w:tmpl w:val="EE54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11D8F"/>
    <w:multiLevelType w:val="hybridMultilevel"/>
    <w:tmpl w:val="7888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7974DF"/>
    <w:multiLevelType w:val="hybridMultilevel"/>
    <w:tmpl w:val="C8A4B7C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666D6"/>
    <w:multiLevelType w:val="hybridMultilevel"/>
    <w:tmpl w:val="DCA07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B797E29"/>
    <w:multiLevelType w:val="hybridMultilevel"/>
    <w:tmpl w:val="9A3C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56ED"/>
    <w:multiLevelType w:val="hybridMultilevel"/>
    <w:tmpl w:val="1B8AC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2A71EE"/>
    <w:multiLevelType w:val="hybridMultilevel"/>
    <w:tmpl w:val="5A1C81D6"/>
    <w:lvl w:ilvl="0" w:tplc="79C60852">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C7A57"/>
    <w:multiLevelType w:val="multilevel"/>
    <w:tmpl w:val="3B3619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B23499"/>
    <w:multiLevelType w:val="hybridMultilevel"/>
    <w:tmpl w:val="0734DA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D5944F6"/>
    <w:multiLevelType w:val="hybridMultilevel"/>
    <w:tmpl w:val="B49A306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 w15:restartNumberingAfterBreak="0">
    <w:nsid w:val="47EA0F29"/>
    <w:multiLevelType w:val="multilevel"/>
    <w:tmpl w:val="9B129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425790"/>
    <w:multiLevelType w:val="hybridMultilevel"/>
    <w:tmpl w:val="E9864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84411EF"/>
    <w:multiLevelType w:val="hybridMultilevel"/>
    <w:tmpl w:val="4AF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55B9C"/>
    <w:multiLevelType w:val="hybridMultilevel"/>
    <w:tmpl w:val="784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7081F"/>
    <w:multiLevelType w:val="hybridMultilevel"/>
    <w:tmpl w:val="5CB2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F2839"/>
    <w:multiLevelType w:val="hybridMultilevel"/>
    <w:tmpl w:val="DC5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F1582"/>
    <w:multiLevelType w:val="hybridMultilevel"/>
    <w:tmpl w:val="865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B3B2BF3"/>
    <w:multiLevelType w:val="hybridMultilevel"/>
    <w:tmpl w:val="6A2A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7098B"/>
    <w:multiLevelType w:val="hybridMultilevel"/>
    <w:tmpl w:val="8708B452"/>
    <w:lvl w:ilvl="0" w:tplc="860E70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3B2F10"/>
    <w:multiLevelType w:val="hybridMultilevel"/>
    <w:tmpl w:val="0DE2EA88"/>
    <w:lvl w:ilvl="0" w:tplc="0409000D">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1" w15:restartNumberingAfterBreak="0">
    <w:nsid w:val="64F142D1"/>
    <w:multiLevelType w:val="hybridMultilevel"/>
    <w:tmpl w:val="422C0B28"/>
    <w:lvl w:ilvl="0" w:tplc="72BE7ACE">
      <w:start w:val="1"/>
      <w:numFmt w:val="upperRoman"/>
      <w:lvlText w:val="%1."/>
      <w:lvlJc w:val="left"/>
      <w:pPr>
        <w:ind w:left="880" w:hanging="490"/>
        <w:jc w:val="right"/>
      </w:pPr>
      <w:rPr>
        <w:rFonts w:ascii="Calibri" w:eastAsia="Calibri" w:hAnsi="Calibri" w:cs="Calibri" w:hint="default"/>
        <w:b/>
        <w:bCs/>
        <w:color w:val="365F91"/>
        <w:spacing w:val="-4"/>
        <w:w w:val="100"/>
        <w:sz w:val="24"/>
        <w:szCs w:val="24"/>
        <w:lang w:val="en-US" w:eastAsia="en-US" w:bidi="en-US"/>
      </w:rPr>
    </w:lvl>
    <w:lvl w:ilvl="1" w:tplc="C304ED48">
      <w:start w:val="1"/>
      <w:numFmt w:val="lowerLetter"/>
      <w:lvlText w:val="%2."/>
      <w:lvlJc w:val="left"/>
      <w:pPr>
        <w:ind w:left="1097" w:hanging="217"/>
      </w:pPr>
      <w:rPr>
        <w:rFonts w:hint="default"/>
        <w:w w:val="100"/>
        <w:lang w:val="en-US" w:eastAsia="en-US" w:bidi="en-US"/>
      </w:rPr>
    </w:lvl>
    <w:lvl w:ilvl="2" w:tplc="91641708">
      <w:numFmt w:val="bullet"/>
      <w:lvlText w:val=""/>
      <w:lvlJc w:val="left"/>
      <w:pPr>
        <w:ind w:left="1529" w:hanging="217"/>
      </w:pPr>
      <w:rPr>
        <w:rFonts w:ascii="Symbol" w:eastAsia="Symbol" w:hAnsi="Symbol" w:cs="Symbol" w:hint="default"/>
        <w:w w:val="100"/>
        <w:sz w:val="24"/>
        <w:szCs w:val="24"/>
        <w:lang w:val="en-US" w:eastAsia="en-US" w:bidi="en-US"/>
      </w:rPr>
    </w:lvl>
    <w:lvl w:ilvl="3" w:tplc="F292803A">
      <w:numFmt w:val="bullet"/>
      <w:lvlText w:val="•"/>
      <w:lvlJc w:val="left"/>
      <w:pPr>
        <w:ind w:left="1520" w:hanging="217"/>
      </w:pPr>
      <w:rPr>
        <w:rFonts w:hint="default"/>
        <w:lang w:val="en-US" w:eastAsia="en-US" w:bidi="en-US"/>
      </w:rPr>
    </w:lvl>
    <w:lvl w:ilvl="4" w:tplc="D62A93C8">
      <w:numFmt w:val="bullet"/>
      <w:lvlText w:val="•"/>
      <w:lvlJc w:val="left"/>
      <w:pPr>
        <w:ind w:left="2791" w:hanging="217"/>
      </w:pPr>
      <w:rPr>
        <w:rFonts w:hint="default"/>
        <w:lang w:val="en-US" w:eastAsia="en-US" w:bidi="en-US"/>
      </w:rPr>
    </w:lvl>
    <w:lvl w:ilvl="5" w:tplc="CF28BB58">
      <w:numFmt w:val="bullet"/>
      <w:lvlText w:val="•"/>
      <w:lvlJc w:val="left"/>
      <w:pPr>
        <w:ind w:left="4062" w:hanging="217"/>
      </w:pPr>
      <w:rPr>
        <w:rFonts w:hint="default"/>
        <w:lang w:val="en-US" w:eastAsia="en-US" w:bidi="en-US"/>
      </w:rPr>
    </w:lvl>
    <w:lvl w:ilvl="6" w:tplc="95AC56B8">
      <w:numFmt w:val="bullet"/>
      <w:lvlText w:val="•"/>
      <w:lvlJc w:val="left"/>
      <w:pPr>
        <w:ind w:left="5334" w:hanging="217"/>
      </w:pPr>
      <w:rPr>
        <w:rFonts w:hint="default"/>
        <w:lang w:val="en-US" w:eastAsia="en-US" w:bidi="en-US"/>
      </w:rPr>
    </w:lvl>
    <w:lvl w:ilvl="7" w:tplc="4608F300">
      <w:numFmt w:val="bullet"/>
      <w:lvlText w:val="•"/>
      <w:lvlJc w:val="left"/>
      <w:pPr>
        <w:ind w:left="6605" w:hanging="217"/>
      </w:pPr>
      <w:rPr>
        <w:rFonts w:hint="default"/>
        <w:lang w:val="en-US" w:eastAsia="en-US" w:bidi="en-US"/>
      </w:rPr>
    </w:lvl>
    <w:lvl w:ilvl="8" w:tplc="CF407ED2">
      <w:numFmt w:val="bullet"/>
      <w:lvlText w:val="•"/>
      <w:lvlJc w:val="left"/>
      <w:pPr>
        <w:ind w:left="7877" w:hanging="217"/>
      </w:pPr>
      <w:rPr>
        <w:rFonts w:hint="default"/>
        <w:lang w:val="en-US" w:eastAsia="en-US" w:bidi="en-US"/>
      </w:rPr>
    </w:lvl>
  </w:abstractNum>
  <w:abstractNum w:abstractNumId="32"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86544C0"/>
    <w:multiLevelType w:val="hybridMultilevel"/>
    <w:tmpl w:val="69543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9C6E11"/>
    <w:multiLevelType w:val="hybridMultilevel"/>
    <w:tmpl w:val="B1A48B16"/>
    <w:lvl w:ilvl="0" w:tplc="CEA4269A">
      <w:start w:val="1"/>
      <w:numFmt w:val="bullet"/>
      <w:lvlText w:val="●"/>
      <w:lvlJc w:val="left"/>
      <w:pPr>
        <w:ind w:left="720" w:hanging="360"/>
      </w:pPr>
      <w:rPr>
        <w:rFonts w:ascii="Noto Sans Symbols" w:eastAsia="Noto Sans Symbols" w:hAnsi="Noto Sans Symbols" w:cs="Noto Sans Symbols"/>
      </w:rPr>
    </w:lvl>
    <w:lvl w:ilvl="1" w:tplc="41A0FC46">
      <w:start w:val="1"/>
      <w:numFmt w:val="bullet"/>
      <w:lvlText w:val="o"/>
      <w:lvlJc w:val="left"/>
      <w:pPr>
        <w:ind w:left="1440" w:hanging="360"/>
      </w:pPr>
      <w:rPr>
        <w:rFonts w:ascii="Courier New" w:eastAsia="Courier New" w:hAnsi="Courier New" w:cs="Courier New"/>
      </w:rPr>
    </w:lvl>
    <w:lvl w:ilvl="2" w:tplc="CA2ED6F4">
      <w:start w:val="1"/>
      <w:numFmt w:val="bullet"/>
      <w:lvlText w:val="▪"/>
      <w:lvlJc w:val="left"/>
      <w:pPr>
        <w:ind w:left="2160" w:hanging="360"/>
      </w:pPr>
      <w:rPr>
        <w:rFonts w:ascii="Noto Sans Symbols" w:eastAsia="Noto Sans Symbols" w:hAnsi="Noto Sans Symbols" w:cs="Noto Sans Symbols"/>
      </w:rPr>
    </w:lvl>
    <w:lvl w:ilvl="3" w:tplc="D8DAC784">
      <w:start w:val="1"/>
      <w:numFmt w:val="bullet"/>
      <w:lvlText w:val="●"/>
      <w:lvlJc w:val="left"/>
      <w:pPr>
        <w:ind w:left="2880" w:hanging="360"/>
      </w:pPr>
      <w:rPr>
        <w:rFonts w:ascii="Noto Sans Symbols" w:eastAsia="Noto Sans Symbols" w:hAnsi="Noto Sans Symbols" w:cs="Noto Sans Symbols"/>
      </w:rPr>
    </w:lvl>
    <w:lvl w:ilvl="4" w:tplc="9162C41C">
      <w:start w:val="1"/>
      <w:numFmt w:val="bullet"/>
      <w:lvlText w:val="o"/>
      <w:lvlJc w:val="left"/>
      <w:pPr>
        <w:ind w:left="3600" w:hanging="360"/>
      </w:pPr>
      <w:rPr>
        <w:rFonts w:ascii="Courier New" w:eastAsia="Courier New" w:hAnsi="Courier New" w:cs="Courier New"/>
      </w:rPr>
    </w:lvl>
    <w:lvl w:ilvl="5" w:tplc="2182D83A">
      <w:start w:val="1"/>
      <w:numFmt w:val="bullet"/>
      <w:lvlText w:val="▪"/>
      <w:lvlJc w:val="left"/>
      <w:pPr>
        <w:ind w:left="4320" w:hanging="360"/>
      </w:pPr>
      <w:rPr>
        <w:rFonts w:ascii="Noto Sans Symbols" w:eastAsia="Noto Sans Symbols" w:hAnsi="Noto Sans Symbols" w:cs="Noto Sans Symbols"/>
      </w:rPr>
    </w:lvl>
    <w:lvl w:ilvl="6" w:tplc="E8F49E9E">
      <w:start w:val="1"/>
      <w:numFmt w:val="bullet"/>
      <w:lvlText w:val="●"/>
      <w:lvlJc w:val="left"/>
      <w:pPr>
        <w:ind w:left="5040" w:hanging="360"/>
      </w:pPr>
      <w:rPr>
        <w:rFonts w:ascii="Noto Sans Symbols" w:eastAsia="Noto Sans Symbols" w:hAnsi="Noto Sans Symbols" w:cs="Noto Sans Symbols"/>
      </w:rPr>
    </w:lvl>
    <w:lvl w:ilvl="7" w:tplc="80FA74AE">
      <w:start w:val="1"/>
      <w:numFmt w:val="bullet"/>
      <w:lvlText w:val="o"/>
      <w:lvlJc w:val="left"/>
      <w:pPr>
        <w:ind w:left="5760" w:hanging="360"/>
      </w:pPr>
      <w:rPr>
        <w:rFonts w:ascii="Courier New" w:eastAsia="Courier New" w:hAnsi="Courier New" w:cs="Courier New"/>
      </w:rPr>
    </w:lvl>
    <w:lvl w:ilvl="8" w:tplc="A37655B6">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B46505"/>
    <w:multiLevelType w:val="hybridMultilevel"/>
    <w:tmpl w:val="7318F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FE40B9"/>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F6EE8"/>
    <w:multiLevelType w:val="hybridMultilevel"/>
    <w:tmpl w:val="21D68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486CFE"/>
    <w:multiLevelType w:val="hybridMultilevel"/>
    <w:tmpl w:val="7EA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6"/>
  </w:num>
  <w:num w:numId="4">
    <w:abstractNumId w:val="15"/>
  </w:num>
  <w:num w:numId="5">
    <w:abstractNumId w:val="19"/>
  </w:num>
  <w:num w:numId="6">
    <w:abstractNumId w:val="30"/>
  </w:num>
  <w:num w:numId="7">
    <w:abstractNumId w:val="26"/>
  </w:num>
  <w:num w:numId="8">
    <w:abstractNumId w:val="21"/>
  </w:num>
  <w:num w:numId="9">
    <w:abstractNumId w:val="2"/>
  </w:num>
  <w:num w:numId="10">
    <w:abstractNumId w:val="29"/>
  </w:num>
  <w:num w:numId="11">
    <w:abstractNumId w:val="1"/>
  </w:num>
  <w:num w:numId="12">
    <w:abstractNumId w:val="10"/>
  </w:num>
  <w:num w:numId="13">
    <w:abstractNumId w:val="32"/>
  </w:num>
  <w:num w:numId="14">
    <w:abstractNumId w:val="38"/>
  </w:num>
  <w:num w:numId="15">
    <w:abstractNumId w:val="27"/>
  </w:num>
  <w:num w:numId="16">
    <w:abstractNumId w:val="3"/>
  </w:num>
  <w:num w:numId="17">
    <w:abstractNumId w:val="8"/>
  </w:num>
  <w:num w:numId="18">
    <w:abstractNumId w:val="39"/>
  </w:num>
  <w:num w:numId="19">
    <w:abstractNumId w:val="12"/>
  </w:num>
  <w:num w:numId="20">
    <w:abstractNumId w:val="31"/>
  </w:num>
  <w:num w:numId="21">
    <w:abstractNumId w:val="11"/>
  </w:num>
  <w:num w:numId="22">
    <w:abstractNumId w:val="18"/>
  </w:num>
  <w:num w:numId="23">
    <w:abstractNumId w:val="7"/>
  </w:num>
  <w:num w:numId="24">
    <w:abstractNumId w:val="24"/>
  </w:num>
  <w:num w:numId="25">
    <w:abstractNumId w:val="23"/>
  </w:num>
  <w:num w:numId="26">
    <w:abstractNumId w:val="17"/>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0"/>
  </w:num>
  <w:num w:numId="32">
    <w:abstractNumId w:val="13"/>
  </w:num>
  <w:num w:numId="33">
    <w:abstractNumId w:val="5"/>
  </w:num>
  <w:num w:numId="34">
    <w:abstractNumId w:val="28"/>
  </w:num>
  <w:num w:numId="35">
    <w:abstractNumId w:val="33"/>
  </w:num>
  <w:num w:numId="36">
    <w:abstractNumId w:val="14"/>
  </w:num>
  <w:num w:numId="37">
    <w:abstractNumId w:val="22"/>
  </w:num>
  <w:num w:numId="38">
    <w:abstractNumId w:val="37"/>
  </w:num>
  <w:num w:numId="39">
    <w:abstractNumId w:val="35"/>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FE9"/>
    <w:rsid w:val="000010F8"/>
    <w:rsid w:val="0000662D"/>
    <w:rsid w:val="000075F6"/>
    <w:rsid w:val="0000772A"/>
    <w:rsid w:val="00007EB8"/>
    <w:rsid w:val="000100A4"/>
    <w:rsid w:val="000120C1"/>
    <w:rsid w:val="00012386"/>
    <w:rsid w:val="00012F36"/>
    <w:rsid w:val="00015061"/>
    <w:rsid w:val="00015C79"/>
    <w:rsid w:val="00020E55"/>
    <w:rsid w:val="00022B62"/>
    <w:rsid w:val="000230DD"/>
    <w:rsid w:val="0002546F"/>
    <w:rsid w:val="00025527"/>
    <w:rsid w:val="00025E32"/>
    <w:rsid w:val="0002669C"/>
    <w:rsid w:val="000277F0"/>
    <w:rsid w:val="00027A35"/>
    <w:rsid w:val="000319EE"/>
    <w:rsid w:val="00034782"/>
    <w:rsid w:val="00035275"/>
    <w:rsid w:val="000360BF"/>
    <w:rsid w:val="000369A1"/>
    <w:rsid w:val="0003731C"/>
    <w:rsid w:val="00044134"/>
    <w:rsid w:val="000453DF"/>
    <w:rsid w:val="00046529"/>
    <w:rsid w:val="00047F66"/>
    <w:rsid w:val="00053843"/>
    <w:rsid w:val="0005560F"/>
    <w:rsid w:val="000573CC"/>
    <w:rsid w:val="00061658"/>
    <w:rsid w:val="00063A01"/>
    <w:rsid w:val="00066993"/>
    <w:rsid w:val="00067470"/>
    <w:rsid w:val="00070003"/>
    <w:rsid w:val="000705D9"/>
    <w:rsid w:val="00071F54"/>
    <w:rsid w:val="00074DF0"/>
    <w:rsid w:val="0007610A"/>
    <w:rsid w:val="00076115"/>
    <w:rsid w:val="0007762B"/>
    <w:rsid w:val="00081CAA"/>
    <w:rsid w:val="00081E98"/>
    <w:rsid w:val="000876D5"/>
    <w:rsid w:val="0009042E"/>
    <w:rsid w:val="00091A5D"/>
    <w:rsid w:val="00092A81"/>
    <w:rsid w:val="00094FBE"/>
    <w:rsid w:val="000960CA"/>
    <w:rsid w:val="000A32D9"/>
    <w:rsid w:val="000A39D8"/>
    <w:rsid w:val="000A3BD0"/>
    <w:rsid w:val="000A55BB"/>
    <w:rsid w:val="000B095E"/>
    <w:rsid w:val="000B1C07"/>
    <w:rsid w:val="000B1E68"/>
    <w:rsid w:val="000B2838"/>
    <w:rsid w:val="000B3B01"/>
    <w:rsid w:val="000B3D4A"/>
    <w:rsid w:val="000B75C7"/>
    <w:rsid w:val="000C0020"/>
    <w:rsid w:val="000C1305"/>
    <w:rsid w:val="000C23DB"/>
    <w:rsid w:val="000C2569"/>
    <w:rsid w:val="000C417F"/>
    <w:rsid w:val="000C4BC0"/>
    <w:rsid w:val="000D0132"/>
    <w:rsid w:val="000D0B58"/>
    <w:rsid w:val="000D2A72"/>
    <w:rsid w:val="000D4680"/>
    <w:rsid w:val="000D52EE"/>
    <w:rsid w:val="000D5931"/>
    <w:rsid w:val="000D64BC"/>
    <w:rsid w:val="000E02D1"/>
    <w:rsid w:val="000E39A5"/>
    <w:rsid w:val="000E6E52"/>
    <w:rsid w:val="000F05ED"/>
    <w:rsid w:val="000F1473"/>
    <w:rsid w:val="000F2087"/>
    <w:rsid w:val="000F2E27"/>
    <w:rsid w:val="000F49F4"/>
    <w:rsid w:val="000F6AFB"/>
    <w:rsid w:val="000F6E55"/>
    <w:rsid w:val="000F7021"/>
    <w:rsid w:val="000F7ECF"/>
    <w:rsid w:val="00100939"/>
    <w:rsid w:val="0010124B"/>
    <w:rsid w:val="00102131"/>
    <w:rsid w:val="00102C94"/>
    <w:rsid w:val="00110516"/>
    <w:rsid w:val="00112557"/>
    <w:rsid w:val="00112846"/>
    <w:rsid w:val="001141E9"/>
    <w:rsid w:val="001149BB"/>
    <w:rsid w:val="001156C8"/>
    <w:rsid w:val="001173DA"/>
    <w:rsid w:val="00117A53"/>
    <w:rsid w:val="001224AD"/>
    <w:rsid w:val="00123B5B"/>
    <w:rsid w:val="00124E5A"/>
    <w:rsid w:val="00126F0A"/>
    <w:rsid w:val="0013093C"/>
    <w:rsid w:val="0013244E"/>
    <w:rsid w:val="0013699E"/>
    <w:rsid w:val="0013706A"/>
    <w:rsid w:val="00137744"/>
    <w:rsid w:val="00142657"/>
    <w:rsid w:val="0014270C"/>
    <w:rsid w:val="00142BD2"/>
    <w:rsid w:val="00145E00"/>
    <w:rsid w:val="001513E5"/>
    <w:rsid w:val="00151CEF"/>
    <w:rsid w:val="00151D7A"/>
    <w:rsid w:val="00152D1E"/>
    <w:rsid w:val="00154273"/>
    <w:rsid w:val="00155CF7"/>
    <w:rsid w:val="0015615E"/>
    <w:rsid w:val="00156EA9"/>
    <w:rsid w:val="001604F1"/>
    <w:rsid w:val="00162A57"/>
    <w:rsid w:val="0016759F"/>
    <w:rsid w:val="00171617"/>
    <w:rsid w:val="001719F8"/>
    <w:rsid w:val="00172C81"/>
    <w:rsid w:val="00173175"/>
    <w:rsid w:val="00174FC0"/>
    <w:rsid w:val="001756AB"/>
    <w:rsid w:val="0018091F"/>
    <w:rsid w:val="00180BD8"/>
    <w:rsid w:val="00185C73"/>
    <w:rsid w:val="00192020"/>
    <w:rsid w:val="00193F1B"/>
    <w:rsid w:val="00196D75"/>
    <w:rsid w:val="00197300"/>
    <w:rsid w:val="001A063E"/>
    <w:rsid w:val="001A17B5"/>
    <w:rsid w:val="001A27B2"/>
    <w:rsid w:val="001A3093"/>
    <w:rsid w:val="001A4717"/>
    <w:rsid w:val="001A5060"/>
    <w:rsid w:val="001A555B"/>
    <w:rsid w:val="001B1D36"/>
    <w:rsid w:val="001B4355"/>
    <w:rsid w:val="001B4933"/>
    <w:rsid w:val="001C1ABD"/>
    <w:rsid w:val="001C61BA"/>
    <w:rsid w:val="001C6BE3"/>
    <w:rsid w:val="001C79B6"/>
    <w:rsid w:val="001C7D91"/>
    <w:rsid w:val="001D0AEB"/>
    <w:rsid w:val="001D4128"/>
    <w:rsid w:val="001D7CEE"/>
    <w:rsid w:val="001E032A"/>
    <w:rsid w:val="001E244D"/>
    <w:rsid w:val="001E2566"/>
    <w:rsid w:val="001E288D"/>
    <w:rsid w:val="001E3675"/>
    <w:rsid w:val="001E4F1E"/>
    <w:rsid w:val="001F19CA"/>
    <w:rsid w:val="001F2629"/>
    <w:rsid w:val="001F2F7C"/>
    <w:rsid w:val="001F3F70"/>
    <w:rsid w:val="001F7CCE"/>
    <w:rsid w:val="00201B3C"/>
    <w:rsid w:val="00201D31"/>
    <w:rsid w:val="00202718"/>
    <w:rsid w:val="00202926"/>
    <w:rsid w:val="00202EEC"/>
    <w:rsid w:val="002032B4"/>
    <w:rsid w:val="00204CA9"/>
    <w:rsid w:val="00206428"/>
    <w:rsid w:val="0020717A"/>
    <w:rsid w:val="00220E5E"/>
    <w:rsid w:val="00222480"/>
    <w:rsid w:val="00223377"/>
    <w:rsid w:val="00225DAF"/>
    <w:rsid w:val="00226BD2"/>
    <w:rsid w:val="0022757D"/>
    <w:rsid w:val="00227712"/>
    <w:rsid w:val="00230688"/>
    <w:rsid w:val="00230964"/>
    <w:rsid w:val="00236C33"/>
    <w:rsid w:val="00240473"/>
    <w:rsid w:val="00243E22"/>
    <w:rsid w:val="0025009E"/>
    <w:rsid w:val="00253DBA"/>
    <w:rsid w:val="002540AE"/>
    <w:rsid w:val="00257282"/>
    <w:rsid w:val="002577F9"/>
    <w:rsid w:val="00257B66"/>
    <w:rsid w:val="0026255E"/>
    <w:rsid w:val="00267030"/>
    <w:rsid w:val="002676CC"/>
    <w:rsid w:val="00267A41"/>
    <w:rsid w:val="00271542"/>
    <w:rsid w:val="0027186C"/>
    <w:rsid w:val="0027529E"/>
    <w:rsid w:val="00276174"/>
    <w:rsid w:val="00280437"/>
    <w:rsid w:val="00280620"/>
    <w:rsid w:val="00281CCB"/>
    <w:rsid w:val="00282A08"/>
    <w:rsid w:val="00282F8F"/>
    <w:rsid w:val="00283397"/>
    <w:rsid w:val="002851BE"/>
    <w:rsid w:val="00286562"/>
    <w:rsid w:val="00290D2A"/>
    <w:rsid w:val="00290E91"/>
    <w:rsid w:val="00292AF1"/>
    <w:rsid w:val="00292FA8"/>
    <w:rsid w:val="00294F28"/>
    <w:rsid w:val="002A1933"/>
    <w:rsid w:val="002A1C62"/>
    <w:rsid w:val="002A1D68"/>
    <w:rsid w:val="002A226A"/>
    <w:rsid w:val="002A2791"/>
    <w:rsid w:val="002A2955"/>
    <w:rsid w:val="002A2EFF"/>
    <w:rsid w:val="002A392F"/>
    <w:rsid w:val="002A5500"/>
    <w:rsid w:val="002A608C"/>
    <w:rsid w:val="002A672D"/>
    <w:rsid w:val="002A7D22"/>
    <w:rsid w:val="002B2741"/>
    <w:rsid w:val="002B3BF3"/>
    <w:rsid w:val="002B44DE"/>
    <w:rsid w:val="002B4A5E"/>
    <w:rsid w:val="002B5DAB"/>
    <w:rsid w:val="002B5E3D"/>
    <w:rsid w:val="002B62F4"/>
    <w:rsid w:val="002B78C8"/>
    <w:rsid w:val="002C207D"/>
    <w:rsid w:val="002C2E1D"/>
    <w:rsid w:val="002C586B"/>
    <w:rsid w:val="002C6BBD"/>
    <w:rsid w:val="002C7358"/>
    <w:rsid w:val="002D0BD0"/>
    <w:rsid w:val="002D0CBC"/>
    <w:rsid w:val="002D306D"/>
    <w:rsid w:val="002D4075"/>
    <w:rsid w:val="002D5FDE"/>
    <w:rsid w:val="002D778A"/>
    <w:rsid w:val="002E0433"/>
    <w:rsid w:val="002E133F"/>
    <w:rsid w:val="002E1FBC"/>
    <w:rsid w:val="002E2EB9"/>
    <w:rsid w:val="002E3ACB"/>
    <w:rsid w:val="002E3E2E"/>
    <w:rsid w:val="002E5718"/>
    <w:rsid w:val="002F05F2"/>
    <w:rsid w:val="002F1E9E"/>
    <w:rsid w:val="002F1EFB"/>
    <w:rsid w:val="002F493F"/>
    <w:rsid w:val="002F7597"/>
    <w:rsid w:val="00300BBB"/>
    <w:rsid w:val="00306327"/>
    <w:rsid w:val="003127EB"/>
    <w:rsid w:val="00313C49"/>
    <w:rsid w:val="00320208"/>
    <w:rsid w:val="00320534"/>
    <w:rsid w:val="00321A73"/>
    <w:rsid w:val="003258C4"/>
    <w:rsid w:val="00326117"/>
    <w:rsid w:val="003277F5"/>
    <w:rsid w:val="00331605"/>
    <w:rsid w:val="003320A2"/>
    <w:rsid w:val="00332643"/>
    <w:rsid w:val="0033269E"/>
    <w:rsid w:val="003335C6"/>
    <w:rsid w:val="003335EF"/>
    <w:rsid w:val="00333AAF"/>
    <w:rsid w:val="00334433"/>
    <w:rsid w:val="00334564"/>
    <w:rsid w:val="0033478C"/>
    <w:rsid w:val="00340E09"/>
    <w:rsid w:val="0034205B"/>
    <w:rsid w:val="00342702"/>
    <w:rsid w:val="00343998"/>
    <w:rsid w:val="00344710"/>
    <w:rsid w:val="0035321A"/>
    <w:rsid w:val="00355474"/>
    <w:rsid w:val="00356620"/>
    <w:rsid w:val="003572AB"/>
    <w:rsid w:val="00357A00"/>
    <w:rsid w:val="0036106F"/>
    <w:rsid w:val="00361868"/>
    <w:rsid w:val="00361DD8"/>
    <w:rsid w:val="00362D00"/>
    <w:rsid w:val="00363E58"/>
    <w:rsid w:val="00364979"/>
    <w:rsid w:val="00365E88"/>
    <w:rsid w:val="003674B9"/>
    <w:rsid w:val="003679D0"/>
    <w:rsid w:val="00367A0E"/>
    <w:rsid w:val="00372D76"/>
    <w:rsid w:val="003734EB"/>
    <w:rsid w:val="00373626"/>
    <w:rsid w:val="00373A42"/>
    <w:rsid w:val="00375279"/>
    <w:rsid w:val="00377472"/>
    <w:rsid w:val="00383403"/>
    <w:rsid w:val="00383E06"/>
    <w:rsid w:val="003878BA"/>
    <w:rsid w:val="0039130A"/>
    <w:rsid w:val="00393105"/>
    <w:rsid w:val="00394269"/>
    <w:rsid w:val="00394B03"/>
    <w:rsid w:val="00395761"/>
    <w:rsid w:val="003960C3"/>
    <w:rsid w:val="003971B2"/>
    <w:rsid w:val="003972B1"/>
    <w:rsid w:val="003A0CE7"/>
    <w:rsid w:val="003A1363"/>
    <w:rsid w:val="003A1AFB"/>
    <w:rsid w:val="003A2762"/>
    <w:rsid w:val="003A3FFA"/>
    <w:rsid w:val="003A4E53"/>
    <w:rsid w:val="003A54B4"/>
    <w:rsid w:val="003B0289"/>
    <w:rsid w:val="003B2C89"/>
    <w:rsid w:val="003B2CAB"/>
    <w:rsid w:val="003B3907"/>
    <w:rsid w:val="003B628C"/>
    <w:rsid w:val="003B6864"/>
    <w:rsid w:val="003B7240"/>
    <w:rsid w:val="003C3BDE"/>
    <w:rsid w:val="003C463B"/>
    <w:rsid w:val="003C4755"/>
    <w:rsid w:val="003C514F"/>
    <w:rsid w:val="003C572E"/>
    <w:rsid w:val="003C67B0"/>
    <w:rsid w:val="003D0613"/>
    <w:rsid w:val="003D1814"/>
    <w:rsid w:val="003D2547"/>
    <w:rsid w:val="003D4FBD"/>
    <w:rsid w:val="003D6BF5"/>
    <w:rsid w:val="003E1063"/>
    <w:rsid w:val="003E1E38"/>
    <w:rsid w:val="003E2158"/>
    <w:rsid w:val="003E2E6B"/>
    <w:rsid w:val="003E561C"/>
    <w:rsid w:val="003E5C7B"/>
    <w:rsid w:val="003E5CE9"/>
    <w:rsid w:val="003E636C"/>
    <w:rsid w:val="003E78EF"/>
    <w:rsid w:val="003F099B"/>
    <w:rsid w:val="003F0B4C"/>
    <w:rsid w:val="003F2110"/>
    <w:rsid w:val="003F2592"/>
    <w:rsid w:val="003F37FF"/>
    <w:rsid w:val="003F6B52"/>
    <w:rsid w:val="003F6B9F"/>
    <w:rsid w:val="00401F3E"/>
    <w:rsid w:val="00402D95"/>
    <w:rsid w:val="004034A7"/>
    <w:rsid w:val="00403F68"/>
    <w:rsid w:val="004041FD"/>
    <w:rsid w:val="0040594B"/>
    <w:rsid w:val="00406F18"/>
    <w:rsid w:val="00407632"/>
    <w:rsid w:val="00407CFC"/>
    <w:rsid w:val="0041226C"/>
    <w:rsid w:val="00415845"/>
    <w:rsid w:val="004163C0"/>
    <w:rsid w:val="00416E0A"/>
    <w:rsid w:val="004227C5"/>
    <w:rsid w:val="00424AF7"/>
    <w:rsid w:val="00425C99"/>
    <w:rsid w:val="0042607A"/>
    <w:rsid w:val="004326C8"/>
    <w:rsid w:val="00433135"/>
    <w:rsid w:val="0043323E"/>
    <w:rsid w:val="0043394D"/>
    <w:rsid w:val="0043404B"/>
    <w:rsid w:val="00434E12"/>
    <w:rsid w:val="00435660"/>
    <w:rsid w:val="00436011"/>
    <w:rsid w:val="00436343"/>
    <w:rsid w:val="0044528F"/>
    <w:rsid w:val="00446BA2"/>
    <w:rsid w:val="00447B47"/>
    <w:rsid w:val="004501A4"/>
    <w:rsid w:val="00450A2B"/>
    <w:rsid w:val="0045422E"/>
    <w:rsid w:val="00454342"/>
    <w:rsid w:val="00455CB3"/>
    <w:rsid w:val="004561E5"/>
    <w:rsid w:val="00456445"/>
    <w:rsid w:val="00462F28"/>
    <w:rsid w:val="00464968"/>
    <w:rsid w:val="00467C2E"/>
    <w:rsid w:val="00474654"/>
    <w:rsid w:val="00475D64"/>
    <w:rsid w:val="004772C6"/>
    <w:rsid w:val="00477FE3"/>
    <w:rsid w:val="00481724"/>
    <w:rsid w:val="00483A1F"/>
    <w:rsid w:val="0048443F"/>
    <w:rsid w:val="00486FD4"/>
    <w:rsid w:val="00490762"/>
    <w:rsid w:val="00492645"/>
    <w:rsid w:val="00494AC6"/>
    <w:rsid w:val="00496FB7"/>
    <w:rsid w:val="00497DD8"/>
    <w:rsid w:val="004A051C"/>
    <w:rsid w:val="004A1CB0"/>
    <w:rsid w:val="004A3ECF"/>
    <w:rsid w:val="004A421D"/>
    <w:rsid w:val="004A5A51"/>
    <w:rsid w:val="004A694C"/>
    <w:rsid w:val="004A7033"/>
    <w:rsid w:val="004A77DD"/>
    <w:rsid w:val="004B0E55"/>
    <w:rsid w:val="004B15CA"/>
    <w:rsid w:val="004B4DC3"/>
    <w:rsid w:val="004B5A43"/>
    <w:rsid w:val="004B62C1"/>
    <w:rsid w:val="004B7480"/>
    <w:rsid w:val="004B75AC"/>
    <w:rsid w:val="004C0966"/>
    <w:rsid w:val="004C2AE9"/>
    <w:rsid w:val="004C4323"/>
    <w:rsid w:val="004C4724"/>
    <w:rsid w:val="004C49C5"/>
    <w:rsid w:val="004C522B"/>
    <w:rsid w:val="004C5C5F"/>
    <w:rsid w:val="004C7C02"/>
    <w:rsid w:val="004D2286"/>
    <w:rsid w:val="004D2CC2"/>
    <w:rsid w:val="004D3025"/>
    <w:rsid w:val="004D6865"/>
    <w:rsid w:val="004D6A0C"/>
    <w:rsid w:val="004D7F23"/>
    <w:rsid w:val="004E1A48"/>
    <w:rsid w:val="004E241F"/>
    <w:rsid w:val="004E2A39"/>
    <w:rsid w:val="004E2FC6"/>
    <w:rsid w:val="004E3301"/>
    <w:rsid w:val="004E3D14"/>
    <w:rsid w:val="004E6BC5"/>
    <w:rsid w:val="004F01A4"/>
    <w:rsid w:val="004F0696"/>
    <w:rsid w:val="004F5EFA"/>
    <w:rsid w:val="0050045F"/>
    <w:rsid w:val="00500625"/>
    <w:rsid w:val="00503336"/>
    <w:rsid w:val="00505C39"/>
    <w:rsid w:val="005061DE"/>
    <w:rsid w:val="00506F6B"/>
    <w:rsid w:val="005074E0"/>
    <w:rsid w:val="00511F71"/>
    <w:rsid w:val="00513F07"/>
    <w:rsid w:val="00516350"/>
    <w:rsid w:val="005164CB"/>
    <w:rsid w:val="00521A7A"/>
    <w:rsid w:val="00522A2C"/>
    <w:rsid w:val="00523860"/>
    <w:rsid w:val="00524C53"/>
    <w:rsid w:val="00524C9F"/>
    <w:rsid w:val="00526EE1"/>
    <w:rsid w:val="00526F32"/>
    <w:rsid w:val="00527D7D"/>
    <w:rsid w:val="00527E84"/>
    <w:rsid w:val="005302F1"/>
    <w:rsid w:val="005304A1"/>
    <w:rsid w:val="00533322"/>
    <w:rsid w:val="005338E9"/>
    <w:rsid w:val="005359D4"/>
    <w:rsid w:val="00541835"/>
    <w:rsid w:val="005423B8"/>
    <w:rsid w:val="00542EE6"/>
    <w:rsid w:val="00543C12"/>
    <w:rsid w:val="00543FF2"/>
    <w:rsid w:val="00544D00"/>
    <w:rsid w:val="005453EB"/>
    <w:rsid w:val="00546245"/>
    <w:rsid w:val="0054658F"/>
    <w:rsid w:val="00546E36"/>
    <w:rsid w:val="00547000"/>
    <w:rsid w:val="00552B43"/>
    <w:rsid w:val="0055328C"/>
    <w:rsid w:val="005534FC"/>
    <w:rsid w:val="00553906"/>
    <w:rsid w:val="00555B34"/>
    <w:rsid w:val="00555D74"/>
    <w:rsid w:val="00555EFE"/>
    <w:rsid w:val="00555FC1"/>
    <w:rsid w:val="00556E28"/>
    <w:rsid w:val="005577D1"/>
    <w:rsid w:val="00557894"/>
    <w:rsid w:val="00562C0F"/>
    <w:rsid w:val="00563A95"/>
    <w:rsid w:val="00565466"/>
    <w:rsid w:val="005716C0"/>
    <w:rsid w:val="00571FFB"/>
    <w:rsid w:val="0058001E"/>
    <w:rsid w:val="00583FB4"/>
    <w:rsid w:val="00584E7F"/>
    <w:rsid w:val="00585D97"/>
    <w:rsid w:val="00586927"/>
    <w:rsid w:val="00586AA8"/>
    <w:rsid w:val="00586D90"/>
    <w:rsid w:val="00587369"/>
    <w:rsid w:val="00594723"/>
    <w:rsid w:val="005960D8"/>
    <w:rsid w:val="00596A87"/>
    <w:rsid w:val="005A2469"/>
    <w:rsid w:val="005A6CB0"/>
    <w:rsid w:val="005A74F5"/>
    <w:rsid w:val="005B0476"/>
    <w:rsid w:val="005B1931"/>
    <w:rsid w:val="005B4B4A"/>
    <w:rsid w:val="005B6405"/>
    <w:rsid w:val="005B688C"/>
    <w:rsid w:val="005C1711"/>
    <w:rsid w:val="005C21ED"/>
    <w:rsid w:val="005C3967"/>
    <w:rsid w:val="005C4149"/>
    <w:rsid w:val="005D01C9"/>
    <w:rsid w:val="005D0515"/>
    <w:rsid w:val="005D27D2"/>
    <w:rsid w:val="005D6545"/>
    <w:rsid w:val="005D7299"/>
    <w:rsid w:val="005D75B9"/>
    <w:rsid w:val="005D794B"/>
    <w:rsid w:val="005E0390"/>
    <w:rsid w:val="005E6907"/>
    <w:rsid w:val="005E7A28"/>
    <w:rsid w:val="005F09B3"/>
    <w:rsid w:val="005F1741"/>
    <w:rsid w:val="005F3BB7"/>
    <w:rsid w:val="005F5012"/>
    <w:rsid w:val="005F50BA"/>
    <w:rsid w:val="005F5AE0"/>
    <w:rsid w:val="005F711D"/>
    <w:rsid w:val="005F7192"/>
    <w:rsid w:val="006001B0"/>
    <w:rsid w:val="006012BC"/>
    <w:rsid w:val="006038DF"/>
    <w:rsid w:val="00603ED7"/>
    <w:rsid w:val="0060478D"/>
    <w:rsid w:val="00604821"/>
    <w:rsid w:val="0060527F"/>
    <w:rsid w:val="0060645B"/>
    <w:rsid w:val="00610634"/>
    <w:rsid w:val="00610D87"/>
    <w:rsid w:val="00611FCD"/>
    <w:rsid w:val="00612F6A"/>
    <w:rsid w:val="00614CEF"/>
    <w:rsid w:val="006258F4"/>
    <w:rsid w:val="006273B4"/>
    <w:rsid w:val="00627E80"/>
    <w:rsid w:val="00627F45"/>
    <w:rsid w:val="0063090E"/>
    <w:rsid w:val="006338A8"/>
    <w:rsid w:val="00633FB1"/>
    <w:rsid w:val="00634713"/>
    <w:rsid w:val="00634ABF"/>
    <w:rsid w:val="00635FBA"/>
    <w:rsid w:val="00636032"/>
    <w:rsid w:val="00636283"/>
    <w:rsid w:val="00636C09"/>
    <w:rsid w:val="006410DE"/>
    <w:rsid w:val="006412C6"/>
    <w:rsid w:val="00643B3E"/>
    <w:rsid w:val="006443F9"/>
    <w:rsid w:val="006467D9"/>
    <w:rsid w:val="006469D2"/>
    <w:rsid w:val="0064793C"/>
    <w:rsid w:val="00652A20"/>
    <w:rsid w:val="006535A5"/>
    <w:rsid w:val="00654542"/>
    <w:rsid w:val="0065485F"/>
    <w:rsid w:val="00656F66"/>
    <w:rsid w:val="0065761D"/>
    <w:rsid w:val="00657D5F"/>
    <w:rsid w:val="00660590"/>
    <w:rsid w:val="00661808"/>
    <w:rsid w:val="00661954"/>
    <w:rsid w:val="006649EB"/>
    <w:rsid w:val="00665B32"/>
    <w:rsid w:val="006662FC"/>
    <w:rsid w:val="0066769F"/>
    <w:rsid w:val="006709DF"/>
    <w:rsid w:val="00671CB5"/>
    <w:rsid w:val="0067340F"/>
    <w:rsid w:val="0067425E"/>
    <w:rsid w:val="00674723"/>
    <w:rsid w:val="00674CBA"/>
    <w:rsid w:val="006753CC"/>
    <w:rsid w:val="00680A3C"/>
    <w:rsid w:val="006811AE"/>
    <w:rsid w:val="0068362B"/>
    <w:rsid w:val="006837F7"/>
    <w:rsid w:val="00683F81"/>
    <w:rsid w:val="00685B8F"/>
    <w:rsid w:val="00685CF9"/>
    <w:rsid w:val="00687583"/>
    <w:rsid w:val="00687F4C"/>
    <w:rsid w:val="00690BF4"/>
    <w:rsid w:val="00693EB5"/>
    <w:rsid w:val="006A07D0"/>
    <w:rsid w:val="006A2D9C"/>
    <w:rsid w:val="006A3B8D"/>
    <w:rsid w:val="006A6290"/>
    <w:rsid w:val="006A68DC"/>
    <w:rsid w:val="006B000A"/>
    <w:rsid w:val="006B212F"/>
    <w:rsid w:val="006B6553"/>
    <w:rsid w:val="006B6724"/>
    <w:rsid w:val="006C0074"/>
    <w:rsid w:val="006C03AC"/>
    <w:rsid w:val="006C2926"/>
    <w:rsid w:val="006C2CE3"/>
    <w:rsid w:val="006C4BE1"/>
    <w:rsid w:val="006C5401"/>
    <w:rsid w:val="006D00DB"/>
    <w:rsid w:val="006D050F"/>
    <w:rsid w:val="006D293A"/>
    <w:rsid w:val="006D4A93"/>
    <w:rsid w:val="006D4BA1"/>
    <w:rsid w:val="006D55D3"/>
    <w:rsid w:val="006D6085"/>
    <w:rsid w:val="006D7997"/>
    <w:rsid w:val="006E0A1D"/>
    <w:rsid w:val="006E0CD1"/>
    <w:rsid w:val="006E28C0"/>
    <w:rsid w:val="006E36CE"/>
    <w:rsid w:val="006E5A59"/>
    <w:rsid w:val="006E5C51"/>
    <w:rsid w:val="006E6693"/>
    <w:rsid w:val="006F0151"/>
    <w:rsid w:val="006F376A"/>
    <w:rsid w:val="006F4428"/>
    <w:rsid w:val="006F697A"/>
    <w:rsid w:val="007018B8"/>
    <w:rsid w:val="0070333B"/>
    <w:rsid w:val="00703564"/>
    <w:rsid w:val="00704DC9"/>
    <w:rsid w:val="0070666D"/>
    <w:rsid w:val="007103F2"/>
    <w:rsid w:val="00713248"/>
    <w:rsid w:val="00720A9B"/>
    <w:rsid w:val="0072117A"/>
    <w:rsid w:val="00722E90"/>
    <w:rsid w:val="00723DE9"/>
    <w:rsid w:val="00726416"/>
    <w:rsid w:val="007308D4"/>
    <w:rsid w:val="0073159B"/>
    <w:rsid w:val="00732EBD"/>
    <w:rsid w:val="0073307B"/>
    <w:rsid w:val="00734033"/>
    <w:rsid w:val="007344DF"/>
    <w:rsid w:val="00734D7B"/>
    <w:rsid w:val="00735CAE"/>
    <w:rsid w:val="00736314"/>
    <w:rsid w:val="00736A08"/>
    <w:rsid w:val="0073745B"/>
    <w:rsid w:val="00737B2B"/>
    <w:rsid w:val="0074618B"/>
    <w:rsid w:val="0074772F"/>
    <w:rsid w:val="00747DA7"/>
    <w:rsid w:val="007503B7"/>
    <w:rsid w:val="007539AB"/>
    <w:rsid w:val="0075411A"/>
    <w:rsid w:val="007545F0"/>
    <w:rsid w:val="00755CA9"/>
    <w:rsid w:val="00756746"/>
    <w:rsid w:val="00762082"/>
    <w:rsid w:val="00762D18"/>
    <w:rsid w:val="00763F34"/>
    <w:rsid w:val="00763F6B"/>
    <w:rsid w:val="00767C49"/>
    <w:rsid w:val="00770D1F"/>
    <w:rsid w:val="00770EE4"/>
    <w:rsid w:val="00772418"/>
    <w:rsid w:val="00773DA8"/>
    <w:rsid w:val="00775860"/>
    <w:rsid w:val="00791A5D"/>
    <w:rsid w:val="00791FAA"/>
    <w:rsid w:val="00794F32"/>
    <w:rsid w:val="00796956"/>
    <w:rsid w:val="007A6E26"/>
    <w:rsid w:val="007A6F30"/>
    <w:rsid w:val="007A7A05"/>
    <w:rsid w:val="007B1118"/>
    <w:rsid w:val="007B1A3E"/>
    <w:rsid w:val="007B1E4C"/>
    <w:rsid w:val="007B2C52"/>
    <w:rsid w:val="007B5E60"/>
    <w:rsid w:val="007D0F63"/>
    <w:rsid w:val="007D2878"/>
    <w:rsid w:val="007D367C"/>
    <w:rsid w:val="007D4573"/>
    <w:rsid w:val="007D7BD0"/>
    <w:rsid w:val="007E04C3"/>
    <w:rsid w:val="007E052A"/>
    <w:rsid w:val="007E3208"/>
    <w:rsid w:val="007E37A4"/>
    <w:rsid w:val="007E3FFF"/>
    <w:rsid w:val="007F47B5"/>
    <w:rsid w:val="007F6053"/>
    <w:rsid w:val="007F766F"/>
    <w:rsid w:val="00800E19"/>
    <w:rsid w:val="0080469C"/>
    <w:rsid w:val="008064C2"/>
    <w:rsid w:val="00806ECF"/>
    <w:rsid w:val="0081095E"/>
    <w:rsid w:val="00811AFD"/>
    <w:rsid w:val="00811E45"/>
    <w:rsid w:val="00812812"/>
    <w:rsid w:val="0081369E"/>
    <w:rsid w:val="00813DC9"/>
    <w:rsid w:val="00814D2A"/>
    <w:rsid w:val="0081577C"/>
    <w:rsid w:val="00815A99"/>
    <w:rsid w:val="00816007"/>
    <w:rsid w:val="00816057"/>
    <w:rsid w:val="008213F1"/>
    <w:rsid w:val="00821724"/>
    <w:rsid w:val="0082295B"/>
    <w:rsid w:val="008257E3"/>
    <w:rsid w:val="0082608B"/>
    <w:rsid w:val="00826A72"/>
    <w:rsid w:val="008308EE"/>
    <w:rsid w:val="00830D9B"/>
    <w:rsid w:val="00831EE7"/>
    <w:rsid w:val="00833995"/>
    <w:rsid w:val="008350F1"/>
    <w:rsid w:val="008376F1"/>
    <w:rsid w:val="00837F02"/>
    <w:rsid w:val="00844A03"/>
    <w:rsid w:val="00846865"/>
    <w:rsid w:val="00847934"/>
    <w:rsid w:val="00851E7E"/>
    <w:rsid w:val="00854193"/>
    <w:rsid w:val="008547B3"/>
    <w:rsid w:val="00854B7B"/>
    <w:rsid w:val="008568C6"/>
    <w:rsid w:val="00860BFA"/>
    <w:rsid w:val="00861757"/>
    <w:rsid w:val="00864084"/>
    <w:rsid w:val="0086607D"/>
    <w:rsid w:val="008664AA"/>
    <w:rsid w:val="0086749D"/>
    <w:rsid w:val="00871BF5"/>
    <w:rsid w:val="008757AC"/>
    <w:rsid w:val="008767DD"/>
    <w:rsid w:val="008769A0"/>
    <w:rsid w:val="00881816"/>
    <w:rsid w:val="00881A86"/>
    <w:rsid w:val="00886128"/>
    <w:rsid w:val="00886DEC"/>
    <w:rsid w:val="0088775B"/>
    <w:rsid w:val="0089346D"/>
    <w:rsid w:val="008940A1"/>
    <w:rsid w:val="00897364"/>
    <w:rsid w:val="008A07A8"/>
    <w:rsid w:val="008A07AC"/>
    <w:rsid w:val="008A337F"/>
    <w:rsid w:val="008A41E9"/>
    <w:rsid w:val="008A4AD1"/>
    <w:rsid w:val="008A5CFB"/>
    <w:rsid w:val="008B2146"/>
    <w:rsid w:val="008B3449"/>
    <w:rsid w:val="008B3A1A"/>
    <w:rsid w:val="008B4AAE"/>
    <w:rsid w:val="008B545D"/>
    <w:rsid w:val="008B6B71"/>
    <w:rsid w:val="008B7326"/>
    <w:rsid w:val="008C2E86"/>
    <w:rsid w:val="008C3357"/>
    <w:rsid w:val="008C644F"/>
    <w:rsid w:val="008C6E0C"/>
    <w:rsid w:val="008D07E8"/>
    <w:rsid w:val="008D3052"/>
    <w:rsid w:val="008D48BA"/>
    <w:rsid w:val="008E0CE9"/>
    <w:rsid w:val="008E30B2"/>
    <w:rsid w:val="008E3B03"/>
    <w:rsid w:val="008E4F6B"/>
    <w:rsid w:val="008E6EFE"/>
    <w:rsid w:val="008F1335"/>
    <w:rsid w:val="008F3D0A"/>
    <w:rsid w:val="008F475A"/>
    <w:rsid w:val="009011EC"/>
    <w:rsid w:val="00902E5A"/>
    <w:rsid w:val="009034F2"/>
    <w:rsid w:val="009051DC"/>
    <w:rsid w:val="00906696"/>
    <w:rsid w:val="00907914"/>
    <w:rsid w:val="00915B30"/>
    <w:rsid w:val="00915DC6"/>
    <w:rsid w:val="00916572"/>
    <w:rsid w:val="0092207F"/>
    <w:rsid w:val="00922092"/>
    <w:rsid w:val="00922B8B"/>
    <w:rsid w:val="00922DD5"/>
    <w:rsid w:val="0092324A"/>
    <w:rsid w:val="009234C7"/>
    <w:rsid w:val="00923E1F"/>
    <w:rsid w:val="00925E8E"/>
    <w:rsid w:val="00926EE2"/>
    <w:rsid w:val="009350BF"/>
    <w:rsid w:val="00935887"/>
    <w:rsid w:val="00936779"/>
    <w:rsid w:val="009403F8"/>
    <w:rsid w:val="00940CF4"/>
    <w:rsid w:val="0094218F"/>
    <w:rsid w:val="009424C8"/>
    <w:rsid w:val="00942C72"/>
    <w:rsid w:val="009436A0"/>
    <w:rsid w:val="00946FB5"/>
    <w:rsid w:val="00951530"/>
    <w:rsid w:val="00952635"/>
    <w:rsid w:val="00954AEF"/>
    <w:rsid w:val="00955C4F"/>
    <w:rsid w:val="00955C79"/>
    <w:rsid w:val="00957F2D"/>
    <w:rsid w:val="009602AB"/>
    <w:rsid w:val="00961A98"/>
    <w:rsid w:val="00961B1B"/>
    <w:rsid w:val="009640A5"/>
    <w:rsid w:val="00964B02"/>
    <w:rsid w:val="00964E6B"/>
    <w:rsid w:val="009677A1"/>
    <w:rsid w:val="009726E5"/>
    <w:rsid w:val="009748E6"/>
    <w:rsid w:val="00975C6B"/>
    <w:rsid w:val="00976536"/>
    <w:rsid w:val="00977E37"/>
    <w:rsid w:val="00982608"/>
    <w:rsid w:val="009853F9"/>
    <w:rsid w:val="00985E6E"/>
    <w:rsid w:val="00985FF5"/>
    <w:rsid w:val="009869B2"/>
    <w:rsid w:val="009901AC"/>
    <w:rsid w:val="009A0236"/>
    <w:rsid w:val="009A059F"/>
    <w:rsid w:val="009A3759"/>
    <w:rsid w:val="009A41BC"/>
    <w:rsid w:val="009A5EEA"/>
    <w:rsid w:val="009B55FF"/>
    <w:rsid w:val="009B7515"/>
    <w:rsid w:val="009B7CA4"/>
    <w:rsid w:val="009C3155"/>
    <w:rsid w:val="009C38CA"/>
    <w:rsid w:val="009C4FF2"/>
    <w:rsid w:val="009C604B"/>
    <w:rsid w:val="009D3443"/>
    <w:rsid w:val="009D3549"/>
    <w:rsid w:val="009D5EB4"/>
    <w:rsid w:val="009E2A0D"/>
    <w:rsid w:val="009E53D1"/>
    <w:rsid w:val="009E6635"/>
    <w:rsid w:val="009F0B8D"/>
    <w:rsid w:val="009F4AF6"/>
    <w:rsid w:val="009F6F3D"/>
    <w:rsid w:val="00A00B5C"/>
    <w:rsid w:val="00A00FFB"/>
    <w:rsid w:val="00A0287A"/>
    <w:rsid w:val="00A03A99"/>
    <w:rsid w:val="00A04BFC"/>
    <w:rsid w:val="00A0693C"/>
    <w:rsid w:val="00A069AE"/>
    <w:rsid w:val="00A072F0"/>
    <w:rsid w:val="00A07CF8"/>
    <w:rsid w:val="00A11605"/>
    <w:rsid w:val="00A122A2"/>
    <w:rsid w:val="00A1275B"/>
    <w:rsid w:val="00A12782"/>
    <w:rsid w:val="00A146AE"/>
    <w:rsid w:val="00A15459"/>
    <w:rsid w:val="00A16FC8"/>
    <w:rsid w:val="00A17D8C"/>
    <w:rsid w:val="00A21636"/>
    <w:rsid w:val="00A23416"/>
    <w:rsid w:val="00A2455C"/>
    <w:rsid w:val="00A24AA5"/>
    <w:rsid w:val="00A2503B"/>
    <w:rsid w:val="00A31396"/>
    <w:rsid w:val="00A31F6E"/>
    <w:rsid w:val="00A323D0"/>
    <w:rsid w:val="00A33F3A"/>
    <w:rsid w:val="00A342B9"/>
    <w:rsid w:val="00A345B0"/>
    <w:rsid w:val="00A3523D"/>
    <w:rsid w:val="00A367B4"/>
    <w:rsid w:val="00A4173B"/>
    <w:rsid w:val="00A4400A"/>
    <w:rsid w:val="00A44E49"/>
    <w:rsid w:val="00A46E6D"/>
    <w:rsid w:val="00A540C2"/>
    <w:rsid w:val="00A54976"/>
    <w:rsid w:val="00A55C2B"/>
    <w:rsid w:val="00A642D6"/>
    <w:rsid w:val="00A64DE4"/>
    <w:rsid w:val="00A661AF"/>
    <w:rsid w:val="00A725AF"/>
    <w:rsid w:val="00A73C99"/>
    <w:rsid w:val="00A74C83"/>
    <w:rsid w:val="00A774A6"/>
    <w:rsid w:val="00A82785"/>
    <w:rsid w:val="00A8504F"/>
    <w:rsid w:val="00A85B52"/>
    <w:rsid w:val="00A90D18"/>
    <w:rsid w:val="00A91075"/>
    <w:rsid w:val="00A91C71"/>
    <w:rsid w:val="00A955C5"/>
    <w:rsid w:val="00A95A37"/>
    <w:rsid w:val="00A96C3A"/>
    <w:rsid w:val="00AA0F67"/>
    <w:rsid w:val="00AA10A4"/>
    <w:rsid w:val="00AA467E"/>
    <w:rsid w:val="00AA5CFD"/>
    <w:rsid w:val="00AA6054"/>
    <w:rsid w:val="00AA744B"/>
    <w:rsid w:val="00AA78D5"/>
    <w:rsid w:val="00AB3D20"/>
    <w:rsid w:val="00AB488A"/>
    <w:rsid w:val="00AC1B46"/>
    <w:rsid w:val="00AC2000"/>
    <w:rsid w:val="00AC383C"/>
    <w:rsid w:val="00AC4A14"/>
    <w:rsid w:val="00AC513D"/>
    <w:rsid w:val="00AC5F31"/>
    <w:rsid w:val="00AD0333"/>
    <w:rsid w:val="00AD1FF8"/>
    <w:rsid w:val="00AD2738"/>
    <w:rsid w:val="00AD295D"/>
    <w:rsid w:val="00AD53BA"/>
    <w:rsid w:val="00AE1695"/>
    <w:rsid w:val="00AE1CA0"/>
    <w:rsid w:val="00AE3230"/>
    <w:rsid w:val="00AE401A"/>
    <w:rsid w:val="00AE4E11"/>
    <w:rsid w:val="00AE5A2B"/>
    <w:rsid w:val="00AE6735"/>
    <w:rsid w:val="00AE692A"/>
    <w:rsid w:val="00AE753C"/>
    <w:rsid w:val="00AF0FB0"/>
    <w:rsid w:val="00AF35BC"/>
    <w:rsid w:val="00B034C1"/>
    <w:rsid w:val="00B048F2"/>
    <w:rsid w:val="00B073EB"/>
    <w:rsid w:val="00B14164"/>
    <w:rsid w:val="00B14F01"/>
    <w:rsid w:val="00B16916"/>
    <w:rsid w:val="00B169C0"/>
    <w:rsid w:val="00B17883"/>
    <w:rsid w:val="00B23B21"/>
    <w:rsid w:val="00B242BB"/>
    <w:rsid w:val="00B3001D"/>
    <w:rsid w:val="00B30145"/>
    <w:rsid w:val="00B30CCD"/>
    <w:rsid w:val="00B31321"/>
    <w:rsid w:val="00B348F2"/>
    <w:rsid w:val="00B34B30"/>
    <w:rsid w:val="00B4184B"/>
    <w:rsid w:val="00B42065"/>
    <w:rsid w:val="00B42667"/>
    <w:rsid w:val="00B42BB0"/>
    <w:rsid w:val="00B4444D"/>
    <w:rsid w:val="00B50128"/>
    <w:rsid w:val="00B51BF0"/>
    <w:rsid w:val="00B542D7"/>
    <w:rsid w:val="00B5455B"/>
    <w:rsid w:val="00B54766"/>
    <w:rsid w:val="00B54963"/>
    <w:rsid w:val="00B56420"/>
    <w:rsid w:val="00B56FE9"/>
    <w:rsid w:val="00B57A8A"/>
    <w:rsid w:val="00B57F92"/>
    <w:rsid w:val="00B6012D"/>
    <w:rsid w:val="00B6079D"/>
    <w:rsid w:val="00B60BB9"/>
    <w:rsid w:val="00B60D17"/>
    <w:rsid w:val="00B62205"/>
    <w:rsid w:val="00B63361"/>
    <w:rsid w:val="00B638A6"/>
    <w:rsid w:val="00B63AE1"/>
    <w:rsid w:val="00B671FB"/>
    <w:rsid w:val="00B71741"/>
    <w:rsid w:val="00B746DE"/>
    <w:rsid w:val="00B77287"/>
    <w:rsid w:val="00B822BD"/>
    <w:rsid w:val="00B83C96"/>
    <w:rsid w:val="00B86585"/>
    <w:rsid w:val="00B86B3C"/>
    <w:rsid w:val="00B86D1F"/>
    <w:rsid w:val="00B87A69"/>
    <w:rsid w:val="00B87C12"/>
    <w:rsid w:val="00B87CF4"/>
    <w:rsid w:val="00B9021F"/>
    <w:rsid w:val="00B9087F"/>
    <w:rsid w:val="00B913B6"/>
    <w:rsid w:val="00B92D66"/>
    <w:rsid w:val="00B966BF"/>
    <w:rsid w:val="00BA37DA"/>
    <w:rsid w:val="00BA3A98"/>
    <w:rsid w:val="00BB6973"/>
    <w:rsid w:val="00BB6AF6"/>
    <w:rsid w:val="00BB7F7F"/>
    <w:rsid w:val="00BC4C52"/>
    <w:rsid w:val="00BC529B"/>
    <w:rsid w:val="00BC62D6"/>
    <w:rsid w:val="00BC7AF1"/>
    <w:rsid w:val="00BD3F13"/>
    <w:rsid w:val="00BD3F40"/>
    <w:rsid w:val="00BE0796"/>
    <w:rsid w:val="00BE1B0F"/>
    <w:rsid w:val="00BE1E63"/>
    <w:rsid w:val="00BE4AC5"/>
    <w:rsid w:val="00BE4BFB"/>
    <w:rsid w:val="00BF01E5"/>
    <w:rsid w:val="00BF1914"/>
    <w:rsid w:val="00BF246E"/>
    <w:rsid w:val="00BF7AD6"/>
    <w:rsid w:val="00BF7F82"/>
    <w:rsid w:val="00BF7FAD"/>
    <w:rsid w:val="00C00FA2"/>
    <w:rsid w:val="00C01C0E"/>
    <w:rsid w:val="00C05D43"/>
    <w:rsid w:val="00C062FE"/>
    <w:rsid w:val="00C10CEE"/>
    <w:rsid w:val="00C1188D"/>
    <w:rsid w:val="00C12821"/>
    <w:rsid w:val="00C14639"/>
    <w:rsid w:val="00C1534E"/>
    <w:rsid w:val="00C154EB"/>
    <w:rsid w:val="00C15C4C"/>
    <w:rsid w:val="00C16752"/>
    <w:rsid w:val="00C20C78"/>
    <w:rsid w:val="00C210FE"/>
    <w:rsid w:val="00C22098"/>
    <w:rsid w:val="00C24FB3"/>
    <w:rsid w:val="00C25D3A"/>
    <w:rsid w:val="00C27C82"/>
    <w:rsid w:val="00C32144"/>
    <w:rsid w:val="00C333EC"/>
    <w:rsid w:val="00C3726C"/>
    <w:rsid w:val="00C46A23"/>
    <w:rsid w:val="00C501F7"/>
    <w:rsid w:val="00C51472"/>
    <w:rsid w:val="00C525F6"/>
    <w:rsid w:val="00C526EA"/>
    <w:rsid w:val="00C54B2C"/>
    <w:rsid w:val="00C54E0B"/>
    <w:rsid w:val="00C577AA"/>
    <w:rsid w:val="00C60180"/>
    <w:rsid w:val="00C603A3"/>
    <w:rsid w:val="00C62247"/>
    <w:rsid w:val="00C6253F"/>
    <w:rsid w:val="00C62E74"/>
    <w:rsid w:val="00C63150"/>
    <w:rsid w:val="00C65034"/>
    <w:rsid w:val="00C6507A"/>
    <w:rsid w:val="00C71286"/>
    <w:rsid w:val="00C712D8"/>
    <w:rsid w:val="00C74B45"/>
    <w:rsid w:val="00C756FD"/>
    <w:rsid w:val="00C7623D"/>
    <w:rsid w:val="00C7789E"/>
    <w:rsid w:val="00C82820"/>
    <w:rsid w:val="00C82A1C"/>
    <w:rsid w:val="00C91D68"/>
    <w:rsid w:val="00C937D5"/>
    <w:rsid w:val="00C9424D"/>
    <w:rsid w:val="00C97574"/>
    <w:rsid w:val="00C977B9"/>
    <w:rsid w:val="00CA0D28"/>
    <w:rsid w:val="00CA1104"/>
    <w:rsid w:val="00CA2076"/>
    <w:rsid w:val="00CA2426"/>
    <w:rsid w:val="00CA30C9"/>
    <w:rsid w:val="00CA38A2"/>
    <w:rsid w:val="00CA53E9"/>
    <w:rsid w:val="00CA6124"/>
    <w:rsid w:val="00CA6424"/>
    <w:rsid w:val="00CA6A23"/>
    <w:rsid w:val="00CB3759"/>
    <w:rsid w:val="00CB42EA"/>
    <w:rsid w:val="00CB45E5"/>
    <w:rsid w:val="00CB5096"/>
    <w:rsid w:val="00CB5C66"/>
    <w:rsid w:val="00CB605D"/>
    <w:rsid w:val="00CB756F"/>
    <w:rsid w:val="00CC1D1E"/>
    <w:rsid w:val="00CC3E95"/>
    <w:rsid w:val="00CC737C"/>
    <w:rsid w:val="00CC7716"/>
    <w:rsid w:val="00CD13DD"/>
    <w:rsid w:val="00CD3310"/>
    <w:rsid w:val="00CD33A5"/>
    <w:rsid w:val="00CD4436"/>
    <w:rsid w:val="00CD468D"/>
    <w:rsid w:val="00CD64F9"/>
    <w:rsid w:val="00CE1517"/>
    <w:rsid w:val="00CE337F"/>
    <w:rsid w:val="00CE62D4"/>
    <w:rsid w:val="00CF2EF2"/>
    <w:rsid w:val="00CF5701"/>
    <w:rsid w:val="00CF5EAD"/>
    <w:rsid w:val="00CF619B"/>
    <w:rsid w:val="00CF68F0"/>
    <w:rsid w:val="00CF6D1D"/>
    <w:rsid w:val="00CF768B"/>
    <w:rsid w:val="00CF7D21"/>
    <w:rsid w:val="00D00266"/>
    <w:rsid w:val="00D0294D"/>
    <w:rsid w:val="00D0454E"/>
    <w:rsid w:val="00D1190A"/>
    <w:rsid w:val="00D129CD"/>
    <w:rsid w:val="00D14FE6"/>
    <w:rsid w:val="00D225FC"/>
    <w:rsid w:val="00D2417C"/>
    <w:rsid w:val="00D24C33"/>
    <w:rsid w:val="00D2506C"/>
    <w:rsid w:val="00D274E9"/>
    <w:rsid w:val="00D302E2"/>
    <w:rsid w:val="00D33C84"/>
    <w:rsid w:val="00D33EA0"/>
    <w:rsid w:val="00D348CA"/>
    <w:rsid w:val="00D40FD9"/>
    <w:rsid w:val="00D41858"/>
    <w:rsid w:val="00D41979"/>
    <w:rsid w:val="00D41BCF"/>
    <w:rsid w:val="00D41FAF"/>
    <w:rsid w:val="00D42FD5"/>
    <w:rsid w:val="00D442A3"/>
    <w:rsid w:val="00D446CB"/>
    <w:rsid w:val="00D46398"/>
    <w:rsid w:val="00D535F6"/>
    <w:rsid w:val="00D5674E"/>
    <w:rsid w:val="00D57F66"/>
    <w:rsid w:val="00D61026"/>
    <w:rsid w:val="00D63E91"/>
    <w:rsid w:val="00D645B6"/>
    <w:rsid w:val="00D6683B"/>
    <w:rsid w:val="00D70BC6"/>
    <w:rsid w:val="00D73E65"/>
    <w:rsid w:val="00D761E6"/>
    <w:rsid w:val="00D76502"/>
    <w:rsid w:val="00D77897"/>
    <w:rsid w:val="00D8217F"/>
    <w:rsid w:val="00D82424"/>
    <w:rsid w:val="00D82509"/>
    <w:rsid w:val="00D83001"/>
    <w:rsid w:val="00D90928"/>
    <w:rsid w:val="00D9566C"/>
    <w:rsid w:val="00D96BF0"/>
    <w:rsid w:val="00DA0D78"/>
    <w:rsid w:val="00DA3599"/>
    <w:rsid w:val="00DA3975"/>
    <w:rsid w:val="00DA575F"/>
    <w:rsid w:val="00DB1D45"/>
    <w:rsid w:val="00DB458F"/>
    <w:rsid w:val="00DB6270"/>
    <w:rsid w:val="00DB69D6"/>
    <w:rsid w:val="00DB69FA"/>
    <w:rsid w:val="00DB7B8F"/>
    <w:rsid w:val="00DB7E2C"/>
    <w:rsid w:val="00DC195F"/>
    <w:rsid w:val="00DC31FA"/>
    <w:rsid w:val="00DC352C"/>
    <w:rsid w:val="00DD0169"/>
    <w:rsid w:val="00DD036B"/>
    <w:rsid w:val="00DD0779"/>
    <w:rsid w:val="00DD1839"/>
    <w:rsid w:val="00DD2BCE"/>
    <w:rsid w:val="00DD2EAE"/>
    <w:rsid w:val="00DD5001"/>
    <w:rsid w:val="00DD6B45"/>
    <w:rsid w:val="00DD7317"/>
    <w:rsid w:val="00DE0B83"/>
    <w:rsid w:val="00DE3498"/>
    <w:rsid w:val="00DE3758"/>
    <w:rsid w:val="00DE486D"/>
    <w:rsid w:val="00DE581C"/>
    <w:rsid w:val="00DE6813"/>
    <w:rsid w:val="00DE724E"/>
    <w:rsid w:val="00DF1DA5"/>
    <w:rsid w:val="00DF30D8"/>
    <w:rsid w:val="00DF454C"/>
    <w:rsid w:val="00DF4A36"/>
    <w:rsid w:val="00DF604A"/>
    <w:rsid w:val="00DF6075"/>
    <w:rsid w:val="00DF7ABC"/>
    <w:rsid w:val="00E01DEA"/>
    <w:rsid w:val="00E05BA9"/>
    <w:rsid w:val="00E07499"/>
    <w:rsid w:val="00E10100"/>
    <w:rsid w:val="00E15FD8"/>
    <w:rsid w:val="00E177BA"/>
    <w:rsid w:val="00E17E1C"/>
    <w:rsid w:val="00E214E2"/>
    <w:rsid w:val="00E22D74"/>
    <w:rsid w:val="00E24AB6"/>
    <w:rsid w:val="00E24B86"/>
    <w:rsid w:val="00E25581"/>
    <w:rsid w:val="00E26FE6"/>
    <w:rsid w:val="00E27B7F"/>
    <w:rsid w:val="00E27E8E"/>
    <w:rsid w:val="00E30A57"/>
    <w:rsid w:val="00E31E51"/>
    <w:rsid w:val="00E32620"/>
    <w:rsid w:val="00E3302E"/>
    <w:rsid w:val="00E33189"/>
    <w:rsid w:val="00E34B34"/>
    <w:rsid w:val="00E35371"/>
    <w:rsid w:val="00E35567"/>
    <w:rsid w:val="00E3650F"/>
    <w:rsid w:val="00E36E8C"/>
    <w:rsid w:val="00E37698"/>
    <w:rsid w:val="00E412CE"/>
    <w:rsid w:val="00E45205"/>
    <w:rsid w:val="00E46CE8"/>
    <w:rsid w:val="00E53EAB"/>
    <w:rsid w:val="00E543CE"/>
    <w:rsid w:val="00E5447C"/>
    <w:rsid w:val="00E55D52"/>
    <w:rsid w:val="00E5715F"/>
    <w:rsid w:val="00E61FEC"/>
    <w:rsid w:val="00E62ABA"/>
    <w:rsid w:val="00E66FD8"/>
    <w:rsid w:val="00E67159"/>
    <w:rsid w:val="00E718E2"/>
    <w:rsid w:val="00E71B1A"/>
    <w:rsid w:val="00E72A48"/>
    <w:rsid w:val="00E7379D"/>
    <w:rsid w:val="00E73D31"/>
    <w:rsid w:val="00E75788"/>
    <w:rsid w:val="00E75A11"/>
    <w:rsid w:val="00E76FB1"/>
    <w:rsid w:val="00E76FF6"/>
    <w:rsid w:val="00E80945"/>
    <w:rsid w:val="00E8646C"/>
    <w:rsid w:val="00E86966"/>
    <w:rsid w:val="00E86EE9"/>
    <w:rsid w:val="00E916D7"/>
    <w:rsid w:val="00E918BC"/>
    <w:rsid w:val="00E91D36"/>
    <w:rsid w:val="00E92687"/>
    <w:rsid w:val="00E9525F"/>
    <w:rsid w:val="00E95626"/>
    <w:rsid w:val="00EA3662"/>
    <w:rsid w:val="00EA4354"/>
    <w:rsid w:val="00EA4470"/>
    <w:rsid w:val="00EA713A"/>
    <w:rsid w:val="00EB582D"/>
    <w:rsid w:val="00EB66BC"/>
    <w:rsid w:val="00EC776D"/>
    <w:rsid w:val="00ED2ED8"/>
    <w:rsid w:val="00ED35A9"/>
    <w:rsid w:val="00ED7C00"/>
    <w:rsid w:val="00EE0C8E"/>
    <w:rsid w:val="00EE196E"/>
    <w:rsid w:val="00EE40C3"/>
    <w:rsid w:val="00EE454A"/>
    <w:rsid w:val="00EF392E"/>
    <w:rsid w:val="00EF56A4"/>
    <w:rsid w:val="00EF71C9"/>
    <w:rsid w:val="00EF793D"/>
    <w:rsid w:val="00F0460E"/>
    <w:rsid w:val="00F04921"/>
    <w:rsid w:val="00F0684E"/>
    <w:rsid w:val="00F115BD"/>
    <w:rsid w:val="00F122D3"/>
    <w:rsid w:val="00F1286D"/>
    <w:rsid w:val="00F12E68"/>
    <w:rsid w:val="00F14416"/>
    <w:rsid w:val="00F14FF9"/>
    <w:rsid w:val="00F16262"/>
    <w:rsid w:val="00F166E2"/>
    <w:rsid w:val="00F262B0"/>
    <w:rsid w:val="00F26F40"/>
    <w:rsid w:val="00F31717"/>
    <w:rsid w:val="00F34E38"/>
    <w:rsid w:val="00F354CE"/>
    <w:rsid w:val="00F36FC4"/>
    <w:rsid w:val="00F41DF0"/>
    <w:rsid w:val="00F4206B"/>
    <w:rsid w:val="00F43795"/>
    <w:rsid w:val="00F45BBC"/>
    <w:rsid w:val="00F5004A"/>
    <w:rsid w:val="00F502A2"/>
    <w:rsid w:val="00F530A8"/>
    <w:rsid w:val="00F530C5"/>
    <w:rsid w:val="00F53586"/>
    <w:rsid w:val="00F54355"/>
    <w:rsid w:val="00F55A43"/>
    <w:rsid w:val="00F607A9"/>
    <w:rsid w:val="00F60A2B"/>
    <w:rsid w:val="00F60EBB"/>
    <w:rsid w:val="00F6100C"/>
    <w:rsid w:val="00F64FA1"/>
    <w:rsid w:val="00F677B1"/>
    <w:rsid w:val="00F70E35"/>
    <w:rsid w:val="00F714BC"/>
    <w:rsid w:val="00F7274E"/>
    <w:rsid w:val="00F72BD4"/>
    <w:rsid w:val="00F733BD"/>
    <w:rsid w:val="00F750E1"/>
    <w:rsid w:val="00F810D3"/>
    <w:rsid w:val="00F8138E"/>
    <w:rsid w:val="00F81D44"/>
    <w:rsid w:val="00F82AC2"/>
    <w:rsid w:val="00F841B1"/>
    <w:rsid w:val="00F849C0"/>
    <w:rsid w:val="00F849D1"/>
    <w:rsid w:val="00F874CF"/>
    <w:rsid w:val="00F90D05"/>
    <w:rsid w:val="00F910A9"/>
    <w:rsid w:val="00F9248A"/>
    <w:rsid w:val="00F94939"/>
    <w:rsid w:val="00F94BBD"/>
    <w:rsid w:val="00F9741C"/>
    <w:rsid w:val="00FA089B"/>
    <w:rsid w:val="00FA346A"/>
    <w:rsid w:val="00FA6712"/>
    <w:rsid w:val="00FB00F2"/>
    <w:rsid w:val="00FB035D"/>
    <w:rsid w:val="00FB3F43"/>
    <w:rsid w:val="00FB457B"/>
    <w:rsid w:val="00FB5913"/>
    <w:rsid w:val="00FB6FE4"/>
    <w:rsid w:val="00FC428C"/>
    <w:rsid w:val="00FC49F7"/>
    <w:rsid w:val="00FC4C03"/>
    <w:rsid w:val="00FD0CFD"/>
    <w:rsid w:val="00FD259A"/>
    <w:rsid w:val="00FD3795"/>
    <w:rsid w:val="00FD48B0"/>
    <w:rsid w:val="00FD6389"/>
    <w:rsid w:val="00FE4162"/>
    <w:rsid w:val="00FF288D"/>
    <w:rsid w:val="00FF2CA9"/>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D7BF"/>
  <w15:chartTrackingRefBased/>
  <w15:docId w15:val="{01C74EAF-3A47-4434-B475-CE1C774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semiHidden/>
    <w:unhideWhenUsed/>
    <w:rsid w:val="00833995"/>
    <w:rPr>
      <w:sz w:val="20"/>
      <w:szCs w:val="20"/>
    </w:rPr>
  </w:style>
  <w:style w:type="character" w:customStyle="1" w:styleId="CommentTextChar">
    <w:name w:val="Comment Text Char"/>
    <w:basedOn w:val="DefaultParagraphFont"/>
    <w:link w:val="CommentText"/>
    <w:uiPriority w:val="99"/>
    <w:semiHidden/>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kystandards.org/standards-resources/mathematics-resources/mathematics-instructional-resources-alignment-rubric/" TargetMode="External"/><Relationship Id="rId26" Type="http://schemas.openxmlformats.org/officeDocument/2006/relationships/hyperlink" Target="https://education.ky.gov/curriculum/standards/kyacadstand/Documents/Model_Curriculum_Framework.pdf" TargetMode="External"/><Relationship Id="rId39" Type="http://schemas.openxmlformats.org/officeDocument/2006/relationships/hyperlink" Target="http://education.ky.gov/districts/business/Pages/Competitive%20Grants%20from%20KDE.aspx" TargetMode="External"/><Relationship Id="rId21" Type="http://schemas.openxmlformats.org/officeDocument/2006/relationships/hyperlink" Target="https://education.ky.gov/school/evidence/Documents/Elevating%20Evidence%20Resources%20Clearinghouses%20and%20Databases.pdf" TargetMode="External"/><Relationship Id="rId34" Type="http://schemas.openxmlformats.org/officeDocument/2006/relationships/hyperlink" Target="https://education.ky.gov/curriculum/standards/kyacadstand/Documents/Curriculum_Implementation_Professional_Learning_Plan_Template.docx" TargetMode="External"/><Relationship Id="rId42" Type="http://schemas.openxmlformats.org/officeDocument/2006/relationships/hyperlink" Target="https://www.edreports.org/reports/math/k-8?alignment=meets" TargetMode="External"/><Relationship Id="rId47" Type="http://schemas.openxmlformats.org/officeDocument/2006/relationships/hyperlink" Target="https://education.ky.gov/curriculum/standards/kyacadstand/Documents/Curriculum_Implementation_Professional_Learning_Plan_Template.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ducation.ky.gov/curriculum/standards/kyacadstand/Documents/High-Quality_Instructional_Resources.pdf" TargetMode="External"/><Relationship Id="rId29" Type="http://schemas.openxmlformats.org/officeDocument/2006/relationships/hyperlink" Target="https://apps.legislature.ky.gov/law/statutes/statute.aspx?id=52384" TargetMode="External"/><Relationship Id="rId11" Type="http://schemas.openxmlformats.org/officeDocument/2006/relationships/endnotes" Target="endnotes.xml"/><Relationship Id="rId24" Type="http://schemas.openxmlformats.org/officeDocument/2006/relationships/hyperlink" Target="https://education.ky.gov/curriculum/standards/kyacadstand/Documents/Model_Curriculum_Framework.pdf" TargetMode="External"/><Relationship Id="rId32" Type="http://schemas.openxmlformats.org/officeDocument/2006/relationships/hyperlink" Target="https://education.ky.gov/curriculum/standards/kyacadstand/Documents/Model_Curriculum_Framework.pdf" TargetMode="External"/><Relationship Id="rId37" Type="http://schemas.openxmlformats.org/officeDocument/2006/relationships/hyperlink" Target="mailto:KDERFP@education.ky.gov" TargetMode="External"/><Relationship Id="rId40" Type="http://schemas.openxmlformats.org/officeDocument/2006/relationships/hyperlink" Target="https://kystandards.org/standards-resources/mathematics-resources/mathematics-instructional-resources-alignment-rubric/" TargetMode="External"/><Relationship Id="rId45" Type="http://schemas.openxmlformats.org/officeDocument/2006/relationships/hyperlink" Target="https://education.ky.gov/curriculum/standards/kyacadstand/Documents/Curriculum_Implementation_Professional_Learning_Plan_Template.docx" TargetMode="External"/><Relationship Id="rId5" Type="http://schemas.openxmlformats.org/officeDocument/2006/relationships/customXml" Target="../customXml/item5.xml"/><Relationship Id="rId15" Type="http://schemas.openxmlformats.org/officeDocument/2006/relationships/hyperlink" Target="https://apps.legislature.ky.gov/law/statutes/statute.aspx?id=52384" TargetMode="External"/><Relationship Id="rId23" Type="http://schemas.openxmlformats.org/officeDocument/2006/relationships/hyperlink" Target="https://education.ky.gov/curriculum/standards/kyacadstand/Documents/Kentucky_Academic_Standards_Mathematics.pdf" TargetMode="External"/><Relationship Id="rId28" Type="http://schemas.openxmlformats.org/officeDocument/2006/relationships/hyperlink" Target="https://education.ky.gov/curriculum/standards/kyacadstand/Documents/Model_Curriculum_Framework.pdf" TargetMode="External"/><Relationship Id="rId36" Type="http://schemas.openxmlformats.org/officeDocument/2006/relationships/hyperlink" Target="mailto:KDERFP@education.ky.gov"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dreports.org/reports/math/k-8?alignment=meets" TargetMode="External"/><Relationship Id="rId31" Type="http://schemas.openxmlformats.org/officeDocument/2006/relationships/hyperlink" Target="https://education.ky.gov/curriculum/standards/kyacadstand/Documents/Model_Curriculum_Framework.pdf" TargetMode="External"/><Relationship Id="rId44" Type="http://schemas.openxmlformats.org/officeDocument/2006/relationships/hyperlink" Target="https://education.ky.gov/school/evidence/Documents/Elevating%20Evidence%20Resources%20Clearinghouses%20and%20Databas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s://education.ky.gov/curriculum/standards/kyacadstand/Documents/High-Quality_Instructional_Resources.pdf" TargetMode="External"/><Relationship Id="rId27" Type="http://schemas.openxmlformats.org/officeDocument/2006/relationships/hyperlink" Target="https://education.ky.gov/curriculum/standards/kyacadstand/Documents/High-Quality_Instructional_Resources.pdf" TargetMode="External"/><Relationship Id="rId30" Type="http://schemas.openxmlformats.org/officeDocument/2006/relationships/hyperlink" Target="https://kystandards.org/standards-resources/mathematics-resources/mathematics-instructional-resources-alignment-rubric/" TargetMode="External"/><Relationship Id="rId35" Type="http://schemas.openxmlformats.org/officeDocument/2006/relationships/hyperlink" Target="https://education.ky.gov/curriculum/standards/kyacadstand/Documents/High-Quality_Instructional_Resources.pdf" TargetMode="External"/><Relationship Id="rId43" Type="http://schemas.openxmlformats.org/officeDocument/2006/relationships/hyperlink" Target="https://charts.intensiveintervention.org/aintervention" TargetMode="External"/><Relationship Id="rId48" Type="http://schemas.openxmlformats.org/officeDocument/2006/relationships/hyperlink" Target="https://education.ky.gov/curriculum/standards/kyacadstand/Documents/High-Quality_Instructional_Resources.pdf"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education.ky.gov/curriculum/standards/kyacadstand/Documents/Kentucky_Academic_Standards_Mathematics.pdf" TargetMode="External"/><Relationship Id="rId25" Type="http://schemas.openxmlformats.org/officeDocument/2006/relationships/hyperlink" Target="https://kystandards.org/standards-resources/mathematics-resources/mathematics-instructional-resources-alignment-rubric/" TargetMode="External"/><Relationship Id="rId33" Type="http://schemas.openxmlformats.org/officeDocument/2006/relationships/hyperlink" Target="https://kystandards.org/standards-resources/mathematics-resources/mathematics-instructional-resources-alignment-rubric/" TargetMode="External"/><Relationship Id="rId38" Type="http://schemas.openxmlformats.org/officeDocument/2006/relationships/hyperlink" Target="http://education.ky.gov/districts/business/Pages/Competitive%20Grants%20from%20KDE.aspx" TargetMode="External"/><Relationship Id="rId46" Type="http://schemas.openxmlformats.org/officeDocument/2006/relationships/hyperlink" Target="https://education.ky.gov/curriculum/standards/kyacadstand/Documents/High-Quality_Instructional_Resources.pdf" TargetMode="External"/><Relationship Id="rId20" Type="http://schemas.openxmlformats.org/officeDocument/2006/relationships/hyperlink" Target="https://charts.intensiveintervention.org/aintervention" TargetMode="External"/><Relationship Id="rId41" Type="http://schemas.openxmlformats.org/officeDocument/2006/relationships/hyperlink" Target="https://education.ky.gov/curriculum/standards/kyacadstand/Documents/Kentucky_Academic_Standards_Mathematics.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2022-09-02T04:00:00+00:00</Publication_x0020_Date>
    <Audience1 xmlns="3a62de7d-ba57-4f43-9dae-9623ba637be0">
      <Value>1</Value>
      <Value>2</Value>
      <Value>4</Value>
      <Value>7</Value>
    </Audience1>
    <_dlc_DocId xmlns="3a62de7d-ba57-4f43-9dae-9623ba637be0">KYED-524-227</_dlc_DocId>
    <_dlc_DocIdUrl xmlns="3a62de7d-ba57-4f43-9dae-9623ba637be0">
      <Url>https://www.education.ky.gov/curriculum/conpro/Math/_layouts/15/DocIdRedir.aspx?ID=KYED-524-227</Url>
      <Description>KYED-524-227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55192F6D1A41074BA71BA3D147DC5D04" ma:contentTypeVersion="28" ma:contentTypeDescription="" ma:contentTypeScope="" ma:versionID="30111a1599827e76119a45af5c8d776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2.xml><?xml version="1.0" encoding="utf-8"?>
<ds:datastoreItem xmlns:ds="http://schemas.openxmlformats.org/officeDocument/2006/customXml" ds:itemID="{E26DB416-2759-497F-A067-AD29129F3630}">
  <ds:schemaRefs>
    <ds:schemaRef ds:uri="http://schemas.microsoft.com/sharepoint/events"/>
  </ds:schemaRefs>
</ds:datastoreItem>
</file>

<file path=customXml/itemProps3.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9D1D9D20-9A36-4E76-9E17-58C156D78206}"/>
</file>

<file path=customXml/itemProps5.xml><?xml version="1.0" encoding="utf-8"?>
<ds:datastoreItem xmlns:ds="http://schemas.openxmlformats.org/officeDocument/2006/customXml" ds:itemID="{BD90D8BC-1855-4DB9-B611-6B8D6965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26066</CharactersWithSpaces>
  <SharedDoc>false</SharedDoc>
  <HLinks>
    <vt:vector size="48" baseType="variant">
      <vt:variant>
        <vt:i4>4522008</vt:i4>
      </vt:variant>
      <vt:variant>
        <vt:i4>21</vt:i4>
      </vt:variant>
      <vt:variant>
        <vt:i4>0</vt:i4>
      </vt:variant>
      <vt:variant>
        <vt:i4>5</vt:i4>
      </vt:variant>
      <vt:variant>
        <vt:lpwstr>http://education.ky.gov/districts/business/Pages/Competitive Grants from KDE.aspx</vt:lpwstr>
      </vt:variant>
      <vt:variant>
        <vt:lpwstr/>
      </vt:variant>
      <vt:variant>
        <vt:i4>1048688</vt:i4>
      </vt:variant>
      <vt:variant>
        <vt:i4>18</vt:i4>
      </vt:variant>
      <vt:variant>
        <vt:i4>0</vt:i4>
      </vt:variant>
      <vt:variant>
        <vt:i4>5</vt:i4>
      </vt:variant>
      <vt:variant>
        <vt:lpwstr>mailto:KDERFP@education.ky.gov</vt:lpwstr>
      </vt:variant>
      <vt:variant>
        <vt:lpwstr/>
      </vt:variant>
      <vt:variant>
        <vt:i4>1048688</vt:i4>
      </vt:variant>
      <vt:variant>
        <vt:i4>15</vt:i4>
      </vt:variant>
      <vt:variant>
        <vt:i4>0</vt:i4>
      </vt:variant>
      <vt:variant>
        <vt:i4>5</vt:i4>
      </vt:variant>
      <vt:variant>
        <vt:lpwstr>mailto:KDERFP@education.ky.gov</vt:lpwstr>
      </vt:variant>
      <vt:variant>
        <vt:lpwstr/>
      </vt:variant>
      <vt:variant>
        <vt:i4>5570634</vt:i4>
      </vt:variant>
      <vt:variant>
        <vt:i4>12</vt:i4>
      </vt:variant>
      <vt:variant>
        <vt:i4>0</vt:i4>
      </vt:variant>
      <vt:variant>
        <vt:i4>5</vt:i4>
      </vt:variant>
      <vt:variant>
        <vt:lpwstr>http://louisville.edu/education/aaue-private/elementary-math-specialist-program-sheet</vt:lpwstr>
      </vt:variant>
      <vt:variant>
        <vt:lpwstr/>
      </vt:variant>
      <vt:variant>
        <vt:i4>4128874</vt:i4>
      </vt:variant>
      <vt:variant>
        <vt:i4>9</vt:i4>
      </vt:variant>
      <vt:variant>
        <vt:i4>0</vt:i4>
      </vt:variant>
      <vt:variant>
        <vt:i4>5</vt:i4>
      </vt:variant>
      <vt:variant>
        <vt:lpwstr>http://www.kystandards.org/</vt:lpwstr>
      </vt:variant>
      <vt:variant>
        <vt:lpwstr/>
      </vt:variant>
      <vt:variant>
        <vt:i4>1900634</vt:i4>
      </vt:variant>
      <vt:variant>
        <vt:i4>6</vt:i4>
      </vt:variant>
      <vt:variant>
        <vt:i4>0</vt:i4>
      </vt:variant>
      <vt:variant>
        <vt:i4>5</vt:i4>
      </vt:variant>
      <vt:variant>
        <vt:lpwstr>https://apps.legislature.ky.gov/law/statutes/statute.aspx?id=3615</vt:lpwstr>
      </vt:variant>
      <vt:variant>
        <vt:lpwstr/>
      </vt:variant>
      <vt:variant>
        <vt:i4>1048688</vt:i4>
      </vt:variant>
      <vt:variant>
        <vt:i4>3</vt:i4>
      </vt:variant>
      <vt:variant>
        <vt:i4>0</vt:i4>
      </vt:variant>
      <vt:variant>
        <vt:i4>5</vt:i4>
      </vt:variant>
      <vt:variant>
        <vt:lpwstr>mailto:KDERFP@education.ky.gov</vt:lpwstr>
      </vt:variant>
      <vt:variant>
        <vt:lpwstr/>
      </vt:variant>
      <vt:variant>
        <vt:i4>1048688</vt:i4>
      </vt:variant>
      <vt:variant>
        <vt:i4>0</vt:i4>
      </vt:variant>
      <vt:variant>
        <vt:i4>0</vt:i4>
      </vt:variant>
      <vt:variant>
        <vt:i4>5</vt:i4>
      </vt:variant>
      <vt:variant>
        <vt:lpwstr>mailto:KDERFP@education.ky.gov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Chavez, Erin - Division of Academic Program Standards</cp:lastModifiedBy>
  <cp:revision>2</cp:revision>
  <cp:lastPrinted>2021-07-09T15:03:00Z</cp:lastPrinted>
  <dcterms:created xsi:type="dcterms:W3CDTF">2022-09-12T17:41:00Z</dcterms:created>
  <dcterms:modified xsi:type="dcterms:W3CDTF">2022-09-12T17:41:00Z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0x0101001BEB557DBE01834EAB47A683706DCD5B0055192F6D1A41074BA71BA3D147DC5D04</vt:lpwstr>
  </property>
  <property fmtid="{D5CDD505-2E9C-101B-9397-08002B2CF9AE}" pid="3" name="_dlc_DocIdItemGuid">
    <vt:lpwstr>218d36da-7a87-480d-b042-86ef8af82f27</vt:lpwstr>
  </property>
</Properties>
</file>