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51FC" w14:textId="77777777" w:rsidR="004F482C" w:rsidRDefault="00663081">
      <w:pPr>
        <w:jc w:val="center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0F1E1010" wp14:editId="26C0AE84">
            <wp:extent cx="1809750" cy="1800922"/>
            <wp:effectExtent l="0" t="0" r="0" b="0"/>
            <wp:docPr id="1127592016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92016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3" cstate="print">
                      <a:extLst>
                        <a:ext uri="{C183D7F6-B498-43B3-948B-1728B52AA6E4}">
  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09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9449F0" w14:textId="4BE4980F" w:rsidR="69C4FF43" w:rsidRDefault="4496C69A" w:rsidP="69C4FF43">
      <w:pPr>
        <w:jc w:val="center"/>
      </w:pPr>
      <w:hyperlink r:id="rId14" w:history="1">
        <w:r>
          <w:t xml:space="preserve"> </w:t>
        </w:r>
      </w:hyperlink>
    </w:p>
    <w:p w14:paraId="32A737F5" w14:textId="7364A78A" w:rsidR="004F482C" w:rsidRDefault="00663081" w:rsidP="28C28A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28C28A66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Kentucky Multi-Tiered System of Support</w:t>
      </w:r>
      <w:r w:rsidR="78A37597" w:rsidRPr="28C28A66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s</w:t>
      </w:r>
      <w:r w:rsidRPr="28C28A66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(KyMTSS)</w:t>
      </w:r>
    </w:p>
    <w:p w14:paraId="541A839A" w14:textId="77777777" w:rsidR="004F482C" w:rsidRDefault="006630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Self-Assessment Tool </w:t>
      </w:r>
      <w:r>
        <w:rPr>
          <w:rFonts w:ascii="Calibri" w:eastAsia="Calibri" w:hAnsi="Calibri" w:cs="Calibri"/>
          <w:color w:val="000000"/>
          <w:sz w:val="40"/>
          <w:szCs w:val="40"/>
        </w:rPr>
        <w:t> </w:t>
      </w:r>
    </w:p>
    <w:p w14:paraId="7DADEBF0" w14:textId="43A85EF9" w:rsidR="69C4FF43" w:rsidRDefault="69C4FF43" w:rsidP="69C4FF43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9C4FF43">
        <w:rPr>
          <w:rFonts w:ascii="Calibri" w:eastAsia="Calibri" w:hAnsi="Calibri" w:cs="Calibri"/>
          <w:color w:val="000000" w:themeColor="text1"/>
        </w:rPr>
        <w:t> </w:t>
      </w:r>
    </w:p>
    <w:p w14:paraId="30304084" w14:textId="77777777" w:rsidR="004F482C" w:rsidRDefault="006630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KyMTSS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Definition for Common Language: </w:t>
      </w:r>
    </w:p>
    <w:bookmarkStart w:id="0" w:name="_Int_ejOsJ8ES"/>
    <w:p w14:paraId="4627D774" w14:textId="77777777" w:rsidR="004F482C" w:rsidRDefault="00663081" w:rsidP="358228BE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rFonts w:ascii="Calibri" w:eastAsia="Calibri" w:hAnsi="Calibri" w:cs="Calibri"/>
          <w:color w:val="000000"/>
        </w:rPr>
      </w:pPr>
      <w:r>
        <w:fldChar w:fldCharType="begin"/>
      </w:r>
      <w:r>
        <w:instrText xml:space="preserve">HYPERLINK "https://kymtss.org/" </w:instrText>
      </w:r>
      <w:r>
        <w:fldChar w:fldCharType="separate"/>
      </w:r>
      <w:proofErr w:type="spellStart"/>
      <w:r w:rsidR="0087EB20" w:rsidRPr="358228BE">
        <w:rPr>
          <w:rStyle w:val="Hyperlink"/>
          <w:rFonts w:ascii="Calibri" w:eastAsia="Calibri" w:hAnsi="Calibri" w:cs="Calibri"/>
        </w:rPr>
        <w:t>KyMTSS</w:t>
      </w:r>
      <w:proofErr w:type="spellEnd"/>
      <w:r>
        <w:fldChar w:fldCharType="end"/>
      </w:r>
      <w:r w:rsidR="0087EB20" w:rsidRPr="358228BE">
        <w:rPr>
          <w:rFonts w:ascii="Calibri" w:eastAsia="Calibri" w:hAnsi="Calibri" w:cs="Calibri"/>
          <w:color w:val="000000" w:themeColor="text1"/>
        </w:rPr>
        <w:t xml:space="preserve"> is a multi-level prevention system to support student achievement and social-emotional behavioral competencies through an integration of differentiated core instruction, </w:t>
      </w:r>
      <w:bookmarkStart w:id="1" w:name="_Int_H1Wtwhgu"/>
      <w:r w:rsidR="0087EB20" w:rsidRPr="358228BE">
        <w:rPr>
          <w:rFonts w:ascii="Calibri" w:eastAsia="Calibri" w:hAnsi="Calibri" w:cs="Calibri"/>
          <w:color w:val="000000" w:themeColor="text1"/>
        </w:rPr>
        <w:t>assessment</w:t>
      </w:r>
      <w:bookmarkEnd w:id="1"/>
      <w:r w:rsidR="0087EB20" w:rsidRPr="358228BE">
        <w:rPr>
          <w:rFonts w:ascii="Calibri" w:eastAsia="Calibri" w:hAnsi="Calibri" w:cs="Calibri"/>
          <w:color w:val="000000" w:themeColor="text1"/>
        </w:rPr>
        <w:t xml:space="preserve"> and intervention.</w:t>
      </w:r>
      <w:bookmarkEnd w:id="0"/>
    </w:p>
    <w:p w14:paraId="01814C45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14:paraId="58579F59" w14:textId="77777777" w:rsidR="004F482C" w:rsidRDefault="006630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Purpose: </w:t>
      </w:r>
    </w:p>
    <w:p w14:paraId="34890096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6E844FA" w14:textId="7A960544" w:rsidR="004F482C" w:rsidRDefault="0087EB20" w:rsidP="358228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358228BE">
        <w:rPr>
          <w:rFonts w:ascii="Calibri" w:eastAsia="Calibri" w:hAnsi="Calibri" w:cs="Calibri"/>
          <w:color w:val="000000" w:themeColor="text1"/>
        </w:rPr>
        <w:t xml:space="preserve">The KyMTSS Self-Assessment Tool is designed to support district and school leaders and teams responsible for </w:t>
      </w:r>
      <w:r w:rsidR="1AF35885" w:rsidRPr="358228BE">
        <w:rPr>
          <w:rFonts w:ascii="Calibri" w:eastAsia="Calibri" w:hAnsi="Calibri" w:cs="Calibri"/>
          <w:color w:val="000000" w:themeColor="text1"/>
        </w:rPr>
        <w:t>MTSS (</w:t>
      </w:r>
      <w:r w:rsidR="7748E6A1" w:rsidRPr="358228BE">
        <w:rPr>
          <w:rFonts w:ascii="Calibri" w:eastAsia="Calibri" w:hAnsi="Calibri" w:cs="Calibri"/>
          <w:color w:val="000000" w:themeColor="text1"/>
        </w:rPr>
        <w:t>Multi-Tiered</w:t>
      </w:r>
      <w:r w:rsidR="1AF35885" w:rsidRPr="358228BE">
        <w:rPr>
          <w:rFonts w:ascii="Calibri" w:eastAsia="Calibri" w:hAnsi="Calibri" w:cs="Calibri"/>
          <w:color w:val="000000" w:themeColor="text1"/>
        </w:rPr>
        <w:t xml:space="preserve"> System of Support</w:t>
      </w:r>
      <w:r w:rsidR="2236CE74" w:rsidRPr="358228BE">
        <w:rPr>
          <w:rFonts w:ascii="Calibri" w:eastAsia="Calibri" w:hAnsi="Calibri" w:cs="Calibri"/>
          <w:color w:val="000000" w:themeColor="text1"/>
        </w:rPr>
        <w:t>s</w:t>
      </w:r>
      <w:r w:rsidR="1AF35885" w:rsidRPr="358228BE">
        <w:rPr>
          <w:rFonts w:ascii="Calibri" w:eastAsia="Calibri" w:hAnsi="Calibri" w:cs="Calibri"/>
          <w:color w:val="000000" w:themeColor="text1"/>
        </w:rPr>
        <w:t>)</w:t>
      </w:r>
      <w:r w:rsidRPr="358228BE">
        <w:rPr>
          <w:rFonts w:ascii="Calibri" w:eastAsia="Calibri" w:hAnsi="Calibri" w:cs="Calibri"/>
          <w:color w:val="000000" w:themeColor="text1"/>
        </w:rPr>
        <w:t xml:space="preserve"> implementation. </w:t>
      </w:r>
      <w:r w:rsidRPr="358228BE">
        <w:rPr>
          <w:rFonts w:ascii="Calibri" w:eastAsia="Calibri" w:hAnsi="Calibri" w:cs="Calibri"/>
        </w:rPr>
        <w:t xml:space="preserve">The tool is aligned with Kentucky’s six essential elements and </w:t>
      </w:r>
      <w:r w:rsidRPr="358228BE">
        <w:rPr>
          <w:rFonts w:ascii="Calibri" w:eastAsia="Calibri" w:hAnsi="Calibri" w:cs="Calibri"/>
          <w:color w:val="000000" w:themeColor="text1"/>
        </w:rPr>
        <w:t>utilizes the essential elements to drive systematic change. Additionally, the tool is intended to assist with resource identification and action planning for MTSS implementation.</w:t>
      </w:r>
      <w:r w:rsidRPr="358228BE">
        <w:rPr>
          <w:rFonts w:ascii="Calibri" w:eastAsia="Calibri" w:hAnsi="Calibri" w:cs="Calibri"/>
        </w:rPr>
        <w:t xml:space="preserve"> The KyMTSS Self-Assessment is organized into </w:t>
      </w:r>
      <w:r w:rsidR="30B7C05F" w:rsidRPr="358228BE">
        <w:rPr>
          <w:rFonts w:ascii="Calibri" w:eastAsia="Calibri" w:hAnsi="Calibri" w:cs="Calibri"/>
        </w:rPr>
        <w:t>six</w:t>
      </w:r>
      <w:r w:rsidRPr="358228BE">
        <w:rPr>
          <w:rFonts w:ascii="Calibri" w:eastAsia="Calibri" w:hAnsi="Calibri" w:cs="Calibri"/>
        </w:rPr>
        <w:t xml:space="preserve"> sections and embeds an action planning section with each of the six essential elements. The tool primarily limits a key feature to one essential element to keep the document manageable and user friendly. </w:t>
      </w:r>
      <w:r w:rsidR="07D71E24" w:rsidRPr="358228BE">
        <w:rPr>
          <w:rFonts w:ascii="Calibri" w:eastAsia="Calibri" w:hAnsi="Calibri" w:cs="Calibri"/>
        </w:rPr>
        <w:t>In</w:t>
      </w:r>
      <w:r w:rsidRPr="358228BE">
        <w:rPr>
          <w:rFonts w:ascii="Calibri" w:eastAsia="Calibri" w:hAnsi="Calibri" w:cs="Calibri"/>
        </w:rPr>
        <w:t xml:space="preserve"> an effective MTSS framework, all features may be applied to multiple essential elements. Each subsection is not all inclusive.</w:t>
      </w:r>
    </w:p>
    <w:p w14:paraId="17AACD11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1FCF77B0" w14:textId="77777777" w:rsidR="00424949" w:rsidRDefault="004249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E89B908" w14:textId="77777777" w:rsidR="004F482C" w:rsidRDefault="006630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>Overarching Questions: </w:t>
      </w:r>
      <w:r>
        <w:rPr>
          <w:rFonts w:ascii="Calibri" w:eastAsia="Calibri" w:hAnsi="Calibri" w:cs="Calibri"/>
          <w:color w:val="000000"/>
          <w:sz w:val="32"/>
          <w:szCs w:val="32"/>
        </w:rPr>
        <w:t> </w:t>
      </w:r>
    </w:p>
    <w:p w14:paraId="548C0FB1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C42E473" w14:textId="676EDF93" w:rsidR="004F482C" w:rsidRDefault="00663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How well is our district or </w:t>
      </w:r>
      <w:r w:rsidR="00335236">
        <w:rPr>
          <w:rFonts w:ascii="Calibri" w:eastAsia="Calibri" w:hAnsi="Calibri" w:cs="Calibri"/>
          <w:highlight w:val="white"/>
        </w:rPr>
        <w:t>school implementing</w:t>
      </w:r>
      <w:r>
        <w:rPr>
          <w:rFonts w:ascii="Calibri" w:eastAsia="Calibri" w:hAnsi="Calibri" w:cs="Calibri"/>
          <w:highlight w:val="white"/>
        </w:rPr>
        <w:t xml:space="preserve"> KyMTSS according to its six essential elements?</w:t>
      </w:r>
    </w:p>
    <w:p w14:paraId="4D42DFE0" w14:textId="77777777" w:rsidR="004F482C" w:rsidRDefault="00663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the strengths in our organization's MTSS implementation? </w:t>
      </w:r>
    </w:p>
    <w:p w14:paraId="199374E3" w14:textId="45E7E6DF" w:rsidR="004F482C" w:rsidRDefault="00663081" w:rsidP="28C28A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28C28A66">
        <w:rPr>
          <w:rFonts w:ascii="Calibri" w:eastAsia="Calibri" w:hAnsi="Calibri" w:cs="Calibri"/>
        </w:rPr>
        <w:t xml:space="preserve">What are the next steps for MTSS implementation in our </w:t>
      </w:r>
      <w:r w:rsidR="33BE8F3E" w:rsidRPr="28C28A66">
        <w:rPr>
          <w:rFonts w:ascii="Calibri" w:eastAsia="Calibri" w:hAnsi="Calibri" w:cs="Calibri"/>
        </w:rPr>
        <w:t>district or school</w:t>
      </w:r>
      <w:r w:rsidRPr="28C28A66">
        <w:rPr>
          <w:rFonts w:ascii="Calibri" w:eastAsia="Calibri" w:hAnsi="Calibri" w:cs="Calibri"/>
        </w:rPr>
        <w:t>? </w:t>
      </w:r>
    </w:p>
    <w:p w14:paraId="48F7DA24" w14:textId="77777777" w:rsidR="004F482C" w:rsidRDefault="00663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professional learning might we need to support MTSS implementation? </w:t>
      </w:r>
    </w:p>
    <w:p w14:paraId="67788153" w14:textId="77777777" w:rsidR="004F482C" w:rsidRDefault="00663081">
      <w:pPr>
        <w:widowControl w:val="0"/>
        <w:numPr>
          <w:ilvl w:val="0"/>
          <w:numId w:val="1"/>
        </w:numPr>
        <w:spacing w:line="21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does an MTSS Framework look like through an “equity” lens? </w:t>
      </w:r>
    </w:p>
    <w:p w14:paraId="15063CB9" w14:textId="2A331236" w:rsidR="004F482C" w:rsidRDefault="0013472F">
      <w:pPr>
        <w:widowControl w:val="0"/>
        <w:numPr>
          <w:ilvl w:val="0"/>
          <w:numId w:val="1"/>
        </w:numPr>
        <w:spacing w:line="21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is</w:t>
      </w:r>
      <w:r w:rsidR="69C4FF43" w:rsidRPr="69C4FF43">
        <w:rPr>
          <w:rFonts w:ascii="Calibri" w:eastAsia="Calibri" w:hAnsi="Calibri" w:cs="Calibri"/>
        </w:rPr>
        <w:t xml:space="preserve"> our organization's MTSS Framework equitable? </w:t>
      </w:r>
    </w:p>
    <w:p w14:paraId="208AF8D2" w14:textId="57E9C6C0" w:rsidR="69C4FF43" w:rsidRDefault="69C4FF43" w:rsidP="69C4FF43">
      <w:pPr>
        <w:ind w:firstLine="60"/>
        <w:rPr>
          <w:rFonts w:ascii="Calibri" w:eastAsia="Calibri" w:hAnsi="Calibri" w:cs="Calibri"/>
          <w:b/>
          <w:bCs/>
          <w:color w:val="000000" w:themeColor="text1"/>
        </w:rPr>
      </w:pPr>
    </w:p>
    <w:p w14:paraId="5BB8A498" w14:textId="00625DEE" w:rsidR="004F482C" w:rsidRDefault="69C4FF43" w:rsidP="69C4FF43">
      <w:pPr>
        <w:pBdr>
          <w:top w:val="nil"/>
          <w:left w:val="nil"/>
          <w:bottom w:val="nil"/>
          <w:right w:val="nil"/>
          <w:between w:val="nil"/>
        </w:pBdr>
        <w:ind w:firstLine="60"/>
        <w:rPr>
          <w:rFonts w:ascii="Calibri" w:eastAsia="Calibri" w:hAnsi="Calibri" w:cs="Calibri"/>
          <w:color w:val="000000"/>
          <w:sz w:val="32"/>
          <w:szCs w:val="32"/>
        </w:rPr>
      </w:pPr>
      <w:r w:rsidRPr="69C4FF4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Suggestions for Use:</w:t>
      </w:r>
      <w:r w:rsidRPr="69C4FF43">
        <w:rPr>
          <w:rFonts w:ascii="Calibri" w:eastAsia="Calibri" w:hAnsi="Calibri" w:cs="Calibri"/>
          <w:color w:val="000000" w:themeColor="text1"/>
          <w:sz w:val="32"/>
          <w:szCs w:val="32"/>
        </w:rPr>
        <w:t> </w:t>
      </w:r>
    </w:p>
    <w:p w14:paraId="558F495D" w14:textId="44E8EDBF" w:rsidR="004F482C" w:rsidRDefault="004F482C" w:rsidP="69C4FF4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4FE4F12" w14:textId="584887F9" w:rsidR="004F482C" w:rsidRDefault="347AD68C" w:rsidP="583ED8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509D368D">
        <w:rPr>
          <w:rFonts w:ascii="Calibri" w:eastAsia="Calibri" w:hAnsi="Calibri" w:cs="Calibri"/>
          <w:color w:val="000000" w:themeColor="text1"/>
        </w:rPr>
        <w:t>Teams administer the KyMTSS Self-Assessment annually to establish a baseline and to monitor implementation progress at the organizational level.</w:t>
      </w:r>
    </w:p>
    <w:p w14:paraId="5B2C6105" w14:textId="77777777" w:rsidR="004F482C" w:rsidRDefault="347AD6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509D368D">
        <w:rPr>
          <w:rFonts w:ascii="Calibri" w:eastAsia="Calibri" w:hAnsi="Calibri" w:cs="Calibri"/>
        </w:rPr>
        <w:t>Teams administer an essential element of the KyMTSS Self-Assessment tool to guide the implementation of a given essential element.</w:t>
      </w:r>
    </w:p>
    <w:p w14:paraId="56448AA5" w14:textId="5A1D2368" w:rsidR="347AD68C" w:rsidRDefault="347AD68C" w:rsidP="1F05B7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1F05B7F0">
        <w:rPr>
          <w:rFonts w:ascii="Calibri" w:eastAsia="Calibri" w:hAnsi="Calibri" w:cs="Calibri"/>
        </w:rPr>
        <w:t xml:space="preserve">Teams, MTSS </w:t>
      </w:r>
      <w:bookmarkStart w:id="2" w:name="_Int_T9Kv2Pfp"/>
      <w:r w:rsidRPr="1F05B7F0">
        <w:rPr>
          <w:rFonts w:ascii="Calibri" w:eastAsia="Calibri" w:hAnsi="Calibri" w:cs="Calibri"/>
        </w:rPr>
        <w:t>Leads</w:t>
      </w:r>
      <w:bookmarkEnd w:id="2"/>
      <w:r w:rsidRPr="1F05B7F0">
        <w:rPr>
          <w:rFonts w:ascii="Calibri" w:eastAsia="Calibri" w:hAnsi="Calibri" w:cs="Calibri"/>
        </w:rPr>
        <w:t xml:space="preserve"> or administrators can utilize the KyMTSS Self-Assessment Tool to highlight key terms for common language and core concepts of the KyMTSS Framework, including the six essential elements. </w:t>
      </w:r>
    </w:p>
    <w:p w14:paraId="0B20D8FA" w14:textId="2C06508D" w:rsidR="1F05B7F0" w:rsidRDefault="1F05B7F0" w:rsidP="1F05B7F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4D1C3851" w14:textId="6864B362" w:rsidR="002557C6" w:rsidRDefault="4B5952DD" w:rsidP="1F05B7F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1F05B7F0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KyMTSS Self-Assessment </w:t>
      </w:r>
      <w:r w:rsidR="00663081" w:rsidRPr="1F05B7F0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Administration Considerations: </w:t>
      </w:r>
    </w:p>
    <w:p w14:paraId="229D90D2" w14:textId="5C253022" w:rsidR="1F05B7F0" w:rsidRDefault="1F05B7F0" w:rsidP="1F05B7F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31ADD092" w14:textId="1F685EF5" w:rsidR="004F482C" w:rsidRDefault="00663081" w:rsidP="5074C1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5074C182">
        <w:rPr>
          <w:rFonts w:ascii="Calibri" w:eastAsia="Calibri" w:hAnsi="Calibri" w:cs="Calibri"/>
        </w:rPr>
        <w:t>Utilize an existing MTSS Team or assemble a team with representatives from the district or school. Include someone who is knowledgeable about the data, a decision-making authority, members representing family, school, and community partnerships, and a lead from each domain from MTSS (academics, behavior and social emotional).</w:t>
      </w:r>
    </w:p>
    <w:p w14:paraId="742736CB" w14:textId="77777777" w:rsidR="004F482C" w:rsidRDefault="0066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Complete the self-assessment with the representative team. Team members may review the self-assessment tool independently prior to the team meeting or with the team.</w:t>
      </w:r>
    </w:p>
    <w:p w14:paraId="1F6E0E12" w14:textId="77777777" w:rsidR="004F482C" w:rsidRDefault="0066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team members with an individual digital or paper copy of the self-assessment tool for reference during the discussion.</w:t>
      </w:r>
    </w:p>
    <w:p w14:paraId="5C1E99FC" w14:textId="2F5A2D4B" w:rsidR="004F482C" w:rsidRDefault="00663081" w:rsidP="28C28A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28C28A66">
        <w:rPr>
          <w:rFonts w:ascii="Calibri" w:eastAsia="Calibri" w:hAnsi="Calibri" w:cs="Calibri"/>
        </w:rPr>
        <w:t>Dedicate 60</w:t>
      </w:r>
      <w:r w:rsidR="182D7791" w:rsidRPr="28C28A66">
        <w:rPr>
          <w:rFonts w:ascii="Calibri" w:eastAsia="Calibri" w:hAnsi="Calibri" w:cs="Calibri"/>
        </w:rPr>
        <w:t>-</w:t>
      </w:r>
      <w:bookmarkStart w:id="3" w:name="_Int_gRmmtShk"/>
      <w:r w:rsidRPr="28C28A66">
        <w:rPr>
          <w:rFonts w:ascii="Calibri" w:eastAsia="Calibri" w:hAnsi="Calibri" w:cs="Calibri"/>
        </w:rPr>
        <w:t>90 minutes</w:t>
      </w:r>
      <w:bookmarkEnd w:id="3"/>
      <w:r w:rsidRPr="28C28A66">
        <w:rPr>
          <w:rFonts w:ascii="Calibri" w:eastAsia="Calibri" w:hAnsi="Calibri" w:cs="Calibri"/>
        </w:rPr>
        <w:t xml:space="preserve"> to complete as a group. Teams should complete each section or essential element together as a group.</w:t>
      </w:r>
    </w:p>
    <w:p w14:paraId="1D064366" w14:textId="77777777" w:rsidR="004F482C" w:rsidRDefault="0066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Designate a team member to:</w:t>
      </w:r>
    </w:p>
    <w:p w14:paraId="14545448" w14:textId="2F6CECDB" w:rsidR="004F482C" w:rsidRDefault="653014DF" w:rsidP="28C28A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28C28A66">
        <w:rPr>
          <w:rFonts w:ascii="Calibri" w:eastAsia="Calibri" w:hAnsi="Calibri" w:cs="Calibri"/>
        </w:rPr>
        <w:lastRenderedPageBreak/>
        <w:t>R</w:t>
      </w:r>
      <w:r w:rsidR="00663081" w:rsidRPr="28C28A66">
        <w:rPr>
          <w:rFonts w:ascii="Calibri" w:eastAsia="Calibri" w:hAnsi="Calibri" w:cs="Calibri"/>
        </w:rPr>
        <w:t>ecord team’s collective response on each key feature’s status, see key below</w:t>
      </w:r>
      <w:r w:rsidR="04CB3450" w:rsidRPr="28C28A66">
        <w:rPr>
          <w:rFonts w:ascii="Calibri" w:eastAsia="Calibri" w:hAnsi="Calibri" w:cs="Calibri"/>
        </w:rPr>
        <w:t xml:space="preserve">; </w:t>
      </w:r>
    </w:p>
    <w:p w14:paraId="023218CA" w14:textId="30DFF1AA" w:rsidR="004F482C" w:rsidRDefault="511902AD" w:rsidP="28C28A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28C28A66">
        <w:rPr>
          <w:rFonts w:ascii="Calibri" w:eastAsia="Calibri" w:hAnsi="Calibri" w:cs="Calibri"/>
        </w:rPr>
        <w:t>C</w:t>
      </w:r>
      <w:r w:rsidR="00663081" w:rsidRPr="28C28A66">
        <w:rPr>
          <w:rFonts w:ascii="Calibri" w:eastAsia="Calibri" w:hAnsi="Calibri" w:cs="Calibri"/>
        </w:rPr>
        <w:t>apture important thoughts and ideas in the notes section; and</w:t>
      </w:r>
    </w:p>
    <w:p w14:paraId="56EDAD90" w14:textId="1A0948ED" w:rsidR="004F482C" w:rsidRDefault="0945164A" w:rsidP="28C28A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28C28A66">
        <w:rPr>
          <w:rFonts w:ascii="Calibri" w:eastAsia="Calibri" w:hAnsi="Calibri" w:cs="Calibri"/>
        </w:rPr>
        <w:t>R</w:t>
      </w:r>
      <w:r w:rsidR="00663081" w:rsidRPr="28C28A66">
        <w:rPr>
          <w:rFonts w:ascii="Calibri" w:eastAsia="Calibri" w:hAnsi="Calibri" w:cs="Calibri"/>
        </w:rPr>
        <w:t>ecord action steps.</w:t>
      </w:r>
    </w:p>
    <w:p w14:paraId="77283F49" w14:textId="4EBA980B" w:rsidR="004F482C" w:rsidRDefault="0066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5074C182">
        <w:rPr>
          <w:rFonts w:ascii="Calibri" w:eastAsia="Calibri" w:hAnsi="Calibri" w:cs="Calibri"/>
        </w:rPr>
        <w:t xml:space="preserve">Utilize the Action Planning Sections as the team assesses the </w:t>
      </w:r>
      <w:r w:rsidR="009554EC" w:rsidRPr="5074C182">
        <w:rPr>
          <w:rFonts w:ascii="Calibri" w:eastAsia="Calibri" w:hAnsi="Calibri" w:cs="Calibri"/>
        </w:rPr>
        <w:t>status</w:t>
      </w:r>
      <w:r w:rsidRPr="5074C182">
        <w:rPr>
          <w:rFonts w:ascii="Calibri" w:eastAsia="Calibri" w:hAnsi="Calibri" w:cs="Calibri"/>
        </w:rPr>
        <w:t xml:space="preserve"> of each essential element or after the entire self-assessment is completed.</w:t>
      </w:r>
    </w:p>
    <w:p w14:paraId="43E2B71D" w14:textId="595FB9C1" w:rsidR="5074C182" w:rsidRDefault="5074C182" w:rsidP="358228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7ED62E80" w14:textId="539BC88E" w:rsidR="004F482C" w:rsidRDefault="69C4FF43" w:rsidP="5074C18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5074C182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Organizational Information: </w:t>
      </w:r>
    </w:p>
    <w:p w14:paraId="79C2EF0A" w14:textId="0B05538C" w:rsidR="004F482C" w:rsidRDefault="004F482C" w:rsidP="69C4FF4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</w:p>
    <w:tbl>
      <w:tblPr>
        <w:tblW w:w="129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62"/>
        <w:gridCol w:w="6049"/>
        <w:gridCol w:w="6049"/>
      </w:tblGrid>
      <w:tr w:rsidR="004F482C" w14:paraId="1F70D8DC" w14:textId="77777777" w:rsidTr="1F05B7F0">
        <w:tc>
          <w:tcPr>
            <w:tcW w:w="862" w:type="dxa"/>
          </w:tcPr>
          <w:p w14:paraId="46594D4A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6049" w:type="dxa"/>
          </w:tcPr>
          <w:p w14:paraId="6AF6F70F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49" w:type="dxa"/>
          </w:tcPr>
          <w:p w14:paraId="0DFC3FF8" w14:textId="75A67D13" w:rsidR="1F05B7F0" w:rsidRDefault="1F05B7F0" w:rsidP="1F05B7F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4F482C" w14:paraId="53684D6A" w14:textId="77777777" w:rsidTr="1F05B7F0">
        <w:tc>
          <w:tcPr>
            <w:tcW w:w="862" w:type="dxa"/>
          </w:tcPr>
          <w:p w14:paraId="473C44AA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6049" w:type="dxa"/>
          </w:tcPr>
          <w:p w14:paraId="6E23184E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49" w:type="dxa"/>
          </w:tcPr>
          <w:p w14:paraId="45A30C83" w14:textId="7135B58B" w:rsidR="1F05B7F0" w:rsidRDefault="1F05B7F0" w:rsidP="1F05B7F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4F482C" w14:paraId="6EFE16C8" w14:textId="77777777" w:rsidTr="1F05B7F0">
        <w:tc>
          <w:tcPr>
            <w:tcW w:w="862" w:type="dxa"/>
          </w:tcPr>
          <w:p w14:paraId="636EB6B2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049" w:type="dxa"/>
          </w:tcPr>
          <w:p w14:paraId="2963A6AD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49" w:type="dxa"/>
          </w:tcPr>
          <w:p w14:paraId="55A736D6" w14:textId="3FD2984C" w:rsidR="1F05B7F0" w:rsidRDefault="1F05B7F0" w:rsidP="1F05B7F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4F482C" w14:paraId="2ABBA875" w14:textId="77777777" w:rsidTr="1F05B7F0">
        <w:tc>
          <w:tcPr>
            <w:tcW w:w="862" w:type="dxa"/>
          </w:tcPr>
          <w:p w14:paraId="24BCF1FD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Grade Levels</w:t>
            </w:r>
          </w:p>
        </w:tc>
        <w:tc>
          <w:tcPr>
            <w:tcW w:w="6049" w:type="dxa"/>
          </w:tcPr>
          <w:p w14:paraId="7F9C5025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49" w:type="dxa"/>
          </w:tcPr>
          <w:p w14:paraId="04AAE7B2" w14:textId="1C0FD0F7" w:rsidR="1F05B7F0" w:rsidRDefault="1F05B7F0" w:rsidP="1F05B7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C59C8" w14:paraId="324BFFA7" w14:textId="77777777" w:rsidTr="1F05B7F0">
        <w:trPr>
          <w:trHeight w:val="1475"/>
        </w:trPr>
        <w:tc>
          <w:tcPr>
            <w:tcW w:w="862" w:type="dxa"/>
          </w:tcPr>
          <w:p w14:paraId="7C3A64A5" w14:textId="77777777" w:rsidR="002C59C8" w:rsidRDefault="002C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Team Members</w:t>
            </w:r>
          </w:p>
        </w:tc>
        <w:tc>
          <w:tcPr>
            <w:tcW w:w="6049" w:type="dxa"/>
          </w:tcPr>
          <w:p w14:paraId="36BC8087" w14:textId="36112ADF" w:rsidR="002C59C8" w:rsidRDefault="002C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Team Lead/Facilitator: </w:t>
            </w:r>
          </w:p>
          <w:p w14:paraId="789B9301" w14:textId="4BA689C6" w:rsidR="002C59C8" w:rsidRDefault="002C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Note Taker/Recorder:</w:t>
            </w:r>
          </w:p>
          <w:p w14:paraId="03639703" w14:textId="4F0045D3" w:rsidR="002C59C8" w:rsidRDefault="002C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All Active Team Members (list name and position):</w:t>
            </w:r>
          </w:p>
          <w:p w14:paraId="1EA4F521" w14:textId="588381C6" w:rsidR="002C59C8" w:rsidRDefault="002C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MTSS External Coach or Consultant:</w:t>
            </w:r>
          </w:p>
          <w:p w14:paraId="52F5946D" w14:textId="481665C4" w:rsidR="002C59C8" w:rsidRDefault="002C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Other Participants:</w:t>
            </w:r>
          </w:p>
        </w:tc>
        <w:tc>
          <w:tcPr>
            <w:tcW w:w="6049" w:type="dxa"/>
          </w:tcPr>
          <w:p w14:paraId="73398872" w14:textId="341F2923" w:rsidR="1F05B7F0" w:rsidRDefault="1F05B7F0" w:rsidP="1F05B7F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F0B2D69" w14:textId="1468924B" w:rsidR="004F482C" w:rsidRDefault="004F482C" w:rsidP="69C4FF4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AD9CE3E" w14:textId="77777777" w:rsidR="004F482C" w:rsidRDefault="006630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Current Status of Key Features: </w:t>
      </w:r>
    </w:p>
    <w:p w14:paraId="50C9E3BC" w14:textId="77777777" w:rsidR="004F482C" w:rsidRDefault="006630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 </w:t>
      </w:r>
      <w:r>
        <w:rPr>
          <w:rFonts w:ascii="Calibri" w:eastAsia="Calibri" w:hAnsi="Calibri" w:cs="Calibri"/>
          <w:color w:val="000000"/>
          <w:sz w:val="32"/>
          <w:szCs w:val="32"/>
        </w:rPr>
        <w:t> </w:t>
      </w:r>
    </w:p>
    <w:p w14:paraId="2C2BC6C0" w14:textId="3E3DF20E" w:rsidR="003C1792" w:rsidRDefault="003C1792" w:rsidP="5074C18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5074C182">
        <w:rPr>
          <w:rFonts w:ascii="Calibri" w:eastAsia="Calibri" w:hAnsi="Calibri" w:cs="Calibri"/>
          <w:color w:val="000000" w:themeColor="text1"/>
        </w:rPr>
        <w:t xml:space="preserve">Teams are encouraged to discuss the key features and determine </w:t>
      </w:r>
      <w:r w:rsidR="6D1ECA65" w:rsidRPr="5074C182">
        <w:rPr>
          <w:rFonts w:ascii="Calibri" w:eastAsia="Calibri" w:hAnsi="Calibri" w:cs="Calibri"/>
          <w:color w:val="000000" w:themeColor="text1"/>
        </w:rPr>
        <w:t>the status</w:t>
      </w:r>
      <w:r w:rsidRPr="5074C182">
        <w:rPr>
          <w:rFonts w:ascii="Calibri" w:eastAsia="Calibri" w:hAnsi="Calibri" w:cs="Calibri"/>
          <w:color w:val="000000" w:themeColor="text1"/>
        </w:rPr>
        <w:t xml:space="preserve"> of implementation. The criterion for determining the status reflects the </w:t>
      </w:r>
      <w:r w:rsidR="74A64A22" w:rsidRPr="5074C182">
        <w:rPr>
          <w:rFonts w:ascii="Calibri" w:eastAsia="Calibri" w:hAnsi="Calibri" w:cs="Calibri"/>
          <w:color w:val="000000" w:themeColor="text1"/>
        </w:rPr>
        <w:t>degree</w:t>
      </w:r>
      <w:r w:rsidRPr="5074C182">
        <w:rPr>
          <w:rFonts w:ascii="Calibri" w:eastAsia="Calibri" w:hAnsi="Calibri" w:cs="Calibri"/>
          <w:color w:val="000000" w:themeColor="text1"/>
        </w:rPr>
        <w:t xml:space="preserve"> of implementation</w:t>
      </w:r>
      <w:r w:rsidR="00014FC8" w:rsidRPr="5074C182">
        <w:rPr>
          <w:rFonts w:ascii="Calibri" w:eastAsia="Calibri" w:hAnsi="Calibri" w:cs="Calibri"/>
          <w:color w:val="000000" w:themeColor="text1"/>
        </w:rPr>
        <w:t>. The status p</w:t>
      </w:r>
      <w:r w:rsidR="00230A4D" w:rsidRPr="5074C182">
        <w:rPr>
          <w:rFonts w:ascii="Calibri" w:eastAsia="Calibri" w:hAnsi="Calibri" w:cs="Calibri"/>
          <w:color w:val="000000" w:themeColor="text1"/>
        </w:rPr>
        <w:t xml:space="preserve">rovides </w:t>
      </w:r>
      <w:r w:rsidR="00014FC8" w:rsidRPr="5074C182">
        <w:rPr>
          <w:rFonts w:ascii="Calibri" w:eastAsia="Calibri" w:hAnsi="Calibri" w:cs="Calibri"/>
          <w:color w:val="000000" w:themeColor="text1"/>
        </w:rPr>
        <w:t>information for priority decision</w:t>
      </w:r>
      <w:r w:rsidR="3ED07E90" w:rsidRPr="5074C182">
        <w:rPr>
          <w:rFonts w:ascii="Calibri" w:eastAsia="Calibri" w:hAnsi="Calibri" w:cs="Calibri"/>
          <w:color w:val="000000" w:themeColor="text1"/>
        </w:rPr>
        <w:t>-</w:t>
      </w:r>
      <w:r w:rsidR="00014FC8" w:rsidRPr="5074C182">
        <w:rPr>
          <w:rFonts w:ascii="Calibri" w:eastAsia="Calibri" w:hAnsi="Calibri" w:cs="Calibri"/>
          <w:color w:val="000000" w:themeColor="text1"/>
        </w:rPr>
        <w:t>making and</w:t>
      </w:r>
      <w:r w:rsidRPr="5074C182">
        <w:rPr>
          <w:rFonts w:ascii="Calibri" w:eastAsia="Calibri" w:hAnsi="Calibri" w:cs="Calibri"/>
          <w:color w:val="000000" w:themeColor="text1"/>
        </w:rPr>
        <w:t xml:space="preserve"> action</w:t>
      </w:r>
      <w:r w:rsidR="6C38FD8E" w:rsidRPr="5074C182">
        <w:rPr>
          <w:rFonts w:ascii="Calibri" w:eastAsia="Calibri" w:hAnsi="Calibri" w:cs="Calibri"/>
          <w:color w:val="000000" w:themeColor="text1"/>
        </w:rPr>
        <w:t>-</w:t>
      </w:r>
      <w:r w:rsidRPr="5074C182">
        <w:rPr>
          <w:rFonts w:ascii="Calibri" w:eastAsia="Calibri" w:hAnsi="Calibri" w:cs="Calibri"/>
          <w:color w:val="000000" w:themeColor="text1"/>
        </w:rPr>
        <w:t xml:space="preserve">planning. </w:t>
      </w:r>
    </w:p>
    <w:p w14:paraId="5B9A89B8" w14:textId="77777777" w:rsidR="003C1792" w:rsidRDefault="003C17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C327A83" w14:textId="5F043124" w:rsidR="004F482C" w:rsidRDefault="003C17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</w:rPr>
        <w:t>Status C</w:t>
      </w:r>
      <w:r w:rsidR="00663081">
        <w:rPr>
          <w:rFonts w:ascii="Calibri" w:eastAsia="Calibri" w:hAnsi="Calibri" w:cs="Calibri"/>
          <w:color w:val="000000"/>
        </w:rPr>
        <w:t>riterion:  </w:t>
      </w:r>
    </w:p>
    <w:p w14:paraId="6792DDE9" w14:textId="56C77CAD" w:rsidR="004F482C" w:rsidRDefault="0066308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0 = Not yet in place (</w:t>
      </w:r>
      <w:r>
        <w:rPr>
          <w:rFonts w:ascii="Calibri" w:eastAsia="Calibri" w:hAnsi="Calibri" w:cs="Calibri"/>
        </w:rPr>
        <w:t xml:space="preserve">not yet established or </w:t>
      </w:r>
      <w:r w:rsidR="0059598A">
        <w:rPr>
          <w:rFonts w:ascii="Calibri" w:eastAsia="Calibri" w:hAnsi="Calibri" w:cs="Calibri"/>
        </w:rPr>
        <w:t xml:space="preserve">currently </w:t>
      </w:r>
      <w:r>
        <w:rPr>
          <w:rFonts w:ascii="Calibri" w:eastAsia="Calibri" w:hAnsi="Calibri" w:cs="Calibri"/>
        </w:rPr>
        <w:t>operational)</w:t>
      </w:r>
    </w:p>
    <w:p w14:paraId="08582A42" w14:textId="77777777" w:rsidR="004F482C" w:rsidRDefault="0066308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1 = In Progress </w:t>
      </w:r>
      <w:r>
        <w:rPr>
          <w:rFonts w:ascii="Calibri" w:eastAsia="Calibri" w:hAnsi="Calibri" w:cs="Calibri"/>
        </w:rPr>
        <w:t>(started and underway but not yet fully operational)</w:t>
      </w:r>
    </w:p>
    <w:p w14:paraId="3959EE0F" w14:textId="637C7766" w:rsidR="004F482C" w:rsidRDefault="0066308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2 = </w:t>
      </w:r>
      <w:r>
        <w:rPr>
          <w:rFonts w:ascii="Calibri" w:eastAsia="Calibri" w:hAnsi="Calibri" w:cs="Calibri"/>
        </w:rPr>
        <w:t xml:space="preserve">Full Implementation (operational and </w:t>
      </w:r>
      <w:r>
        <w:rPr>
          <w:rFonts w:ascii="Calibri" w:eastAsia="Calibri" w:hAnsi="Calibri" w:cs="Calibri"/>
          <w:color w:val="202124"/>
          <w:highlight w:val="white"/>
        </w:rPr>
        <w:t>implemented at scale across the organizatio</w:t>
      </w:r>
      <w:r w:rsidR="0059598A">
        <w:rPr>
          <w:rFonts w:ascii="Calibri" w:eastAsia="Calibri" w:hAnsi="Calibri" w:cs="Calibri"/>
          <w:color w:val="202124"/>
          <w:highlight w:val="white"/>
        </w:rPr>
        <w:t>n</w:t>
      </w:r>
      <w:r>
        <w:rPr>
          <w:rFonts w:ascii="Calibri" w:eastAsia="Calibri" w:hAnsi="Calibri" w:cs="Calibri"/>
          <w:color w:val="202124"/>
          <w:highlight w:val="white"/>
        </w:rPr>
        <w:t>)</w:t>
      </w:r>
    </w:p>
    <w:p w14:paraId="4A0E853F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highlight w:val="cyan"/>
        </w:rPr>
      </w:pPr>
    </w:p>
    <w:p w14:paraId="2A1AACE3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3633041" w14:textId="54876F7F" w:rsidR="69C4FF43" w:rsidRDefault="69C4FF43" w:rsidP="69C4FF43">
      <w:pPr>
        <w:rPr>
          <w:rFonts w:ascii="Calibri" w:eastAsia="Calibri" w:hAnsi="Calibri" w:cs="Calibri"/>
        </w:rPr>
      </w:pPr>
    </w:p>
    <w:p w14:paraId="0073DCE1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4F482C" w14:paraId="38409D51" w14:textId="77777777" w:rsidTr="358228BE">
        <w:tc>
          <w:tcPr>
            <w:tcW w:w="12955" w:type="dxa"/>
            <w:shd w:val="clear" w:color="auto" w:fill="FFE599" w:themeFill="accent4" w:themeFillTint="66"/>
          </w:tcPr>
          <w:p w14:paraId="77ED54AA" w14:textId="77777777" w:rsidR="004F482C" w:rsidRDefault="0087EB20" w:rsidP="3582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</w:rPr>
            </w:pPr>
            <w:r w:rsidRPr="358228BE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32"/>
                <w:szCs w:val="32"/>
              </w:rPr>
              <w:t>Collaborative Problem-Solving Teams </w:t>
            </w:r>
            <w:r w:rsidRPr="358228BE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 </w:t>
            </w:r>
          </w:p>
          <w:p w14:paraId="66D5EF0C" w14:textId="23364D5C" w:rsidR="004F482C" w:rsidRDefault="0087EB20" w:rsidP="3582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</w:rPr>
            </w:pPr>
            <w:r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Refers to the leadership team </w:t>
            </w:r>
            <w:r w:rsidR="7DF8A0D5"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>who</w:t>
            </w:r>
            <w:r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guides the implementation of the MTSS framework.</w:t>
            </w:r>
            <w:r w:rsidRPr="358228BE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Collaborative Problem-Solving Teams exist at all levels of the cascading system of </w:t>
            </w:r>
            <w:bookmarkStart w:id="4" w:name="_Int_wsVN9wsH"/>
            <w:r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>support</w:t>
            </w:r>
            <w:r w:rsidR="6F489B0F"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>s</w:t>
            </w:r>
            <w:bookmarkEnd w:id="4"/>
            <w:r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MTSS teams should be representative of key stakeholders, including regular education, special education, administration, and student, </w:t>
            </w:r>
            <w:r w:rsidR="6AC46BBC"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>family</w:t>
            </w:r>
            <w:r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and community partners. </w:t>
            </w:r>
          </w:p>
        </w:tc>
      </w:tr>
    </w:tbl>
    <w:p w14:paraId="1E4AEC11" w14:textId="77777777" w:rsidR="002C59C8" w:rsidRPr="00920C61" w:rsidRDefault="002C59C8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1480"/>
        <w:gridCol w:w="1335"/>
        <w:gridCol w:w="2325"/>
        <w:gridCol w:w="3780"/>
      </w:tblGrid>
      <w:tr w:rsidR="004F482C" w14:paraId="74A47C23" w14:textId="77777777" w:rsidTr="358228BE">
        <w:trPr>
          <w:tblHeader/>
        </w:trPr>
        <w:tc>
          <w:tcPr>
            <w:tcW w:w="4035" w:type="dxa"/>
            <w:shd w:val="clear" w:color="auto" w:fill="FFF2CC" w:themeFill="accent4" w:themeFillTint="33"/>
          </w:tcPr>
          <w:p w14:paraId="21DFECDE" w14:textId="77777777" w:rsidR="004F482C" w:rsidRDefault="00663081" w:rsidP="5074C182">
            <w:pPr>
              <w:rPr>
                <w:rFonts w:ascii="Calibri" w:eastAsia="Calibri" w:hAnsi="Calibri" w:cs="Calibri"/>
              </w:rPr>
            </w:pPr>
            <w:r w:rsidRPr="5074C182">
              <w:rPr>
                <w:rFonts w:ascii="Calibri" w:eastAsia="Calibri" w:hAnsi="Calibri" w:cs="Calibri"/>
                <w:b/>
                <w:bCs/>
              </w:rPr>
              <w:t>Key Features</w:t>
            </w:r>
            <w:r w:rsidRPr="5074C182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480" w:type="dxa"/>
            <w:shd w:val="clear" w:color="auto" w:fill="FFF2CC" w:themeFill="accent4" w:themeFillTint="33"/>
          </w:tcPr>
          <w:p w14:paraId="268EBC38" w14:textId="77777777" w:rsidR="004F482C" w:rsidRDefault="00663081">
            <w:r>
              <w:rPr>
                <w:rFonts w:ascii="Calibri" w:eastAsia="Calibri" w:hAnsi="Calibri" w:cs="Calibri"/>
                <w:b/>
              </w:rPr>
              <w:t>Not In Place (0) 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335" w:type="dxa"/>
            <w:shd w:val="clear" w:color="auto" w:fill="FFF2CC" w:themeFill="accent4" w:themeFillTint="33"/>
          </w:tcPr>
          <w:p w14:paraId="4CD77354" w14:textId="77777777" w:rsidR="004F482C" w:rsidRDefault="00663081">
            <w:r>
              <w:rPr>
                <w:rFonts w:ascii="Calibri" w:eastAsia="Calibri" w:hAnsi="Calibri" w:cs="Calibri"/>
                <w:b/>
              </w:rPr>
              <w:t>In Progress (1)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325" w:type="dxa"/>
            <w:shd w:val="clear" w:color="auto" w:fill="FFF2CC" w:themeFill="accent4" w:themeFillTint="33"/>
          </w:tcPr>
          <w:p w14:paraId="00704632" w14:textId="77777777" w:rsidR="004F482C" w:rsidRDefault="006630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Full Implementation</w:t>
            </w:r>
          </w:p>
          <w:p w14:paraId="6E41961F" w14:textId="77777777" w:rsidR="004F482C" w:rsidRDefault="00663081">
            <w:r>
              <w:rPr>
                <w:rFonts w:ascii="Calibri" w:eastAsia="Calibri" w:hAnsi="Calibri" w:cs="Calibri"/>
                <w:b/>
              </w:rPr>
              <w:t>(2)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780" w:type="dxa"/>
            <w:shd w:val="clear" w:color="auto" w:fill="FFF2CC" w:themeFill="accent4" w:themeFillTint="33"/>
          </w:tcPr>
          <w:p w14:paraId="652918AC" w14:textId="1B0E2BB5" w:rsidR="004F482C" w:rsidRDefault="4E293F16">
            <w:r w:rsidRPr="3D8B9D24">
              <w:rPr>
                <w:rFonts w:ascii="Calibri" w:eastAsia="Calibri" w:hAnsi="Calibri" w:cs="Calibri"/>
                <w:b/>
                <w:bCs/>
              </w:rPr>
              <w:t xml:space="preserve">Resource Links and Team </w:t>
            </w:r>
            <w:r w:rsidR="00663081" w:rsidRPr="3D8B9D24">
              <w:rPr>
                <w:rFonts w:ascii="Calibri" w:eastAsia="Calibri" w:hAnsi="Calibri" w:cs="Calibri"/>
                <w:b/>
                <w:bCs/>
              </w:rPr>
              <w:t>Notes</w:t>
            </w:r>
            <w:r w:rsidR="00663081" w:rsidRPr="3D8B9D24">
              <w:rPr>
                <w:rFonts w:ascii="Calibri" w:eastAsia="Calibri" w:hAnsi="Calibri" w:cs="Calibri"/>
              </w:rPr>
              <w:t> </w:t>
            </w:r>
          </w:p>
        </w:tc>
      </w:tr>
      <w:tr w:rsidR="004F482C" w14:paraId="6F80E22E" w14:textId="77777777" w:rsidTr="358228BE">
        <w:tc>
          <w:tcPr>
            <w:tcW w:w="4035" w:type="dxa"/>
            <w:shd w:val="clear" w:color="auto" w:fill="B4C6E7" w:themeFill="accent1" w:themeFillTint="66"/>
          </w:tcPr>
          <w:p w14:paraId="653B3C01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Organization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(District or School) MTSS Team</w:t>
            </w:r>
          </w:p>
        </w:tc>
        <w:tc>
          <w:tcPr>
            <w:tcW w:w="1480" w:type="dxa"/>
            <w:shd w:val="clear" w:color="auto" w:fill="B4C6E7" w:themeFill="accent1" w:themeFillTint="66"/>
          </w:tcPr>
          <w:p w14:paraId="2C79E4C8" w14:textId="77777777" w:rsidR="004F482C" w:rsidRDefault="004F482C"/>
        </w:tc>
        <w:tc>
          <w:tcPr>
            <w:tcW w:w="1335" w:type="dxa"/>
            <w:shd w:val="clear" w:color="auto" w:fill="B4C6E7" w:themeFill="accent1" w:themeFillTint="66"/>
          </w:tcPr>
          <w:p w14:paraId="5B4A8E24" w14:textId="77777777" w:rsidR="004F482C" w:rsidRDefault="004F482C"/>
        </w:tc>
        <w:tc>
          <w:tcPr>
            <w:tcW w:w="2325" w:type="dxa"/>
            <w:shd w:val="clear" w:color="auto" w:fill="B4C6E7" w:themeFill="accent1" w:themeFillTint="66"/>
          </w:tcPr>
          <w:p w14:paraId="563BF1D7" w14:textId="77777777" w:rsidR="004F482C" w:rsidRDefault="004F482C"/>
        </w:tc>
        <w:tc>
          <w:tcPr>
            <w:tcW w:w="3780" w:type="dxa"/>
            <w:shd w:val="clear" w:color="auto" w:fill="B4C6E7" w:themeFill="accent1" w:themeFillTint="66"/>
          </w:tcPr>
          <w:p w14:paraId="54B99B1F" w14:textId="77777777" w:rsidR="004F482C" w:rsidRDefault="004F482C"/>
        </w:tc>
      </w:tr>
      <w:tr w:rsidR="004F482C" w14:paraId="1B50A8BF" w14:textId="77777777" w:rsidTr="358228BE">
        <w:tc>
          <w:tcPr>
            <w:tcW w:w="4035" w:type="dxa"/>
          </w:tcPr>
          <w:p w14:paraId="3E71EA75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Collaborative Problem-Solving Team in place at the organizational level (school or district) </w:t>
            </w:r>
          </w:p>
        </w:tc>
        <w:tc>
          <w:tcPr>
            <w:tcW w:w="1480" w:type="dxa"/>
          </w:tcPr>
          <w:p w14:paraId="333C6C23" w14:textId="77777777" w:rsidR="004F482C" w:rsidRDefault="004F482C"/>
        </w:tc>
        <w:tc>
          <w:tcPr>
            <w:tcW w:w="1335" w:type="dxa"/>
          </w:tcPr>
          <w:p w14:paraId="300D4831" w14:textId="77777777" w:rsidR="004F482C" w:rsidRDefault="004F482C"/>
        </w:tc>
        <w:tc>
          <w:tcPr>
            <w:tcW w:w="2325" w:type="dxa"/>
          </w:tcPr>
          <w:p w14:paraId="0897529A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0488668" w14:textId="77777777" w:rsidR="004F482C" w:rsidRDefault="69C4FF43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  <w:hyperlink r:id="rId15">
              <w:r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>KyMTSS Teaming Structure Tool</w:t>
              </w:r>
            </w:hyperlink>
          </w:p>
          <w:p w14:paraId="695920EA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</w:tr>
      <w:tr w:rsidR="004F482C" w14:paraId="4EAB39F6" w14:textId="77777777" w:rsidTr="358228BE">
        <w:tc>
          <w:tcPr>
            <w:tcW w:w="4035" w:type="dxa"/>
          </w:tcPr>
          <w:p w14:paraId="006664E8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Team representative of all key organizational stakeholders  </w:t>
            </w:r>
          </w:p>
        </w:tc>
        <w:tc>
          <w:tcPr>
            <w:tcW w:w="1480" w:type="dxa"/>
          </w:tcPr>
          <w:p w14:paraId="7339D0A0" w14:textId="77777777" w:rsidR="004F482C" w:rsidRDefault="004F482C"/>
        </w:tc>
        <w:tc>
          <w:tcPr>
            <w:tcW w:w="1335" w:type="dxa"/>
          </w:tcPr>
          <w:p w14:paraId="0C057ABF" w14:textId="77777777" w:rsidR="004F482C" w:rsidRDefault="004F482C"/>
        </w:tc>
        <w:tc>
          <w:tcPr>
            <w:tcW w:w="2325" w:type="dxa"/>
          </w:tcPr>
          <w:p w14:paraId="4942B38C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3780" w:type="dxa"/>
          </w:tcPr>
          <w:p w14:paraId="1EEEEA9D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</w:tr>
      <w:tr w:rsidR="004F482C" w14:paraId="7703DBC9" w14:textId="77777777" w:rsidTr="358228BE">
        <w:tc>
          <w:tcPr>
            <w:tcW w:w="4035" w:type="dxa"/>
          </w:tcPr>
          <w:p w14:paraId="19DB83A9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Teams are aligned with common goals to support student outcomes  </w:t>
            </w:r>
          </w:p>
        </w:tc>
        <w:tc>
          <w:tcPr>
            <w:tcW w:w="1480" w:type="dxa"/>
          </w:tcPr>
          <w:p w14:paraId="1556B673" w14:textId="77777777" w:rsidR="004F482C" w:rsidRDefault="004F482C"/>
        </w:tc>
        <w:tc>
          <w:tcPr>
            <w:tcW w:w="1335" w:type="dxa"/>
          </w:tcPr>
          <w:p w14:paraId="3AA21B44" w14:textId="77777777" w:rsidR="004F482C" w:rsidRDefault="004F482C"/>
        </w:tc>
        <w:tc>
          <w:tcPr>
            <w:tcW w:w="2325" w:type="dxa"/>
          </w:tcPr>
          <w:p w14:paraId="77FCD019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C84B77" w14:textId="77777777" w:rsidR="004F482C" w:rsidRDefault="69C4FF43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  <w:hyperlink r:id="rId16">
              <w:r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>District/School Teams Inventory</w:t>
              </w:r>
            </w:hyperlink>
          </w:p>
        </w:tc>
      </w:tr>
      <w:tr w:rsidR="004F482C" w14:paraId="4178710E" w14:textId="77777777" w:rsidTr="358228BE">
        <w:tc>
          <w:tcPr>
            <w:tcW w:w="4035" w:type="dxa"/>
          </w:tcPr>
          <w:p w14:paraId="6A1399C4" w14:textId="07515A99" w:rsidR="004F482C" w:rsidRDefault="00663081">
            <w:pPr>
              <w:rPr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>Established Team Meeting dates, times and locations </w:t>
            </w:r>
          </w:p>
        </w:tc>
        <w:tc>
          <w:tcPr>
            <w:tcW w:w="1480" w:type="dxa"/>
          </w:tcPr>
          <w:p w14:paraId="0CFED5D7" w14:textId="77777777" w:rsidR="004F482C" w:rsidRDefault="004F482C"/>
        </w:tc>
        <w:tc>
          <w:tcPr>
            <w:tcW w:w="1335" w:type="dxa"/>
          </w:tcPr>
          <w:p w14:paraId="275E4038" w14:textId="77777777" w:rsidR="004F482C" w:rsidRDefault="004F482C"/>
        </w:tc>
        <w:tc>
          <w:tcPr>
            <w:tcW w:w="2325" w:type="dxa"/>
          </w:tcPr>
          <w:p w14:paraId="65D27723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3780" w:type="dxa"/>
          </w:tcPr>
          <w:p w14:paraId="56316EE7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</w:tr>
      <w:tr w:rsidR="004F482C" w14:paraId="2F1E6723" w14:textId="77777777" w:rsidTr="358228BE">
        <w:tc>
          <w:tcPr>
            <w:tcW w:w="4035" w:type="dxa"/>
          </w:tcPr>
          <w:p w14:paraId="4495F775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Structured agenda utilized during meeting </w:t>
            </w:r>
          </w:p>
        </w:tc>
        <w:tc>
          <w:tcPr>
            <w:tcW w:w="1480" w:type="dxa"/>
          </w:tcPr>
          <w:p w14:paraId="48432762" w14:textId="77777777" w:rsidR="004F482C" w:rsidRDefault="004F482C"/>
        </w:tc>
        <w:tc>
          <w:tcPr>
            <w:tcW w:w="1335" w:type="dxa"/>
          </w:tcPr>
          <w:p w14:paraId="534AB94F" w14:textId="77777777" w:rsidR="004F482C" w:rsidRDefault="004F482C"/>
        </w:tc>
        <w:tc>
          <w:tcPr>
            <w:tcW w:w="2325" w:type="dxa"/>
          </w:tcPr>
          <w:p w14:paraId="74B3FC50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7E3897E" w14:textId="77777777" w:rsidR="004F482C" w:rsidRDefault="69C4FF43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  <w:hyperlink r:id="rId17">
              <w:r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>Sample Agenda</w:t>
              </w:r>
            </w:hyperlink>
          </w:p>
        </w:tc>
      </w:tr>
      <w:tr w:rsidR="004F482C" w14:paraId="044EF311" w14:textId="77777777" w:rsidTr="358228BE">
        <w:tc>
          <w:tcPr>
            <w:tcW w:w="4035" w:type="dxa"/>
          </w:tcPr>
          <w:p w14:paraId="3C6784AE" w14:textId="114F9D45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Minutes taken for all </w:t>
            </w:r>
            <w:r w:rsidR="001E6585">
              <w:rPr>
                <w:rFonts w:ascii="Calibri" w:eastAsia="Calibri" w:hAnsi="Calibri" w:cs="Calibri"/>
                <w:sz w:val="20"/>
                <w:szCs w:val="20"/>
              </w:rPr>
              <w:t>meetings 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shared with team members</w:t>
            </w:r>
          </w:p>
        </w:tc>
        <w:tc>
          <w:tcPr>
            <w:tcW w:w="1480" w:type="dxa"/>
          </w:tcPr>
          <w:p w14:paraId="6A59CE51" w14:textId="77777777" w:rsidR="004F482C" w:rsidRDefault="004F482C"/>
        </w:tc>
        <w:tc>
          <w:tcPr>
            <w:tcW w:w="1335" w:type="dxa"/>
          </w:tcPr>
          <w:p w14:paraId="124CE1BB" w14:textId="77777777" w:rsidR="004F482C" w:rsidRDefault="004F482C"/>
        </w:tc>
        <w:tc>
          <w:tcPr>
            <w:tcW w:w="2325" w:type="dxa"/>
          </w:tcPr>
          <w:p w14:paraId="2A7C706B" w14:textId="77777777" w:rsidR="004F482C" w:rsidRDefault="004F482C"/>
        </w:tc>
        <w:tc>
          <w:tcPr>
            <w:tcW w:w="3780" w:type="dxa"/>
          </w:tcPr>
          <w:p w14:paraId="02F1762B" w14:textId="77777777" w:rsidR="004F482C" w:rsidRDefault="004F482C"/>
        </w:tc>
      </w:tr>
      <w:tr w:rsidR="004F482C" w14:paraId="6BDEBB10" w14:textId="77777777" w:rsidTr="358228BE">
        <w:tc>
          <w:tcPr>
            <w:tcW w:w="4035" w:type="dxa"/>
          </w:tcPr>
          <w:p w14:paraId="63CF836E" w14:textId="4C3A8D8A" w:rsidR="004F482C" w:rsidRDefault="00663081">
            <w:pPr>
              <w:rPr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>Assigned roles and responsibilities for team members, including member with decision</w:t>
            </w:r>
            <w:r w:rsidR="7137B009" w:rsidRPr="28C28A66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making authority </w:t>
            </w:r>
          </w:p>
        </w:tc>
        <w:tc>
          <w:tcPr>
            <w:tcW w:w="1480" w:type="dxa"/>
          </w:tcPr>
          <w:p w14:paraId="2AF202E5" w14:textId="77777777" w:rsidR="004F482C" w:rsidRDefault="004F482C"/>
        </w:tc>
        <w:tc>
          <w:tcPr>
            <w:tcW w:w="1335" w:type="dxa"/>
          </w:tcPr>
          <w:p w14:paraId="2165E3FC" w14:textId="77777777" w:rsidR="004F482C" w:rsidRDefault="004F482C"/>
        </w:tc>
        <w:tc>
          <w:tcPr>
            <w:tcW w:w="2325" w:type="dxa"/>
          </w:tcPr>
          <w:p w14:paraId="5CE7F763" w14:textId="77777777" w:rsidR="004F482C" w:rsidRDefault="004F482C"/>
        </w:tc>
        <w:tc>
          <w:tcPr>
            <w:tcW w:w="3780" w:type="dxa"/>
          </w:tcPr>
          <w:p w14:paraId="4A0A7DAF" w14:textId="77777777" w:rsidR="004F482C" w:rsidRDefault="004F482C"/>
          <w:p w14:paraId="0F8491EC" w14:textId="77777777" w:rsidR="004F482C" w:rsidRDefault="004F482C">
            <w:pPr>
              <w:rPr>
                <w:highlight w:val="cyan"/>
              </w:rPr>
            </w:pPr>
          </w:p>
        </w:tc>
      </w:tr>
      <w:tr w:rsidR="004F482C" w14:paraId="57C5F508" w14:textId="77777777" w:rsidTr="358228BE">
        <w:tc>
          <w:tcPr>
            <w:tcW w:w="4035" w:type="dxa"/>
          </w:tcPr>
          <w:p w14:paraId="5ABB34B8" w14:textId="25771F5E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Teams identify lead or co-leads to facilitate the meeting process and MTSS </w:t>
            </w:r>
            <w:r w:rsidR="49291BC9" w:rsidRPr="28C28A66">
              <w:rPr>
                <w:rFonts w:ascii="Calibri" w:eastAsia="Calibri" w:hAnsi="Calibri" w:cs="Calibri"/>
                <w:sz w:val="20"/>
                <w:szCs w:val="20"/>
              </w:rPr>
              <w:t>implementation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</w:tcPr>
          <w:p w14:paraId="5AE263DD" w14:textId="77777777" w:rsidR="004F482C" w:rsidRDefault="004F482C"/>
        </w:tc>
        <w:tc>
          <w:tcPr>
            <w:tcW w:w="1335" w:type="dxa"/>
          </w:tcPr>
          <w:p w14:paraId="3A1DFA24" w14:textId="77777777" w:rsidR="004F482C" w:rsidRDefault="004F482C"/>
        </w:tc>
        <w:tc>
          <w:tcPr>
            <w:tcW w:w="2325" w:type="dxa"/>
          </w:tcPr>
          <w:p w14:paraId="2B11FD4A" w14:textId="77777777" w:rsidR="004F482C" w:rsidRDefault="004F482C"/>
        </w:tc>
        <w:tc>
          <w:tcPr>
            <w:tcW w:w="3780" w:type="dxa"/>
          </w:tcPr>
          <w:p w14:paraId="6C2EBAED" w14:textId="77777777" w:rsidR="004F482C" w:rsidRDefault="004F482C"/>
        </w:tc>
      </w:tr>
      <w:tr w:rsidR="004F482C" w14:paraId="72B3DB18" w14:textId="77777777" w:rsidTr="358228BE">
        <w:tc>
          <w:tcPr>
            <w:tcW w:w="4035" w:type="dxa"/>
          </w:tcPr>
          <w:p w14:paraId="60561323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Meeting norms established </w:t>
            </w:r>
          </w:p>
        </w:tc>
        <w:tc>
          <w:tcPr>
            <w:tcW w:w="1480" w:type="dxa"/>
          </w:tcPr>
          <w:p w14:paraId="612920BF" w14:textId="77777777" w:rsidR="004F482C" w:rsidRDefault="004F482C"/>
        </w:tc>
        <w:tc>
          <w:tcPr>
            <w:tcW w:w="1335" w:type="dxa"/>
          </w:tcPr>
          <w:p w14:paraId="01DA22F8" w14:textId="77777777" w:rsidR="004F482C" w:rsidRDefault="004F482C"/>
        </w:tc>
        <w:tc>
          <w:tcPr>
            <w:tcW w:w="2325" w:type="dxa"/>
          </w:tcPr>
          <w:p w14:paraId="287C46EE" w14:textId="77777777" w:rsidR="004F482C" w:rsidRDefault="004F482C"/>
        </w:tc>
        <w:tc>
          <w:tcPr>
            <w:tcW w:w="3780" w:type="dxa"/>
          </w:tcPr>
          <w:p w14:paraId="42B9F334" w14:textId="77777777" w:rsidR="004F482C" w:rsidRDefault="004F482C"/>
        </w:tc>
      </w:tr>
      <w:tr w:rsidR="004F482C" w14:paraId="60960EAF" w14:textId="77777777" w:rsidTr="358228BE">
        <w:tc>
          <w:tcPr>
            <w:tcW w:w="4035" w:type="dxa"/>
          </w:tcPr>
          <w:p w14:paraId="07FA1B31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Team received training on MTSS and implementation process </w:t>
            </w:r>
          </w:p>
        </w:tc>
        <w:tc>
          <w:tcPr>
            <w:tcW w:w="1480" w:type="dxa"/>
          </w:tcPr>
          <w:p w14:paraId="20F1C8D2" w14:textId="77777777" w:rsidR="004F482C" w:rsidRDefault="004F482C"/>
        </w:tc>
        <w:tc>
          <w:tcPr>
            <w:tcW w:w="1335" w:type="dxa"/>
          </w:tcPr>
          <w:p w14:paraId="76B1E598" w14:textId="77777777" w:rsidR="004F482C" w:rsidRDefault="004F482C"/>
        </w:tc>
        <w:tc>
          <w:tcPr>
            <w:tcW w:w="2325" w:type="dxa"/>
          </w:tcPr>
          <w:p w14:paraId="21C1F919" w14:textId="77777777" w:rsidR="004F482C" w:rsidRDefault="004F482C"/>
        </w:tc>
        <w:tc>
          <w:tcPr>
            <w:tcW w:w="3780" w:type="dxa"/>
          </w:tcPr>
          <w:p w14:paraId="297DF7BE" w14:textId="77777777" w:rsidR="004F482C" w:rsidRDefault="004F482C"/>
        </w:tc>
      </w:tr>
      <w:tr w:rsidR="004F482C" w14:paraId="1F733487" w14:textId="77777777" w:rsidTr="358228BE">
        <w:tc>
          <w:tcPr>
            <w:tcW w:w="4035" w:type="dxa"/>
          </w:tcPr>
          <w:p w14:paraId="77BE4788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Team is provided ongoing MTSS professional learning  </w:t>
            </w:r>
          </w:p>
        </w:tc>
        <w:tc>
          <w:tcPr>
            <w:tcW w:w="1480" w:type="dxa"/>
          </w:tcPr>
          <w:p w14:paraId="59CB2530" w14:textId="77777777" w:rsidR="004F482C" w:rsidRDefault="004F482C"/>
        </w:tc>
        <w:tc>
          <w:tcPr>
            <w:tcW w:w="1335" w:type="dxa"/>
          </w:tcPr>
          <w:p w14:paraId="615E9B25" w14:textId="77777777" w:rsidR="004F482C" w:rsidRDefault="004F482C"/>
        </w:tc>
        <w:tc>
          <w:tcPr>
            <w:tcW w:w="2325" w:type="dxa"/>
          </w:tcPr>
          <w:p w14:paraId="0572CC30" w14:textId="77777777" w:rsidR="004F482C" w:rsidRDefault="004F482C"/>
        </w:tc>
        <w:tc>
          <w:tcPr>
            <w:tcW w:w="3780" w:type="dxa"/>
          </w:tcPr>
          <w:p w14:paraId="200FF693" w14:textId="77777777" w:rsidR="004F482C" w:rsidRDefault="004F482C"/>
        </w:tc>
      </w:tr>
      <w:tr w:rsidR="004F482C" w14:paraId="64153F36" w14:textId="77777777" w:rsidTr="358228BE">
        <w:tc>
          <w:tcPr>
            <w:tcW w:w="4035" w:type="dxa"/>
          </w:tcPr>
          <w:p w14:paraId="21B2F1B1" w14:textId="49A2CC83" w:rsidR="004F482C" w:rsidRDefault="0087EB20">
            <w:pPr>
              <w:rPr>
                <w:sz w:val="20"/>
                <w:szCs w:val="20"/>
              </w:rPr>
            </w:pPr>
            <w:r w:rsidRPr="358228BE">
              <w:rPr>
                <w:rFonts w:ascii="Calibri" w:eastAsia="Calibri" w:hAnsi="Calibri" w:cs="Calibri"/>
                <w:sz w:val="20"/>
                <w:szCs w:val="20"/>
              </w:rPr>
              <w:t>Team utilizes communication plan to effectively share information, data and decisions with all stakeholders </w:t>
            </w:r>
          </w:p>
        </w:tc>
        <w:tc>
          <w:tcPr>
            <w:tcW w:w="1480" w:type="dxa"/>
          </w:tcPr>
          <w:p w14:paraId="68EED430" w14:textId="77777777" w:rsidR="004F482C" w:rsidRDefault="004F482C"/>
        </w:tc>
        <w:tc>
          <w:tcPr>
            <w:tcW w:w="1335" w:type="dxa"/>
          </w:tcPr>
          <w:p w14:paraId="2D4F1AD1" w14:textId="77777777" w:rsidR="004F482C" w:rsidRDefault="004F482C"/>
        </w:tc>
        <w:tc>
          <w:tcPr>
            <w:tcW w:w="2325" w:type="dxa"/>
          </w:tcPr>
          <w:p w14:paraId="4EC4948C" w14:textId="77777777" w:rsidR="004F482C" w:rsidRDefault="004F482C"/>
        </w:tc>
        <w:tc>
          <w:tcPr>
            <w:tcW w:w="3780" w:type="dxa"/>
          </w:tcPr>
          <w:p w14:paraId="6683A9C8" w14:textId="77777777" w:rsidR="004F482C" w:rsidRDefault="69C4FF43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  <w:hyperlink r:id="rId18">
              <w:r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 xml:space="preserve">MTSS Team Communication Plan Template </w:t>
              </w:r>
            </w:hyperlink>
          </w:p>
        </w:tc>
      </w:tr>
      <w:tr w:rsidR="004F482C" w14:paraId="05E3F93B" w14:textId="77777777" w:rsidTr="358228BE">
        <w:tc>
          <w:tcPr>
            <w:tcW w:w="4035" w:type="dxa"/>
          </w:tcPr>
          <w:p w14:paraId="659C7EE7" w14:textId="7713F8F6" w:rsidR="004F482C" w:rsidRDefault="00663081">
            <w:pPr>
              <w:rPr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Action Plan with goals aligned to </w:t>
            </w:r>
            <w:r w:rsidR="0CB79520" w:rsidRPr="28C28A6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mprovement </w:t>
            </w:r>
            <w:r w:rsidR="1ADA07DF" w:rsidRPr="28C28A66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>riorities guides the work of the team </w:t>
            </w:r>
          </w:p>
        </w:tc>
        <w:tc>
          <w:tcPr>
            <w:tcW w:w="1480" w:type="dxa"/>
          </w:tcPr>
          <w:p w14:paraId="3FBD4879" w14:textId="77777777" w:rsidR="004F482C" w:rsidRDefault="004F482C"/>
        </w:tc>
        <w:tc>
          <w:tcPr>
            <w:tcW w:w="1335" w:type="dxa"/>
          </w:tcPr>
          <w:p w14:paraId="5B921AA7" w14:textId="77777777" w:rsidR="004F482C" w:rsidRDefault="004F482C"/>
        </w:tc>
        <w:tc>
          <w:tcPr>
            <w:tcW w:w="2325" w:type="dxa"/>
          </w:tcPr>
          <w:p w14:paraId="0F156A90" w14:textId="77777777" w:rsidR="004F482C" w:rsidRDefault="004F482C"/>
        </w:tc>
        <w:tc>
          <w:tcPr>
            <w:tcW w:w="3780" w:type="dxa"/>
          </w:tcPr>
          <w:p w14:paraId="43A5CD63" w14:textId="77777777" w:rsidR="004F482C" w:rsidRDefault="69C4FF43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  <w:hyperlink r:id="rId19">
              <w:r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 xml:space="preserve">Sample Action Planning </w:t>
              </w:r>
            </w:hyperlink>
            <w:hyperlink r:id="rId20">
              <w:r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>Template</w:t>
              </w:r>
            </w:hyperlink>
          </w:p>
          <w:p w14:paraId="4AC515D9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</w:tr>
      <w:tr w:rsidR="004F482C" w14:paraId="0A3632C3" w14:textId="77777777" w:rsidTr="358228BE">
        <w:tc>
          <w:tcPr>
            <w:tcW w:w="4035" w:type="dxa"/>
            <w:shd w:val="clear" w:color="auto" w:fill="B4C6E7" w:themeFill="accent1" w:themeFillTint="66"/>
          </w:tcPr>
          <w:p w14:paraId="15DD0648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Grade/Content Level Collaborative Problem Solving Teams</w:t>
            </w:r>
          </w:p>
        </w:tc>
        <w:tc>
          <w:tcPr>
            <w:tcW w:w="1480" w:type="dxa"/>
            <w:shd w:val="clear" w:color="auto" w:fill="B4C6E7" w:themeFill="accent1" w:themeFillTint="66"/>
          </w:tcPr>
          <w:p w14:paraId="5B46B453" w14:textId="77777777" w:rsidR="004F482C" w:rsidRDefault="004F482C"/>
        </w:tc>
        <w:tc>
          <w:tcPr>
            <w:tcW w:w="1335" w:type="dxa"/>
            <w:shd w:val="clear" w:color="auto" w:fill="B4C6E7" w:themeFill="accent1" w:themeFillTint="66"/>
          </w:tcPr>
          <w:p w14:paraId="4280A886" w14:textId="77777777" w:rsidR="004F482C" w:rsidRDefault="004F482C"/>
        </w:tc>
        <w:tc>
          <w:tcPr>
            <w:tcW w:w="2325" w:type="dxa"/>
            <w:shd w:val="clear" w:color="auto" w:fill="B4C6E7" w:themeFill="accent1" w:themeFillTint="66"/>
          </w:tcPr>
          <w:p w14:paraId="5CCDE462" w14:textId="77777777" w:rsidR="004F482C" w:rsidRDefault="004F482C"/>
        </w:tc>
        <w:tc>
          <w:tcPr>
            <w:tcW w:w="3780" w:type="dxa"/>
            <w:shd w:val="clear" w:color="auto" w:fill="B4C6E7" w:themeFill="accent1" w:themeFillTint="66"/>
          </w:tcPr>
          <w:p w14:paraId="61BF7D49" w14:textId="77777777" w:rsidR="004F482C" w:rsidRDefault="004F482C"/>
        </w:tc>
      </w:tr>
      <w:tr w:rsidR="004F482C" w14:paraId="5B01AADD" w14:textId="77777777" w:rsidTr="358228BE">
        <w:tc>
          <w:tcPr>
            <w:tcW w:w="4035" w:type="dxa"/>
          </w:tcPr>
          <w:p w14:paraId="5C462320" w14:textId="5244529D" w:rsidR="004F482C" w:rsidRDefault="00663081">
            <w:pPr>
              <w:rPr>
                <w:sz w:val="20"/>
                <w:szCs w:val="20"/>
                <w:highlight w:val="white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Grade</w:t>
            </w:r>
            <w:r w:rsidR="4A61F910"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or </w:t>
            </w:r>
            <w:r w:rsidR="1D033426"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c</w:t>
            </w: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ontent</w:t>
            </w:r>
            <w:r w:rsidR="7C4345A4"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level problem</w:t>
            </w:r>
            <w:r w:rsidR="28F44071"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solving teams are fully implemented and led by an administrator </w:t>
            </w:r>
          </w:p>
        </w:tc>
        <w:tc>
          <w:tcPr>
            <w:tcW w:w="1480" w:type="dxa"/>
          </w:tcPr>
          <w:p w14:paraId="09BE7CFD" w14:textId="77777777" w:rsidR="004F482C" w:rsidRDefault="004F482C"/>
        </w:tc>
        <w:tc>
          <w:tcPr>
            <w:tcW w:w="1335" w:type="dxa"/>
          </w:tcPr>
          <w:p w14:paraId="6BCD9AC6" w14:textId="77777777" w:rsidR="004F482C" w:rsidRDefault="004F482C"/>
        </w:tc>
        <w:tc>
          <w:tcPr>
            <w:tcW w:w="2325" w:type="dxa"/>
          </w:tcPr>
          <w:p w14:paraId="49B785DB" w14:textId="77777777" w:rsidR="004F482C" w:rsidRDefault="004F482C"/>
        </w:tc>
        <w:tc>
          <w:tcPr>
            <w:tcW w:w="3780" w:type="dxa"/>
          </w:tcPr>
          <w:p w14:paraId="2096FA01" w14:textId="77777777" w:rsidR="004F482C" w:rsidRDefault="004F482C"/>
        </w:tc>
      </w:tr>
      <w:tr w:rsidR="004F482C" w14:paraId="45467DFA" w14:textId="77777777" w:rsidTr="358228BE">
        <w:tc>
          <w:tcPr>
            <w:tcW w:w="4035" w:type="dxa"/>
          </w:tcPr>
          <w:p w14:paraId="6A04CA75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Team meets on a regular schedule  </w:t>
            </w:r>
          </w:p>
        </w:tc>
        <w:tc>
          <w:tcPr>
            <w:tcW w:w="1480" w:type="dxa"/>
          </w:tcPr>
          <w:p w14:paraId="54D7D31A" w14:textId="77777777" w:rsidR="004F482C" w:rsidRDefault="004F482C"/>
        </w:tc>
        <w:tc>
          <w:tcPr>
            <w:tcW w:w="1335" w:type="dxa"/>
          </w:tcPr>
          <w:p w14:paraId="76CA7C29" w14:textId="77777777" w:rsidR="004F482C" w:rsidRDefault="004F482C"/>
        </w:tc>
        <w:tc>
          <w:tcPr>
            <w:tcW w:w="2325" w:type="dxa"/>
          </w:tcPr>
          <w:p w14:paraId="510A2A6D" w14:textId="77777777" w:rsidR="004F482C" w:rsidRDefault="004F482C"/>
        </w:tc>
        <w:tc>
          <w:tcPr>
            <w:tcW w:w="3780" w:type="dxa"/>
          </w:tcPr>
          <w:p w14:paraId="0E0A896B" w14:textId="77777777" w:rsidR="004F482C" w:rsidRDefault="004F482C"/>
        </w:tc>
      </w:tr>
      <w:tr w:rsidR="004F482C" w14:paraId="356AF2BB" w14:textId="77777777" w:rsidTr="358228BE">
        <w:tc>
          <w:tcPr>
            <w:tcW w:w="4035" w:type="dxa"/>
          </w:tcPr>
          <w:p w14:paraId="3C5BAAD3" w14:textId="0C600111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District or </w:t>
            </w:r>
            <w:r w:rsidR="0E70D48B" w:rsidRPr="28C28A6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>chool collects and reviews data at the grade</w:t>
            </w:r>
            <w:r w:rsidR="0D7C7BBD" w:rsidRPr="28C28A66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 or content</w:t>
            </w:r>
            <w:r w:rsidR="7E941728" w:rsidRPr="28C28A66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>level  </w:t>
            </w:r>
          </w:p>
        </w:tc>
        <w:tc>
          <w:tcPr>
            <w:tcW w:w="1480" w:type="dxa"/>
          </w:tcPr>
          <w:p w14:paraId="23B533AD" w14:textId="77777777" w:rsidR="004F482C" w:rsidRDefault="004F482C"/>
        </w:tc>
        <w:tc>
          <w:tcPr>
            <w:tcW w:w="1335" w:type="dxa"/>
          </w:tcPr>
          <w:p w14:paraId="798C3136" w14:textId="77777777" w:rsidR="004F482C" w:rsidRDefault="004F482C"/>
        </w:tc>
        <w:tc>
          <w:tcPr>
            <w:tcW w:w="2325" w:type="dxa"/>
          </w:tcPr>
          <w:p w14:paraId="1248DBC2" w14:textId="77777777" w:rsidR="004F482C" w:rsidRDefault="004F482C"/>
        </w:tc>
        <w:tc>
          <w:tcPr>
            <w:tcW w:w="3780" w:type="dxa"/>
          </w:tcPr>
          <w:p w14:paraId="10234DC3" w14:textId="77777777" w:rsidR="004F482C" w:rsidRDefault="004F482C"/>
        </w:tc>
      </w:tr>
      <w:tr w:rsidR="004F482C" w14:paraId="6A730E28" w14:textId="77777777" w:rsidTr="358228BE">
        <w:tc>
          <w:tcPr>
            <w:tcW w:w="4035" w:type="dxa"/>
          </w:tcPr>
          <w:p w14:paraId="62EEAEF2" w14:textId="03CCBA52" w:rsidR="004F482C" w:rsidRDefault="00663081">
            <w:pPr>
              <w:rPr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Team </w:t>
            </w:r>
            <w:r w:rsidR="04CB3450" w:rsidRPr="28C28A66">
              <w:rPr>
                <w:rFonts w:ascii="Calibri" w:eastAsia="Calibri" w:hAnsi="Calibri" w:cs="Calibri"/>
                <w:sz w:val="20"/>
                <w:szCs w:val="20"/>
              </w:rPr>
              <w:t>monitors implementation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 of practices at the classroom</w:t>
            </w:r>
            <w:r w:rsidR="31602BAD" w:rsidRPr="28C28A66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>level to support positive student outcomes  </w:t>
            </w:r>
          </w:p>
        </w:tc>
        <w:tc>
          <w:tcPr>
            <w:tcW w:w="1480" w:type="dxa"/>
          </w:tcPr>
          <w:p w14:paraId="79BA70E6" w14:textId="77777777" w:rsidR="004F482C" w:rsidRDefault="004F482C"/>
        </w:tc>
        <w:tc>
          <w:tcPr>
            <w:tcW w:w="1335" w:type="dxa"/>
          </w:tcPr>
          <w:p w14:paraId="008A127B" w14:textId="77777777" w:rsidR="004F482C" w:rsidRDefault="004F482C"/>
        </w:tc>
        <w:tc>
          <w:tcPr>
            <w:tcW w:w="2325" w:type="dxa"/>
          </w:tcPr>
          <w:p w14:paraId="4BF3B3F4" w14:textId="77777777" w:rsidR="004F482C" w:rsidRDefault="004F482C"/>
        </w:tc>
        <w:tc>
          <w:tcPr>
            <w:tcW w:w="3780" w:type="dxa"/>
          </w:tcPr>
          <w:p w14:paraId="5F4B651E" w14:textId="77777777" w:rsidR="004F482C" w:rsidRDefault="004F482C"/>
        </w:tc>
      </w:tr>
      <w:tr w:rsidR="004F482C" w14:paraId="11F7948F" w14:textId="77777777" w:rsidTr="358228BE">
        <w:tc>
          <w:tcPr>
            <w:tcW w:w="4035" w:type="dxa"/>
          </w:tcPr>
          <w:p w14:paraId="5AF301B3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Decisions are made based on data regarding adjusting instruction and differentiation </w:t>
            </w:r>
          </w:p>
        </w:tc>
        <w:tc>
          <w:tcPr>
            <w:tcW w:w="1480" w:type="dxa"/>
          </w:tcPr>
          <w:p w14:paraId="379522D1" w14:textId="77777777" w:rsidR="004F482C" w:rsidRDefault="004F482C"/>
        </w:tc>
        <w:tc>
          <w:tcPr>
            <w:tcW w:w="1335" w:type="dxa"/>
          </w:tcPr>
          <w:p w14:paraId="6F659041" w14:textId="77777777" w:rsidR="004F482C" w:rsidRDefault="004F482C"/>
        </w:tc>
        <w:tc>
          <w:tcPr>
            <w:tcW w:w="2325" w:type="dxa"/>
          </w:tcPr>
          <w:p w14:paraId="265BEFC5" w14:textId="77777777" w:rsidR="004F482C" w:rsidRDefault="004F482C"/>
        </w:tc>
        <w:tc>
          <w:tcPr>
            <w:tcW w:w="3780" w:type="dxa"/>
          </w:tcPr>
          <w:p w14:paraId="300A309C" w14:textId="77777777" w:rsidR="004F482C" w:rsidRDefault="004F482C"/>
        </w:tc>
      </w:tr>
      <w:tr w:rsidR="004F482C" w14:paraId="42DC31C8" w14:textId="77777777" w:rsidTr="358228BE">
        <w:tc>
          <w:tcPr>
            <w:tcW w:w="4035" w:type="dxa"/>
            <w:shd w:val="clear" w:color="auto" w:fill="B4C6E7" w:themeFill="accent1" w:themeFillTint="66"/>
          </w:tcPr>
          <w:p w14:paraId="620AFB27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Individual Student Problem Solving Teams </w:t>
            </w:r>
          </w:p>
        </w:tc>
        <w:tc>
          <w:tcPr>
            <w:tcW w:w="1480" w:type="dxa"/>
            <w:shd w:val="clear" w:color="auto" w:fill="B4C6E7" w:themeFill="accent1" w:themeFillTint="66"/>
          </w:tcPr>
          <w:p w14:paraId="5A51F2C4" w14:textId="77777777" w:rsidR="004F482C" w:rsidRDefault="004F482C"/>
        </w:tc>
        <w:tc>
          <w:tcPr>
            <w:tcW w:w="1335" w:type="dxa"/>
            <w:shd w:val="clear" w:color="auto" w:fill="B4C6E7" w:themeFill="accent1" w:themeFillTint="66"/>
          </w:tcPr>
          <w:p w14:paraId="14DB1CC0" w14:textId="77777777" w:rsidR="004F482C" w:rsidRDefault="004F482C"/>
        </w:tc>
        <w:tc>
          <w:tcPr>
            <w:tcW w:w="2325" w:type="dxa"/>
            <w:shd w:val="clear" w:color="auto" w:fill="B4C6E7" w:themeFill="accent1" w:themeFillTint="66"/>
          </w:tcPr>
          <w:p w14:paraId="34EAB988" w14:textId="77777777" w:rsidR="004F482C" w:rsidRDefault="004F482C"/>
        </w:tc>
        <w:tc>
          <w:tcPr>
            <w:tcW w:w="3780" w:type="dxa"/>
            <w:shd w:val="clear" w:color="auto" w:fill="B4C6E7" w:themeFill="accent1" w:themeFillTint="66"/>
          </w:tcPr>
          <w:p w14:paraId="2BDC70B2" w14:textId="77777777" w:rsidR="004F482C" w:rsidRDefault="004F482C"/>
        </w:tc>
      </w:tr>
      <w:tr w:rsidR="004F482C" w14:paraId="60CD4B00" w14:textId="77777777" w:rsidTr="358228BE">
        <w:tc>
          <w:tcPr>
            <w:tcW w:w="4035" w:type="dxa"/>
          </w:tcPr>
          <w:p w14:paraId="146EACB0" w14:textId="7C83D82D" w:rsidR="004F482C" w:rsidRDefault="00663081">
            <w:pPr>
              <w:rPr>
                <w:sz w:val="20"/>
                <w:szCs w:val="20"/>
                <w:highlight w:val="white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Individual Student Intervention </w:t>
            </w:r>
            <w:r w:rsidR="37B486E0"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P</w:t>
            </w: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roblem</w:t>
            </w:r>
            <w:r w:rsidR="6B125F05"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-</w:t>
            </w:r>
            <w:r w:rsidR="04F78334"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S</w:t>
            </w: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olving teams are fully implemented</w:t>
            </w:r>
          </w:p>
        </w:tc>
        <w:tc>
          <w:tcPr>
            <w:tcW w:w="1480" w:type="dxa"/>
          </w:tcPr>
          <w:p w14:paraId="74E3860B" w14:textId="77777777" w:rsidR="004F482C" w:rsidRDefault="004F482C"/>
        </w:tc>
        <w:tc>
          <w:tcPr>
            <w:tcW w:w="1335" w:type="dxa"/>
          </w:tcPr>
          <w:p w14:paraId="579A5758" w14:textId="77777777" w:rsidR="004F482C" w:rsidRDefault="004F482C"/>
        </w:tc>
        <w:tc>
          <w:tcPr>
            <w:tcW w:w="2325" w:type="dxa"/>
          </w:tcPr>
          <w:p w14:paraId="5715B4D7" w14:textId="77777777" w:rsidR="004F482C" w:rsidRDefault="004F482C"/>
        </w:tc>
        <w:tc>
          <w:tcPr>
            <w:tcW w:w="3780" w:type="dxa"/>
          </w:tcPr>
          <w:p w14:paraId="76C78F31" w14:textId="77777777" w:rsidR="004F482C" w:rsidRDefault="004F482C"/>
        </w:tc>
      </w:tr>
      <w:tr w:rsidR="004F482C" w14:paraId="78BB6E3F" w14:textId="77777777" w:rsidTr="358228BE">
        <w:tc>
          <w:tcPr>
            <w:tcW w:w="4035" w:type="dxa"/>
          </w:tcPr>
          <w:p w14:paraId="3EC3371C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Student intervention plans are developed based on multiple data points  </w:t>
            </w:r>
          </w:p>
        </w:tc>
        <w:tc>
          <w:tcPr>
            <w:tcW w:w="1480" w:type="dxa"/>
          </w:tcPr>
          <w:p w14:paraId="62260D87" w14:textId="77777777" w:rsidR="004F482C" w:rsidRDefault="004F482C"/>
        </w:tc>
        <w:tc>
          <w:tcPr>
            <w:tcW w:w="1335" w:type="dxa"/>
          </w:tcPr>
          <w:p w14:paraId="68E1E482" w14:textId="77777777" w:rsidR="004F482C" w:rsidRDefault="004F482C"/>
        </w:tc>
        <w:tc>
          <w:tcPr>
            <w:tcW w:w="2325" w:type="dxa"/>
          </w:tcPr>
          <w:p w14:paraId="3D0841B8" w14:textId="77777777" w:rsidR="004F482C" w:rsidRDefault="004F482C"/>
        </w:tc>
        <w:tc>
          <w:tcPr>
            <w:tcW w:w="3780" w:type="dxa"/>
          </w:tcPr>
          <w:p w14:paraId="00CDF84E" w14:textId="77777777" w:rsidR="004F482C" w:rsidRDefault="004F482C"/>
        </w:tc>
      </w:tr>
      <w:tr w:rsidR="004F482C" w14:paraId="5B81A9CB" w14:textId="77777777" w:rsidTr="358228BE">
        <w:tc>
          <w:tcPr>
            <w:tcW w:w="4035" w:type="dxa"/>
          </w:tcPr>
          <w:p w14:paraId="498163A5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Student intervention plans are developed based on individual areas of strength and need </w:t>
            </w:r>
          </w:p>
        </w:tc>
        <w:tc>
          <w:tcPr>
            <w:tcW w:w="1480" w:type="dxa"/>
          </w:tcPr>
          <w:p w14:paraId="03D88098" w14:textId="77777777" w:rsidR="004F482C" w:rsidRDefault="004F482C"/>
        </w:tc>
        <w:tc>
          <w:tcPr>
            <w:tcW w:w="1335" w:type="dxa"/>
          </w:tcPr>
          <w:p w14:paraId="23C9FDEB" w14:textId="77777777" w:rsidR="004F482C" w:rsidRDefault="004F482C"/>
        </w:tc>
        <w:tc>
          <w:tcPr>
            <w:tcW w:w="2325" w:type="dxa"/>
          </w:tcPr>
          <w:p w14:paraId="171EEAC7" w14:textId="77777777" w:rsidR="004F482C" w:rsidRDefault="004F482C"/>
        </w:tc>
        <w:tc>
          <w:tcPr>
            <w:tcW w:w="3780" w:type="dxa"/>
          </w:tcPr>
          <w:p w14:paraId="182195EF" w14:textId="77777777" w:rsidR="004F482C" w:rsidRDefault="004F482C"/>
        </w:tc>
      </w:tr>
      <w:tr w:rsidR="004F482C" w14:paraId="07A8C609" w14:textId="77777777" w:rsidTr="358228BE">
        <w:tc>
          <w:tcPr>
            <w:tcW w:w="4035" w:type="dxa"/>
          </w:tcPr>
          <w:p w14:paraId="185BC4E3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Student intervention plans are monitored on an ongoing basis using progress monitoring data as well as other available data sources </w:t>
            </w:r>
          </w:p>
        </w:tc>
        <w:tc>
          <w:tcPr>
            <w:tcW w:w="1480" w:type="dxa"/>
          </w:tcPr>
          <w:p w14:paraId="139D00C6" w14:textId="77777777" w:rsidR="004F482C" w:rsidRDefault="004F482C"/>
        </w:tc>
        <w:tc>
          <w:tcPr>
            <w:tcW w:w="1335" w:type="dxa"/>
          </w:tcPr>
          <w:p w14:paraId="09336A46" w14:textId="77777777" w:rsidR="004F482C" w:rsidRDefault="004F482C"/>
        </w:tc>
        <w:tc>
          <w:tcPr>
            <w:tcW w:w="2325" w:type="dxa"/>
          </w:tcPr>
          <w:p w14:paraId="1480B7B4" w14:textId="77777777" w:rsidR="004F482C" w:rsidRDefault="004F482C"/>
        </w:tc>
        <w:tc>
          <w:tcPr>
            <w:tcW w:w="3780" w:type="dxa"/>
          </w:tcPr>
          <w:p w14:paraId="291437AE" w14:textId="77777777" w:rsidR="004F482C" w:rsidRDefault="004F482C"/>
        </w:tc>
      </w:tr>
      <w:tr w:rsidR="004F482C" w14:paraId="4F228B56" w14:textId="77777777" w:rsidTr="358228BE">
        <w:tc>
          <w:tcPr>
            <w:tcW w:w="4035" w:type="dxa"/>
          </w:tcPr>
          <w:p w14:paraId="70C2071B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Student level teams follow established criteria for entering and existing tiers and specific interventions  </w:t>
            </w:r>
          </w:p>
        </w:tc>
        <w:tc>
          <w:tcPr>
            <w:tcW w:w="1480" w:type="dxa"/>
          </w:tcPr>
          <w:p w14:paraId="5E978DB8" w14:textId="77777777" w:rsidR="004F482C" w:rsidRDefault="004F482C"/>
        </w:tc>
        <w:tc>
          <w:tcPr>
            <w:tcW w:w="1335" w:type="dxa"/>
          </w:tcPr>
          <w:p w14:paraId="7724AFDF" w14:textId="77777777" w:rsidR="004F482C" w:rsidRDefault="004F482C"/>
        </w:tc>
        <w:tc>
          <w:tcPr>
            <w:tcW w:w="2325" w:type="dxa"/>
          </w:tcPr>
          <w:p w14:paraId="557BEAA8" w14:textId="77777777" w:rsidR="004F482C" w:rsidRDefault="004F482C"/>
        </w:tc>
        <w:tc>
          <w:tcPr>
            <w:tcW w:w="3780" w:type="dxa"/>
          </w:tcPr>
          <w:p w14:paraId="0DE6178F" w14:textId="77777777" w:rsidR="004F482C" w:rsidRDefault="004F482C"/>
        </w:tc>
      </w:tr>
      <w:tr w:rsidR="004F482C" w14:paraId="190C1DA1" w14:textId="77777777" w:rsidTr="358228BE">
        <w:tc>
          <w:tcPr>
            <w:tcW w:w="4035" w:type="dxa"/>
          </w:tcPr>
          <w:p w14:paraId="1D30A0C9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Student interventions are adjusted based on data </w:t>
            </w:r>
          </w:p>
          <w:p w14:paraId="7B483988" w14:textId="12C15042" w:rsidR="008A0A5F" w:rsidRDefault="008A0A5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1CD407B3" w14:textId="77777777" w:rsidR="004F482C" w:rsidRDefault="004F482C"/>
        </w:tc>
        <w:tc>
          <w:tcPr>
            <w:tcW w:w="1335" w:type="dxa"/>
          </w:tcPr>
          <w:p w14:paraId="0D382A15" w14:textId="77777777" w:rsidR="004F482C" w:rsidRDefault="004F482C"/>
        </w:tc>
        <w:tc>
          <w:tcPr>
            <w:tcW w:w="2325" w:type="dxa"/>
          </w:tcPr>
          <w:p w14:paraId="3EB3291E" w14:textId="77777777" w:rsidR="004F482C" w:rsidRDefault="004F482C"/>
        </w:tc>
        <w:tc>
          <w:tcPr>
            <w:tcW w:w="3780" w:type="dxa"/>
          </w:tcPr>
          <w:p w14:paraId="7A3D344B" w14:textId="77777777" w:rsidR="004F482C" w:rsidRDefault="004F482C"/>
        </w:tc>
      </w:tr>
    </w:tbl>
    <w:p w14:paraId="77DEE227" w14:textId="6C5A59D7" w:rsidR="008A0A5F" w:rsidRDefault="008A0A5F"/>
    <w:p w14:paraId="61356CDD" w14:textId="77777777" w:rsidR="00920C61" w:rsidRDefault="00920C61"/>
    <w:p w14:paraId="2D84EC0B" w14:textId="77777777" w:rsidR="00471B12" w:rsidRDefault="00471B12"/>
    <w:p w14:paraId="07BC6B40" w14:textId="77777777" w:rsidR="00471B12" w:rsidRDefault="00471B12"/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955"/>
      </w:tblGrid>
      <w:tr w:rsidR="004F482C" w14:paraId="1B20C082" w14:textId="77777777" w:rsidTr="008A0A5F">
        <w:tc>
          <w:tcPr>
            <w:tcW w:w="12955" w:type="dxa"/>
            <w:shd w:val="clear" w:color="auto" w:fill="7EC29B"/>
          </w:tcPr>
          <w:p w14:paraId="00D9710D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Action Planning </w:t>
            </w:r>
          </w:p>
          <w:p w14:paraId="30D29EBF" w14:textId="77777777" w:rsidR="004F482C" w:rsidRDefault="004F482C">
            <w:pPr>
              <w:rPr>
                <w:sz w:val="20"/>
                <w:szCs w:val="20"/>
              </w:rPr>
            </w:pPr>
          </w:p>
        </w:tc>
      </w:tr>
    </w:tbl>
    <w:p w14:paraId="09786F81" w14:textId="77777777" w:rsidR="00920C61" w:rsidRPr="00920C61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="004F482C" w14:paraId="0F094C8C" w14:textId="77777777" w:rsidTr="008A0A5F">
        <w:tc>
          <w:tcPr>
            <w:tcW w:w="4035" w:type="dxa"/>
            <w:shd w:val="clear" w:color="auto" w:fill="7EC29B"/>
          </w:tcPr>
          <w:p w14:paraId="52860644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Priority Key Features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14:paraId="7AAB4863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14:paraId="1804F2DB" w14:textId="77777777" w:rsidR="004F482C" w:rsidRDefault="006630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14:paraId="10E57CD3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Action Step</w:t>
            </w:r>
          </w:p>
          <w:p w14:paraId="4EF26625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Guiding Questions: </w:t>
            </w:r>
          </w:p>
          <w:p w14:paraId="44457BD3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resources may be needed? </w:t>
            </w:r>
          </w:p>
          <w:p w14:paraId="38AC1416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are potential barriers? </w:t>
            </w:r>
          </w:p>
          <w:p w14:paraId="3C8B5FF1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Start and completion date? </w:t>
            </w:r>
          </w:p>
          <w:p w14:paraId="49EC731F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Add to Action Plan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 </w:t>
            </w:r>
          </w:p>
        </w:tc>
      </w:tr>
      <w:tr w:rsidR="004F482C" w14:paraId="1C663988" w14:textId="77777777" w:rsidTr="008A0A5F">
        <w:tc>
          <w:tcPr>
            <w:tcW w:w="4035" w:type="dxa"/>
            <w:shd w:val="clear" w:color="auto" w:fill="FFFFFF"/>
          </w:tcPr>
          <w:p w14:paraId="72CA59FE" w14:textId="77777777" w:rsidR="004F482C" w:rsidRDefault="004F482C"/>
        </w:tc>
        <w:tc>
          <w:tcPr>
            <w:tcW w:w="4675" w:type="dxa"/>
            <w:shd w:val="clear" w:color="auto" w:fill="FFFFFF"/>
          </w:tcPr>
          <w:p w14:paraId="57EB5BE2" w14:textId="77777777" w:rsidR="004F482C" w:rsidRDefault="004F482C"/>
        </w:tc>
        <w:tc>
          <w:tcPr>
            <w:tcW w:w="4245" w:type="dxa"/>
            <w:shd w:val="clear" w:color="auto" w:fill="FFFFFF"/>
          </w:tcPr>
          <w:p w14:paraId="7B30DB9E" w14:textId="77777777" w:rsidR="004F482C" w:rsidRDefault="004F482C"/>
        </w:tc>
      </w:tr>
    </w:tbl>
    <w:p w14:paraId="18B9D712" w14:textId="77777777" w:rsidR="004F482C" w:rsidRDefault="004F482C"/>
    <w:p w14:paraId="2C7C9E03" w14:textId="77777777" w:rsidR="004F482C" w:rsidRDefault="004F482C"/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4F482C" w14:paraId="7C101F25" w14:textId="77777777" w:rsidTr="28C28A66">
        <w:tc>
          <w:tcPr>
            <w:tcW w:w="12955" w:type="dxa"/>
            <w:shd w:val="clear" w:color="auto" w:fill="FFE599" w:themeFill="accent4" w:themeFillTint="66"/>
          </w:tcPr>
          <w:p w14:paraId="43C6B613" w14:textId="1822EA3B" w:rsidR="004F482C" w:rsidRDefault="00663081" w:rsidP="28C28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28C28A6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Data</w:t>
            </w:r>
            <w:r w:rsidR="2277CA66" w:rsidRPr="28C28A6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28C28A6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Based Decision</w:t>
            </w:r>
            <w:r w:rsidR="3F6F1746" w:rsidRPr="28C28A6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28C28A6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Making with a Comprehensive Screening and Assessment System</w:t>
            </w:r>
            <w:r w:rsidRPr="28C28A66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</w:rPr>
              <w:t> </w:t>
            </w:r>
            <w:r w:rsidRPr="28C28A66">
              <w:rPr>
                <w:rFonts w:ascii="Calibri" w:eastAsia="Calibri" w:hAnsi="Calibri" w:cs="Calibri"/>
                <w:i/>
                <w:iCs/>
                <w:color w:val="000000" w:themeColor="text1"/>
                <w:sz w:val="32"/>
                <w:szCs w:val="32"/>
              </w:rPr>
              <w:t> </w:t>
            </w:r>
            <w:r w:rsidRPr="28C28A66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> </w:t>
            </w:r>
          </w:p>
          <w:p w14:paraId="3943E0B4" w14:textId="2AA9F75C" w:rsidR="004F482C" w:rsidRDefault="00663081" w:rsidP="28C28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28C28A66">
              <w:rPr>
                <w:rFonts w:ascii="Calibri" w:eastAsia="Calibri" w:hAnsi="Calibri" w:cs="Calibri"/>
                <w:color w:val="000000" w:themeColor="text1"/>
              </w:rPr>
              <w:t xml:space="preserve">Data-Based decision-making guides the MTSS implementation process. Data </w:t>
            </w:r>
            <w:proofErr w:type="gramStart"/>
            <w:r w:rsidRPr="28C28A66">
              <w:rPr>
                <w:rFonts w:ascii="Calibri" w:eastAsia="Calibri" w:hAnsi="Calibri" w:cs="Calibri"/>
                <w:color w:val="000000" w:themeColor="text1"/>
              </w:rPr>
              <w:t>are</w:t>
            </w:r>
            <w:proofErr w:type="gramEnd"/>
            <w:r w:rsidRPr="28C28A66">
              <w:rPr>
                <w:rFonts w:ascii="Calibri" w:eastAsia="Calibri" w:hAnsi="Calibri" w:cs="Calibri"/>
                <w:color w:val="000000" w:themeColor="text1"/>
              </w:rPr>
              <w:t xml:space="preserve"> collected, analyzed and presented in </w:t>
            </w:r>
            <w:r w:rsidR="54AF3E8F" w:rsidRPr="28C28A66">
              <w:rPr>
                <w:rFonts w:ascii="Calibri" w:eastAsia="Calibri" w:hAnsi="Calibri" w:cs="Calibri"/>
                <w:color w:val="000000" w:themeColor="text1"/>
              </w:rPr>
              <w:t xml:space="preserve">a </w:t>
            </w:r>
            <w:r w:rsidRPr="28C28A66">
              <w:rPr>
                <w:rFonts w:ascii="Calibri" w:eastAsia="Calibri" w:hAnsi="Calibri" w:cs="Calibri"/>
                <w:color w:val="000000" w:themeColor="text1"/>
              </w:rPr>
              <w:t>visual format at all levels of collaborative problem-solving teams for all domains.  </w:t>
            </w:r>
          </w:p>
        </w:tc>
      </w:tr>
    </w:tbl>
    <w:p w14:paraId="3C96E39C" w14:textId="77777777" w:rsidR="008A0A5F" w:rsidRPr="00920C61" w:rsidRDefault="008A0A5F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1560"/>
        <w:gridCol w:w="1560"/>
        <w:gridCol w:w="2370"/>
        <w:gridCol w:w="3510"/>
      </w:tblGrid>
      <w:tr w:rsidR="004F482C" w14:paraId="023D7E90" w14:textId="77777777" w:rsidTr="358228BE">
        <w:trPr>
          <w:tblHeader/>
        </w:trPr>
        <w:tc>
          <w:tcPr>
            <w:tcW w:w="3955" w:type="dxa"/>
            <w:shd w:val="clear" w:color="auto" w:fill="FFF2CC" w:themeFill="accent4" w:themeFillTint="33"/>
          </w:tcPr>
          <w:p w14:paraId="1187D2C5" w14:textId="77777777" w:rsidR="004F482C" w:rsidRDefault="00663081">
            <w:r>
              <w:rPr>
                <w:rFonts w:ascii="Calibri" w:eastAsia="Calibri" w:hAnsi="Calibri" w:cs="Calibri"/>
                <w:b/>
              </w:rPr>
              <w:t>Key Features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2AD7AA7" w14:textId="77777777" w:rsidR="004F482C" w:rsidRDefault="00663081">
            <w:r>
              <w:rPr>
                <w:rFonts w:ascii="Calibri" w:eastAsia="Calibri" w:hAnsi="Calibri" w:cs="Calibri"/>
                <w:b/>
              </w:rPr>
              <w:t>Not In Place (0) 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74471D26" w14:textId="77777777" w:rsidR="004F482C" w:rsidRDefault="00663081">
            <w:r>
              <w:rPr>
                <w:rFonts w:ascii="Calibri" w:eastAsia="Calibri" w:hAnsi="Calibri" w:cs="Calibri"/>
                <w:b/>
              </w:rPr>
              <w:t>In Progress (1)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370" w:type="dxa"/>
            <w:shd w:val="clear" w:color="auto" w:fill="FFF2CC" w:themeFill="accent4" w:themeFillTint="33"/>
          </w:tcPr>
          <w:p w14:paraId="67363BC1" w14:textId="77777777" w:rsidR="004F482C" w:rsidRDefault="00663081">
            <w:r>
              <w:rPr>
                <w:rFonts w:ascii="Calibri" w:eastAsia="Calibri" w:hAnsi="Calibri" w:cs="Calibri"/>
                <w:b/>
              </w:rPr>
              <w:t xml:space="preserve">Full Implementation </w:t>
            </w:r>
          </w:p>
          <w:p w14:paraId="269F4C2F" w14:textId="77777777" w:rsidR="004F482C" w:rsidRDefault="00663081">
            <w:r>
              <w:rPr>
                <w:rFonts w:ascii="Calibri" w:eastAsia="Calibri" w:hAnsi="Calibri" w:cs="Calibri"/>
                <w:b/>
              </w:rPr>
              <w:t>(2)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510" w:type="dxa"/>
            <w:shd w:val="clear" w:color="auto" w:fill="FFF2CC" w:themeFill="accent4" w:themeFillTint="33"/>
          </w:tcPr>
          <w:p w14:paraId="100C1E80" w14:textId="1B0E2BB5" w:rsidR="004F482C" w:rsidRDefault="18A6376A">
            <w:r w:rsidRPr="3D8B9D24">
              <w:rPr>
                <w:rFonts w:ascii="Calibri" w:eastAsia="Calibri" w:hAnsi="Calibri" w:cs="Calibri"/>
                <w:b/>
                <w:bCs/>
              </w:rPr>
              <w:t>Resource Links and Team Notes</w:t>
            </w:r>
            <w:r w:rsidRPr="3D8B9D24">
              <w:rPr>
                <w:rFonts w:ascii="Calibri" w:eastAsia="Calibri" w:hAnsi="Calibri" w:cs="Calibri"/>
              </w:rPr>
              <w:t> </w:t>
            </w:r>
          </w:p>
          <w:p w14:paraId="483A5E39" w14:textId="6EFCBB00" w:rsidR="004F482C" w:rsidRDefault="004F482C" w:rsidP="3D8B9D24">
            <w:pPr>
              <w:rPr>
                <w:rFonts w:ascii="Calibri" w:eastAsia="Calibri" w:hAnsi="Calibri" w:cs="Calibri"/>
              </w:rPr>
            </w:pPr>
          </w:p>
        </w:tc>
      </w:tr>
      <w:tr w:rsidR="004F482C" w14:paraId="6FC3387A" w14:textId="77777777" w:rsidTr="358228BE">
        <w:tc>
          <w:tcPr>
            <w:tcW w:w="3955" w:type="dxa"/>
            <w:shd w:val="clear" w:color="auto" w:fill="FFFFFF" w:themeFill="background1"/>
          </w:tcPr>
          <w:p w14:paraId="0C2D033A" w14:textId="75439F2E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Team lead ensures data are represented in </w:t>
            </w:r>
            <w:r w:rsidR="47493CAB"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visual or graph format during meetings </w:t>
            </w:r>
          </w:p>
        </w:tc>
        <w:tc>
          <w:tcPr>
            <w:tcW w:w="1560" w:type="dxa"/>
            <w:shd w:val="clear" w:color="auto" w:fill="FFFFFF" w:themeFill="background1"/>
          </w:tcPr>
          <w:p w14:paraId="35E1824B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275046E3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4DBC403D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49F952D4" w14:textId="77777777" w:rsidR="004F482C" w:rsidRDefault="004F482C">
            <w:pPr>
              <w:rPr>
                <w:highlight w:val="cyan"/>
              </w:rPr>
            </w:pPr>
          </w:p>
          <w:p w14:paraId="7CEB73B7" w14:textId="77777777" w:rsidR="004F482C" w:rsidRDefault="004F482C"/>
        </w:tc>
      </w:tr>
      <w:tr w:rsidR="004F482C" w14:paraId="12036880" w14:textId="77777777" w:rsidTr="358228BE">
        <w:tc>
          <w:tcPr>
            <w:tcW w:w="3955" w:type="dxa"/>
          </w:tcPr>
          <w:p w14:paraId="2F5A8A0C" w14:textId="77777777" w:rsidR="004F482C" w:rsidRDefault="00663081">
            <w:pPr>
              <w:rPr>
                <w:sz w:val="20"/>
                <w:szCs w:val="20"/>
              </w:rPr>
            </w:pPr>
            <w:bookmarkStart w:id="5" w:name="_heading=h.gjdgxs" w:colFirst="0" w:colLast="0"/>
            <w:bookmarkEnd w:id="5"/>
            <w:r>
              <w:rPr>
                <w:rFonts w:ascii="Calibri" w:eastAsia="Calibri" w:hAnsi="Calibri" w:cs="Calibri"/>
                <w:sz w:val="20"/>
                <w:szCs w:val="20"/>
              </w:rPr>
              <w:t>Team provided professional learning regarding data literacy </w:t>
            </w:r>
          </w:p>
        </w:tc>
        <w:tc>
          <w:tcPr>
            <w:tcW w:w="1560" w:type="dxa"/>
          </w:tcPr>
          <w:p w14:paraId="3F6EAD39" w14:textId="77777777" w:rsidR="004F482C" w:rsidRDefault="004F482C"/>
        </w:tc>
        <w:tc>
          <w:tcPr>
            <w:tcW w:w="1560" w:type="dxa"/>
          </w:tcPr>
          <w:p w14:paraId="13F84CC2" w14:textId="77777777" w:rsidR="004F482C" w:rsidRDefault="004F482C"/>
        </w:tc>
        <w:tc>
          <w:tcPr>
            <w:tcW w:w="2370" w:type="dxa"/>
          </w:tcPr>
          <w:p w14:paraId="37A57B47" w14:textId="77777777" w:rsidR="004F482C" w:rsidRDefault="004F482C"/>
        </w:tc>
        <w:tc>
          <w:tcPr>
            <w:tcW w:w="3510" w:type="dxa"/>
          </w:tcPr>
          <w:p w14:paraId="62773399" w14:textId="77777777" w:rsidR="004F482C" w:rsidRDefault="004F482C"/>
        </w:tc>
      </w:tr>
      <w:tr w:rsidR="004F482C" w14:paraId="52FE6B65" w14:textId="77777777" w:rsidTr="358228BE">
        <w:tc>
          <w:tcPr>
            <w:tcW w:w="3955" w:type="dxa"/>
          </w:tcPr>
          <w:p w14:paraId="27CCA9E7" w14:textId="05806DB1" w:rsidR="004F482C" w:rsidRDefault="00663081">
            <w:pPr>
              <w:rPr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Team follows </w:t>
            </w:r>
            <w:r w:rsidR="00014FC8"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4 step 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>problem</w:t>
            </w:r>
            <w:r w:rsidR="1C7007F7" w:rsidRPr="5074C182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>solving process and/or an evidence-based data analysis protocol </w:t>
            </w:r>
          </w:p>
        </w:tc>
        <w:tc>
          <w:tcPr>
            <w:tcW w:w="1560" w:type="dxa"/>
          </w:tcPr>
          <w:p w14:paraId="719ECD9E" w14:textId="77777777" w:rsidR="004F482C" w:rsidRDefault="004F482C"/>
        </w:tc>
        <w:tc>
          <w:tcPr>
            <w:tcW w:w="1560" w:type="dxa"/>
          </w:tcPr>
          <w:p w14:paraId="74432A45" w14:textId="77777777" w:rsidR="004F482C" w:rsidRDefault="004F482C"/>
        </w:tc>
        <w:tc>
          <w:tcPr>
            <w:tcW w:w="2370" w:type="dxa"/>
          </w:tcPr>
          <w:p w14:paraId="4FB98D48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3510" w:type="dxa"/>
          </w:tcPr>
          <w:p w14:paraId="1C6DD282" w14:textId="77777777" w:rsidR="004F482C" w:rsidRDefault="456CD179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</w:rPr>
            </w:pPr>
            <w:hyperlink r:id="rId21">
              <w:r w:rsidRPr="358228BE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0"/>
                  <w:szCs w:val="20"/>
                  <w:u w:val="single"/>
                </w:rPr>
                <w:t>Data Analysis Protocol KyMTSS Planning Tool</w:t>
              </w:r>
            </w:hyperlink>
          </w:p>
          <w:p w14:paraId="5CC103A2" w14:textId="7572A9A6" w:rsidR="004F482C" w:rsidRDefault="004F482C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</w:rPr>
            </w:pPr>
          </w:p>
          <w:p w14:paraId="166339A8" w14:textId="31A0ABD8" w:rsidR="004F482C" w:rsidRDefault="456CD179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</w:rPr>
            </w:pPr>
            <w:hyperlink r:id="rId22">
              <w:r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Root Cause Analysis NIRN (National Implementation Research Network) Tool</w:t>
              </w:r>
            </w:hyperlink>
          </w:p>
          <w:p w14:paraId="6B1E5EBB" w14:textId="41B669FD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4ECA72C5" w14:textId="33DA609C" w:rsidR="004F482C" w:rsidRPr="00E35F2F" w:rsidRDefault="456CD179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</w:rPr>
            </w:pPr>
            <w:hyperlink r:id="rId23">
              <w:r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PDSA (Plan Do Study Act) Planning Cycle NIRN Document</w:t>
              </w:r>
            </w:hyperlink>
          </w:p>
          <w:p w14:paraId="3C31866A" w14:textId="2EA6AE98" w:rsidR="004F482C" w:rsidRDefault="004F482C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</w:rPr>
            </w:pPr>
          </w:p>
        </w:tc>
      </w:tr>
      <w:tr w:rsidR="004F482C" w14:paraId="41001108" w14:textId="77777777" w:rsidTr="358228BE">
        <w:tc>
          <w:tcPr>
            <w:tcW w:w="3955" w:type="dxa"/>
          </w:tcPr>
          <w:p w14:paraId="056AE832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analysis results in action steps </w:t>
            </w:r>
          </w:p>
        </w:tc>
        <w:tc>
          <w:tcPr>
            <w:tcW w:w="1560" w:type="dxa"/>
          </w:tcPr>
          <w:p w14:paraId="715A8C38" w14:textId="77777777" w:rsidR="004F482C" w:rsidRDefault="004F482C"/>
        </w:tc>
        <w:tc>
          <w:tcPr>
            <w:tcW w:w="1560" w:type="dxa"/>
          </w:tcPr>
          <w:p w14:paraId="39C23A2E" w14:textId="77777777" w:rsidR="004F482C" w:rsidRDefault="004F482C"/>
        </w:tc>
        <w:tc>
          <w:tcPr>
            <w:tcW w:w="2370" w:type="dxa"/>
          </w:tcPr>
          <w:p w14:paraId="6B3EB7AC" w14:textId="77777777" w:rsidR="004F482C" w:rsidRDefault="004F482C"/>
        </w:tc>
        <w:tc>
          <w:tcPr>
            <w:tcW w:w="3510" w:type="dxa"/>
          </w:tcPr>
          <w:p w14:paraId="60192DD4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4F482C" w14:paraId="523A4066" w14:textId="77777777" w:rsidTr="358228BE">
        <w:tc>
          <w:tcPr>
            <w:tcW w:w="3955" w:type="dxa"/>
          </w:tcPr>
          <w:p w14:paraId="3A9A32C7" w14:textId="77777777" w:rsidR="004F482C" w:rsidRDefault="00663081">
            <w:pPr>
              <w:rPr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Valid and reliable universal screeners selected and in place </w:t>
            </w:r>
          </w:p>
        </w:tc>
        <w:tc>
          <w:tcPr>
            <w:tcW w:w="1560" w:type="dxa"/>
          </w:tcPr>
          <w:p w14:paraId="489AD216" w14:textId="77777777" w:rsidR="004F482C" w:rsidRDefault="004F482C"/>
        </w:tc>
        <w:tc>
          <w:tcPr>
            <w:tcW w:w="1560" w:type="dxa"/>
          </w:tcPr>
          <w:p w14:paraId="767A6F01" w14:textId="77777777" w:rsidR="004F482C" w:rsidRDefault="004F482C"/>
        </w:tc>
        <w:tc>
          <w:tcPr>
            <w:tcW w:w="2370" w:type="dxa"/>
          </w:tcPr>
          <w:p w14:paraId="52017179" w14:textId="77777777" w:rsidR="004F482C" w:rsidRDefault="004F482C"/>
        </w:tc>
        <w:tc>
          <w:tcPr>
            <w:tcW w:w="3510" w:type="dxa"/>
          </w:tcPr>
          <w:p w14:paraId="4A9CAD71" w14:textId="2F004173" w:rsidR="004F482C" w:rsidRPr="00E35F2F" w:rsidRDefault="06EC62AA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hyperlink r:id="rId24">
              <w:r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Early Literacy Screening Assessments</w:t>
              </w:r>
            </w:hyperlink>
          </w:p>
          <w:p w14:paraId="1C6B0F64" w14:textId="43D289B1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4F482C" w14:paraId="0418B56B" w14:textId="77777777" w:rsidTr="358228BE">
        <w:tc>
          <w:tcPr>
            <w:tcW w:w="3955" w:type="dxa"/>
          </w:tcPr>
          <w:p w14:paraId="1FC5776D" w14:textId="6984EAB3" w:rsidR="004F482C" w:rsidRDefault="00663081">
            <w:pPr>
              <w:rPr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Universal screening process in writing for administering, analyzing and </w:t>
            </w:r>
            <w:r w:rsidR="0691FA66"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determining 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>next steps for tiered delivery implementation </w:t>
            </w:r>
          </w:p>
        </w:tc>
        <w:tc>
          <w:tcPr>
            <w:tcW w:w="1560" w:type="dxa"/>
          </w:tcPr>
          <w:p w14:paraId="7583596D" w14:textId="77777777" w:rsidR="004F482C" w:rsidRDefault="004F482C"/>
        </w:tc>
        <w:tc>
          <w:tcPr>
            <w:tcW w:w="1560" w:type="dxa"/>
          </w:tcPr>
          <w:p w14:paraId="4B0A99B7" w14:textId="77777777" w:rsidR="004F482C" w:rsidRDefault="004F482C"/>
        </w:tc>
        <w:tc>
          <w:tcPr>
            <w:tcW w:w="2370" w:type="dxa"/>
          </w:tcPr>
          <w:p w14:paraId="70B7E9B4" w14:textId="77777777" w:rsidR="004F482C" w:rsidRDefault="004F482C"/>
        </w:tc>
        <w:tc>
          <w:tcPr>
            <w:tcW w:w="3510" w:type="dxa"/>
          </w:tcPr>
          <w:p w14:paraId="5A8D91A1" w14:textId="5CE586FA" w:rsidR="004F482C" w:rsidRDefault="45564B1E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hyperlink r:id="rId25">
              <w:r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AIR (American Institutes for Research)</w:t>
              </w:r>
              <w:r w:rsidR="4144440D"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 xml:space="preserve"> (American Institutes for Research)</w:t>
              </w:r>
            </w:hyperlink>
            <w:r w:rsidR="456CD179" w:rsidRPr="358228BE">
              <w:rPr>
                <w:rStyle w:val="Hyperlink"/>
                <w:rFonts w:asciiTheme="minorHAnsi" w:eastAsiaTheme="minorEastAsia" w:hAnsiTheme="minorHAnsi" w:cstheme="minorBidi"/>
                <w:sz w:val="20"/>
                <w:szCs w:val="20"/>
              </w:rPr>
              <w:t xml:space="preserve"> Guide to Designing the Screening Process</w:t>
            </w:r>
          </w:p>
        </w:tc>
      </w:tr>
      <w:tr w:rsidR="004F482C" w14:paraId="5C139C5B" w14:textId="77777777" w:rsidTr="358228BE">
        <w:tc>
          <w:tcPr>
            <w:tcW w:w="3955" w:type="dxa"/>
          </w:tcPr>
          <w:p w14:paraId="42F47AE0" w14:textId="77777777" w:rsidR="004F482C" w:rsidRDefault="00663081">
            <w:pPr>
              <w:rPr>
                <w:sz w:val="20"/>
                <w:szCs w:val="20"/>
              </w:rPr>
            </w:pPr>
            <w:r w:rsidRPr="77E844BE">
              <w:rPr>
                <w:rFonts w:ascii="Calibri" w:eastAsia="Calibri" w:hAnsi="Calibri" w:cs="Calibri"/>
                <w:sz w:val="20"/>
                <w:szCs w:val="20"/>
              </w:rPr>
              <w:t>Evidence-based diagnostic assessments selected and in place  </w:t>
            </w:r>
          </w:p>
        </w:tc>
        <w:tc>
          <w:tcPr>
            <w:tcW w:w="1560" w:type="dxa"/>
          </w:tcPr>
          <w:p w14:paraId="381AB546" w14:textId="77777777" w:rsidR="004F482C" w:rsidRDefault="004F482C"/>
        </w:tc>
        <w:tc>
          <w:tcPr>
            <w:tcW w:w="1560" w:type="dxa"/>
          </w:tcPr>
          <w:p w14:paraId="73A9065C" w14:textId="77777777" w:rsidR="004F482C" w:rsidRDefault="004F482C"/>
        </w:tc>
        <w:tc>
          <w:tcPr>
            <w:tcW w:w="2370" w:type="dxa"/>
          </w:tcPr>
          <w:p w14:paraId="3665DFA6" w14:textId="77777777" w:rsidR="004F482C" w:rsidRDefault="004F482C"/>
        </w:tc>
        <w:tc>
          <w:tcPr>
            <w:tcW w:w="3510" w:type="dxa"/>
          </w:tcPr>
          <w:p w14:paraId="0BDC55BE" w14:textId="1A08CB33" w:rsidR="004F482C" w:rsidRPr="00E35F2F" w:rsidRDefault="33F525E8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hyperlink r:id="rId26">
              <w:r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Early Literacy Screening Assessments</w:t>
              </w:r>
            </w:hyperlink>
          </w:p>
          <w:p w14:paraId="7D41B041" w14:textId="6664D242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4F482C" w14:paraId="1215D3B4" w14:textId="77777777" w:rsidTr="358228BE">
        <w:tc>
          <w:tcPr>
            <w:tcW w:w="3955" w:type="dxa"/>
          </w:tcPr>
          <w:p w14:paraId="77623AE1" w14:textId="0B25B078" w:rsidR="004F482C" w:rsidRDefault="00663081">
            <w:pPr>
              <w:rPr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Diagnostic assessment process in writing for administering, analyzing and </w:t>
            </w:r>
            <w:r w:rsidR="6FF3245E"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determining 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>next steps for tiered delivery</w:t>
            </w:r>
            <w:r w:rsidR="0C5010C1"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>implementation </w:t>
            </w:r>
          </w:p>
        </w:tc>
        <w:tc>
          <w:tcPr>
            <w:tcW w:w="1560" w:type="dxa"/>
          </w:tcPr>
          <w:p w14:paraId="0E79B231" w14:textId="77777777" w:rsidR="004F482C" w:rsidRDefault="004F482C"/>
        </w:tc>
        <w:tc>
          <w:tcPr>
            <w:tcW w:w="1560" w:type="dxa"/>
          </w:tcPr>
          <w:p w14:paraId="6DB5BD5E" w14:textId="77777777" w:rsidR="004F482C" w:rsidRDefault="004F482C"/>
        </w:tc>
        <w:tc>
          <w:tcPr>
            <w:tcW w:w="2370" w:type="dxa"/>
          </w:tcPr>
          <w:p w14:paraId="702EA87F" w14:textId="77777777" w:rsidR="004F482C" w:rsidRDefault="004F482C"/>
        </w:tc>
        <w:tc>
          <w:tcPr>
            <w:tcW w:w="3510" w:type="dxa"/>
          </w:tcPr>
          <w:p w14:paraId="4902F8F6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4F482C" w14:paraId="63B55DB0" w14:textId="77777777" w:rsidTr="358228BE">
        <w:tc>
          <w:tcPr>
            <w:tcW w:w="3955" w:type="dxa"/>
          </w:tcPr>
          <w:p w14:paraId="6A676E2A" w14:textId="5996A168" w:rsidR="004F482C" w:rsidRDefault="00663081">
            <w:pPr>
              <w:rPr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Valid and </w:t>
            </w:r>
            <w:r w:rsidR="09A25D19" w:rsidRPr="28C28A66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eliable progress monitoring tools selected and in place </w:t>
            </w:r>
          </w:p>
        </w:tc>
        <w:tc>
          <w:tcPr>
            <w:tcW w:w="1560" w:type="dxa"/>
          </w:tcPr>
          <w:p w14:paraId="1CFA2FEE" w14:textId="77777777" w:rsidR="004F482C" w:rsidRDefault="004F482C"/>
        </w:tc>
        <w:tc>
          <w:tcPr>
            <w:tcW w:w="1560" w:type="dxa"/>
          </w:tcPr>
          <w:p w14:paraId="450D7BCD" w14:textId="77777777" w:rsidR="004F482C" w:rsidRDefault="004F482C"/>
        </w:tc>
        <w:tc>
          <w:tcPr>
            <w:tcW w:w="2370" w:type="dxa"/>
          </w:tcPr>
          <w:p w14:paraId="3153461C" w14:textId="77777777" w:rsidR="004F482C" w:rsidRDefault="004F482C"/>
        </w:tc>
        <w:tc>
          <w:tcPr>
            <w:tcW w:w="3510" w:type="dxa"/>
          </w:tcPr>
          <w:p w14:paraId="62B56375" w14:textId="1FE5FDB8" w:rsidR="004F482C" w:rsidRPr="00E35F2F" w:rsidRDefault="2DA0CAB5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hyperlink r:id="rId27">
              <w:r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Progress Monitoring | NCII (intensiveintervention.org)</w:t>
              </w:r>
            </w:hyperlink>
          </w:p>
        </w:tc>
      </w:tr>
      <w:tr w:rsidR="004F482C" w14:paraId="2E8EAAAB" w14:textId="77777777" w:rsidTr="358228BE">
        <w:tc>
          <w:tcPr>
            <w:tcW w:w="3955" w:type="dxa"/>
          </w:tcPr>
          <w:p w14:paraId="3FD80F24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Progress Monitoring process in writing </w:t>
            </w:r>
          </w:p>
        </w:tc>
        <w:tc>
          <w:tcPr>
            <w:tcW w:w="1560" w:type="dxa"/>
          </w:tcPr>
          <w:p w14:paraId="5EC9A8A0" w14:textId="77777777" w:rsidR="004F482C" w:rsidRDefault="004F482C"/>
        </w:tc>
        <w:tc>
          <w:tcPr>
            <w:tcW w:w="1560" w:type="dxa"/>
          </w:tcPr>
          <w:p w14:paraId="7956E613" w14:textId="77777777" w:rsidR="004F482C" w:rsidRDefault="004F482C"/>
        </w:tc>
        <w:tc>
          <w:tcPr>
            <w:tcW w:w="2370" w:type="dxa"/>
          </w:tcPr>
          <w:p w14:paraId="15C572F2" w14:textId="77777777" w:rsidR="004F482C" w:rsidRDefault="004F482C"/>
        </w:tc>
        <w:tc>
          <w:tcPr>
            <w:tcW w:w="3510" w:type="dxa"/>
          </w:tcPr>
          <w:p w14:paraId="52D7741F" w14:textId="77777777" w:rsidR="004F482C" w:rsidRDefault="004F482C" w:rsidP="5074C182">
            <w:pPr>
              <w:rPr>
                <w:sz w:val="22"/>
                <w:szCs w:val="22"/>
              </w:rPr>
            </w:pPr>
          </w:p>
        </w:tc>
      </w:tr>
      <w:tr w:rsidR="004F482C" w14:paraId="1FF7E563" w14:textId="77777777" w:rsidTr="358228BE">
        <w:tc>
          <w:tcPr>
            <w:tcW w:w="3955" w:type="dxa"/>
          </w:tcPr>
          <w:p w14:paraId="3236410E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Consistent system-wide process for sharing data with families about student skill levels</w:t>
            </w:r>
          </w:p>
        </w:tc>
        <w:tc>
          <w:tcPr>
            <w:tcW w:w="1560" w:type="dxa"/>
          </w:tcPr>
          <w:p w14:paraId="666A953E" w14:textId="77777777" w:rsidR="004F482C" w:rsidRDefault="004F482C"/>
        </w:tc>
        <w:tc>
          <w:tcPr>
            <w:tcW w:w="1560" w:type="dxa"/>
          </w:tcPr>
          <w:p w14:paraId="21EC5F97" w14:textId="77777777" w:rsidR="004F482C" w:rsidRDefault="004F482C"/>
        </w:tc>
        <w:tc>
          <w:tcPr>
            <w:tcW w:w="2370" w:type="dxa"/>
          </w:tcPr>
          <w:p w14:paraId="041BE532" w14:textId="77777777" w:rsidR="004F482C" w:rsidRDefault="004F482C"/>
        </w:tc>
        <w:tc>
          <w:tcPr>
            <w:tcW w:w="3510" w:type="dxa"/>
          </w:tcPr>
          <w:p w14:paraId="3D3471A0" w14:textId="77777777" w:rsidR="004F482C" w:rsidRDefault="004F482C" w:rsidP="5074C182">
            <w:pPr>
              <w:rPr>
                <w:sz w:val="22"/>
                <w:szCs w:val="22"/>
              </w:rPr>
            </w:pPr>
          </w:p>
        </w:tc>
      </w:tr>
      <w:tr w:rsidR="004F482C" w14:paraId="43EBF97B" w14:textId="77777777" w:rsidTr="358228BE">
        <w:tc>
          <w:tcPr>
            <w:tcW w:w="3955" w:type="dxa"/>
          </w:tcPr>
          <w:p w14:paraId="0427CDC7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9D368D">
              <w:rPr>
                <w:rFonts w:ascii="Calibri" w:eastAsia="Calibri" w:hAnsi="Calibri" w:cs="Calibri"/>
                <w:sz w:val="20"/>
                <w:szCs w:val="20"/>
              </w:rPr>
              <w:t>Teacher, student, family and community voice included in the data-based decision-making process</w:t>
            </w:r>
          </w:p>
        </w:tc>
        <w:tc>
          <w:tcPr>
            <w:tcW w:w="1560" w:type="dxa"/>
          </w:tcPr>
          <w:p w14:paraId="060DF15C" w14:textId="77777777" w:rsidR="004F482C" w:rsidRDefault="004F482C"/>
        </w:tc>
        <w:tc>
          <w:tcPr>
            <w:tcW w:w="1560" w:type="dxa"/>
          </w:tcPr>
          <w:p w14:paraId="5FF11463" w14:textId="77777777" w:rsidR="004F482C" w:rsidRDefault="004F482C"/>
        </w:tc>
        <w:tc>
          <w:tcPr>
            <w:tcW w:w="2370" w:type="dxa"/>
          </w:tcPr>
          <w:p w14:paraId="3EA7FC1F" w14:textId="77777777" w:rsidR="004F482C" w:rsidRDefault="004F482C"/>
        </w:tc>
        <w:tc>
          <w:tcPr>
            <w:tcW w:w="3510" w:type="dxa"/>
          </w:tcPr>
          <w:p w14:paraId="4D800927" w14:textId="77777777" w:rsidR="004F482C" w:rsidRDefault="004F482C" w:rsidP="5074C182">
            <w:pPr>
              <w:rPr>
                <w:sz w:val="22"/>
                <w:szCs w:val="22"/>
              </w:rPr>
            </w:pPr>
          </w:p>
        </w:tc>
      </w:tr>
    </w:tbl>
    <w:p w14:paraId="089FBA2A" w14:textId="77777777" w:rsidR="00920C61" w:rsidRDefault="00920C61"/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955"/>
      </w:tblGrid>
      <w:tr w:rsidR="004F482C" w14:paraId="1E3EF555" w14:textId="77777777" w:rsidTr="008A0A5F">
        <w:tc>
          <w:tcPr>
            <w:tcW w:w="12955" w:type="dxa"/>
            <w:shd w:val="clear" w:color="auto" w:fill="7EC29B"/>
          </w:tcPr>
          <w:p w14:paraId="4ECEB521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Action Planning </w:t>
            </w:r>
          </w:p>
          <w:p w14:paraId="6B079DD5" w14:textId="77777777" w:rsidR="004F482C" w:rsidRDefault="004F482C"/>
        </w:tc>
      </w:tr>
    </w:tbl>
    <w:p w14:paraId="72B5857E" w14:textId="77777777" w:rsidR="00920C61" w:rsidRPr="00920C61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5490"/>
        <w:gridCol w:w="3510"/>
      </w:tblGrid>
      <w:tr w:rsidR="004F482C" w14:paraId="6DF4517C" w14:textId="77777777" w:rsidTr="00920C61">
        <w:tc>
          <w:tcPr>
            <w:tcW w:w="3955" w:type="dxa"/>
            <w:shd w:val="clear" w:color="auto" w:fill="7EC29B"/>
          </w:tcPr>
          <w:p w14:paraId="70568894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Priority Key Features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14:paraId="42C299A4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90" w:type="dxa"/>
            <w:shd w:val="clear" w:color="auto" w:fill="7EC29B"/>
          </w:tcPr>
          <w:p w14:paraId="3E8CF66E" w14:textId="77777777" w:rsidR="004F482C" w:rsidRDefault="006630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Personnel Responsible</w:t>
            </w:r>
          </w:p>
        </w:tc>
        <w:tc>
          <w:tcPr>
            <w:tcW w:w="3510" w:type="dxa"/>
            <w:shd w:val="clear" w:color="auto" w:fill="7EC29B"/>
          </w:tcPr>
          <w:p w14:paraId="40D6A93C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Action Step</w:t>
            </w:r>
          </w:p>
          <w:p w14:paraId="06274362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Guiding Questions: </w:t>
            </w:r>
          </w:p>
          <w:p w14:paraId="2B50BF40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resources may be needed? </w:t>
            </w:r>
          </w:p>
          <w:p w14:paraId="53C5BA03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are potential barriers? </w:t>
            </w:r>
          </w:p>
          <w:p w14:paraId="637DF508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Start and completion date? </w:t>
            </w:r>
          </w:p>
          <w:p w14:paraId="722E1BFB" w14:textId="77777777" w:rsidR="004F482C" w:rsidRDefault="00663081"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Add to Action Plan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 </w:t>
            </w:r>
          </w:p>
        </w:tc>
      </w:tr>
      <w:tr w:rsidR="004F482C" w14:paraId="651504F1" w14:textId="77777777" w:rsidTr="00920C61">
        <w:tc>
          <w:tcPr>
            <w:tcW w:w="3955" w:type="dxa"/>
          </w:tcPr>
          <w:p w14:paraId="50E6F210" w14:textId="77777777" w:rsidR="004F482C" w:rsidRDefault="004F482C"/>
        </w:tc>
        <w:tc>
          <w:tcPr>
            <w:tcW w:w="5490" w:type="dxa"/>
          </w:tcPr>
          <w:p w14:paraId="46E13EEE" w14:textId="77777777" w:rsidR="004F482C" w:rsidRDefault="004F482C"/>
        </w:tc>
        <w:tc>
          <w:tcPr>
            <w:tcW w:w="3510" w:type="dxa"/>
          </w:tcPr>
          <w:p w14:paraId="4A38189C" w14:textId="77777777" w:rsidR="004F482C" w:rsidRDefault="004F482C"/>
        </w:tc>
      </w:tr>
    </w:tbl>
    <w:p w14:paraId="726B7D72" w14:textId="77777777" w:rsidR="004F482C" w:rsidRDefault="004F482C"/>
    <w:p w14:paraId="20B86DD6" w14:textId="77777777" w:rsidR="004F482C" w:rsidRDefault="004F482C"/>
    <w:p w14:paraId="62335B83" w14:textId="77777777" w:rsidR="00644AEF" w:rsidRDefault="00644AEF"/>
    <w:p w14:paraId="36817806" w14:textId="77777777" w:rsidR="00644AEF" w:rsidRDefault="00644AEF"/>
    <w:p w14:paraId="61A096F0" w14:textId="77777777" w:rsidR="00644AEF" w:rsidRDefault="00644AEF"/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4F482C" w14:paraId="6C6D6128" w14:textId="77777777" w:rsidTr="5074C182">
        <w:tc>
          <w:tcPr>
            <w:tcW w:w="12955" w:type="dxa"/>
            <w:shd w:val="clear" w:color="auto" w:fill="FFE599" w:themeFill="accent4" w:themeFillTint="66"/>
          </w:tcPr>
          <w:p w14:paraId="5E5A621D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Tiered Delivery System with a Continuum of Supports</w:t>
            </w:r>
          </w:p>
          <w:p w14:paraId="4C72D54A" w14:textId="22327E69" w:rsidR="004F482C" w:rsidRDefault="00663081" w:rsidP="5074C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5074C182">
              <w:rPr>
                <w:rFonts w:ascii="Calibri" w:eastAsia="Calibri" w:hAnsi="Calibri" w:cs="Calibri"/>
                <w:color w:val="000000" w:themeColor="text1"/>
              </w:rPr>
              <w:t xml:space="preserve">Refers to a three-tiered continuum of increasingly intensive evidence-based instruction, intervention and support designed to meet the academic, behavioral and social-emotional needs of all students. </w:t>
            </w:r>
          </w:p>
        </w:tc>
      </w:tr>
    </w:tbl>
    <w:p w14:paraId="599E3985" w14:textId="77777777" w:rsidR="00920C61" w:rsidRPr="00920C61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="004F482C" w14:paraId="65D5BF25" w14:textId="77777777" w:rsidTr="358228BE">
        <w:trPr>
          <w:tblHeader/>
        </w:trPr>
        <w:tc>
          <w:tcPr>
            <w:tcW w:w="3955" w:type="dxa"/>
            <w:shd w:val="clear" w:color="auto" w:fill="FFF2CC" w:themeFill="accent4" w:themeFillTint="33"/>
          </w:tcPr>
          <w:p w14:paraId="3B351D3D" w14:textId="77777777" w:rsidR="004F482C" w:rsidRDefault="00663081">
            <w:r>
              <w:rPr>
                <w:rFonts w:ascii="Calibri" w:eastAsia="Calibri" w:hAnsi="Calibri" w:cs="Calibri"/>
                <w:b/>
              </w:rPr>
              <w:t>Key Features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7FAF819A" w14:textId="77777777" w:rsidR="004F482C" w:rsidRDefault="00663081">
            <w:r>
              <w:rPr>
                <w:rFonts w:ascii="Calibri" w:eastAsia="Calibri" w:hAnsi="Calibri" w:cs="Calibri"/>
                <w:b/>
              </w:rPr>
              <w:t>Not In Place (0) 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0B0BE5FD" w14:textId="77777777" w:rsidR="004F482C" w:rsidRDefault="00663081">
            <w:r>
              <w:rPr>
                <w:rFonts w:ascii="Calibri" w:eastAsia="Calibri" w:hAnsi="Calibri" w:cs="Calibri"/>
                <w:b/>
              </w:rPr>
              <w:t>In Progress (1)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280" w:type="dxa"/>
            <w:shd w:val="clear" w:color="auto" w:fill="FFF2CC" w:themeFill="accent4" w:themeFillTint="33"/>
          </w:tcPr>
          <w:p w14:paraId="6282C3E5" w14:textId="77777777" w:rsidR="004F482C" w:rsidRDefault="00663081">
            <w:r>
              <w:rPr>
                <w:rFonts w:ascii="Calibri" w:eastAsia="Calibri" w:hAnsi="Calibri" w:cs="Calibri"/>
                <w:b/>
              </w:rPr>
              <w:t xml:space="preserve">Full Implementation </w:t>
            </w:r>
          </w:p>
          <w:p w14:paraId="4DA20FBE" w14:textId="77777777" w:rsidR="004F482C" w:rsidRDefault="00663081">
            <w:r>
              <w:rPr>
                <w:rFonts w:ascii="Calibri" w:eastAsia="Calibri" w:hAnsi="Calibri" w:cs="Calibri"/>
                <w:b/>
              </w:rPr>
              <w:t>(2)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600" w:type="dxa"/>
            <w:shd w:val="clear" w:color="auto" w:fill="FFF2CC" w:themeFill="accent4" w:themeFillTint="33"/>
          </w:tcPr>
          <w:p w14:paraId="242E6002" w14:textId="1B0E2BB5" w:rsidR="004F482C" w:rsidRDefault="5A25C89A">
            <w:r w:rsidRPr="3D8B9D24">
              <w:rPr>
                <w:rFonts w:ascii="Calibri" w:eastAsia="Calibri" w:hAnsi="Calibri" w:cs="Calibri"/>
                <w:b/>
                <w:bCs/>
              </w:rPr>
              <w:t>Resource Links and Team Notes</w:t>
            </w:r>
            <w:r w:rsidRPr="3D8B9D24">
              <w:rPr>
                <w:rFonts w:ascii="Calibri" w:eastAsia="Calibri" w:hAnsi="Calibri" w:cs="Calibri"/>
              </w:rPr>
              <w:t> </w:t>
            </w:r>
          </w:p>
          <w:p w14:paraId="5D42C6E9" w14:textId="2D2AF975" w:rsidR="004F482C" w:rsidRDefault="004F482C" w:rsidP="3D8B9D24">
            <w:pPr>
              <w:rPr>
                <w:rFonts w:ascii="Calibri" w:eastAsia="Calibri" w:hAnsi="Calibri" w:cs="Calibri"/>
              </w:rPr>
            </w:pPr>
          </w:p>
        </w:tc>
      </w:tr>
      <w:tr w:rsidR="004F482C" w14:paraId="781B7A59" w14:textId="77777777" w:rsidTr="358228BE">
        <w:tc>
          <w:tcPr>
            <w:tcW w:w="3955" w:type="dxa"/>
            <w:shd w:val="clear" w:color="auto" w:fill="B4C6E7" w:themeFill="accent1" w:themeFillTint="66"/>
          </w:tcPr>
          <w:p w14:paraId="5412DADD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Tier 1: Universal 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726323C1" w14:textId="77777777" w:rsidR="004F482C" w:rsidRDefault="004F482C"/>
        </w:tc>
        <w:tc>
          <w:tcPr>
            <w:tcW w:w="1560" w:type="dxa"/>
            <w:shd w:val="clear" w:color="auto" w:fill="B4C6E7" w:themeFill="accent1" w:themeFillTint="66"/>
          </w:tcPr>
          <w:p w14:paraId="605F8A4A" w14:textId="77777777" w:rsidR="004F482C" w:rsidRDefault="004F482C"/>
        </w:tc>
        <w:tc>
          <w:tcPr>
            <w:tcW w:w="2280" w:type="dxa"/>
            <w:shd w:val="clear" w:color="auto" w:fill="B4C6E7" w:themeFill="accent1" w:themeFillTint="66"/>
          </w:tcPr>
          <w:p w14:paraId="4C49175E" w14:textId="77777777" w:rsidR="004F482C" w:rsidRDefault="004F482C"/>
        </w:tc>
        <w:tc>
          <w:tcPr>
            <w:tcW w:w="3600" w:type="dxa"/>
            <w:shd w:val="clear" w:color="auto" w:fill="B4C6E7" w:themeFill="accent1" w:themeFillTint="66"/>
          </w:tcPr>
          <w:p w14:paraId="2B124CDD" w14:textId="77777777" w:rsidR="004F482C" w:rsidRDefault="004F482C"/>
        </w:tc>
      </w:tr>
      <w:tr w:rsidR="004F482C" w14:paraId="496ACCC2" w14:textId="77777777" w:rsidTr="358228BE">
        <w:tc>
          <w:tcPr>
            <w:tcW w:w="3955" w:type="dxa"/>
            <w:shd w:val="clear" w:color="auto" w:fill="FFFFFF" w:themeFill="background1"/>
          </w:tcPr>
          <w:p w14:paraId="51318DC9" w14:textId="10F61B2D" w:rsidR="004F482C" w:rsidRPr="00E35F2F" w:rsidRDefault="6F205BE5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Tier 1 c</w:t>
            </w:r>
            <w:r w:rsidR="0087EB20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ore Instruction aligned to Kentucky Academic Standards is clear and has been articulat</w:t>
            </w:r>
            <w:r w:rsidR="0087EB20" w:rsidRPr="358228BE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</w:rPr>
              <w:t>ed to all stakeholders  </w:t>
            </w:r>
          </w:p>
        </w:tc>
        <w:tc>
          <w:tcPr>
            <w:tcW w:w="1560" w:type="dxa"/>
            <w:shd w:val="clear" w:color="auto" w:fill="FFFFFF" w:themeFill="background1"/>
          </w:tcPr>
          <w:p w14:paraId="75192FC2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624A1A37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4FDC89D2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5AA00EF6" w14:textId="547AC101" w:rsidR="004F482C" w:rsidRDefault="004F482C" w:rsidP="5074C182"/>
        </w:tc>
      </w:tr>
      <w:tr w:rsidR="004F482C" w14:paraId="1408A17F" w14:textId="77777777" w:rsidTr="358228BE">
        <w:tc>
          <w:tcPr>
            <w:tcW w:w="3955" w:type="dxa"/>
            <w:shd w:val="clear" w:color="auto" w:fill="FFFFFF" w:themeFill="background1"/>
          </w:tcPr>
          <w:p w14:paraId="213DFCB4" w14:textId="6087AED2" w:rsidR="004F482C" w:rsidRPr="00E35F2F" w:rsidRDefault="200090AE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  <w:highlight w:val="yellow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Tier 1 c</w:t>
            </w:r>
            <w:r w:rsidR="0087EB20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ore Instruction provided to ALL students for duration of scheduled time</w:t>
            </w:r>
          </w:p>
        </w:tc>
        <w:tc>
          <w:tcPr>
            <w:tcW w:w="1560" w:type="dxa"/>
            <w:shd w:val="clear" w:color="auto" w:fill="FFFFFF" w:themeFill="background1"/>
          </w:tcPr>
          <w:p w14:paraId="62145124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4079C46B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1A711DC2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008F49A3" w14:textId="77777777" w:rsidR="004F482C" w:rsidRDefault="004F482C"/>
        </w:tc>
      </w:tr>
      <w:tr w:rsidR="004F482C" w14:paraId="1E03EC14" w14:textId="77777777" w:rsidTr="358228BE">
        <w:trPr>
          <w:trHeight w:val="233"/>
        </w:trPr>
        <w:tc>
          <w:tcPr>
            <w:tcW w:w="3955" w:type="dxa"/>
          </w:tcPr>
          <w:p w14:paraId="2A285038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6" w:name="_heading=h.ntl1msfbvnbg"/>
            <w:bookmarkEnd w:id="6"/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Time and resources are allocated for professional learning that address the needs of the whole child</w:t>
            </w:r>
          </w:p>
        </w:tc>
        <w:tc>
          <w:tcPr>
            <w:tcW w:w="1560" w:type="dxa"/>
          </w:tcPr>
          <w:p w14:paraId="679A3378" w14:textId="77777777" w:rsidR="004F482C" w:rsidRDefault="004F482C"/>
        </w:tc>
        <w:tc>
          <w:tcPr>
            <w:tcW w:w="1560" w:type="dxa"/>
          </w:tcPr>
          <w:p w14:paraId="21B570DA" w14:textId="77777777" w:rsidR="004F482C" w:rsidRDefault="004F482C"/>
        </w:tc>
        <w:tc>
          <w:tcPr>
            <w:tcW w:w="2280" w:type="dxa"/>
          </w:tcPr>
          <w:p w14:paraId="48B72CB8" w14:textId="77777777" w:rsidR="004F482C" w:rsidRDefault="004F482C"/>
        </w:tc>
        <w:tc>
          <w:tcPr>
            <w:tcW w:w="3600" w:type="dxa"/>
          </w:tcPr>
          <w:p w14:paraId="363B5A4C" w14:textId="77777777" w:rsidR="004F482C" w:rsidRDefault="004F482C"/>
        </w:tc>
      </w:tr>
      <w:tr w:rsidR="004F482C" w14:paraId="34DC139A" w14:textId="77777777" w:rsidTr="358228BE">
        <w:tc>
          <w:tcPr>
            <w:tcW w:w="3955" w:type="dxa"/>
          </w:tcPr>
          <w:p w14:paraId="17848646" w14:textId="2E933E42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Teaching and </w:t>
            </w:r>
            <w:r w:rsidR="1C291F24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l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earning objectives are clearly articulated (in and across grade levels and content areas) </w:t>
            </w:r>
          </w:p>
        </w:tc>
        <w:tc>
          <w:tcPr>
            <w:tcW w:w="1560" w:type="dxa"/>
          </w:tcPr>
          <w:p w14:paraId="521FD816" w14:textId="77777777" w:rsidR="004F482C" w:rsidRDefault="004F482C"/>
        </w:tc>
        <w:tc>
          <w:tcPr>
            <w:tcW w:w="1560" w:type="dxa"/>
          </w:tcPr>
          <w:p w14:paraId="2AB1A7B9" w14:textId="77777777" w:rsidR="004F482C" w:rsidRDefault="004F482C"/>
        </w:tc>
        <w:tc>
          <w:tcPr>
            <w:tcW w:w="2280" w:type="dxa"/>
          </w:tcPr>
          <w:p w14:paraId="7C7C34FA" w14:textId="77777777" w:rsidR="004F482C" w:rsidRDefault="004F482C"/>
        </w:tc>
        <w:tc>
          <w:tcPr>
            <w:tcW w:w="3600" w:type="dxa"/>
          </w:tcPr>
          <w:p w14:paraId="440953AE" w14:textId="77777777" w:rsidR="004F482C" w:rsidRDefault="004F482C"/>
        </w:tc>
      </w:tr>
      <w:tr w:rsidR="004F482C" w14:paraId="7B72C6D4" w14:textId="77777777" w:rsidTr="358228BE">
        <w:tc>
          <w:tcPr>
            <w:tcW w:w="3955" w:type="dxa"/>
          </w:tcPr>
          <w:p w14:paraId="79E8C92B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7" w:name="_heading=h.1fob9te"/>
            <w:bookmarkEnd w:id="7"/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Students have similar experiences regardless of assigned teacher  </w:t>
            </w:r>
          </w:p>
        </w:tc>
        <w:tc>
          <w:tcPr>
            <w:tcW w:w="1560" w:type="dxa"/>
          </w:tcPr>
          <w:p w14:paraId="727A68BC" w14:textId="77777777" w:rsidR="004F482C" w:rsidRDefault="004F482C"/>
        </w:tc>
        <w:tc>
          <w:tcPr>
            <w:tcW w:w="1560" w:type="dxa"/>
          </w:tcPr>
          <w:p w14:paraId="5D10E6B6" w14:textId="77777777" w:rsidR="004F482C" w:rsidRDefault="004F482C"/>
        </w:tc>
        <w:tc>
          <w:tcPr>
            <w:tcW w:w="2280" w:type="dxa"/>
          </w:tcPr>
          <w:p w14:paraId="6C6FBC0A" w14:textId="77777777" w:rsidR="004F482C" w:rsidRDefault="004F482C"/>
        </w:tc>
        <w:tc>
          <w:tcPr>
            <w:tcW w:w="3600" w:type="dxa"/>
          </w:tcPr>
          <w:p w14:paraId="158DC95E" w14:textId="77777777" w:rsidR="004F482C" w:rsidRDefault="004F482C"/>
        </w:tc>
      </w:tr>
      <w:tr w:rsidR="004F482C" w14:paraId="6E9D9D0B" w14:textId="77777777" w:rsidTr="358228BE">
        <w:tc>
          <w:tcPr>
            <w:tcW w:w="3955" w:type="dxa"/>
          </w:tcPr>
          <w:p w14:paraId="7D42AF3E" w14:textId="022ED8ED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Differentiation occurs in </w:t>
            </w:r>
            <w:r w:rsidR="70F992E3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</w:t>
            </w:r>
            <w:r w:rsidR="66B525B1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ier 1 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core instruction to meet the needs of all learners including those on level, below level and exceeding benchmark </w:t>
            </w:r>
          </w:p>
        </w:tc>
        <w:tc>
          <w:tcPr>
            <w:tcW w:w="1560" w:type="dxa"/>
          </w:tcPr>
          <w:p w14:paraId="0249E406" w14:textId="77777777" w:rsidR="004F482C" w:rsidRDefault="004F482C"/>
        </w:tc>
        <w:tc>
          <w:tcPr>
            <w:tcW w:w="1560" w:type="dxa"/>
          </w:tcPr>
          <w:p w14:paraId="67BD6F74" w14:textId="77777777" w:rsidR="004F482C" w:rsidRDefault="004F482C"/>
        </w:tc>
        <w:tc>
          <w:tcPr>
            <w:tcW w:w="2280" w:type="dxa"/>
          </w:tcPr>
          <w:p w14:paraId="69699499" w14:textId="77777777" w:rsidR="004F482C" w:rsidRDefault="004F482C"/>
        </w:tc>
        <w:tc>
          <w:tcPr>
            <w:tcW w:w="3600" w:type="dxa"/>
          </w:tcPr>
          <w:p w14:paraId="1276B229" w14:textId="77777777" w:rsidR="004F482C" w:rsidRDefault="004F482C"/>
        </w:tc>
      </w:tr>
      <w:tr w:rsidR="004F482C" w14:paraId="7526AD07" w14:textId="77777777" w:rsidTr="358228BE">
        <w:tc>
          <w:tcPr>
            <w:tcW w:w="3955" w:type="dxa"/>
            <w:shd w:val="clear" w:color="auto" w:fill="B4C6E7" w:themeFill="accent1" w:themeFillTint="66"/>
          </w:tcPr>
          <w:p w14:paraId="2F9E9A25" w14:textId="77777777" w:rsidR="004F482C" w:rsidRDefault="00663081">
            <w:pPr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Tier 2: Targeted/Supplemental 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728C4DB0" w14:textId="77777777" w:rsidR="004F482C" w:rsidRDefault="004F482C"/>
        </w:tc>
        <w:tc>
          <w:tcPr>
            <w:tcW w:w="1560" w:type="dxa"/>
            <w:shd w:val="clear" w:color="auto" w:fill="B4C6E7" w:themeFill="accent1" w:themeFillTint="66"/>
          </w:tcPr>
          <w:p w14:paraId="0B8D4763" w14:textId="77777777" w:rsidR="004F482C" w:rsidRDefault="004F482C"/>
        </w:tc>
        <w:tc>
          <w:tcPr>
            <w:tcW w:w="2280" w:type="dxa"/>
            <w:shd w:val="clear" w:color="auto" w:fill="B4C6E7" w:themeFill="accent1" w:themeFillTint="66"/>
          </w:tcPr>
          <w:p w14:paraId="45F84A8D" w14:textId="77777777" w:rsidR="004F482C" w:rsidRDefault="004F482C"/>
        </w:tc>
        <w:tc>
          <w:tcPr>
            <w:tcW w:w="3600" w:type="dxa"/>
            <w:shd w:val="clear" w:color="auto" w:fill="B4C6E7" w:themeFill="accent1" w:themeFillTint="66"/>
          </w:tcPr>
          <w:p w14:paraId="6150D5CB" w14:textId="77777777" w:rsidR="004F482C" w:rsidRDefault="004F482C"/>
        </w:tc>
      </w:tr>
      <w:tr w:rsidR="004F482C" w14:paraId="70D9BA2D" w14:textId="77777777" w:rsidTr="358228BE">
        <w:tc>
          <w:tcPr>
            <w:tcW w:w="3955" w:type="dxa"/>
          </w:tcPr>
          <w:p w14:paraId="67C8CF0A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Tier 2 targeted level of support is in place for students not meeting benchmark in Tier 1 </w:t>
            </w:r>
          </w:p>
        </w:tc>
        <w:tc>
          <w:tcPr>
            <w:tcW w:w="1560" w:type="dxa"/>
          </w:tcPr>
          <w:p w14:paraId="1DBBA93F" w14:textId="77777777" w:rsidR="004F482C" w:rsidRDefault="004F482C"/>
        </w:tc>
        <w:tc>
          <w:tcPr>
            <w:tcW w:w="1560" w:type="dxa"/>
          </w:tcPr>
          <w:p w14:paraId="43589DF8" w14:textId="77777777" w:rsidR="004F482C" w:rsidRDefault="004F482C"/>
        </w:tc>
        <w:tc>
          <w:tcPr>
            <w:tcW w:w="2280" w:type="dxa"/>
          </w:tcPr>
          <w:p w14:paraId="39B102E5" w14:textId="77777777" w:rsidR="004F482C" w:rsidRDefault="004F482C"/>
        </w:tc>
        <w:tc>
          <w:tcPr>
            <w:tcW w:w="3600" w:type="dxa"/>
          </w:tcPr>
          <w:p w14:paraId="56C8CFD3" w14:textId="77777777" w:rsidR="004F482C" w:rsidRDefault="004F482C"/>
        </w:tc>
      </w:tr>
      <w:tr w:rsidR="004F482C" w14:paraId="4798AEA8" w14:textId="77777777" w:rsidTr="358228BE">
        <w:tc>
          <w:tcPr>
            <w:tcW w:w="3955" w:type="dxa"/>
          </w:tcPr>
          <w:p w14:paraId="6BC83918" w14:textId="1C589E1D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Tier 2 Interventions are evidence-based for the targeted population of students</w:t>
            </w:r>
          </w:p>
        </w:tc>
        <w:tc>
          <w:tcPr>
            <w:tcW w:w="1560" w:type="dxa"/>
          </w:tcPr>
          <w:p w14:paraId="7B434B85" w14:textId="77777777" w:rsidR="004F482C" w:rsidRDefault="004F482C"/>
        </w:tc>
        <w:tc>
          <w:tcPr>
            <w:tcW w:w="1560" w:type="dxa"/>
          </w:tcPr>
          <w:p w14:paraId="5FB52C9E" w14:textId="77777777" w:rsidR="004F482C" w:rsidRDefault="004F482C"/>
        </w:tc>
        <w:tc>
          <w:tcPr>
            <w:tcW w:w="2280" w:type="dxa"/>
          </w:tcPr>
          <w:p w14:paraId="447D9A9D" w14:textId="77777777" w:rsidR="004F482C" w:rsidRDefault="004F482C"/>
        </w:tc>
        <w:tc>
          <w:tcPr>
            <w:tcW w:w="3600" w:type="dxa"/>
          </w:tcPr>
          <w:p w14:paraId="21A1647C" w14:textId="77777777" w:rsidR="004F482C" w:rsidRDefault="004F482C"/>
        </w:tc>
      </w:tr>
      <w:tr w:rsidR="004F482C" w14:paraId="1C22D6B6" w14:textId="77777777" w:rsidTr="358228BE">
        <w:tc>
          <w:tcPr>
            <w:tcW w:w="3955" w:type="dxa"/>
          </w:tcPr>
          <w:p w14:paraId="4771330E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Designated staff/teachers are trained in how to implement Tier 2 interventions with fidelity </w:t>
            </w:r>
          </w:p>
        </w:tc>
        <w:tc>
          <w:tcPr>
            <w:tcW w:w="1560" w:type="dxa"/>
          </w:tcPr>
          <w:p w14:paraId="5CC079A0" w14:textId="77777777" w:rsidR="004F482C" w:rsidRDefault="004F482C"/>
        </w:tc>
        <w:tc>
          <w:tcPr>
            <w:tcW w:w="1560" w:type="dxa"/>
          </w:tcPr>
          <w:p w14:paraId="5F06CB49" w14:textId="77777777" w:rsidR="004F482C" w:rsidRDefault="004F482C"/>
        </w:tc>
        <w:tc>
          <w:tcPr>
            <w:tcW w:w="2280" w:type="dxa"/>
          </w:tcPr>
          <w:p w14:paraId="22B19965" w14:textId="77777777" w:rsidR="004F482C" w:rsidRDefault="004F482C"/>
        </w:tc>
        <w:tc>
          <w:tcPr>
            <w:tcW w:w="3600" w:type="dxa"/>
          </w:tcPr>
          <w:p w14:paraId="1256846C" w14:textId="77777777" w:rsidR="004F482C" w:rsidRDefault="004F482C"/>
        </w:tc>
      </w:tr>
      <w:tr w:rsidR="004F482C" w14:paraId="51883039" w14:textId="77777777" w:rsidTr="358228BE">
        <w:tc>
          <w:tcPr>
            <w:tcW w:w="3955" w:type="dxa"/>
          </w:tcPr>
          <w:p w14:paraId="7F93D5C9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Tier 2 evidence-based interventions are based on student strengths and areas of growth and matched to the area of need</w:t>
            </w:r>
          </w:p>
        </w:tc>
        <w:tc>
          <w:tcPr>
            <w:tcW w:w="1560" w:type="dxa"/>
          </w:tcPr>
          <w:p w14:paraId="657D7FC5" w14:textId="77777777" w:rsidR="004F482C" w:rsidRDefault="004F482C"/>
        </w:tc>
        <w:tc>
          <w:tcPr>
            <w:tcW w:w="1560" w:type="dxa"/>
          </w:tcPr>
          <w:p w14:paraId="1A9B9D3B" w14:textId="77777777" w:rsidR="004F482C" w:rsidRDefault="004F482C"/>
        </w:tc>
        <w:tc>
          <w:tcPr>
            <w:tcW w:w="2280" w:type="dxa"/>
          </w:tcPr>
          <w:p w14:paraId="5EEBB327" w14:textId="77777777" w:rsidR="004F482C" w:rsidRDefault="004F482C"/>
        </w:tc>
        <w:tc>
          <w:tcPr>
            <w:tcW w:w="3600" w:type="dxa"/>
          </w:tcPr>
          <w:p w14:paraId="1344CD64" w14:textId="77777777" w:rsidR="004F482C" w:rsidRDefault="004F482C"/>
        </w:tc>
      </w:tr>
      <w:tr w:rsidR="004F482C" w14:paraId="25991D8C" w14:textId="77777777" w:rsidTr="358228BE">
        <w:tc>
          <w:tcPr>
            <w:tcW w:w="3955" w:type="dxa"/>
          </w:tcPr>
          <w:p w14:paraId="70AECBB4" w14:textId="650D617F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Tier 2 interventions are well aligned with </w:t>
            </w:r>
            <w:r w:rsidR="69F1AAFA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</w:t>
            </w:r>
            <w:r w:rsidR="3D55FF86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ier 1 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core instruction and incorporate foundational skills that support the Tier </w:t>
            </w:r>
            <w:r w:rsidR="09D1E156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1 learning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objectives </w:t>
            </w:r>
          </w:p>
        </w:tc>
        <w:tc>
          <w:tcPr>
            <w:tcW w:w="1560" w:type="dxa"/>
          </w:tcPr>
          <w:p w14:paraId="7CC99FCA" w14:textId="77777777" w:rsidR="004F482C" w:rsidRDefault="004F482C"/>
        </w:tc>
        <w:tc>
          <w:tcPr>
            <w:tcW w:w="1560" w:type="dxa"/>
          </w:tcPr>
          <w:p w14:paraId="5E03FBB2" w14:textId="77777777" w:rsidR="004F482C" w:rsidRDefault="004F482C"/>
        </w:tc>
        <w:tc>
          <w:tcPr>
            <w:tcW w:w="2280" w:type="dxa"/>
          </w:tcPr>
          <w:p w14:paraId="59DBCA7B" w14:textId="77777777" w:rsidR="004F482C" w:rsidRDefault="004F482C"/>
        </w:tc>
        <w:tc>
          <w:tcPr>
            <w:tcW w:w="3600" w:type="dxa"/>
          </w:tcPr>
          <w:p w14:paraId="5FF3C352" w14:textId="77777777" w:rsidR="004F482C" w:rsidRDefault="004F482C"/>
        </w:tc>
      </w:tr>
      <w:tr w:rsidR="004F482C" w14:paraId="341D6A26" w14:textId="77777777" w:rsidTr="358228BE">
        <w:tc>
          <w:tcPr>
            <w:tcW w:w="3955" w:type="dxa"/>
          </w:tcPr>
          <w:p w14:paraId="7E0F47E4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Enrichment opportunities are provided for students exceeding benchmark</w:t>
            </w:r>
          </w:p>
        </w:tc>
        <w:tc>
          <w:tcPr>
            <w:tcW w:w="1560" w:type="dxa"/>
          </w:tcPr>
          <w:p w14:paraId="2B45F356" w14:textId="77777777" w:rsidR="004F482C" w:rsidRDefault="004F482C"/>
        </w:tc>
        <w:tc>
          <w:tcPr>
            <w:tcW w:w="1560" w:type="dxa"/>
          </w:tcPr>
          <w:p w14:paraId="3594E74F" w14:textId="77777777" w:rsidR="004F482C" w:rsidRDefault="004F482C"/>
        </w:tc>
        <w:tc>
          <w:tcPr>
            <w:tcW w:w="2280" w:type="dxa"/>
          </w:tcPr>
          <w:p w14:paraId="2C7A9CF7" w14:textId="77777777" w:rsidR="004F482C" w:rsidRDefault="004F482C"/>
        </w:tc>
        <w:tc>
          <w:tcPr>
            <w:tcW w:w="3600" w:type="dxa"/>
          </w:tcPr>
          <w:p w14:paraId="76E46C58" w14:textId="77777777" w:rsidR="004F482C" w:rsidRDefault="004F482C"/>
        </w:tc>
      </w:tr>
      <w:tr w:rsidR="004F482C" w14:paraId="7242145F" w14:textId="77777777" w:rsidTr="358228BE">
        <w:tc>
          <w:tcPr>
            <w:tcW w:w="3955" w:type="dxa"/>
            <w:shd w:val="clear" w:color="auto" w:fill="B4C6E7" w:themeFill="accent1" w:themeFillTint="66"/>
          </w:tcPr>
          <w:p w14:paraId="677E0925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Tier 3: Intensive 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6931CC5F" w14:textId="77777777" w:rsidR="004F482C" w:rsidRDefault="004F482C"/>
        </w:tc>
        <w:tc>
          <w:tcPr>
            <w:tcW w:w="1560" w:type="dxa"/>
            <w:shd w:val="clear" w:color="auto" w:fill="B4C6E7" w:themeFill="accent1" w:themeFillTint="66"/>
          </w:tcPr>
          <w:p w14:paraId="367A42FC" w14:textId="77777777" w:rsidR="004F482C" w:rsidRDefault="004F482C"/>
        </w:tc>
        <w:tc>
          <w:tcPr>
            <w:tcW w:w="2280" w:type="dxa"/>
            <w:shd w:val="clear" w:color="auto" w:fill="B4C6E7" w:themeFill="accent1" w:themeFillTint="66"/>
          </w:tcPr>
          <w:p w14:paraId="0B689BA9" w14:textId="77777777" w:rsidR="004F482C" w:rsidRDefault="004F482C"/>
        </w:tc>
        <w:tc>
          <w:tcPr>
            <w:tcW w:w="3600" w:type="dxa"/>
            <w:shd w:val="clear" w:color="auto" w:fill="B4C6E7" w:themeFill="accent1" w:themeFillTint="66"/>
          </w:tcPr>
          <w:p w14:paraId="47285B44" w14:textId="77777777" w:rsidR="004F482C" w:rsidRDefault="004F482C"/>
        </w:tc>
      </w:tr>
      <w:tr w:rsidR="004F482C" w14:paraId="6F94D3BB" w14:textId="77777777" w:rsidTr="358228BE">
        <w:tc>
          <w:tcPr>
            <w:tcW w:w="3955" w:type="dxa"/>
          </w:tcPr>
          <w:p w14:paraId="6C146417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Tier 3 intensive level of support is in place for students not showing adequate progress in Tier 2 </w:t>
            </w:r>
          </w:p>
        </w:tc>
        <w:tc>
          <w:tcPr>
            <w:tcW w:w="1560" w:type="dxa"/>
          </w:tcPr>
          <w:p w14:paraId="6550AFA1" w14:textId="77777777" w:rsidR="004F482C" w:rsidRDefault="004F482C"/>
        </w:tc>
        <w:tc>
          <w:tcPr>
            <w:tcW w:w="1560" w:type="dxa"/>
          </w:tcPr>
          <w:p w14:paraId="636E9545" w14:textId="77777777" w:rsidR="004F482C" w:rsidRDefault="004F482C"/>
        </w:tc>
        <w:tc>
          <w:tcPr>
            <w:tcW w:w="2280" w:type="dxa"/>
          </w:tcPr>
          <w:p w14:paraId="2461537B" w14:textId="77777777" w:rsidR="004F482C" w:rsidRDefault="004F482C"/>
        </w:tc>
        <w:tc>
          <w:tcPr>
            <w:tcW w:w="3600" w:type="dxa"/>
          </w:tcPr>
          <w:p w14:paraId="44CC603D" w14:textId="77777777" w:rsidR="004F482C" w:rsidRDefault="004F482C"/>
        </w:tc>
      </w:tr>
      <w:tr w:rsidR="004F482C" w14:paraId="0442B875" w14:textId="77777777" w:rsidTr="358228BE">
        <w:tc>
          <w:tcPr>
            <w:tcW w:w="3955" w:type="dxa"/>
          </w:tcPr>
          <w:p w14:paraId="3B8BA964" w14:textId="32BDBA23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Tier 3 </w:t>
            </w:r>
            <w:r w:rsidR="639D4FC7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i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nterventions are evidence-based for the targeted population </w:t>
            </w:r>
          </w:p>
        </w:tc>
        <w:tc>
          <w:tcPr>
            <w:tcW w:w="1560" w:type="dxa"/>
          </w:tcPr>
          <w:p w14:paraId="77EE2FED" w14:textId="77777777" w:rsidR="004F482C" w:rsidRDefault="004F482C"/>
        </w:tc>
        <w:tc>
          <w:tcPr>
            <w:tcW w:w="1560" w:type="dxa"/>
          </w:tcPr>
          <w:p w14:paraId="07B185B2" w14:textId="77777777" w:rsidR="004F482C" w:rsidRDefault="004F482C"/>
        </w:tc>
        <w:tc>
          <w:tcPr>
            <w:tcW w:w="2280" w:type="dxa"/>
          </w:tcPr>
          <w:p w14:paraId="4062B509" w14:textId="77777777" w:rsidR="004F482C" w:rsidRDefault="004F482C"/>
        </w:tc>
        <w:tc>
          <w:tcPr>
            <w:tcW w:w="3600" w:type="dxa"/>
          </w:tcPr>
          <w:p w14:paraId="25C7FD07" w14:textId="77777777" w:rsidR="004F482C" w:rsidRDefault="004F482C"/>
        </w:tc>
      </w:tr>
      <w:tr w:rsidR="004F482C" w14:paraId="15F5398E" w14:textId="77777777" w:rsidTr="358228BE">
        <w:tc>
          <w:tcPr>
            <w:tcW w:w="3955" w:type="dxa"/>
          </w:tcPr>
          <w:p w14:paraId="0EAB1BDA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Designated staff/teachers are trained in how to implement Tier 3 interventions with fidelity </w:t>
            </w:r>
          </w:p>
        </w:tc>
        <w:tc>
          <w:tcPr>
            <w:tcW w:w="1560" w:type="dxa"/>
          </w:tcPr>
          <w:p w14:paraId="55582846" w14:textId="77777777" w:rsidR="004F482C" w:rsidRDefault="004F482C"/>
        </w:tc>
        <w:tc>
          <w:tcPr>
            <w:tcW w:w="1560" w:type="dxa"/>
          </w:tcPr>
          <w:p w14:paraId="320DFA78" w14:textId="77777777" w:rsidR="004F482C" w:rsidRDefault="004F482C"/>
        </w:tc>
        <w:tc>
          <w:tcPr>
            <w:tcW w:w="2280" w:type="dxa"/>
          </w:tcPr>
          <w:p w14:paraId="5D4E9CCB" w14:textId="77777777" w:rsidR="004F482C" w:rsidRDefault="004F482C"/>
        </w:tc>
        <w:tc>
          <w:tcPr>
            <w:tcW w:w="3600" w:type="dxa"/>
          </w:tcPr>
          <w:p w14:paraId="2BE1F15D" w14:textId="77777777" w:rsidR="004F482C" w:rsidRDefault="004F482C"/>
        </w:tc>
      </w:tr>
      <w:tr w:rsidR="004F482C" w14:paraId="20239225" w14:textId="77777777" w:rsidTr="358228BE">
        <w:tc>
          <w:tcPr>
            <w:tcW w:w="3955" w:type="dxa"/>
          </w:tcPr>
          <w:p w14:paraId="7BADBBF9" w14:textId="019A52EA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Tier 3 </w:t>
            </w:r>
            <w:r w:rsidR="50406E00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i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nterventions are more intense than Tier 2 and address individual student needs</w:t>
            </w:r>
            <w:r w:rsidR="69094BB1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,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such as increased duration or frequency, decreased group size and/or change in intervention</w:t>
            </w:r>
          </w:p>
        </w:tc>
        <w:tc>
          <w:tcPr>
            <w:tcW w:w="1560" w:type="dxa"/>
          </w:tcPr>
          <w:p w14:paraId="531132EC" w14:textId="77777777" w:rsidR="004F482C" w:rsidRDefault="004F482C"/>
        </w:tc>
        <w:tc>
          <w:tcPr>
            <w:tcW w:w="1560" w:type="dxa"/>
          </w:tcPr>
          <w:p w14:paraId="55DB5E20" w14:textId="77777777" w:rsidR="004F482C" w:rsidRDefault="004F482C"/>
        </w:tc>
        <w:tc>
          <w:tcPr>
            <w:tcW w:w="2280" w:type="dxa"/>
          </w:tcPr>
          <w:p w14:paraId="5BB6DC06" w14:textId="77777777" w:rsidR="004F482C" w:rsidRDefault="004F482C"/>
        </w:tc>
        <w:tc>
          <w:tcPr>
            <w:tcW w:w="3600" w:type="dxa"/>
          </w:tcPr>
          <w:p w14:paraId="1123A953" w14:textId="77777777" w:rsidR="004F482C" w:rsidRDefault="004F482C"/>
        </w:tc>
      </w:tr>
      <w:tr w:rsidR="004F482C" w14:paraId="053E83AA" w14:textId="77777777" w:rsidTr="358228BE">
        <w:tc>
          <w:tcPr>
            <w:tcW w:w="3955" w:type="dxa"/>
          </w:tcPr>
          <w:p w14:paraId="0FAA69BD" w14:textId="7D999D75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Tier 3 interventions are aligned with </w:t>
            </w:r>
            <w:r w:rsidR="3165DB9E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Tier 1 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core instruction and incorporate foundational skills that support Tier 1 </w:t>
            </w:r>
          </w:p>
        </w:tc>
        <w:tc>
          <w:tcPr>
            <w:tcW w:w="1560" w:type="dxa"/>
          </w:tcPr>
          <w:p w14:paraId="17A73867" w14:textId="77777777" w:rsidR="004F482C" w:rsidRDefault="004F482C"/>
        </w:tc>
        <w:tc>
          <w:tcPr>
            <w:tcW w:w="1560" w:type="dxa"/>
          </w:tcPr>
          <w:p w14:paraId="052B7880" w14:textId="77777777" w:rsidR="004F482C" w:rsidRDefault="004F482C"/>
        </w:tc>
        <w:tc>
          <w:tcPr>
            <w:tcW w:w="2280" w:type="dxa"/>
          </w:tcPr>
          <w:p w14:paraId="6FBA7900" w14:textId="77777777" w:rsidR="004F482C" w:rsidRDefault="004F482C"/>
        </w:tc>
        <w:tc>
          <w:tcPr>
            <w:tcW w:w="3600" w:type="dxa"/>
          </w:tcPr>
          <w:p w14:paraId="5FC0DF2C" w14:textId="77777777" w:rsidR="004F482C" w:rsidRDefault="004F482C"/>
        </w:tc>
      </w:tr>
      <w:tr w:rsidR="004F482C" w14:paraId="75865F60" w14:textId="77777777" w:rsidTr="358228BE">
        <w:tc>
          <w:tcPr>
            <w:tcW w:w="3955" w:type="dxa"/>
          </w:tcPr>
          <w:p w14:paraId="4A4DBAB8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Enrichment opportunities are provided for students exceeding benchmark</w:t>
            </w:r>
          </w:p>
        </w:tc>
        <w:tc>
          <w:tcPr>
            <w:tcW w:w="1560" w:type="dxa"/>
          </w:tcPr>
          <w:p w14:paraId="2300F3E5" w14:textId="77777777" w:rsidR="004F482C" w:rsidRDefault="004F482C"/>
        </w:tc>
        <w:tc>
          <w:tcPr>
            <w:tcW w:w="1560" w:type="dxa"/>
          </w:tcPr>
          <w:p w14:paraId="769963DE" w14:textId="77777777" w:rsidR="004F482C" w:rsidRDefault="004F482C"/>
        </w:tc>
        <w:tc>
          <w:tcPr>
            <w:tcW w:w="2280" w:type="dxa"/>
          </w:tcPr>
          <w:p w14:paraId="75992705" w14:textId="77777777" w:rsidR="004F482C" w:rsidRDefault="004F482C"/>
        </w:tc>
        <w:tc>
          <w:tcPr>
            <w:tcW w:w="3600" w:type="dxa"/>
          </w:tcPr>
          <w:p w14:paraId="0F7ACFE6" w14:textId="77777777" w:rsidR="004F482C" w:rsidRDefault="004F482C"/>
        </w:tc>
      </w:tr>
      <w:tr w:rsidR="004F482C" w14:paraId="33F639CF" w14:textId="77777777" w:rsidTr="358228BE">
        <w:tc>
          <w:tcPr>
            <w:tcW w:w="3955" w:type="dxa"/>
            <w:shd w:val="clear" w:color="auto" w:fill="B4C6E7" w:themeFill="accent1" w:themeFillTint="66"/>
          </w:tcPr>
          <w:p w14:paraId="3F05E840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Process 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60ABBB2F" w14:textId="77777777" w:rsidR="004F482C" w:rsidRDefault="004F482C"/>
        </w:tc>
        <w:tc>
          <w:tcPr>
            <w:tcW w:w="1560" w:type="dxa"/>
            <w:shd w:val="clear" w:color="auto" w:fill="B4C6E7" w:themeFill="accent1" w:themeFillTint="66"/>
          </w:tcPr>
          <w:p w14:paraId="3738F568" w14:textId="77777777" w:rsidR="004F482C" w:rsidRDefault="004F482C"/>
        </w:tc>
        <w:tc>
          <w:tcPr>
            <w:tcW w:w="2280" w:type="dxa"/>
            <w:shd w:val="clear" w:color="auto" w:fill="B4C6E7" w:themeFill="accent1" w:themeFillTint="66"/>
          </w:tcPr>
          <w:p w14:paraId="1F2B6FE0" w14:textId="77777777" w:rsidR="004F482C" w:rsidRDefault="004F482C"/>
        </w:tc>
        <w:tc>
          <w:tcPr>
            <w:tcW w:w="3600" w:type="dxa"/>
            <w:shd w:val="clear" w:color="auto" w:fill="B4C6E7" w:themeFill="accent1" w:themeFillTint="66"/>
          </w:tcPr>
          <w:p w14:paraId="606F96BA" w14:textId="77777777" w:rsidR="004F482C" w:rsidRDefault="004F482C"/>
        </w:tc>
      </w:tr>
      <w:tr w:rsidR="004F482C" w14:paraId="2408C672" w14:textId="77777777" w:rsidTr="358228BE">
        <w:tc>
          <w:tcPr>
            <w:tcW w:w="3955" w:type="dxa"/>
          </w:tcPr>
          <w:p w14:paraId="081484AF" w14:textId="7C04F56A" w:rsidR="004F482C" w:rsidRDefault="0087EB2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58228BE">
              <w:rPr>
                <w:rFonts w:ascii="Calibri" w:eastAsia="Calibri" w:hAnsi="Calibri" w:cs="Calibri"/>
                <w:sz w:val="20"/>
                <w:szCs w:val="20"/>
              </w:rPr>
              <w:t xml:space="preserve">Decision rules for </w:t>
            </w:r>
            <w:r w:rsidR="35214738" w:rsidRPr="358228BE">
              <w:rPr>
                <w:rFonts w:ascii="Calibri" w:eastAsia="Calibri" w:hAnsi="Calibri" w:cs="Calibri"/>
                <w:sz w:val="20"/>
                <w:szCs w:val="20"/>
              </w:rPr>
              <w:t>entering</w:t>
            </w:r>
            <w:r w:rsidRPr="358228BE">
              <w:rPr>
                <w:rFonts w:ascii="Calibri" w:eastAsia="Calibri" w:hAnsi="Calibri" w:cs="Calibri"/>
                <w:sz w:val="20"/>
                <w:szCs w:val="20"/>
              </w:rPr>
              <w:t xml:space="preserve"> intensifying and exiting intervention are established and communicated in writing  </w:t>
            </w:r>
          </w:p>
        </w:tc>
        <w:tc>
          <w:tcPr>
            <w:tcW w:w="1560" w:type="dxa"/>
          </w:tcPr>
          <w:p w14:paraId="1632CFD2" w14:textId="77777777" w:rsidR="004F482C" w:rsidRDefault="004F482C"/>
        </w:tc>
        <w:tc>
          <w:tcPr>
            <w:tcW w:w="1560" w:type="dxa"/>
          </w:tcPr>
          <w:p w14:paraId="365B5F24" w14:textId="77777777" w:rsidR="004F482C" w:rsidRDefault="004F482C"/>
        </w:tc>
        <w:tc>
          <w:tcPr>
            <w:tcW w:w="2280" w:type="dxa"/>
          </w:tcPr>
          <w:p w14:paraId="6A5DB63A" w14:textId="77777777" w:rsidR="004F482C" w:rsidRDefault="004F482C"/>
        </w:tc>
        <w:tc>
          <w:tcPr>
            <w:tcW w:w="3600" w:type="dxa"/>
          </w:tcPr>
          <w:p w14:paraId="2824BA38" w14:textId="77777777" w:rsidR="004F482C" w:rsidRDefault="004F482C"/>
        </w:tc>
      </w:tr>
      <w:tr w:rsidR="004F482C" w14:paraId="790348F5" w14:textId="77777777" w:rsidTr="358228BE">
        <w:tc>
          <w:tcPr>
            <w:tcW w:w="3955" w:type="dxa"/>
          </w:tcPr>
          <w:p w14:paraId="7FB1BD8E" w14:textId="3D6521DF" w:rsidR="004F482C" w:rsidRDefault="0087EB2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58228BE">
              <w:rPr>
                <w:rFonts w:ascii="Calibri" w:eastAsia="Calibri" w:hAnsi="Calibri" w:cs="Calibri"/>
                <w:sz w:val="20"/>
                <w:szCs w:val="20"/>
              </w:rPr>
              <w:t xml:space="preserve">Decision rules for </w:t>
            </w:r>
            <w:r w:rsidR="1D64ABED" w:rsidRPr="358228BE">
              <w:rPr>
                <w:rFonts w:ascii="Calibri" w:eastAsia="Calibri" w:hAnsi="Calibri" w:cs="Calibri"/>
                <w:sz w:val="20"/>
                <w:szCs w:val="20"/>
              </w:rPr>
              <w:t>entering</w:t>
            </w:r>
            <w:r w:rsidRPr="358228BE">
              <w:rPr>
                <w:rFonts w:ascii="Calibri" w:eastAsia="Calibri" w:hAnsi="Calibri" w:cs="Calibri"/>
                <w:sz w:val="20"/>
                <w:szCs w:val="20"/>
              </w:rPr>
              <w:t xml:space="preserve"> intensifying and exiting intervention are used consistently  </w:t>
            </w:r>
          </w:p>
        </w:tc>
        <w:tc>
          <w:tcPr>
            <w:tcW w:w="1560" w:type="dxa"/>
          </w:tcPr>
          <w:p w14:paraId="60C1EEFD" w14:textId="77777777" w:rsidR="004F482C" w:rsidRDefault="004F482C"/>
        </w:tc>
        <w:tc>
          <w:tcPr>
            <w:tcW w:w="1560" w:type="dxa"/>
          </w:tcPr>
          <w:p w14:paraId="0AFA4A3D" w14:textId="77777777" w:rsidR="004F482C" w:rsidRDefault="004F482C"/>
        </w:tc>
        <w:tc>
          <w:tcPr>
            <w:tcW w:w="2280" w:type="dxa"/>
          </w:tcPr>
          <w:p w14:paraId="3EFEAFF8" w14:textId="77777777" w:rsidR="004F482C" w:rsidRDefault="004F482C"/>
        </w:tc>
        <w:tc>
          <w:tcPr>
            <w:tcW w:w="3600" w:type="dxa"/>
          </w:tcPr>
          <w:p w14:paraId="4BB1A492" w14:textId="77777777" w:rsidR="004F482C" w:rsidRDefault="004F482C"/>
        </w:tc>
      </w:tr>
      <w:tr w:rsidR="004F482C" w14:paraId="02CD8FB0" w14:textId="77777777" w:rsidTr="358228BE">
        <w:tc>
          <w:tcPr>
            <w:tcW w:w="3955" w:type="dxa"/>
          </w:tcPr>
          <w:p w14:paraId="0E12C9A1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Interventions are monitored for fidelity </w:t>
            </w:r>
          </w:p>
        </w:tc>
        <w:tc>
          <w:tcPr>
            <w:tcW w:w="1560" w:type="dxa"/>
          </w:tcPr>
          <w:p w14:paraId="01CDEB40" w14:textId="77777777" w:rsidR="004F482C" w:rsidRDefault="004F482C"/>
        </w:tc>
        <w:tc>
          <w:tcPr>
            <w:tcW w:w="1560" w:type="dxa"/>
          </w:tcPr>
          <w:p w14:paraId="53C6ADD9" w14:textId="77777777" w:rsidR="004F482C" w:rsidRDefault="004F482C"/>
        </w:tc>
        <w:tc>
          <w:tcPr>
            <w:tcW w:w="2280" w:type="dxa"/>
          </w:tcPr>
          <w:p w14:paraId="08082F23" w14:textId="77777777" w:rsidR="004F482C" w:rsidRDefault="004F482C"/>
        </w:tc>
        <w:tc>
          <w:tcPr>
            <w:tcW w:w="3600" w:type="dxa"/>
          </w:tcPr>
          <w:p w14:paraId="3D04F8E7" w14:textId="77777777" w:rsidR="004F482C" w:rsidRDefault="004F482C"/>
        </w:tc>
      </w:tr>
      <w:tr w:rsidR="004F482C" w14:paraId="37ED2049" w14:textId="77777777" w:rsidTr="358228BE">
        <w:tc>
          <w:tcPr>
            <w:tcW w:w="3955" w:type="dxa"/>
          </w:tcPr>
          <w:p w14:paraId="230DF748" w14:textId="7883EDE6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Intervention fidelity data is shared with MTSS </w:t>
            </w:r>
            <w:r w:rsidR="17AF7F4B" w:rsidRPr="5074C182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eam and stakeholders </w:t>
            </w:r>
          </w:p>
        </w:tc>
        <w:tc>
          <w:tcPr>
            <w:tcW w:w="1560" w:type="dxa"/>
          </w:tcPr>
          <w:p w14:paraId="69D43C4E" w14:textId="77777777" w:rsidR="004F482C" w:rsidRDefault="004F482C"/>
        </w:tc>
        <w:tc>
          <w:tcPr>
            <w:tcW w:w="1560" w:type="dxa"/>
          </w:tcPr>
          <w:p w14:paraId="0E1A6131" w14:textId="77777777" w:rsidR="004F482C" w:rsidRDefault="004F482C"/>
        </w:tc>
        <w:tc>
          <w:tcPr>
            <w:tcW w:w="2280" w:type="dxa"/>
          </w:tcPr>
          <w:p w14:paraId="250F5B03" w14:textId="77777777" w:rsidR="004F482C" w:rsidRDefault="004F482C"/>
        </w:tc>
        <w:tc>
          <w:tcPr>
            <w:tcW w:w="3600" w:type="dxa"/>
          </w:tcPr>
          <w:p w14:paraId="59233D22" w14:textId="77777777" w:rsidR="004F482C" w:rsidRDefault="004F482C"/>
        </w:tc>
      </w:tr>
      <w:tr w:rsidR="004F482C" w14:paraId="260A8A89" w14:textId="77777777" w:rsidTr="358228BE">
        <w:tc>
          <w:tcPr>
            <w:tcW w:w="3955" w:type="dxa"/>
          </w:tcPr>
          <w:p w14:paraId="1EFC6FAE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Interventions are monitored for effectiveness </w:t>
            </w:r>
          </w:p>
        </w:tc>
        <w:tc>
          <w:tcPr>
            <w:tcW w:w="1560" w:type="dxa"/>
          </w:tcPr>
          <w:p w14:paraId="555533E9" w14:textId="77777777" w:rsidR="004F482C" w:rsidRDefault="004F482C"/>
        </w:tc>
        <w:tc>
          <w:tcPr>
            <w:tcW w:w="1560" w:type="dxa"/>
          </w:tcPr>
          <w:p w14:paraId="40B55958" w14:textId="77777777" w:rsidR="004F482C" w:rsidRDefault="004F482C"/>
        </w:tc>
        <w:tc>
          <w:tcPr>
            <w:tcW w:w="2280" w:type="dxa"/>
          </w:tcPr>
          <w:p w14:paraId="08316DCC" w14:textId="77777777" w:rsidR="004F482C" w:rsidRDefault="004F482C"/>
        </w:tc>
        <w:tc>
          <w:tcPr>
            <w:tcW w:w="3600" w:type="dxa"/>
          </w:tcPr>
          <w:p w14:paraId="6B4DE301" w14:textId="77777777" w:rsidR="004F482C" w:rsidRDefault="004F482C"/>
        </w:tc>
      </w:tr>
      <w:tr w:rsidR="004F482C" w14:paraId="1506D728" w14:textId="77777777" w:rsidTr="358228BE">
        <w:tc>
          <w:tcPr>
            <w:tcW w:w="3955" w:type="dxa"/>
          </w:tcPr>
          <w:p w14:paraId="7D717645" w14:textId="43B3083D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Effectiveness of intervention data is shared with MTSS </w:t>
            </w:r>
            <w:r w:rsidR="107840B3" w:rsidRPr="28C28A6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>eam and stakeholders</w:t>
            </w:r>
          </w:p>
        </w:tc>
        <w:tc>
          <w:tcPr>
            <w:tcW w:w="1560" w:type="dxa"/>
          </w:tcPr>
          <w:p w14:paraId="04D3205E" w14:textId="77777777" w:rsidR="004F482C" w:rsidRDefault="004F482C"/>
        </w:tc>
        <w:tc>
          <w:tcPr>
            <w:tcW w:w="1560" w:type="dxa"/>
          </w:tcPr>
          <w:p w14:paraId="328D6DD2" w14:textId="77777777" w:rsidR="004F482C" w:rsidRDefault="004F482C"/>
        </w:tc>
        <w:tc>
          <w:tcPr>
            <w:tcW w:w="2280" w:type="dxa"/>
          </w:tcPr>
          <w:p w14:paraId="76BAE98D" w14:textId="77777777" w:rsidR="004F482C" w:rsidRDefault="004F482C"/>
        </w:tc>
        <w:tc>
          <w:tcPr>
            <w:tcW w:w="3600" w:type="dxa"/>
          </w:tcPr>
          <w:p w14:paraId="7B9EC55F" w14:textId="77777777" w:rsidR="004F482C" w:rsidRDefault="004F482C"/>
        </w:tc>
      </w:tr>
      <w:tr w:rsidR="004F482C" w14:paraId="5151A57C" w14:textId="77777777" w:rsidTr="358228BE">
        <w:tc>
          <w:tcPr>
            <w:tcW w:w="3955" w:type="dxa"/>
          </w:tcPr>
          <w:p w14:paraId="4278E6EF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Schoolwide schedules are in place that support time for adequate student learning in all tiers and domains </w:t>
            </w:r>
          </w:p>
        </w:tc>
        <w:tc>
          <w:tcPr>
            <w:tcW w:w="1560" w:type="dxa"/>
          </w:tcPr>
          <w:p w14:paraId="33402AA7" w14:textId="77777777" w:rsidR="004F482C" w:rsidRDefault="004F482C"/>
        </w:tc>
        <w:tc>
          <w:tcPr>
            <w:tcW w:w="1560" w:type="dxa"/>
          </w:tcPr>
          <w:p w14:paraId="3FB11B9D" w14:textId="77777777" w:rsidR="004F482C" w:rsidRDefault="004F482C"/>
        </w:tc>
        <w:tc>
          <w:tcPr>
            <w:tcW w:w="2280" w:type="dxa"/>
          </w:tcPr>
          <w:p w14:paraId="087D32CD" w14:textId="77777777" w:rsidR="004F482C" w:rsidRDefault="004F482C"/>
        </w:tc>
        <w:tc>
          <w:tcPr>
            <w:tcW w:w="3600" w:type="dxa"/>
          </w:tcPr>
          <w:p w14:paraId="46129101" w14:textId="77777777" w:rsidR="004F482C" w:rsidRDefault="004F482C"/>
        </w:tc>
      </w:tr>
      <w:tr w:rsidR="004F482C" w14:paraId="6031E26A" w14:textId="77777777" w:rsidTr="358228BE">
        <w:tc>
          <w:tcPr>
            <w:tcW w:w="3955" w:type="dxa"/>
          </w:tcPr>
          <w:p w14:paraId="444662E2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Schoolwide schedules are in place that support adequate time is allotted for teachers and staff to monitor and make data-based decisions for all students </w:t>
            </w:r>
          </w:p>
        </w:tc>
        <w:tc>
          <w:tcPr>
            <w:tcW w:w="1560" w:type="dxa"/>
          </w:tcPr>
          <w:p w14:paraId="5B4C53F6" w14:textId="77777777" w:rsidR="004F482C" w:rsidRDefault="004F482C"/>
        </w:tc>
        <w:tc>
          <w:tcPr>
            <w:tcW w:w="1560" w:type="dxa"/>
          </w:tcPr>
          <w:p w14:paraId="1A3DF8BC" w14:textId="77777777" w:rsidR="004F482C" w:rsidRDefault="004F482C"/>
        </w:tc>
        <w:tc>
          <w:tcPr>
            <w:tcW w:w="2280" w:type="dxa"/>
          </w:tcPr>
          <w:p w14:paraId="567BFB25" w14:textId="77777777" w:rsidR="004F482C" w:rsidRDefault="004F482C"/>
        </w:tc>
        <w:tc>
          <w:tcPr>
            <w:tcW w:w="3600" w:type="dxa"/>
          </w:tcPr>
          <w:p w14:paraId="6D5E92C8" w14:textId="77777777" w:rsidR="004F482C" w:rsidRDefault="004F482C"/>
        </w:tc>
      </w:tr>
      <w:tr w:rsidR="004F482C" w14:paraId="68A03312" w14:textId="77777777" w:rsidTr="358228BE">
        <w:tc>
          <w:tcPr>
            <w:tcW w:w="3955" w:type="dxa"/>
          </w:tcPr>
          <w:p w14:paraId="74C7DBBD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Procedures are in place to measure the fidelity of implementation of the MTSS system and the essential elements</w:t>
            </w:r>
          </w:p>
        </w:tc>
        <w:tc>
          <w:tcPr>
            <w:tcW w:w="1560" w:type="dxa"/>
          </w:tcPr>
          <w:p w14:paraId="3245DCB2" w14:textId="77777777" w:rsidR="004F482C" w:rsidRDefault="004F482C"/>
        </w:tc>
        <w:tc>
          <w:tcPr>
            <w:tcW w:w="1560" w:type="dxa"/>
          </w:tcPr>
          <w:p w14:paraId="3D305608" w14:textId="77777777" w:rsidR="004F482C" w:rsidRDefault="004F482C"/>
        </w:tc>
        <w:tc>
          <w:tcPr>
            <w:tcW w:w="2280" w:type="dxa"/>
          </w:tcPr>
          <w:p w14:paraId="026141AF" w14:textId="77777777" w:rsidR="004F482C" w:rsidRDefault="004F482C"/>
        </w:tc>
        <w:tc>
          <w:tcPr>
            <w:tcW w:w="3600" w:type="dxa"/>
          </w:tcPr>
          <w:p w14:paraId="682182B4" w14:textId="77777777" w:rsidR="004F482C" w:rsidRDefault="004F482C"/>
        </w:tc>
      </w:tr>
    </w:tbl>
    <w:p w14:paraId="6C901CEF" w14:textId="77777777" w:rsidR="00920C61" w:rsidRPr="00354330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955"/>
      </w:tblGrid>
      <w:tr w:rsidR="004F482C" w14:paraId="573FC895" w14:textId="77777777" w:rsidTr="5074C182">
        <w:trPr>
          <w:trHeight w:val="300"/>
        </w:trPr>
        <w:tc>
          <w:tcPr>
            <w:tcW w:w="12955" w:type="dxa"/>
            <w:shd w:val="clear" w:color="auto" w:fill="6DC299"/>
          </w:tcPr>
          <w:p w14:paraId="64D417CC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Action Planning </w:t>
            </w:r>
          </w:p>
          <w:p w14:paraId="37A1DA48" w14:textId="77777777" w:rsidR="004F482C" w:rsidRDefault="004F482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7F9873E" w14:textId="77777777" w:rsidR="00920C61" w:rsidRPr="00920C61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5400"/>
        <w:gridCol w:w="3600"/>
      </w:tblGrid>
      <w:tr w:rsidR="004F482C" w14:paraId="3AF820EB" w14:textId="77777777" w:rsidTr="5074C182">
        <w:trPr>
          <w:trHeight w:val="300"/>
        </w:trPr>
        <w:tc>
          <w:tcPr>
            <w:tcW w:w="3955" w:type="dxa"/>
            <w:shd w:val="clear" w:color="auto" w:fill="6DC299"/>
          </w:tcPr>
          <w:p w14:paraId="44FEE075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Priority Key Features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14:paraId="00F5CAAA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00" w:type="dxa"/>
            <w:shd w:val="clear" w:color="auto" w:fill="6DC299"/>
          </w:tcPr>
          <w:p w14:paraId="706C8D48" w14:textId="77777777" w:rsidR="004F482C" w:rsidRDefault="006630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Personnel Responsible</w:t>
            </w:r>
          </w:p>
        </w:tc>
        <w:tc>
          <w:tcPr>
            <w:tcW w:w="3600" w:type="dxa"/>
            <w:shd w:val="clear" w:color="auto" w:fill="6DC299"/>
          </w:tcPr>
          <w:p w14:paraId="0F7505D6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Action Step</w:t>
            </w:r>
          </w:p>
          <w:p w14:paraId="176D995E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Guiding Questions: </w:t>
            </w:r>
          </w:p>
          <w:p w14:paraId="62A16E95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resources may be needed? </w:t>
            </w:r>
          </w:p>
          <w:p w14:paraId="661C3640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are potential barriers? </w:t>
            </w:r>
          </w:p>
          <w:p w14:paraId="635A1335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Start and completion date? </w:t>
            </w:r>
          </w:p>
          <w:p w14:paraId="119FCFEB" w14:textId="77777777" w:rsidR="004F482C" w:rsidRDefault="00663081"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Add to Action Plan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 </w:t>
            </w:r>
          </w:p>
        </w:tc>
      </w:tr>
      <w:tr w:rsidR="004F482C" w14:paraId="28497A10" w14:textId="77777777" w:rsidTr="5074C182">
        <w:trPr>
          <w:trHeight w:val="300"/>
        </w:trPr>
        <w:tc>
          <w:tcPr>
            <w:tcW w:w="3955" w:type="dxa"/>
          </w:tcPr>
          <w:p w14:paraId="5C13BA33" w14:textId="77777777" w:rsidR="004F482C" w:rsidRDefault="004F482C"/>
        </w:tc>
        <w:tc>
          <w:tcPr>
            <w:tcW w:w="5400" w:type="dxa"/>
          </w:tcPr>
          <w:p w14:paraId="7BDB26C4" w14:textId="77777777" w:rsidR="004F482C" w:rsidRDefault="004F482C"/>
        </w:tc>
        <w:tc>
          <w:tcPr>
            <w:tcW w:w="3600" w:type="dxa"/>
          </w:tcPr>
          <w:p w14:paraId="216B3127" w14:textId="77777777" w:rsidR="004F482C" w:rsidRDefault="004F482C"/>
        </w:tc>
      </w:tr>
    </w:tbl>
    <w:p w14:paraId="25DC89F0" w14:textId="77777777" w:rsidR="004F482C" w:rsidRDefault="004F482C"/>
    <w:p w14:paraId="43DB2352" w14:textId="77777777" w:rsidR="005A06A8" w:rsidRDefault="005A06A8"/>
    <w:p w14:paraId="5B2A667D" w14:textId="77777777" w:rsidR="005A06A8" w:rsidRDefault="005A06A8"/>
    <w:p w14:paraId="20D2A519" w14:textId="77777777" w:rsidR="005A06A8" w:rsidRDefault="005A06A8"/>
    <w:p w14:paraId="46DFE3BD" w14:textId="77777777" w:rsidR="005A06A8" w:rsidRDefault="005A06A8"/>
    <w:p w14:paraId="64BDA2FF" w14:textId="77777777" w:rsidR="005A06A8" w:rsidRDefault="005A06A8"/>
    <w:p w14:paraId="09DD4CBC" w14:textId="77777777" w:rsidR="005A06A8" w:rsidRDefault="005A06A8"/>
    <w:p w14:paraId="5FC617E8" w14:textId="77777777" w:rsidR="005A06A8" w:rsidRDefault="005A06A8"/>
    <w:p w14:paraId="2BEF76E9" w14:textId="77777777" w:rsidR="005A06A8" w:rsidRDefault="005A06A8"/>
    <w:p w14:paraId="18A472AA" w14:textId="77777777" w:rsidR="004F482C" w:rsidRDefault="004F482C"/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4F482C" w14:paraId="4DAAC21B" w14:textId="77777777" w:rsidTr="358228BE">
        <w:trPr>
          <w:trHeight w:val="300"/>
        </w:trPr>
        <w:tc>
          <w:tcPr>
            <w:tcW w:w="12955" w:type="dxa"/>
            <w:shd w:val="clear" w:color="auto" w:fill="FFE599" w:themeFill="accent4" w:themeFillTint="66"/>
          </w:tcPr>
          <w:p w14:paraId="77CF9941" w14:textId="1AFBAD4D" w:rsidR="004F482C" w:rsidRPr="00E35F2F" w:rsidRDefault="7F2E6774" w:rsidP="3582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 w:themeFill="accent4" w:themeFillTint="66"/>
              <w:rPr>
                <w:rFonts w:asciiTheme="minorHAnsi" w:eastAsiaTheme="minorEastAsia" w:hAnsiTheme="minorHAnsi" w:cstheme="minorBidi"/>
                <w:color w:val="000000"/>
                <w:sz w:val="32"/>
                <w:szCs w:val="32"/>
              </w:rPr>
            </w:pPr>
            <w:r w:rsidRPr="358228BE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32"/>
                <w:szCs w:val="32"/>
              </w:rPr>
              <w:lastRenderedPageBreak/>
              <w:t>Evidence Based Instruction, Intervention</w:t>
            </w:r>
            <w:r w:rsidR="68F94751" w:rsidRPr="358228BE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358228BE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32"/>
                <w:szCs w:val="32"/>
              </w:rPr>
              <w:t xml:space="preserve">and Support </w:t>
            </w:r>
          </w:p>
          <w:p w14:paraId="723746F9" w14:textId="43BA9ADD" w:rsidR="004F482C" w:rsidRPr="00E35F2F" w:rsidRDefault="2F42C2FA" w:rsidP="358228BE">
            <w:pPr>
              <w:spacing w:line="259" w:lineRule="auto"/>
              <w:rPr>
                <w:rFonts w:asciiTheme="minorHAnsi" w:eastAsiaTheme="minorEastAsia" w:hAnsiTheme="minorHAnsi" w:cstheme="minorBidi"/>
                <w:color w:val="021242"/>
              </w:rPr>
            </w:pPr>
            <w:r w:rsidRPr="358228BE">
              <w:rPr>
                <w:rFonts w:asciiTheme="minorHAnsi" w:eastAsiaTheme="minorEastAsia" w:hAnsiTheme="minorHAnsi" w:cstheme="minorBidi"/>
                <w:color w:val="021242"/>
              </w:rPr>
              <w:t>Evidence-based instruction, intervention and support within Kentucky’s Multi-Tiered System of Supports (KyMTSS) are those shown by high quality, rigorous research to improve student outcomes in all tiers across all domains.</w:t>
            </w:r>
            <w:r w:rsidR="7F2E6774"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7F2E6774" w:rsidRPr="358228BE">
              <w:rPr>
                <w:rFonts w:asciiTheme="minorHAnsi" w:eastAsiaTheme="minorEastAsia" w:hAnsiTheme="minorHAnsi" w:cstheme="minorBidi"/>
                <w:color w:val="021242"/>
              </w:rPr>
              <w:t>The selection process considers local needs from the perspective of the whole learner</w:t>
            </w:r>
            <w:r w:rsidR="1B534BDA" w:rsidRPr="358228BE">
              <w:rPr>
                <w:rFonts w:asciiTheme="minorHAnsi" w:eastAsiaTheme="minorEastAsia" w:hAnsiTheme="minorHAnsi" w:cstheme="minorBidi"/>
                <w:color w:val="021242"/>
              </w:rPr>
              <w:t>,</w:t>
            </w:r>
            <w:r w:rsidR="7F2E6774" w:rsidRPr="358228BE">
              <w:rPr>
                <w:rFonts w:asciiTheme="minorHAnsi" w:eastAsiaTheme="minorEastAsia" w:hAnsiTheme="minorHAnsi" w:cstheme="minorBidi"/>
                <w:color w:val="021242"/>
              </w:rPr>
              <w:t xml:space="preserve"> including the cultural and contextual fit. </w:t>
            </w:r>
          </w:p>
        </w:tc>
      </w:tr>
    </w:tbl>
    <w:p w14:paraId="6FB2EE1D" w14:textId="77777777" w:rsidR="00920C61" w:rsidRPr="00920C61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="004F482C" w14:paraId="4730AAC2" w14:textId="77777777" w:rsidTr="358228BE">
        <w:trPr>
          <w:tblHeader/>
        </w:trPr>
        <w:tc>
          <w:tcPr>
            <w:tcW w:w="3955" w:type="dxa"/>
            <w:shd w:val="clear" w:color="auto" w:fill="FFF2CC" w:themeFill="accent4" w:themeFillTint="33"/>
          </w:tcPr>
          <w:p w14:paraId="2AE56532" w14:textId="77777777" w:rsidR="004F482C" w:rsidRDefault="00663081">
            <w:r>
              <w:rPr>
                <w:rFonts w:ascii="Calibri" w:eastAsia="Calibri" w:hAnsi="Calibri" w:cs="Calibri"/>
                <w:b/>
              </w:rPr>
              <w:t>Key Features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3D67EB68" w14:textId="77777777" w:rsidR="004F482C" w:rsidRDefault="00663081">
            <w:r>
              <w:rPr>
                <w:rFonts w:ascii="Calibri" w:eastAsia="Calibri" w:hAnsi="Calibri" w:cs="Calibri"/>
                <w:b/>
              </w:rPr>
              <w:t>Not In Place (0) 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56BED01E" w14:textId="77777777" w:rsidR="004F482C" w:rsidRDefault="00663081">
            <w:r>
              <w:rPr>
                <w:rFonts w:ascii="Calibri" w:eastAsia="Calibri" w:hAnsi="Calibri" w:cs="Calibri"/>
                <w:b/>
              </w:rPr>
              <w:t>In Progress (1)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280" w:type="dxa"/>
            <w:shd w:val="clear" w:color="auto" w:fill="FFF2CC" w:themeFill="accent4" w:themeFillTint="33"/>
          </w:tcPr>
          <w:p w14:paraId="7142F8D8" w14:textId="77777777" w:rsidR="004F482C" w:rsidRDefault="00663081">
            <w:r>
              <w:rPr>
                <w:rFonts w:ascii="Calibri" w:eastAsia="Calibri" w:hAnsi="Calibri" w:cs="Calibri"/>
                <w:b/>
              </w:rPr>
              <w:t xml:space="preserve">Full Implementation </w:t>
            </w:r>
          </w:p>
          <w:p w14:paraId="31517087" w14:textId="77777777" w:rsidR="004F482C" w:rsidRDefault="00663081">
            <w:r>
              <w:rPr>
                <w:rFonts w:ascii="Calibri" w:eastAsia="Calibri" w:hAnsi="Calibri" w:cs="Calibri"/>
                <w:b/>
              </w:rPr>
              <w:t>(2)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600" w:type="dxa"/>
            <w:shd w:val="clear" w:color="auto" w:fill="FFF2CC" w:themeFill="accent4" w:themeFillTint="33"/>
          </w:tcPr>
          <w:p w14:paraId="6076C646" w14:textId="1B0E2BB5" w:rsidR="004F482C" w:rsidRDefault="1BA559CB">
            <w:r w:rsidRPr="3D8B9D24">
              <w:rPr>
                <w:rFonts w:ascii="Calibri" w:eastAsia="Calibri" w:hAnsi="Calibri" w:cs="Calibri"/>
                <w:b/>
                <w:bCs/>
              </w:rPr>
              <w:t>Resource Links and Team Notes</w:t>
            </w:r>
            <w:r w:rsidRPr="3D8B9D24">
              <w:rPr>
                <w:rFonts w:ascii="Calibri" w:eastAsia="Calibri" w:hAnsi="Calibri" w:cs="Calibri"/>
              </w:rPr>
              <w:t> </w:t>
            </w:r>
          </w:p>
          <w:p w14:paraId="1C56C0D7" w14:textId="4AFF9B5F" w:rsidR="004F482C" w:rsidRDefault="004F482C" w:rsidP="3D8B9D24">
            <w:pPr>
              <w:rPr>
                <w:rFonts w:ascii="Calibri" w:eastAsia="Calibri" w:hAnsi="Calibri" w:cs="Calibri"/>
              </w:rPr>
            </w:pPr>
          </w:p>
        </w:tc>
      </w:tr>
      <w:tr w:rsidR="004F482C" w14:paraId="41819819" w14:textId="77777777" w:rsidTr="358228BE">
        <w:tc>
          <w:tcPr>
            <w:tcW w:w="3955" w:type="dxa"/>
            <w:shd w:val="clear" w:color="auto" w:fill="FFFFFF" w:themeFill="background1"/>
          </w:tcPr>
          <w:p w14:paraId="3113A639" w14:textId="6EDEBB38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Tier 1 Instructional Resources and </w:t>
            </w:r>
            <w:r w:rsidR="453EFF26"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local 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>curriculum is evidence-based and aligned to the Kentucky Academic Standards for each grade level and/or content area  </w:t>
            </w:r>
          </w:p>
        </w:tc>
        <w:tc>
          <w:tcPr>
            <w:tcW w:w="1560" w:type="dxa"/>
            <w:shd w:val="clear" w:color="auto" w:fill="FFFFFF" w:themeFill="background1"/>
          </w:tcPr>
          <w:p w14:paraId="59DCB910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03B48B49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40501549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7F028421" w14:textId="038FDF59" w:rsidR="00310959" w:rsidRDefault="0E16C8BC" w:rsidP="358228BE">
            <w:pPr>
              <w:rPr>
                <w:rStyle w:val="Hyperlink"/>
                <w:rFonts w:asciiTheme="minorHAnsi" w:eastAsiaTheme="minorEastAsia" w:hAnsiTheme="minorHAnsi" w:cstheme="minorBidi"/>
                <w:sz w:val="20"/>
                <w:szCs w:val="20"/>
              </w:rPr>
            </w:pPr>
            <w:hyperlink r:id="rId28">
              <w:r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 xml:space="preserve">High-Quality Instructional Resources – </w:t>
              </w:r>
              <w:proofErr w:type="spellStart"/>
              <w:r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KYstandards</w:t>
              </w:r>
              <w:proofErr w:type="spellEnd"/>
            </w:hyperlink>
            <w:r w:rsidR="00310959">
              <w:rPr>
                <w:rStyle w:val="Hyperlink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  <w:p w14:paraId="5B4D59F9" w14:textId="02B77C7C" w:rsidR="004F482C" w:rsidRDefault="004F482C" w:rsidP="00484630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4F482C" w14:paraId="1F36A9DF" w14:textId="77777777" w:rsidTr="358228BE">
        <w:tc>
          <w:tcPr>
            <w:tcW w:w="3955" w:type="dxa"/>
            <w:shd w:val="clear" w:color="auto" w:fill="FFFFFF" w:themeFill="background1"/>
          </w:tcPr>
          <w:p w14:paraId="23B4CD7A" w14:textId="6F6DEC54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>Tier 2 and Tier 3 interventions are evidence</w:t>
            </w:r>
            <w:r w:rsidR="005A18CD" w:rsidRPr="28C28A66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based for targeted population (i.e.: rural, urban, </w:t>
            </w:r>
            <w:r w:rsidR="042E5109" w:rsidRPr="28C28A66">
              <w:rPr>
                <w:rFonts w:ascii="Calibri" w:eastAsia="Calibri" w:hAnsi="Calibri" w:cs="Calibri"/>
                <w:sz w:val="20"/>
                <w:szCs w:val="20"/>
              </w:rPr>
              <w:t>EL (English Learners)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>) </w:t>
            </w:r>
          </w:p>
        </w:tc>
        <w:tc>
          <w:tcPr>
            <w:tcW w:w="1560" w:type="dxa"/>
            <w:shd w:val="clear" w:color="auto" w:fill="FFFFFF" w:themeFill="background1"/>
          </w:tcPr>
          <w:p w14:paraId="6A3B855A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0877CB34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76BB46E1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099B2066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highlight w:val="white"/>
              </w:rPr>
            </w:pPr>
          </w:p>
        </w:tc>
      </w:tr>
      <w:tr w:rsidR="004F482C" w14:paraId="009F38E1" w14:textId="77777777" w:rsidTr="358228BE">
        <w:trPr>
          <w:trHeight w:val="762"/>
        </w:trPr>
        <w:tc>
          <w:tcPr>
            <w:tcW w:w="3955" w:type="dxa"/>
            <w:shd w:val="clear" w:color="auto" w:fill="FFFFFF" w:themeFill="background1"/>
          </w:tcPr>
          <w:p w14:paraId="0F1F8810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 systematic process to review, select and deselect instructional practices, interventions and supports is communicated in writing</w:t>
            </w:r>
          </w:p>
        </w:tc>
        <w:tc>
          <w:tcPr>
            <w:tcW w:w="1560" w:type="dxa"/>
            <w:shd w:val="clear" w:color="auto" w:fill="FFFFFF" w:themeFill="background1"/>
          </w:tcPr>
          <w:p w14:paraId="47B37C31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4BB04E59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45BA9169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5E6C6D05" w14:textId="13C25BAF" w:rsidR="004F482C" w:rsidRPr="00E35F2F" w:rsidRDefault="07C26D89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</w:rPr>
            </w:pPr>
            <w:hyperlink r:id="rId29">
              <w:r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  <w:highlight w:val="white"/>
                </w:rPr>
                <w:t>Hexagon Tool NIRN</w:t>
              </w:r>
            </w:hyperlink>
          </w:p>
        </w:tc>
      </w:tr>
      <w:tr w:rsidR="004F482C" w14:paraId="297206B3" w14:textId="77777777" w:rsidTr="358228BE">
        <w:tc>
          <w:tcPr>
            <w:tcW w:w="3955" w:type="dxa"/>
            <w:shd w:val="clear" w:color="auto" w:fill="FFFFFF" w:themeFill="background1"/>
          </w:tcPr>
          <w:p w14:paraId="7755BDF7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 systematic process to review, select and deselect instructional practices, interventions and supports is used consistently</w:t>
            </w:r>
          </w:p>
        </w:tc>
        <w:tc>
          <w:tcPr>
            <w:tcW w:w="1560" w:type="dxa"/>
            <w:shd w:val="clear" w:color="auto" w:fill="FFFFFF" w:themeFill="background1"/>
          </w:tcPr>
          <w:p w14:paraId="2F65AFB5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6B12853F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408EC191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3FA49EEF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</w:rPr>
            </w:pPr>
          </w:p>
        </w:tc>
      </w:tr>
      <w:tr w:rsidR="004F482C" w14:paraId="140AF44F" w14:textId="77777777" w:rsidTr="358228BE">
        <w:tc>
          <w:tcPr>
            <w:tcW w:w="3955" w:type="dxa"/>
            <w:shd w:val="clear" w:color="auto" w:fill="FFFFFF" w:themeFill="background1"/>
          </w:tcPr>
          <w:p w14:paraId="1677CCA2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Designated and adequate time is provided for reviewing, selecting and deselecting practices  </w:t>
            </w:r>
          </w:p>
        </w:tc>
        <w:tc>
          <w:tcPr>
            <w:tcW w:w="1560" w:type="dxa"/>
            <w:shd w:val="clear" w:color="auto" w:fill="FFFFFF" w:themeFill="background1"/>
          </w:tcPr>
          <w:p w14:paraId="0CF220E5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3FE4B3F4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43D86B69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609D77D4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highlight w:val="white"/>
              </w:rPr>
            </w:pPr>
          </w:p>
        </w:tc>
      </w:tr>
      <w:tr w:rsidR="004F482C" w14:paraId="1AB93198" w14:textId="77777777" w:rsidTr="358228BE">
        <w:tc>
          <w:tcPr>
            <w:tcW w:w="3955" w:type="dxa"/>
            <w:shd w:val="clear" w:color="auto" w:fill="FFFFFF" w:themeFill="background1"/>
          </w:tcPr>
          <w:p w14:paraId="034B2A95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Designated and adequate time is provided for professional learning </w:t>
            </w:r>
          </w:p>
        </w:tc>
        <w:tc>
          <w:tcPr>
            <w:tcW w:w="1560" w:type="dxa"/>
            <w:shd w:val="clear" w:color="auto" w:fill="FFFFFF" w:themeFill="background1"/>
          </w:tcPr>
          <w:p w14:paraId="75AD4C39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14522C76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2F8057C0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69B33305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1E22D81D" w14:textId="77777777" w:rsidR="00920C61" w:rsidRPr="00354330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955"/>
      </w:tblGrid>
      <w:tr w:rsidR="004F482C" w14:paraId="3124ECB5" w14:textId="77777777" w:rsidTr="00920C61">
        <w:tc>
          <w:tcPr>
            <w:tcW w:w="12955" w:type="dxa"/>
            <w:shd w:val="clear" w:color="auto" w:fill="6DC299"/>
          </w:tcPr>
          <w:p w14:paraId="4DB0417A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Action Planning </w:t>
            </w:r>
          </w:p>
          <w:p w14:paraId="7DCCB411" w14:textId="77777777" w:rsidR="004F482C" w:rsidRDefault="004F482C"/>
        </w:tc>
      </w:tr>
    </w:tbl>
    <w:p w14:paraId="39C993BF" w14:textId="77777777" w:rsidR="00920C61" w:rsidRPr="00354330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5400"/>
        <w:gridCol w:w="3600"/>
      </w:tblGrid>
      <w:tr w:rsidR="004F482C" w14:paraId="0290DF1F" w14:textId="77777777" w:rsidTr="28C28A66">
        <w:tc>
          <w:tcPr>
            <w:tcW w:w="3955" w:type="dxa"/>
            <w:shd w:val="clear" w:color="auto" w:fill="6DC299"/>
          </w:tcPr>
          <w:p w14:paraId="7099B165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Priority Key Features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14:paraId="53376122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00" w:type="dxa"/>
            <w:shd w:val="clear" w:color="auto" w:fill="6DC299"/>
          </w:tcPr>
          <w:p w14:paraId="0E962F7E" w14:textId="77777777" w:rsidR="004F482C" w:rsidRDefault="006630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Personnel Responsible</w:t>
            </w:r>
          </w:p>
        </w:tc>
        <w:tc>
          <w:tcPr>
            <w:tcW w:w="3600" w:type="dxa"/>
            <w:shd w:val="clear" w:color="auto" w:fill="6DC299"/>
          </w:tcPr>
          <w:p w14:paraId="32A8BBF5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Action Step</w:t>
            </w:r>
          </w:p>
          <w:p w14:paraId="0E3F6EEA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Guiding Questions: </w:t>
            </w:r>
          </w:p>
          <w:p w14:paraId="328EB05F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resources may be needed? </w:t>
            </w:r>
          </w:p>
          <w:p w14:paraId="2710EA2E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are potential barriers? </w:t>
            </w:r>
          </w:p>
          <w:p w14:paraId="4EF4ACFE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Start and completion date? </w:t>
            </w:r>
          </w:p>
          <w:p w14:paraId="1B9D74A7" w14:textId="77777777" w:rsidR="004F482C" w:rsidRDefault="00663081"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Add to Action Plan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 </w:t>
            </w:r>
          </w:p>
        </w:tc>
      </w:tr>
      <w:tr w:rsidR="004F482C" w14:paraId="2AB799FD" w14:textId="77777777" w:rsidTr="28C28A66">
        <w:tc>
          <w:tcPr>
            <w:tcW w:w="3955" w:type="dxa"/>
          </w:tcPr>
          <w:p w14:paraId="0ACC6170" w14:textId="77777777" w:rsidR="004F482C" w:rsidRDefault="004F482C"/>
        </w:tc>
        <w:tc>
          <w:tcPr>
            <w:tcW w:w="5400" w:type="dxa"/>
          </w:tcPr>
          <w:p w14:paraId="5DC2A981" w14:textId="77777777" w:rsidR="004F482C" w:rsidRDefault="004F482C"/>
        </w:tc>
        <w:tc>
          <w:tcPr>
            <w:tcW w:w="3600" w:type="dxa"/>
          </w:tcPr>
          <w:p w14:paraId="0FEDA3F5" w14:textId="77777777" w:rsidR="004F482C" w:rsidRDefault="004F482C"/>
        </w:tc>
      </w:tr>
    </w:tbl>
    <w:p w14:paraId="789AA53B" w14:textId="77777777" w:rsidR="004F482C" w:rsidRDefault="004F482C"/>
    <w:p w14:paraId="5FC1ADCF" w14:textId="77777777" w:rsidR="004F482C" w:rsidRDefault="004F482C"/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4F482C" w14:paraId="6D9CC015" w14:textId="77777777" w:rsidTr="5074C182">
        <w:tc>
          <w:tcPr>
            <w:tcW w:w="12955" w:type="dxa"/>
            <w:shd w:val="clear" w:color="auto" w:fill="FFE599" w:themeFill="accent4" w:themeFillTint="66"/>
          </w:tcPr>
          <w:p w14:paraId="2435D543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Equitable Access and Opportunity</w:t>
            </w:r>
          </w:p>
          <w:p w14:paraId="404336DE" w14:textId="06F375CD" w:rsidR="004F482C" w:rsidRDefault="00663081" w:rsidP="5074C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5074C182">
              <w:rPr>
                <w:rFonts w:ascii="Calibri" w:eastAsia="Calibri" w:hAnsi="Calibri" w:cs="Calibri"/>
              </w:rPr>
              <w:t>KyMTSS provides a framework to ensure equitable access and opportunity for all students regardless of race, gender, ethnicity, language, disability, sexual orientation, family background and/or family income.</w:t>
            </w:r>
          </w:p>
        </w:tc>
      </w:tr>
    </w:tbl>
    <w:p w14:paraId="18A7BDA3" w14:textId="77777777" w:rsidR="00354330" w:rsidRPr="00354330" w:rsidRDefault="00354330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="004F482C" w14:paraId="1D3328C9" w14:textId="77777777" w:rsidTr="358228BE">
        <w:trPr>
          <w:tblHeader/>
        </w:trPr>
        <w:tc>
          <w:tcPr>
            <w:tcW w:w="3955" w:type="dxa"/>
            <w:shd w:val="clear" w:color="auto" w:fill="FFF2CC" w:themeFill="accent4" w:themeFillTint="33"/>
          </w:tcPr>
          <w:p w14:paraId="3181D2E0" w14:textId="77777777" w:rsidR="004F482C" w:rsidRDefault="00663081">
            <w:r>
              <w:rPr>
                <w:rFonts w:ascii="Calibri" w:eastAsia="Calibri" w:hAnsi="Calibri" w:cs="Calibri"/>
                <w:b/>
              </w:rPr>
              <w:t>Key Features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5C83AEEB" w14:textId="77777777" w:rsidR="004F482C" w:rsidRDefault="00663081">
            <w:r>
              <w:rPr>
                <w:rFonts w:ascii="Calibri" w:eastAsia="Calibri" w:hAnsi="Calibri" w:cs="Calibri"/>
                <w:b/>
              </w:rPr>
              <w:t>Not In Place (0) 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42DA5B84" w14:textId="77777777" w:rsidR="004F482C" w:rsidRDefault="00663081">
            <w:r>
              <w:rPr>
                <w:rFonts w:ascii="Calibri" w:eastAsia="Calibri" w:hAnsi="Calibri" w:cs="Calibri"/>
                <w:b/>
              </w:rPr>
              <w:t>In Progress (1)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280" w:type="dxa"/>
            <w:shd w:val="clear" w:color="auto" w:fill="FFF2CC" w:themeFill="accent4" w:themeFillTint="33"/>
          </w:tcPr>
          <w:p w14:paraId="4DF5B13E" w14:textId="77777777" w:rsidR="004F482C" w:rsidRDefault="00663081">
            <w:r>
              <w:rPr>
                <w:rFonts w:ascii="Calibri" w:eastAsia="Calibri" w:hAnsi="Calibri" w:cs="Calibri"/>
                <w:b/>
              </w:rPr>
              <w:t>Full Implementation</w:t>
            </w:r>
          </w:p>
          <w:p w14:paraId="659D6CA4" w14:textId="77777777" w:rsidR="004F482C" w:rsidRDefault="00663081">
            <w:r>
              <w:rPr>
                <w:rFonts w:ascii="Calibri" w:eastAsia="Calibri" w:hAnsi="Calibri" w:cs="Calibri"/>
                <w:b/>
              </w:rPr>
              <w:t>(2)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600" w:type="dxa"/>
            <w:shd w:val="clear" w:color="auto" w:fill="FFF2CC" w:themeFill="accent4" w:themeFillTint="33"/>
          </w:tcPr>
          <w:p w14:paraId="74C0D628" w14:textId="1B0E2BB5" w:rsidR="004F482C" w:rsidRDefault="3610C730">
            <w:r w:rsidRPr="3D8B9D24">
              <w:rPr>
                <w:rFonts w:ascii="Calibri" w:eastAsia="Calibri" w:hAnsi="Calibri" w:cs="Calibri"/>
                <w:b/>
                <w:bCs/>
              </w:rPr>
              <w:t>Resource Links and Team Notes</w:t>
            </w:r>
            <w:r w:rsidRPr="3D8B9D24">
              <w:rPr>
                <w:rFonts w:ascii="Calibri" w:eastAsia="Calibri" w:hAnsi="Calibri" w:cs="Calibri"/>
              </w:rPr>
              <w:t> </w:t>
            </w:r>
          </w:p>
          <w:p w14:paraId="635DB69A" w14:textId="7D9C18A2" w:rsidR="004F482C" w:rsidRDefault="004F482C" w:rsidP="3D8B9D24">
            <w:pPr>
              <w:rPr>
                <w:rFonts w:ascii="Calibri" w:eastAsia="Calibri" w:hAnsi="Calibri" w:cs="Calibri"/>
              </w:rPr>
            </w:pPr>
          </w:p>
        </w:tc>
      </w:tr>
      <w:tr w:rsidR="004F482C" w14:paraId="7432E5F4" w14:textId="77777777" w:rsidTr="358228BE">
        <w:tc>
          <w:tcPr>
            <w:tcW w:w="3955" w:type="dxa"/>
            <w:shd w:val="clear" w:color="auto" w:fill="FFFFFF" w:themeFill="background1"/>
          </w:tcPr>
          <w:p w14:paraId="0DB389CF" w14:textId="424316A0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69089DF">
              <w:rPr>
                <w:rFonts w:ascii="Calibri" w:eastAsia="Calibri" w:hAnsi="Calibri" w:cs="Calibri"/>
                <w:color w:val="021242"/>
                <w:sz w:val="20"/>
                <w:szCs w:val="20"/>
                <w:highlight w:val="white"/>
              </w:rPr>
              <w:t>Data analyzed at all levels to identify and address inequities in resources (</w:t>
            </w:r>
            <w:r w:rsidR="2637E00E" w:rsidRPr="569089DF">
              <w:rPr>
                <w:rFonts w:ascii="Calibri" w:eastAsia="Calibri" w:hAnsi="Calibri" w:cs="Calibri"/>
                <w:color w:val="021242"/>
                <w:sz w:val="20"/>
                <w:szCs w:val="20"/>
                <w:highlight w:val="white"/>
              </w:rPr>
              <w:t>i.e.</w:t>
            </w:r>
            <w:r w:rsidRPr="569089DF">
              <w:rPr>
                <w:rFonts w:ascii="Calibri" w:eastAsia="Calibri" w:hAnsi="Calibri" w:cs="Calibri"/>
                <w:color w:val="021242"/>
                <w:sz w:val="20"/>
                <w:szCs w:val="20"/>
                <w:highlight w:val="white"/>
              </w:rPr>
              <w:t>: personnel, time, materials)</w:t>
            </w:r>
          </w:p>
        </w:tc>
        <w:tc>
          <w:tcPr>
            <w:tcW w:w="1560" w:type="dxa"/>
            <w:shd w:val="clear" w:color="auto" w:fill="FFFFFF" w:themeFill="background1"/>
          </w:tcPr>
          <w:p w14:paraId="3BBA78A8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7BB3902E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32AF3C08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57252DC5" w14:textId="797A9875" w:rsidR="5074C182" w:rsidRDefault="5074C182" w:rsidP="5074C182">
            <w:pPr>
              <w:rPr>
                <w:rStyle w:val="Hyperlink"/>
                <w:rFonts w:ascii="Calibri" w:eastAsia="Calibri" w:hAnsi="Calibri" w:cs="Calibri"/>
                <w:sz w:val="20"/>
                <w:szCs w:val="20"/>
              </w:rPr>
            </w:pPr>
          </w:p>
          <w:p w14:paraId="47792773" w14:textId="1C8C2ED4" w:rsidR="5074C182" w:rsidRDefault="5074C182" w:rsidP="5074C182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  <w:p w14:paraId="079EDA8C" w14:textId="67451EC4" w:rsidR="00F61417" w:rsidRDefault="00F61417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</w:tr>
      <w:tr w:rsidR="004F482C" w14:paraId="0573F39A" w14:textId="77777777" w:rsidTr="358228BE">
        <w:tc>
          <w:tcPr>
            <w:tcW w:w="3955" w:type="dxa"/>
            <w:shd w:val="clear" w:color="auto" w:fill="FFFFFF" w:themeFill="background1"/>
          </w:tcPr>
          <w:p w14:paraId="5FACAB37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3942"/>
                <w:sz w:val="20"/>
                <w:szCs w:val="20"/>
                <w:highlight w:val="white"/>
              </w:rPr>
              <w:t xml:space="preserve">Schedule and meeting agendas allow for intentional examination of </w:t>
            </w:r>
            <w:r>
              <w:rPr>
                <w:rFonts w:ascii="Calibri" w:eastAsia="Calibri" w:hAnsi="Calibri" w:cs="Calibri"/>
                <w:i/>
                <w:color w:val="223942"/>
                <w:sz w:val="20"/>
                <w:szCs w:val="20"/>
                <w:highlight w:val="white"/>
              </w:rPr>
              <w:t xml:space="preserve">equitable </w:t>
            </w:r>
            <w:r>
              <w:rPr>
                <w:rFonts w:ascii="Calibri" w:eastAsia="Calibri" w:hAnsi="Calibri" w:cs="Calibri"/>
                <w:color w:val="223942"/>
                <w:sz w:val="20"/>
                <w:szCs w:val="20"/>
                <w:highlight w:val="white"/>
              </w:rPr>
              <w:t xml:space="preserve">outcomes (over and under representation) from a systems perspective </w:t>
            </w:r>
          </w:p>
        </w:tc>
        <w:tc>
          <w:tcPr>
            <w:tcW w:w="1560" w:type="dxa"/>
            <w:shd w:val="clear" w:color="auto" w:fill="FFFFFF" w:themeFill="background1"/>
          </w:tcPr>
          <w:p w14:paraId="7E313445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40AF2C5C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1B45917A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56EAB6CE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</w:tr>
      <w:tr w:rsidR="004F482C" w14:paraId="64B85F9E" w14:textId="77777777" w:rsidTr="358228BE">
        <w:tc>
          <w:tcPr>
            <w:tcW w:w="3955" w:type="dxa"/>
            <w:shd w:val="clear" w:color="auto" w:fill="FFFFFF" w:themeFill="background1"/>
          </w:tcPr>
          <w:p w14:paraId="4C550A99" w14:textId="420C59C2" w:rsidR="004F482C" w:rsidRDefault="00663081">
            <w:pPr>
              <w:rPr>
                <w:rFonts w:ascii="Calibri" w:eastAsia="Calibri" w:hAnsi="Calibri" w:cs="Calibri"/>
                <w:color w:val="223942"/>
                <w:sz w:val="20"/>
                <w:szCs w:val="20"/>
                <w:highlight w:val="white"/>
              </w:rPr>
            </w:pPr>
            <w:r w:rsidRPr="5074C182">
              <w:rPr>
                <w:rFonts w:ascii="Calibri" w:eastAsia="Calibri" w:hAnsi="Calibri" w:cs="Calibri"/>
                <w:color w:val="223942"/>
                <w:sz w:val="20"/>
                <w:szCs w:val="20"/>
                <w:highlight w:val="white"/>
              </w:rPr>
              <w:t>Teams utilize analysis tools to determine action steps</w:t>
            </w:r>
          </w:p>
          <w:p w14:paraId="75847D80" w14:textId="77777777" w:rsidR="004F482C" w:rsidRDefault="004F482C">
            <w:pPr>
              <w:rPr>
                <w:rFonts w:ascii="Calibri" w:eastAsia="Calibri" w:hAnsi="Calibri" w:cs="Calibri"/>
                <w:color w:val="22394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6CF833E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11EAE985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7C0D60DD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2849FE6A" w14:textId="67AFAC0F" w:rsidR="004F482C" w:rsidRDefault="69C4FF43" w:rsidP="69C4FF43">
            <w:pPr>
              <w:rPr>
                <w:color w:val="2F5496" w:themeColor="accent1" w:themeShade="BF"/>
              </w:rPr>
            </w:pPr>
            <w:hyperlink r:id="rId30">
              <w:r w:rsidRPr="69C4FF43">
                <w:rPr>
                  <w:rStyle w:val="Hyperlink"/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</w:rPr>
                <w:t>Data Analysis Protocol 4 Step Process</w:t>
              </w:r>
            </w:hyperlink>
          </w:p>
          <w:p w14:paraId="7EFF1051" w14:textId="1E25DCA9" w:rsidR="69C4FF43" w:rsidRDefault="69C4FF43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  <w:p w14:paraId="39B1F35D" w14:textId="77777777" w:rsidR="004F482C" w:rsidRDefault="69C4FF43" w:rsidP="69C4FF43">
            <w:pPr>
              <w:rPr>
                <w:color w:val="2F5496" w:themeColor="accent1" w:themeShade="BF"/>
              </w:rPr>
            </w:pPr>
            <w:hyperlink r:id="rId31">
              <w:r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>Root Cause Analysis NIRN Tool</w:t>
              </w:r>
            </w:hyperlink>
          </w:p>
          <w:p w14:paraId="4C9C7247" w14:textId="2A0B00AD" w:rsidR="69C4FF43" w:rsidRDefault="69C4FF43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  <w:u w:val="single"/>
              </w:rPr>
            </w:pPr>
          </w:p>
          <w:p w14:paraId="7AD1FBDE" w14:textId="77777777" w:rsidR="004F482C" w:rsidRDefault="69C4FF43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  <w:hyperlink r:id="rId32">
              <w:r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>PDSA Planning Cycle NIRN Document</w:t>
              </w:r>
            </w:hyperlink>
          </w:p>
        </w:tc>
      </w:tr>
      <w:tr w:rsidR="004F482C" w14:paraId="2F037BC8" w14:textId="77777777" w:rsidTr="358228BE">
        <w:tc>
          <w:tcPr>
            <w:tcW w:w="3955" w:type="dxa"/>
            <w:shd w:val="clear" w:color="auto" w:fill="FFFFFF" w:themeFill="background1"/>
          </w:tcPr>
          <w:p w14:paraId="103926DD" w14:textId="3385FB45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21242"/>
                <w:sz w:val="20"/>
                <w:szCs w:val="20"/>
                <w:highlight w:val="white"/>
              </w:rPr>
              <w:t xml:space="preserve">Designated and adequate time for professional </w:t>
            </w:r>
            <w:r w:rsidR="00C23963">
              <w:rPr>
                <w:rFonts w:ascii="Calibri" w:eastAsia="Calibri" w:hAnsi="Calibri" w:cs="Calibri"/>
                <w:color w:val="021242"/>
                <w:sz w:val="20"/>
                <w:szCs w:val="20"/>
                <w:highlight w:val="white"/>
              </w:rPr>
              <w:t>learning to</w:t>
            </w:r>
            <w:r>
              <w:rPr>
                <w:rFonts w:ascii="Calibri" w:eastAsia="Calibri" w:hAnsi="Calibri" w:cs="Calibri"/>
                <w:color w:val="021242"/>
                <w:sz w:val="20"/>
                <w:szCs w:val="20"/>
                <w:highlight w:val="white"/>
              </w:rPr>
              <w:t xml:space="preserve"> support staff and expand instructional practices to meet the needs of all learners</w:t>
            </w:r>
          </w:p>
        </w:tc>
        <w:tc>
          <w:tcPr>
            <w:tcW w:w="1560" w:type="dxa"/>
            <w:shd w:val="clear" w:color="auto" w:fill="FFFFFF" w:themeFill="background1"/>
          </w:tcPr>
          <w:p w14:paraId="7B94A66D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10C1A201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6F70C452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54287453" w14:textId="77777777" w:rsidR="004F482C" w:rsidRDefault="004F482C"/>
        </w:tc>
      </w:tr>
    </w:tbl>
    <w:p w14:paraId="016AB6FB" w14:textId="77777777" w:rsidR="00354330" w:rsidRPr="00354330" w:rsidRDefault="00354330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955"/>
      </w:tblGrid>
      <w:tr w:rsidR="004F482C" w14:paraId="5E6076DE" w14:textId="77777777" w:rsidTr="00354330">
        <w:tc>
          <w:tcPr>
            <w:tcW w:w="12955" w:type="dxa"/>
            <w:shd w:val="clear" w:color="auto" w:fill="6DC299"/>
          </w:tcPr>
          <w:p w14:paraId="33B06327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Action Planning </w:t>
            </w:r>
          </w:p>
          <w:p w14:paraId="10D88B30" w14:textId="77777777" w:rsidR="004F482C" w:rsidRDefault="004F482C"/>
        </w:tc>
      </w:tr>
    </w:tbl>
    <w:p w14:paraId="75FA6D75" w14:textId="77777777" w:rsidR="00354330" w:rsidRPr="00354330" w:rsidRDefault="00354330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5400"/>
        <w:gridCol w:w="3600"/>
      </w:tblGrid>
      <w:tr w:rsidR="004F482C" w14:paraId="67B25A5D" w14:textId="77777777" w:rsidTr="00354330">
        <w:tc>
          <w:tcPr>
            <w:tcW w:w="3955" w:type="dxa"/>
            <w:shd w:val="clear" w:color="auto" w:fill="6DC299"/>
          </w:tcPr>
          <w:p w14:paraId="35BD18F6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Priority Key Features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327367F0" w14:textId="77777777" w:rsidR="004F482C" w:rsidRDefault="00663081"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0" w:type="dxa"/>
            <w:shd w:val="clear" w:color="auto" w:fill="6DC299"/>
          </w:tcPr>
          <w:p w14:paraId="10674279" w14:textId="77777777" w:rsidR="004F482C" w:rsidRDefault="00663081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Personnel Responsible</w:t>
            </w:r>
          </w:p>
        </w:tc>
        <w:tc>
          <w:tcPr>
            <w:tcW w:w="3600" w:type="dxa"/>
            <w:shd w:val="clear" w:color="auto" w:fill="6DC299"/>
          </w:tcPr>
          <w:p w14:paraId="646DDF17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Action Step: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66146BF7" w14:textId="77777777" w:rsidR="004F482C" w:rsidRDefault="0066308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Guiding Questions: </w:t>
            </w:r>
          </w:p>
          <w:p w14:paraId="387ED12D" w14:textId="77777777" w:rsidR="004F482C" w:rsidRDefault="0066308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What resources may be needed? </w:t>
            </w:r>
          </w:p>
          <w:p w14:paraId="742B7B25" w14:textId="77777777" w:rsidR="004F482C" w:rsidRDefault="0066308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What are potential barriers? </w:t>
            </w:r>
          </w:p>
          <w:p w14:paraId="43202570" w14:textId="77777777" w:rsidR="004F482C" w:rsidRDefault="0066308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Start and completion date? </w:t>
            </w:r>
          </w:p>
          <w:p w14:paraId="43492236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Add to Action Plan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 </w:t>
            </w:r>
          </w:p>
        </w:tc>
      </w:tr>
      <w:tr w:rsidR="004F482C" w14:paraId="4D6766A6" w14:textId="77777777" w:rsidTr="00354330">
        <w:tc>
          <w:tcPr>
            <w:tcW w:w="3955" w:type="dxa"/>
          </w:tcPr>
          <w:p w14:paraId="40419F71" w14:textId="77777777" w:rsidR="004F482C" w:rsidRDefault="004F482C"/>
        </w:tc>
        <w:tc>
          <w:tcPr>
            <w:tcW w:w="5400" w:type="dxa"/>
          </w:tcPr>
          <w:p w14:paraId="308E7CFB" w14:textId="77777777" w:rsidR="004F482C" w:rsidRDefault="004F482C"/>
        </w:tc>
        <w:tc>
          <w:tcPr>
            <w:tcW w:w="3600" w:type="dxa"/>
          </w:tcPr>
          <w:p w14:paraId="655D753C" w14:textId="77777777" w:rsidR="004F482C" w:rsidRDefault="004F482C"/>
        </w:tc>
      </w:tr>
    </w:tbl>
    <w:p w14:paraId="729B0C4F" w14:textId="6CAA8EAF" w:rsidR="005645CE" w:rsidRDefault="005645CE" w:rsidP="358228BE"/>
    <w:p w14:paraId="0BB83C60" w14:textId="77777777" w:rsidR="005645CE" w:rsidRDefault="005645CE"/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4F482C" w14:paraId="6F9D9769" w14:textId="77777777" w:rsidTr="5074C182">
        <w:tc>
          <w:tcPr>
            <w:tcW w:w="12955" w:type="dxa"/>
            <w:shd w:val="clear" w:color="auto" w:fill="FFE599" w:themeFill="accent4" w:themeFillTint="66"/>
          </w:tcPr>
          <w:p w14:paraId="4675D569" w14:textId="7F11F57D" w:rsidR="004F482C" w:rsidRDefault="00663081" w:rsidP="28C28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28C28A6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lastRenderedPageBreak/>
              <w:t>Family, School and Community Partnerships</w:t>
            </w:r>
          </w:p>
          <w:p w14:paraId="3188E4B4" w14:textId="1DC44282" w:rsidR="004F482C" w:rsidRDefault="00663081" w:rsidP="5074C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5074C182">
              <w:rPr>
                <w:rFonts w:ascii="Calibri" w:eastAsia="Calibri" w:hAnsi="Calibri" w:cs="Calibri"/>
                <w:color w:val="000000" w:themeColor="text1"/>
              </w:rPr>
              <w:t xml:space="preserve">KyMTSS provides a structure for families, schools and community partners to work together to support improved student outcomes in all domains. The family, school and community partnerships provide opportunities for collaboration and engagement. </w:t>
            </w:r>
          </w:p>
          <w:p w14:paraId="6BBA92C6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3461D24" w14:textId="77777777" w:rsidR="00354330" w:rsidRPr="00354330" w:rsidRDefault="00354330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1560"/>
        <w:gridCol w:w="1560"/>
        <w:gridCol w:w="2370"/>
        <w:gridCol w:w="3510"/>
      </w:tblGrid>
      <w:tr w:rsidR="004F482C" w14:paraId="3C74ACC9" w14:textId="77777777" w:rsidTr="358228BE">
        <w:trPr>
          <w:tblHeader/>
        </w:trPr>
        <w:tc>
          <w:tcPr>
            <w:tcW w:w="3955" w:type="dxa"/>
            <w:shd w:val="clear" w:color="auto" w:fill="FFF2CC" w:themeFill="accent4" w:themeFillTint="33"/>
          </w:tcPr>
          <w:p w14:paraId="0BC67D20" w14:textId="77777777" w:rsidR="004F482C" w:rsidRDefault="00663081">
            <w:r>
              <w:rPr>
                <w:rFonts w:ascii="Calibri" w:eastAsia="Calibri" w:hAnsi="Calibri" w:cs="Calibri"/>
                <w:b/>
              </w:rPr>
              <w:t>Key Features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58BAF057" w14:textId="77777777" w:rsidR="004F482C" w:rsidRDefault="00663081">
            <w:r>
              <w:rPr>
                <w:rFonts w:ascii="Calibri" w:eastAsia="Calibri" w:hAnsi="Calibri" w:cs="Calibri"/>
                <w:b/>
              </w:rPr>
              <w:t>Not In Place (0) 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16A330E5" w14:textId="77777777" w:rsidR="004F482C" w:rsidRDefault="00663081">
            <w:r>
              <w:rPr>
                <w:rFonts w:ascii="Calibri" w:eastAsia="Calibri" w:hAnsi="Calibri" w:cs="Calibri"/>
                <w:b/>
              </w:rPr>
              <w:t>In Progress (1)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370" w:type="dxa"/>
            <w:shd w:val="clear" w:color="auto" w:fill="FFF2CC" w:themeFill="accent4" w:themeFillTint="33"/>
          </w:tcPr>
          <w:p w14:paraId="0D977B44" w14:textId="77777777" w:rsidR="004F482C" w:rsidRDefault="00663081">
            <w:r>
              <w:rPr>
                <w:rFonts w:ascii="Calibri" w:eastAsia="Calibri" w:hAnsi="Calibri" w:cs="Calibri"/>
                <w:b/>
              </w:rPr>
              <w:t>Full Implementation</w:t>
            </w:r>
          </w:p>
          <w:p w14:paraId="07608A6B" w14:textId="77777777" w:rsidR="004F482C" w:rsidRDefault="00663081">
            <w:r>
              <w:rPr>
                <w:rFonts w:ascii="Calibri" w:eastAsia="Calibri" w:hAnsi="Calibri" w:cs="Calibri"/>
                <w:b/>
              </w:rPr>
              <w:t>(2)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510" w:type="dxa"/>
            <w:shd w:val="clear" w:color="auto" w:fill="FFF2CC" w:themeFill="accent4" w:themeFillTint="33"/>
          </w:tcPr>
          <w:p w14:paraId="508F1CD8" w14:textId="1B0E2BB5" w:rsidR="004F482C" w:rsidRDefault="4BAD3F6A">
            <w:r w:rsidRPr="3D8B9D24">
              <w:rPr>
                <w:rFonts w:ascii="Calibri" w:eastAsia="Calibri" w:hAnsi="Calibri" w:cs="Calibri"/>
                <w:b/>
                <w:bCs/>
              </w:rPr>
              <w:t>Resource Links and Team Notes</w:t>
            </w:r>
            <w:r w:rsidRPr="3D8B9D24">
              <w:rPr>
                <w:rFonts w:ascii="Calibri" w:eastAsia="Calibri" w:hAnsi="Calibri" w:cs="Calibri"/>
              </w:rPr>
              <w:t> </w:t>
            </w:r>
          </w:p>
          <w:p w14:paraId="1DAACC84" w14:textId="627E9DB8" w:rsidR="004F482C" w:rsidRDefault="004F482C" w:rsidP="3D8B9D24">
            <w:pPr>
              <w:rPr>
                <w:rFonts w:ascii="Calibri" w:eastAsia="Calibri" w:hAnsi="Calibri" w:cs="Calibri"/>
              </w:rPr>
            </w:pPr>
          </w:p>
        </w:tc>
      </w:tr>
      <w:tr w:rsidR="004F482C" w14:paraId="287F1E03" w14:textId="77777777" w:rsidTr="358228BE">
        <w:tc>
          <w:tcPr>
            <w:tcW w:w="3955" w:type="dxa"/>
            <w:shd w:val="clear" w:color="auto" w:fill="FFFFFF" w:themeFill="background1"/>
          </w:tcPr>
          <w:p w14:paraId="631563C6" w14:textId="21EE3ABF" w:rsidR="004F482C" w:rsidRDefault="6EA0D11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District/school </w:t>
            </w:r>
            <w:r w:rsidR="00663081" w:rsidRPr="5074C182">
              <w:rPr>
                <w:rFonts w:ascii="Calibri" w:eastAsia="Calibri" w:hAnsi="Calibri" w:cs="Calibri"/>
                <w:sz w:val="20"/>
                <w:szCs w:val="20"/>
              </w:rPr>
              <w:t>has a clear mission and vision that has been shared with family and community stakeholders  </w:t>
            </w:r>
          </w:p>
        </w:tc>
        <w:tc>
          <w:tcPr>
            <w:tcW w:w="1560" w:type="dxa"/>
            <w:shd w:val="clear" w:color="auto" w:fill="FFFFFF" w:themeFill="background1"/>
          </w:tcPr>
          <w:p w14:paraId="46A18B14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3E616A8A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3A40F5AB" w14:textId="77777777" w:rsidR="004F482C" w:rsidRDefault="004F482C"/>
        </w:tc>
        <w:bookmarkStart w:id="8" w:name="_heading=h.3znysh7" w:colFirst="0" w:colLast="0"/>
        <w:bookmarkEnd w:id="8"/>
        <w:tc>
          <w:tcPr>
            <w:tcW w:w="3510" w:type="dxa"/>
          </w:tcPr>
          <w:p w14:paraId="79EA681C" w14:textId="350138E3" w:rsidR="00BD08E8" w:rsidRDefault="00014FC8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fldChar w:fldCharType="begin"/>
            </w:r>
            <w:r>
              <w:instrText>HYPERLINK "https://prichardcommittee.org/wp-content/uploads/2021/08/KYFamilyandSchoolPartnershipGuideWeb-1.pdf" \h</w:instrText>
            </w:r>
            <w:r w:rsidRPr="358228BE">
              <w:fldChar w:fldCharType="separate"/>
            </w:r>
            <w:r w:rsidR="456CD179" w:rsidRPr="358228BE">
              <w:rPr>
                <w:rStyle w:val="Hyperlink"/>
                <w:rFonts w:asciiTheme="minorHAnsi" w:eastAsiaTheme="minorEastAsia" w:hAnsiTheme="minorHAnsi" w:cstheme="minorBidi"/>
                <w:sz w:val="22"/>
                <w:szCs w:val="22"/>
              </w:rPr>
              <w:t>KY Family and School Partnerships</w:t>
            </w:r>
            <w:r w:rsidRPr="358228BE">
              <w:rPr>
                <w:rStyle w:val="Hyperlink"/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</w:p>
          <w:p w14:paraId="691D6A2D" w14:textId="0CFD47A2" w:rsidR="00BD08E8" w:rsidRDefault="00BD08E8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  <w:shd w:val="clear" w:color="auto" w:fill="D9EAD3"/>
              </w:rPr>
            </w:pPr>
          </w:p>
        </w:tc>
      </w:tr>
      <w:tr w:rsidR="004F482C" w14:paraId="459B9E8D" w14:textId="77777777" w:rsidTr="358228BE">
        <w:tc>
          <w:tcPr>
            <w:tcW w:w="3955" w:type="dxa"/>
            <w:shd w:val="clear" w:color="auto" w:fill="FFFFFF" w:themeFill="background1"/>
          </w:tcPr>
          <w:p w14:paraId="2FAF0E84" w14:textId="77777777" w:rsidR="004F482C" w:rsidRDefault="00663081">
            <w:pPr>
              <w:widowControl w:val="0"/>
              <w:spacing w:before="2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System structures communicated with stakeholders on an ongoing basis</w:t>
            </w:r>
          </w:p>
        </w:tc>
        <w:tc>
          <w:tcPr>
            <w:tcW w:w="1560" w:type="dxa"/>
            <w:shd w:val="clear" w:color="auto" w:fill="FFFFFF" w:themeFill="background1"/>
          </w:tcPr>
          <w:p w14:paraId="69CCA4FC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6AE238E0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03ACE7B5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1B41C7D3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4F482C" w14:paraId="66A5DD4B" w14:textId="77777777" w:rsidTr="358228BE">
        <w:tc>
          <w:tcPr>
            <w:tcW w:w="3955" w:type="dxa"/>
            <w:shd w:val="clear" w:color="auto" w:fill="FFFFFF" w:themeFill="background1"/>
          </w:tcPr>
          <w:p w14:paraId="7E1E6A33" w14:textId="3A738EAC" w:rsidR="004F482C" w:rsidRDefault="0087EB2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58228BE">
              <w:rPr>
                <w:rFonts w:ascii="Calibri" w:eastAsia="Calibri" w:hAnsi="Calibri" w:cs="Calibri"/>
                <w:sz w:val="20"/>
                <w:szCs w:val="20"/>
              </w:rPr>
              <w:t>Student voice is part of the organizational processes</w:t>
            </w:r>
            <w:r w:rsidR="16AACED0" w:rsidRPr="358228BE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358228BE">
              <w:rPr>
                <w:rFonts w:ascii="Calibri" w:eastAsia="Calibri" w:hAnsi="Calibri" w:cs="Calibri"/>
                <w:sz w:val="20"/>
                <w:szCs w:val="20"/>
              </w:rPr>
              <w:t xml:space="preserve"> and data are collected, analyzed and used to make decisions by the MTSS </w:t>
            </w:r>
            <w:r w:rsidR="78FF2238" w:rsidRPr="358228BE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358228BE">
              <w:rPr>
                <w:rFonts w:ascii="Calibri" w:eastAsia="Calibri" w:hAnsi="Calibri" w:cs="Calibri"/>
                <w:sz w:val="20"/>
                <w:szCs w:val="20"/>
              </w:rPr>
              <w:t>eam on a regular basis </w:t>
            </w:r>
          </w:p>
        </w:tc>
        <w:tc>
          <w:tcPr>
            <w:tcW w:w="1560" w:type="dxa"/>
            <w:shd w:val="clear" w:color="auto" w:fill="FFFFFF" w:themeFill="background1"/>
          </w:tcPr>
          <w:p w14:paraId="6FDD24B4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11D6091A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5B27D9B9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22D87FA7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4F482C" w14:paraId="28A5E4D2" w14:textId="77777777" w:rsidTr="358228BE">
        <w:tc>
          <w:tcPr>
            <w:tcW w:w="3955" w:type="dxa"/>
            <w:shd w:val="clear" w:color="auto" w:fill="FFFFFF" w:themeFill="background1"/>
          </w:tcPr>
          <w:p w14:paraId="042765DC" w14:textId="1913174C" w:rsidR="004F482C" w:rsidRDefault="0087EB2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58228BE">
              <w:rPr>
                <w:rFonts w:ascii="Calibri" w:eastAsia="Calibri" w:hAnsi="Calibri" w:cs="Calibri"/>
                <w:sz w:val="20"/>
                <w:szCs w:val="20"/>
              </w:rPr>
              <w:t xml:space="preserve">Family and </w:t>
            </w:r>
            <w:r w:rsidR="17CAC556" w:rsidRPr="358228BE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358228BE">
              <w:rPr>
                <w:rFonts w:ascii="Calibri" w:eastAsia="Calibri" w:hAnsi="Calibri" w:cs="Calibri"/>
                <w:sz w:val="20"/>
                <w:szCs w:val="20"/>
              </w:rPr>
              <w:t>ommunity voice is part of the organizational processes</w:t>
            </w:r>
            <w:r w:rsidR="21557BEA" w:rsidRPr="358228BE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358228BE">
              <w:rPr>
                <w:rFonts w:ascii="Calibri" w:eastAsia="Calibri" w:hAnsi="Calibri" w:cs="Calibri"/>
                <w:sz w:val="20"/>
                <w:szCs w:val="20"/>
              </w:rPr>
              <w:t xml:space="preserve"> and data are collected, analyzed and used to make decisions by the MTSS </w:t>
            </w:r>
            <w:r w:rsidR="5EB4DC07" w:rsidRPr="358228BE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358228BE">
              <w:rPr>
                <w:rFonts w:ascii="Calibri" w:eastAsia="Calibri" w:hAnsi="Calibri" w:cs="Calibri"/>
                <w:sz w:val="20"/>
                <w:szCs w:val="20"/>
              </w:rPr>
              <w:t>eam on a regular basis </w:t>
            </w:r>
          </w:p>
        </w:tc>
        <w:tc>
          <w:tcPr>
            <w:tcW w:w="1560" w:type="dxa"/>
            <w:shd w:val="clear" w:color="auto" w:fill="FFFFFF" w:themeFill="background1"/>
          </w:tcPr>
          <w:p w14:paraId="767B53B4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744715BA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66196BCA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784921E2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4F482C" w14:paraId="246B4CB3" w14:textId="77777777" w:rsidTr="358228BE">
        <w:tc>
          <w:tcPr>
            <w:tcW w:w="3955" w:type="dxa"/>
            <w:shd w:val="clear" w:color="auto" w:fill="FFFFFF" w:themeFill="background1"/>
          </w:tcPr>
          <w:p w14:paraId="7F4820BB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Family and community stakeholders are represented on the organization's collaborative problem-solving team </w:t>
            </w:r>
          </w:p>
        </w:tc>
        <w:tc>
          <w:tcPr>
            <w:tcW w:w="1560" w:type="dxa"/>
            <w:shd w:val="clear" w:color="auto" w:fill="FFFFFF" w:themeFill="background1"/>
          </w:tcPr>
          <w:p w14:paraId="0D1C9AFA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1D7211CF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3C21F363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7D82F7D9" w14:textId="0BB52DF0" w:rsidR="004F482C" w:rsidRDefault="6AC7B5D9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hyperlink r:id="rId33">
              <w:r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FRYSC (Family Resource Youth Service Center)</w:t>
              </w:r>
            </w:hyperlink>
            <w:r w:rsidR="456CD179" w:rsidRPr="358228BE">
              <w:rPr>
                <w:rStyle w:val="Hyperlink"/>
                <w:rFonts w:asciiTheme="minorHAnsi" w:eastAsiaTheme="minorEastAsia" w:hAnsiTheme="minorHAnsi" w:cstheme="minorBidi"/>
                <w:sz w:val="20"/>
                <w:szCs w:val="20"/>
              </w:rPr>
              <w:t xml:space="preserve"> Resources and Guide</w:t>
            </w:r>
          </w:p>
        </w:tc>
      </w:tr>
      <w:tr w:rsidR="004F482C" w14:paraId="0FB3733B" w14:textId="77777777" w:rsidTr="358228BE">
        <w:tc>
          <w:tcPr>
            <w:tcW w:w="3955" w:type="dxa"/>
            <w:shd w:val="clear" w:color="auto" w:fill="FFFFFF" w:themeFill="background1"/>
          </w:tcPr>
          <w:p w14:paraId="436A3516" w14:textId="36B62FB9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>Community data is part of the data-based decision</w:t>
            </w:r>
            <w:r w:rsidR="47919BA0" w:rsidRPr="5074C182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>making when appropriate  </w:t>
            </w:r>
          </w:p>
        </w:tc>
        <w:tc>
          <w:tcPr>
            <w:tcW w:w="1560" w:type="dxa"/>
            <w:shd w:val="clear" w:color="auto" w:fill="FFFFFF" w:themeFill="background1"/>
          </w:tcPr>
          <w:p w14:paraId="5C836076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3718760B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40756268" w14:textId="77777777" w:rsidR="004F482C" w:rsidRDefault="00663081"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10" w:type="dxa"/>
            <w:shd w:val="clear" w:color="auto" w:fill="FFFFFF" w:themeFill="background1"/>
          </w:tcPr>
          <w:p w14:paraId="724D0486" w14:textId="77777777" w:rsidR="004F482C" w:rsidRDefault="004F482C"/>
        </w:tc>
      </w:tr>
      <w:tr w:rsidR="004F482C" w14:paraId="6DFAFFB6" w14:textId="77777777" w:rsidTr="358228BE">
        <w:tc>
          <w:tcPr>
            <w:tcW w:w="3955" w:type="dxa"/>
            <w:shd w:val="clear" w:color="auto" w:fill="FFFFFF" w:themeFill="background1"/>
          </w:tcPr>
          <w:p w14:paraId="72585D4C" w14:textId="78804E0E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>Culture and climate data is collected, analyzed and used to make decisions on a regular basis   </w:t>
            </w:r>
          </w:p>
        </w:tc>
        <w:tc>
          <w:tcPr>
            <w:tcW w:w="1560" w:type="dxa"/>
            <w:shd w:val="clear" w:color="auto" w:fill="FFFFFF" w:themeFill="background1"/>
          </w:tcPr>
          <w:p w14:paraId="430015A9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754BC158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76453BB6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5910A0F0" w14:textId="77777777" w:rsidR="004F482C" w:rsidRDefault="004F482C"/>
        </w:tc>
      </w:tr>
      <w:tr w:rsidR="004F482C" w14:paraId="62F20EF0" w14:textId="77777777" w:rsidTr="358228BE">
        <w:tc>
          <w:tcPr>
            <w:tcW w:w="3955" w:type="dxa"/>
            <w:shd w:val="clear" w:color="auto" w:fill="FFFFFF" w:themeFill="background1"/>
          </w:tcPr>
          <w:p w14:paraId="5130D1DE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9D368D">
              <w:rPr>
                <w:rFonts w:ascii="Calibri" w:eastAsia="Calibri" w:hAnsi="Calibri" w:cs="Calibri"/>
                <w:sz w:val="20"/>
                <w:szCs w:val="20"/>
              </w:rPr>
              <w:t>Organization has a clear communication plan that includes multiple formats for distributing communication with students, families and community stakeholders </w:t>
            </w:r>
          </w:p>
        </w:tc>
        <w:tc>
          <w:tcPr>
            <w:tcW w:w="1560" w:type="dxa"/>
            <w:shd w:val="clear" w:color="auto" w:fill="FFFFFF" w:themeFill="background1"/>
          </w:tcPr>
          <w:p w14:paraId="58F00917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0B999039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1D3E9E85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0654168F" w14:textId="77777777" w:rsidR="004F482C" w:rsidRDefault="004F482C"/>
        </w:tc>
      </w:tr>
      <w:tr w:rsidR="004F482C" w14:paraId="7C18D82F" w14:textId="77777777" w:rsidTr="358228BE">
        <w:tc>
          <w:tcPr>
            <w:tcW w:w="3955" w:type="dxa"/>
            <w:shd w:val="clear" w:color="auto" w:fill="FFFFFF" w:themeFill="background1"/>
          </w:tcPr>
          <w:p w14:paraId="7B3406B8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Organization follows established communication plan  </w:t>
            </w:r>
          </w:p>
        </w:tc>
        <w:tc>
          <w:tcPr>
            <w:tcW w:w="1560" w:type="dxa"/>
            <w:shd w:val="clear" w:color="auto" w:fill="FFFFFF" w:themeFill="background1"/>
          </w:tcPr>
          <w:p w14:paraId="15F2B283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1AB71433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7C8E9C60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06120364" w14:textId="77777777" w:rsidR="004F482C" w:rsidRDefault="004F482C"/>
        </w:tc>
      </w:tr>
    </w:tbl>
    <w:p w14:paraId="35F0E4F9" w14:textId="77777777" w:rsidR="005645CE" w:rsidRPr="005645CE" w:rsidRDefault="005645CE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955"/>
      </w:tblGrid>
      <w:tr w:rsidR="004F482C" w14:paraId="1EF27C69" w14:textId="77777777" w:rsidTr="005645CE">
        <w:tc>
          <w:tcPr>
            <w:tcW w:w="12955" w:type="dxa"/>
            <w:shd w:val="clear" w:color="auto" w:fill="6DC299"/>
          </w:tcPr>
          <w:p w14:paraId="602A8081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Action Planning </w:t>
            </w:r>
          </w:p>
          <w:p w14:paraId="5990B166" w14:textId="77777777" w:rsidR="004F482C" w:rsidRDefault="004F482C"/>
        </w:tc>
      </w:tr>
    </w:tbl>
    <w:p w14:paraId="758D03D6" w14:textId="77777777" w:rsidR="005645CE" w:rsidRPr="005645CE" w:rsidRDefault="005645CE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5490"/>
        <w:gridCol w:w="3510"/>
      </w:tblGrid>
      <w:tr w:rsidR="004F482C" w14:paraId="7B25C514" w14:textId="77777777" w:rsidTr="005645CE">
        <w:tc>
          <w:tcPr>
            <w:tcW w:w="3955" w:type="dxa"/>
            <w:shd w:val="clear" w:color="auto" w:fill="6DC299"/>
          </w:tcPr>
          <w:p w14:paraId="579B8044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Priority Key Features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14:paraId="03948C6B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90" w:type="dxa"/>
            <w:shd w:val="clear" w:color="auto" w:fill="6DC299"/>
          </w:tcPr>
          <w:p w14:paraId="74DBA4EF" w14:textId="77777777" w:rsidR="004F482C" w:rsidRDefault="006630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Personnel Responsible</w:t>
            </w:r>
          </w:p>
        </w:tc>
        <w:tc>
          <w:tcPr>
            <w:tcW w:w="3510" w:type="dxa"/>
            <w:shd w:val="clear" w:color="auto" w:fill="6DC299"/>
          </w:tcPr>
          <w:p w14:paraId="29534A47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Action Step</w:t>
            </w:r>
          </w:p>
          <w:p w14:paraId="7B555D88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Guiding Questions: </w:t>
            </w:r>
          </w:p>
          <w:p w14:paraId="14F21F26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resources may be needed? </w:t>
            </w:r>
          </w:p>
          <w:p w14:paraId="27A1A848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are potential barriers? </w:t>
            </w:r>
          </w:p>
          <w:p w14:paraId="7FC1A3D3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Start and completion date? </w:t>
            </w:r>
          </w:p>
          <w:p w14:paraId="42B6D568" w14:textId="77777777" w:rsidR="004F482C" w:rsidRDefault="0066308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Add to Action Plan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 </w:t>
            </w:r>
          </w:p>
        </w:tc>
      </w:tr>
      <w:tr w:rsidR="004F482C" w14:paraId="2FC4EA8E" w14:textId="77777777" w:rsidTr="005645CE">
        <w:tc>
          <w:tcPr>
            <w:tcW w:w="3955" w:type="dxa"/>
          </w:tcPr>
          <w:p w14:paraId="73068959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490" w:type="dxa"/>
          </w:tcPr>
          <w:p w14:paraId="5CD0098D" w14:textId="77777777" w:rsidR="004F482C" w:rsidRDefault="004F482C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14:paraId="340B478E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30670681" w14:textId="77777777" w:rsidR="004F482C" w:rsidRDefault="004F482C"/>
    <w:p w14:paraId="04D76435" w14:textId="77777777" w:rsidR="005A06A8" w:rsidRDefault="005A06A8"/>
    <w:p w14:paraId="6E2BC409" w14:textId="77777777" w:rsidR="005A06A8" w:rsidRDefault="005A06A8"/>
    <w:p w14:paraId="5179DF26" w14:textId="77777777" w:rsidR="00E731C1" w:rsidRDefault="00E731C1"/>
    <w:p w14:paraId="1C62AF4B" w14:textId="77777777" w:rsidR="005A06A8" w:rsidRDefault="005A06A8"/>
    <w:p w14:paraId="37FDACCD" w14:textId="77777777" w:rsidR="005A06A8" w:rsidRDefault="005A06A8"/>
    <w:p w14:paraId="00C16745" w14:textId="77777777" w:rsidR="005A06A8" w:rsidRDefault="005A06A8"/>
    <w:p w14:paraId="15FB5D07" w14:textId="77777777" w:rsidR="005A06A8" w:rsidRDefault="005A06A8"/>
    <w:tbl>
      <w:tblPr>
        <w:tblW w:w="12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4F482C" w14:paraId="31A4268A" w14:textId="77777777" w:rsidTr="5074C182">
        <w:tc>
          <w:tcPr>
            <w:tcW w:w="12960" w:type="dxa"/>
          </w:tcPr>
          <w:p w14:paraId="451E2CA9" w14:textId="77777777" w:rsidR="004F482C" w:rsidRDefault="00663081" w:rsidP="5074C182">
            <w:pPr>
              <w:pStyle w:val="Heading3"/>
              <w:shd w:val="clear" w:color="auto" w:fill="FFFFFF" w:themeFill="background1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5074C182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Next steps after completing the KyMTSS Self-Assessment Tool</w:t>
            </w:r>
          </w:p>
        </w:tc>
      </w:tr>
    </w:tbl>
    <w:p w14:paraId="01673921" w14:textId="77777777" w:rsidR="004F482C" w:rsidRDefault="004F482C"/>
    <w:p w14:paraId="700754EB" w14:textId="77777777" w:rsidR="004F482C" w:rsidRPr="00E35F2F" w:rsidRDefault="0087EB20" w:rsidP="358228B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b/>
          <w:bCs/>
          <w:color w:val="212529"/>
          <w:sz w:val="32"/>
          <w:szCs w:val="32"/>
        </w:rPr>
      </w:pPr>
      <w:r w:rsidRPr="358228BE">
        <w:rPr>
          <w:rFonts w:asciiTheme="minorHAnsi" w:eastAsiaTheme="minorEastAsia" w:hAnsiTheme="minorHAnsi" w:cstheme="minorBidi"/>
          <w:b/>
          <w:bCs/>
          <w:color w:val="212529"/>
          <w:sz w:val="32"/>
          <w:szCs w:val="32"/>
        </w:rPr>
        <w:t>Identify short and long-term priorities</w:t>
      </w:r>
    </w:p>
    <w:tbl>
      <w:tblPr>
        <w:tblW w:w="129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577"/>
        <w:gridCol w:w="3670"/>
        <w:gridCol w:w="4697"/>
      </w:tblGrid>
      <w:tr w:rsidR="004F482C" w14:paraId="29F87CB5" w14:textId="77777777" w:rsidTr="00D976B0"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F0E8"/>
          </w:tcPr>
          <w:p w14:paraId="6451A279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Essential Element Priority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F0E8"/>
          </w:tcPr>
          <w:p w14:paraId="2AD2DEF0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Short Term Priorities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F0E8"/>
          </w:tcPr>
          <w:p w14:paraId="76BF7500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Long Term Priorities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482C" w14:paraId="764B8C36" w14:textId="77777777" w:rsidTr="00D976B0"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50166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7122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FF57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482C" w14:paraId="3AFC2112" w14:textId="77777777" w:rsidTr="00D976B0"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EB21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F200A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CEB4F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482C" w14:paraId="67A54093" w14:textId="77777777" w:rsidTr="00D976B0"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948A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6CA4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CA8D2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482C" w14:paraId="5DF749CF" w14:textId="77777777" w:rsidTr="00D976B0"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B41C3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6A111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DF119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482C" w14:paraId="086D9245" w14:textId="77777777" w:rsidTr="00D976B0"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829B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708A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3E45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482C" w14:paraId="0E4296AB" w14:textId="77777777" w:rsidTr="00D976B0"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1331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2C7F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DAFB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9ADC8A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F0B595F" w14:textId="3757734F" w:rsidR="004F482C" w:rsidRPr="00E35F2F" w:rsidRDefault="0087EB20" w:rsidP="358228B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b/>
          <w:bCs/>
          <w:color w:val="212529"/>
          <w:sz w:val="32"/>
          <w:szCs w:val="32"/>
        </w:rPr>
      </w:pPr>
      <w:r w:rsidRPr="358228BE">
        <w:rPr>
          <w:rFonts w:asciiTheme="minorHAnsi" w:eastAsiaTheme="minorEastAsia" w:hAnsiTheme="minorHAnsi" w:cstheme="minorBidi"/>
          <w:b/>
          <w:bCs/>
          <w:color w:val="212529"/>
          <w:sz w:val="32"/>
          <w:szCs w:val="32"/>
        </w:rPr>
        <w:t xml:space="preserve">Establish MTSS </w:t>
      </w:r>
      <w:r w:rsidR="0B877E72" w:rsidRPr="358228BE">
        <w:rPr>
          <w:rFonts w:asciiTheme="minorHAnsi" w:eastAsiaTheme="minorEastAsia" w:hAnsiTheme="minorHAnsi" w:cstheme="minorBidi"/>
          <w:b/>
          <w:bCs/>
          <w:color w:val="212529"/>
          <w:sz w:val="32"/>
          <w:szCs w:val="32"/>
        </w:rPr>
        <w:t>mission and v</w:t>
      </w:r>
      <w:r w:rsidRPr="358228BE">
        <w:rPr>
          <w:rFonts w:asciiTheme="minorHAnsi" w:eastAsiaTheme="minorEastAsia" w:hAnsiTheme="minorHAnsi" w:cstheme="minorBidi"/>
          <w:b/>
          <w:bCs/>
          <w:color w:val="212529"/>
          <w:sz w:val="32"/>
          <w:szCs w:val="32"/>
        </w:rPr>
        <w:t>ision</w:t>
      </w:r>
    </w:p>
    <w:tbl>
      <w:tblPr>
        <w:tblW w:w="12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120"/>
        <w:gridCol w:w="6825"/>
      </w:tblGrid>
      <w:tr w:rsidR="004F482C" w14:paraId="236BAF5B" w14:textId="77777777" w:rsidTr="00D976B0">
        <w:trPr>
          <w:trHeight w:val="465"/>
        </w:trPr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F0E8"/>
          </w:tcPr>
          <w:p w14:paraId="2170770B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Mission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F0E8"/>
          </w:tcPr>
          <w:p w14:paraId="72939944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Vision</w:t>
            </w:r>
          </w:p>
        </w:tc>
      </w:tr>
      <w:tr w:rsidR="004F482C" w14:paraId="33EFE008" w14:textId="77777777" w:rsidTr="00D976B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EE07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76AF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4725F30" w14:textId="77777777" w:rsidR="004F482C" w:rsidRDefault="004F482C"/>
    <w:p w14:paraId="02BA6478" w14:textId="3509D547" w:rsidR="004F482C" w:rsidRPr="007B4268" w:rsidRDefault="0087EB20" w:rsidP="358228B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Roboto" w:hAnsiTheme="minorHAnsi" w:cstheme="minorBidi"/>
          <w:color w:val="212529"/>
          <w:sz w:val="20"/>
          <w:szCs w:val="20"/>
        </w:rPr>
      </w:pPr>
      <w:r w:rsidRPr="358228BE">
        <w:rPr>
          <w:rFonts w:asciiTheme="minorHAnsi" w:eastAsia="Roboto" w:hAnsiTheme="minorHAnsi" w:cstheme="minorBidi"/>
          <w:color w:val="212529"/>
          <w:sz w:val="20"/>
          <w:szCs w:val="20"/>
        </w:rPr>
        <w:t>Develop an implementation action plan</w:t>
      </w:r>
      <w:r w:rsidRPr="00EA76AD">
        <w:rPr>
          <w:rFonts w:asciiTheme="minorHAnsi" w:eastAsia="Roboto" w:hAnsiTheme="minorHAnsi" w:cstheme="minorBidi"/>
          <w:color w:val="212529"/>
          <w:sz w:val="20"/>
          <w:szCs w:val="20"/>
        </w:rPr>
        <w:t xml:space="preserve"> (</w:t>
      </w:r>
      <w:hyperlink r:id="rId34" w:history="1">
        <w:r w:rsidRPr="00EA76AD">
          <w:rPr>
            <w:rStyle w:val="Hyperlink"/>
            <w:rFonts w:asciiTheme="minorHAnsi" w:hAnsiTheme="minorHAnsi" w:cstheme="minorBidi"/>
            <w:sz w:val="20"/>
            <w:szCs w:val="20"/>
          </w:rPr>
          <w:t>Action Planning Template</w:t>
        </w:r>
        <w:r w:rsidRPr="00EA76AD">
          <w:rPr>
            <w:rStyle w:val="Hyperlink"/>
            <w:rFonts w:asciiTheme="minorHAnsi" w:eastAsia="Roboto" w:hAnsiTheme="minorHAnsi" w:cstheme="minorBidi"/>
            <w:sz w:val="20"/>
            <w:szCs w:val="20"/>
          </w:rPr>
          <w:t>)</w:t>
        </w:r>
      </w:hyperlink>
    </w:p>
    <w:p w14:paraId="25E07FD5" w14:textId="77777777" w:rsidR="007B4268" w:rsidRDefault="007B4268" w:rsidP="358228B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 w:cstheme="minorBidi"/>
          <w:color w:val="212529"/>
          <w:sz w:val="20"/>
          <w:szCs w:val="20"/>
        </w:rPr>
      </w:pPr>
    </w:p>
    <w:p w14:paraId="43AD13A1" w14:textId="09809BAA" w:rsidR="004F482C" w:rsidRPr="007B4268" w:rsidRDefault="0087EB20" w:rsidP="358228B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Bidi"/>
          <w:color w:val="212529"/>
          <w:sz w:val="20"/>
          <w:szCs w:val="20"/>
        </w:rPr>
      </w:pPr>
      <w:r w:rsidRPr="358228BE">
        <w:rPr>
          <w:rFonts w:asciiTheme="minorHAnsi" w:eastAsia="Roboto" w:hAnsiTheme="minorHAnsi" w:cstheme="minorBidi"/>
          <w:color w:val="212529"/>
          <w:sz w:val="20"/>
          <w:szCs w:val="20"/>
        </w:rPr>
        <w:t xml:space="preserve">Provide professional learning focused on building staff understanding and capacity to implement the six KyMTSS essential elements </w:t>
      </w:r>
      <w:r w:rsidRPr="358228BE">
        <w:rPr>
          <w:rFonts w:asciiTheme="minorHAnsi" w:eastAsia="Calibri" w:hAnsiTheme="minorHAnsi" w:cstheme="minorBidi"/>
          <w:color w:val="212529"/>
          <w:sz w:val="20"/>
          <w:szCs w:val="20"/>
        </w:rPr>
        <w:t>(</w:t>
      </w:r>
      <w:hyperlink r:id="rId35">
        <w:r w:rsidRPr="358228BE">
          <w:rPr>
            <w:rFonts w:asciiTheme="minorHAnsi" w:eastAsia="Calibri" w:hAnsiTheme="minorHAnsi" w:cstheme="minorBidi"/>
            <w:color w:val="0563C1"/>
            <w:sz w:val="20"/>
            <w:szCs w:val="20"/>
            <w:u w:val="single"/>
          </w:rPr>
          <w:t>High Quality Professional Learning Characteristics Guidance Document</w:t>
        </w:r>
      </w:hyperlink>
      <w:r w:rsidRPr="358228BE">
        <w:rPr>
          <w:rFonts w:asciiTheme="minorHAnsi" w:eastAsia="Calibri" w:hAnsiTheme="minorHAnsi" w:cstheme="minorBidi"/>
          <w:color w:val="212529"/>
          <w:sz w:val="20"/>
          <w:szCs w:val="20"/>
        </w:rPr>
        <w:t>)</w:t>
      </w:r>
    </w:p>
    <w:p w14:paraId="58C63EBC" w14:textId="77777777" w:rsidR="007B4268" w:rsidRDefault="007B4268" w:rsidP="5074C18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Bidi"/>
          <w:color w:val="212529"/>
          <w:sz w:val="20"/>
          <w:szCs w:val="20"/>
        </w:rPr>
      </w:pPr>
    </w:p>
    <w:p w14:paraId="1FCEE930" w14:textId="72C40AE6" w:rsidR="001E6585" w:rsidRPr="007B4268" w:rsidRDefault="007B4268" w:rsidP="5074C18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Bidi"/>
          <w:color w:val="212529"/>
          <w:sz w:val="20"/>
          <w:szCs w:val="20"/>
        </w:rPr>
      </w:pPr>
      <w:r w:rsidRPr="5074C182">
        <w:rPr>
          <w:rFonts w:asciiTheme="minorHAnsi" w:eastAsia="Calibri" w:hAnsiTheme="minorHAnsi" w:cstheme="minorBidi"/>
          <w:color w:val="212529"/>
          <w:sz w:val="20"/>
          <w:szCs w:val="20"/>
        </w:rPr>
        <w:t>Reference</w:t>
      </w:r>
      <w:r w:rsidR="001E6585" w:rsidRPr="5074C182">
        <w:rPr>
          <w:rFonts w:asciiTheme="minorHAnsi" w:eastAsia="Calibri" w:hAnsiTheme="minorHAnsi" w:cstheme="minorBidi"/>
          <w:color w:val="212529"/>
          <w:sz w:val="20"/>
          <w:szCs w:val="20"/>
        </w:rPr>
        <w:t xml:space="preserve"> the KyMTSS Implementation Guide </w:t>
      </w:r>
      <w:r w:rsidR="00992F6F" w:rsidRPr="5074C182">
        <w:rPr>
          <w:rFonts w:asciiTheme="minorHAnsi" w:eastAsia="Calibri" w:hAnsiTheme="minorHAnsi" w:cstheme="minorBidi"/>
          <w:color w:val="212529"/>
          <w:sz w:val="20"/>
          <w:szCs w:val="20"/>
        </w:rPr>
        <w:t>(</w:t>
      </w:r>
      <w:hyperlink r:id="rId36">
        <w:r w:rsidRPr="5074C182">
          <w:rPr>
            <w:rStyle w:val="Hyperlink"/>
            <w:rFonts w:asciiTheme="minorHAnsi" w:eastAsia="Calibri" w:hAnsiTheme="minorHAnsi" w:cstheme="minorBidi"/>
            <w:sz w:val="20"/>
            <w:szCs w:val="20"/>
          </w:rPr>
          <w:t>https://education.ky.gov/curriculum/standards/teachtools/Documents/KyMTSS_Implementation_Guide.pdf</w:t>
        </w:r>
      </w:hyperlink>
      <w:r w:rsidRPr="5074C182">
        <w:rPr>
          <w:rFonts w:asciiTheme="minorHAnsi" w:eastAsia="Calibri" w:hAnsiTheme="minorHAnsi" w:cstheme="minorBidi"/>
          <w:color w:val="212529"/>
          <w:sz w:val="20"/>
          <w:szCs w:val="20"/>
        </w:rPr>
        <w:t xml:space="preserve">) </w:t>
      </w:r>
      <w:r w:rsidR="4A9A6294" w:rsidRPr="5074C182">
        <w:rPr>
          <w:rFonts w:asciiTheme="minorHAnsi" w:eastAsia="Calibri" w:hAnsiTheme="minorHAnsi" w:cstheme="minorBidi"/>
          <w:color w:val="212529"/>
          <w:sz w:val="20"/>
          <w:szCs w:val="20"/>
        </w:rPr>
        <w:t>For</w:t>
      </w:r>
      <w:r w:rsidR="00223176" w:rsidRPr="5074C182">
        <w:rPr>
          <w:rFonts w:asciiTheme="minorHAnsi" w:eastAsia="Calibri" w:hAnsiTheme="minorHAnsi" w:cstheme="minorBidi"/>
          <w:color w:val="212529"/>
          <w:sz w:val="20"/>
          <w:szCs w:val="20"/>
        </w:rPr>
        <w:t xml:space="preserve"> guidance with implementation.</w:t>
      </w:r>
    </w:p>
    <w:p w14:paraId="61D6DEA1" w14:textId="77777777" w:rsidR="004F482C" w:rsidRDefault="004F482C" w:rsidP="358228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sectPr w:rsidR="004F482C">
      <w:headerReference w:type="even" r:id="rId37"/>
      <w:footerReference w:type="even" r:id="rId38"/>
      <w:headerReference w:type="first" r:id="rId39"/>
      <w:footerReference w:type="first" r:id="rId4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C59A" w14:textId="77777777" w:rsidR="001C2EA0" w:rsidRDefault="001C2EA0">
      <w:r>
        <w:separator/>
      </w:r>
    </w:p>
  </w:endnote>
  <w:endnote w:type="continuationSeparator" w:id="0">
    <w:p w14:paraId="3DB8C562" w14:textId="77777777" w:rsidR="001C2EA0" w:rsidRDefault="001C2EA0">
      <w:r>
        <w:continuationSeparator/>
      </w:r>
    </w:p>
  </w:endnote>
  <w:endnote w:type="continuationNotice" w:id="1">
    <w:p w14:paraId="641ADCAE" w14:textId="77777777" w:rsidR="001C2EA0" w:rsidRDefault="001C2E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20C5" w14:textId="77777777" w:rsidR="004F482C" w:rsidRDefault="004F48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CF40" w14:textId="77777777" w:rsidR="004F482C" w:rsidRDefault="004F48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8BF7" w14:textId="77777777" w:rsidR="001C2EA0" w:rsidRDefault="001C2EA0">
      <w:r>
        <w:separator/>
      </w:r>
    </w:p>
  </w:footnote>
  <w:footnote w:type="continuationSeparator" w:id="0">
    <w:p w14:paraId="4333EBF5" w14:textId="77777777" w:rsidR="001C2EA0" w:rsidRDefault="001C2EA0">
      <w:r>
        <w:continuationSeparator/>
      </w:r>
    </w:p>
  </w:footnote>
  <w:footnote w:type="continuationNotice" w:id="1">
    <w:p w14:paraId="472F87DA" w14:textId="77777777" w:rsidR="001C2EA0" w:rsidRDefault="001C2E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572F" w14:textId="77777777" w:rsidR="004F482C" w:rsidRDefault="004F48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8F0D" w14:textId="77777777" w:rsidR="004F482C" w:rsidRDefault="004F48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cZipJ6k19xkcy" int2:id="lM79UwI5">
      <int2:state int2:value="Rejected" int2:type="LegacyProofing"/>
    </int2:textHash>
    <int2:bookmark int2:bookmarkName="_Int_T9Kv2Pfp" int2:invalidationBookmarkName="" int2:hashCode="8S7m06rzTtaq3c" int2:id="TdIbc3E3">
      <int2:state int2:value="Rejected" int2:type="LegacyProofing"/>
    </int2:bookmark>
    <int2:bookmark int2:bookmarkName="_Int_ejOsJ8ES" int2:invalidationBookmarkName="" int2:hashCode="yh9rNp9VS06Bte" int2:id="kpT2IBgy">
      <int2:state int2:value="Rejected" int2:type="AugLoop_Similarity_SimilarityAnnotation"/>
      <int2:extLst>
        <oel:ext uri="426473B9-03D8-482F-96C9-C2C85392BACA">
          <int2:similarityCritique int2:version="1" int2:context="KyMTSS is a multi-level prevention system to support student achievement and social-emotional behavioral competencies through an integration of differentiated core instruction, assessment and intervention.">
            <int2:source int2:sourceType="Online" int2:sourceTitle="MTSS | WKECpbis" int2:sourceUrl="https://www.wkecpbis.com/mtss" int2:sourceSnippet="KyMTSS is a multi-level prevention system to support student achievement and social-emotional behavioral competencies through an integration of differentiated core instruction, assessment and intervention. This website gives more information about KyMTSS and provides many resources to help support an integrated approach.">
              <int2:suggestions int2:citationType="Inline">
                <int2:suggestion int2:citationStyle="Mla" int2:isIdentical="1">
                  <int2:citationText>(“MTSS | WKECpbis”)</int2:citationText>
                </int2:suggestion>
                <int2:suggestion int2:citationStyle="Apa" int2:isIdentical="1">
                  <int2:citationText>(“MTSS | WKECpbis”)</int2:citationText>
                </int2:suggestion>
                <int2:suggestion int2:citationStyle="Chicago" int2:isIdentical="1">
                  <int2:citationText>(“MTSS | WKECpbis”)</int2:citationText>
                </int2:suggestion>
              </int2:suggestions>
              <int2:suggestions int2:citationType="Full">
                <int2:suggestion int2:citationStyle="Mla" int2:isIdentical="1">
                  <int2:citationText>&lt;i&gt;MTSS | WKECpbis&lt;/i&gt;, https://www.wkecpbis.com/mtss.</int2:citationText>
                </int2:suggestion>
                <int2:suggestion int2:citationStyle="Apa" int2:isIdentical="1">
                  <int2:citationText>&lt;i&gt;MTSS | WKECpbis&lt;/i&gt;. (n.d.). Retrieved from https://www.wkecpbis.com/mtss</int2:citationText>
                </int2:suggestion>
                <int2:suggestion int2:citationStyle="Chicago" int2:isIdentical="1">
                  <int2:citationText>“MTSS | WKECpbis” n.d., https://www.wkecpbis.com/mtss.</int2:citationText>
                </int2:suggestion>
              </int2:suggestions>
            </int2:source>
            <int2:source int2:sourceType="Online" int2:sourceTitle="MTSS by Lauren Burrows" int2:sourceUrl="https://prezi.com/p/bmpcrcq_bve0/mtss/" int2:sourceSnippet="KyMTSS is a multi-level prevention system to support student achievement and social-emotional behavioral competencies through an integration of differentiated core instruction, assessment and intervention. KYMTSS (2021) The goal of MTSS is to create a school that serves the “whole child.”. This programs' main focus is on equity, inclusivity ...">
              <int2:suggestions int2:citationType="Inline">
                <int2:suggestion int2:citationStyle="Mla" int2:isIdentical="1">
                  <int2:citationText>(“MTSS by Lauren Burrows”)</int2:citationText>
                </int2:suggestion>
                <int2:suggestion int2:citationStyle="Apa" int2:isIdentical="1">
                  <int2:citationText>(“MTSS by Lauren Burrows”)</int2:citationText>
                </int2:suggestion>
                <int2:suggestion int2:citationStyle="Chicago" int2:isIdentical="1">
                  <int2:citationText>(“MTSS by Lauren Burrows”)</int2:citationText>
                </int2:suggestion>
              </int2:suggestions>
              <int2:suggestions int2:citationType="Full">
                <int2:suggestion int2:citationStyle="Mla" int2:isIdentical="1">
                  <int2:citationText>&lt;i&gt;MTSS by Lauren Burrows&lt;/i&gt;, https://prezi.com/p/bmpcrcq_bve0/mtss/.</int2:citationText>
                </int2:suggestion>
                <int2:suggestion int2:citationStyle="Apa" int2:isIdentical="1">
                  <int2:citationText>&lt;i&gt;MTSS by Lauren Burrows&lt;/i&gt;. (n.d.). Retrieved from https://prezi.com/p/bmpcrcq_bve0/mtss/</int2:citationText>
                </int2:suggestion>
                <int2:suggestion int2:citationStyle="Chicago" int2:isIdentical="1">
                  <int2:citationText>“MTSS by Lauren Burrows” n.d., https://prezi.com/p/bmpcrcq_bve0/mtss/.</int2:citationText>
                </int2:suggestion>
              </int2:suggestions>
            </int2:source>
            <int2:source int2:sourceType="Online" int2:sourceTitle="Kentucky Multi-Tiered System of Supports (KyMTSS)" int2:sourceUrl="https://education.ky.gov/curriculum/standards/teachtools/Pages/KSI.aspx" int2:sourceSnippet="Kentucky’s Multi-Tiered System of Supports (KyMTSS) is defined as a multi-level prevention system to support student achievement and social-emotional behavioral competencies through an integration of differentiated core instruction, assessment and intervention. Associated Regulations: Senate Bill 9, KRS 158:305 , KRS 158.840 , 158.6459 , 704 ...">
              <int2:suggestions int2:citationType="Inline">
                <int2:suggestion int2:citationStyle="Mla" int2:isIdentical="0">
                  <int2:citationText>(“Kentucky Multi-Tiered System of Supports (KyMTSS)”)</int2:citationText>
                </int2:suggestion>
                <int2:suggestion int2:citationStyle="Apa" int2:isIdentical="0">
                  <int2:citationText>(“Kentucky Multi-Tiered System of Supports (KyMTSS)”)</int2:citationText>
                </int2:suggestion>
                <int2:suggestion int2:citationStyle="Chicago" int2:isIdentical="0">
                  <int2:citationText>(“Kentucky Multi-Tiered System of Supports (KyMTSS)”)</int2:citationText>
                </int2:suggestion>
              </int2:suggestions>
              <int2:suggestions int2:citationType="Full">
                <int2:suggestion int2:citationStyle="Mla" int2:isIdentical="0">
                  <int2:citationText>&lt;i&gt;Kentucky Multi-Tiered System of Supports (KyMTSS)&lt;/i&gt;, https://education.ky.gov/curriculum/standards/teachtools/Pages/KSI.aspx.</int2:citationText>
                </int2:suggestion>
                <int2:suggestion int2:citationStyle="Apa" int2:isIdentical="0">
                  <int2:citationText>&lt;i&gt;Kentucky Multi-Tiered System of Supports (KyMTSS)&lt;/i&gt;. (n.d.). Retrieved from https://education.ky.gov/curriculum/standards/teachtools/Pages/KSI.aspx</int2:citationText>
                </int2:suggestion>
                <int2:suggestion int2:citationStyle="Chicago" int2:isIdentical="0">
                  <int2:citationText>“Kentucky Multi-Tiered System of Supports (KyMTSS)” n.d., https://education.ky.gov/curriculum/standards/teachtools/Pages/KSI.aspx.</int2:citationText>
                </int2:suggestion>
              </int2:suggestions>
            </int2:source>
          </int2:similarityCritique>
        </oel:ext>
      </int2:extLst>
    </int2:bookmark>
    <int2:bookmark int2:bookmarkName="_Int_wsVN9wsH" int2:invalidationBookmarkName="" int2:hashCode="ihRxHai4ZMC4j7" int2:id="uay0oWBd">
      <int2:state int2:value="Rejected" int2:type="LegacyProofing"/>
    </int2:bookmark>
    <int2:bookmark int2:bookmarkName="_Int_H1Wtwhgu" int2:invalidationBookmarkName="" int2:hashCode="HenVX2cHOZdH1r" int2:id="yaNMUinG">
      <int2:state int2:value="Rejected" int2:type="AugLoop_Text_Critique"/>
    </int2:bookmark>
    <int2:bookmark int2:bookmarkName="_Int_gRmmtShk" int2:invalidationBookmarkName="" int2:hashCode="fn4pjOae8Rt0Pq" int2:id="yo8tmWF1">
      <int2:state int2:value="Rejected" int2:type="AugLoop_Text_Critique"/>
    </int2:bookmark>
    <int2:entireDocument int2:id="rt42zooV">
      <int2:extLst>
        <oel:ext uri="E302BA01-7950-474C-9AD3-286E660C40A8">
          <int2:similaritySummary int2:version="1" int2:runId="1669652113854" int2:tilesCheckedInThisRun="270" int2:totalNumOfTiles="270" int2:similarityAnnotationCount="1" int2:numWords="2397" int2:numFlaggedWords="24"/>
        </oel:ext>
      </int2:extLst>
    </int2:entireDocument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>
    <int2:onDemandWorkflow int2:type="SimilarityCheck" int2:paragraphVersions="7563D4EA-14EFDFB8 17B251FC-77777777 3402B775-22C17582 299449F0-375582CF 32A737F5-77777777 541A839A-77777777 7DADEBF0-43A85EF9 30304084-77777777 4627D774-77777777 01814C45-77777777 58579F59-77777777 34890096-77777777 06E844FA-3570A82F 17AACD11-77777777 0E89B908-77777777 548C0FB1-77777777 1C42E473-676EDF93 4D42DFE0-77777777 199374E3-77777777 48F7DA24-77777777 67788153-77777777 15063CB9-2A331236 208AF8D2-57E9C6C0 5BB8A498-00625DEE 558F495D-44E8EDBF 74FE4F12-584887F9 5B2C6105-77777777 5092E3D8-10CE2EFF 77578EBA-0B4AAD0E 4159EB89-59487E25 4D1C3851-77777777 31ADD092-77777777 742736CB-77777777 1F6E0E12-77777777 5C1E99FC-4C02E7BC 1D064366-77777777 14545448-7AACFBE5 023218CA-77777777 56EDAD90-77777777 77283F49-4EBA980B 5E10B96C-77777777 7ED62E80-794F62DD 79C2EF0A-0B05538C 46594D4A-77777777 6AF6F70F-77777777 473C44AA-77777777 6E23184E-77777777 636EB6B2-77777777 2963A6AD-77777777 24BCF1FD-77777777 7F9C5025-77777777 7C3A64A5-77777777 36BC8087-36112ADF 789B9301-4BA689C6 03639703-4F0045D3 1EA4F521-588381C6 52F5946D-481665C4 0F0B2D69-1468924B 3AD9CE3E-77777777 50C9E3BC-77777777 2C2BC6C0-46B6D6BA 5B9A89B8-77777777 6C327A83-5F043124 6792DDE9-56C77CAD 08582A42-77777777 3959EE0F-637C7766 4A0E853F-77777777 2A1AACE3-77777777 5C6742A0-77777777 34ADCBB6-791768F9 73633041-54876F7F 0073DCE1-77777777 77ED54AA-77777777 66D5EF0C-566982C9 1E4AEC11-77777777 21DFECDE-77777777 268EBC38-77777777 4CD77354-77777777 00704632-77777777 6E41961F-77777777 652918AC-1B0E2BB5 653B3C01-77777777 2C79E4C8-77777777 5B4A8E24-77777777 563BF1D7-77777777 54B99B1F-77777777 3E71EA75-77777777 333C6C23-77777777 300D4831-77777777 0897529A-77777777 30488668-77777777 695920EA-77777777 006664E8-77777777 7339D0A0-77777777 0C057ABF-77777777 4942B38C-77777777 1EEEEA9D-77777777 19DB83A9-77777777 1556B673-77777777 3AA21B44-77777777 77FCD019-77777777 38C84B77-77777777 6A1399C4-77777777 0CFED5D7-77777777 275E4038-77777777 65D27723-77777777 56316EE7-77777777 4495F775-77777777 48432762-77777777 534AB94F-77777777 74B3FC50-77777777 37E3897E-77777777 3C6784AE-114F9D45 6A59CE51-77777777 124CE1BB-77777777 2A7C706B-77777777 02F1762B-77777777 63CF836E-77777777 2AF202E5-77777777 2165E3FC-77777777 5CE7F763-77777777 4A0A7DAF-77777777 0F8491EC-77777777 5ABB34B8-77777777 5AE263DD-77777777 3A1DFA24-77777777 2B11FD4A-77777777 6C2EBAED-77777777 60561323-77777777 612920BF-77777777 01DA22F8-77777777 287C46EE-77777777 42B9F334-77777777 78E91350-77777777 2096DDF9-77777777 56CE6150-77777777 46781B52-77777777 08BCE9CA-77777777 07FA1B31-77777777 20F1C8D2-77777777 76B1E598-77777777 21C1F919-77777777 297DF7BE-77777777 77BE4788-77777777 59CB2530-77777777 615E9B25-77777777 0572CC30-77777777 200FF693-77777777 21B2F1B1-77777777 68EED430-77777777 2D4F1AD1-77777777 4EC4948C-77777777 6683A9C8-77777777 1E26E77E-77777777 558B7D53-77777777 6353CDF7-77777777 21115D64-77777777 323884F2-77777777 659C7EE7-77777777 3FBD4879-77777777 5B921AA7-77777777 0F156A90-77777777 43A5CD63-77777777 4AC515D9-77777777 15DD0648-77777777 5B46B453-77777777 4280A886-77777777 5CCDE462-77777777 61BF7D49-77777777 5C462320-77777777 09BE7CFD-77777777 6BCD9AC6-77777777 49B785DB-77777777 2096FA01-77777777 6A04CA75-77777777 54D7D31A-77777777 76CA7C29-77777777 510A2A6D-77777777 0E0A896B-77777777 3C5BAAD3-77777777 23B533AD-77777777 798C3136-77777777 1248DBC2-77777777 10234DC3-77777777 62EEAEF2-563607DC 79BA70E6-77777777 008A127B-77777777 4BF3B3F4-77777777 5F4B651E-77777777 5AF301B3-77777777 379522D1-77777777 6F659041-77777777 265BEFC5-77777777 300A309C-77777777 620AFB27-77777777 5A51F2C4-77777777 14DB1CC0-77777777 34EAB988-77777777 2BDC70B2-77777777 146EACB0-77777777 74E3860B-77777777 579A5758-77777777 5715B4D7-77777777 76C78F31-77777777 3EC3371C-77777777 62260D87-77777777 68E1E482-77777777 3D0841B8-77777777 00CDF84E-77777777 498163A5-77777777 03D88098-77777777 23C9FDEB-77777777 171EEAC7-77777777 182195EF-77777777 185BC4E3-77777777 139D00C6-77777777 09336A46-77777777 1480B7B4-77777777 291437AE-77777777 70C2071B-77777777 5E978DB8-77777777 7724AFDF-77777777 557BEAA8-77777777 0DE6178F-77777777 1D30A0C9-77777777 7B483988-12C15042 1CD407B3-77777777 0D382A15-77777777 3EB3291E-77777777 7A3D344B-77777777 77DEE227-6C5A59D7 61356CDD-77777777 00D9710D-77777777 30D29EBF-77777777 09786F81-77777777 52860644-77777777 7AAB4863-77777777 1804F2DB-77777777 10E57CD3-77777777 4EF26625-77777777 44457BD3-77777777 38AC1416-77777777 3C8B5FF1-77777777 49EC731F-77777777 72CA59FE-77777777 57EB5BE2-77777777 7B30DB9E-77777777 18B9D712-77777777 2C7C9E03-77777777 43C6B613-77777777 3943E0B4-77777777 3C96E39C-77777777 1187D2C5-77777777 22AD7AA7-77777777 74471D26-77777777 67363BC1-77777777 269F4C2F-77777777 100C1E80-1B0E2BB5 483A5E39-6EFCBB00 0C2D033A-77777777 35E1824B-77777777 275046E3-77777777 4DBC403D-77777777 49F952D4-77777777 7CEB73B7-77777777 2F5A8A0C-77777777 3F6EAD39-77777777 13F84CC2-77777777 37A57B47-77777777 62773399-77777777 27CCA9E7-77777777 719ECD9E-77777777 74432A45-77777777 4FB98D48-77777777 1C6DD282-77777777 5CC103A2-7572A9A6 166339A8-31A0ABD8 6B1E5EBB-41B669FD 4ECA72C5-33DA609C 3C31866A-2EA6AE98 056AE832-77777777 715A8C38-77777777 39C23A2E-77777777 6B3EB7AC-77777777 60192DD4-77777777 3A9A32C7-77777777 489AD216-77777777 767A6F01-77777777 52017179-77777777 1C6B0F64-77777777 1FC5776D-77777777 7583596D-77777777 4B0A99B7-77777777 70B7E9B4-77777777 5A8D91A1-5CE586FA 42F47AE0-77777777 381AB546-77777777 73A9065C-77777777 3665DFA6-77777777 7D41B041-77777777 77623AE1-77777777 0E79B231-77777777 6DB5BD5E-77777777 702EA87F-77777777 4902F8F6-77777777 6A676E2A-77777777 1CFA2FEE-77777777 450D7BCD-77777777 3153461C-77777777 62B56375-77777777 3FD80F24-77777777 5EC9A8A0-77777777 7956E613-77777777 15C572F2-77777777 52D7741F-77777777 3236410E-77777777 666A953E-77777777 21EC5F97-77777777 041BE532-77777777 3D3471A0-77777777 0427CDC7-77777777 060DF15C-77777777 5FF11463-77777777 3EA7FC1F-77777777 4D800927-77777777 089FBA2A-77777777 4ECEB521-77777777 6B079DD5-77777777 72B5857E-77777777 70568894-77777777 42C299A4-77777777 3E8CF66E-77777777 40D6A93C-77777777 06274362-77777777 2B50BF40-77777777 53C5BA03-77777777 637DF508-77777777 722E1BFB-77777777 50E6F210-77777777 46E13EEE-77777777 4A38189C-77777777 726B7D72-77777777 20B86DD6-77777777 5E5A621D-77777777 4C72D54A-266B165C 599E3985-77777777 3B351D3D-77777777 7FAF819A-77777777 0B0BE5FD-77777777 6282C3E5-77777777 4DA20FBE-77777777 242E6002-1B0E2BB5 5D42C6E9-2D2AF975 5412DADD-77777777 726323C1-77777777 605F8A4A-77777777 4C49175E-77777777 2B124CDD-77777777 51318DC9-77777777 75192FC2-77777777 624A1A37-77777777 4FDC89D2-77777777 5AA00EF6-77777777 213DFCB4-77777777 62145124-77777777 4079C46B-77777777 1A711DC2-77777777 008F49A3-77777777 2A285038-77777777 679A3378-77777777 21B570DA-77777777 48B72CB8-77777777 363B5A4C-77777777 17848646-77777777 521FD816-77777777 2AB1A7B9-77777777 7C7C34FA-77777777 440953AE-77777777 79E8C92B-77777777 727A68BC-77777777 5D10E6B6-77777777 6C6FBC0A-77777777 158DC95E-77777777 7D42AF3E-77777777 0249E406-77777777 67BD6F74-77777777 69699499-77777777 1276B229-77777777 2F9E9A25-77777777 728C4DB0-77777777 0B8D4763-77777777 45F84A8D-77777777 6150D5CB-77777777 67C8CF0A-77777777 1DBBA93F-77777777 43589DF8-77777777 39B102E5-77777777 56C8CFD3-77777777 6BC83918-77777777 7B434B85-77777777 5FB52C9E-77777777 447D9A9D-77777777 21A1647C-77777777 4771330E-77777777 5CC079A0-77777777 5F06CB49-77777777 22B19965-77777777 1256846C-77777777 7F93D5C9-77777777 657D7FC5-77777777 1A9B9D3B-77777777 5EEBB327-77777777 1344CD64-77777777 70AECBB4-77777777 7CC99FCA-77777777 5E03FBB2-77777777 59DBCA7B-77777777 5FF3C352-77777777 7E0F47E4-77777777 2B45F356-77777777 3594E74F-77777777 2C7A9CF7-77777777 76E46C58-77777777 677E0925-77777777 6931CC5F-77777777 367A42FC-77777777 0B689BA9-77777777 47285B44-77777777 6C146417-77777777 6550AFA1-77777777 636E9545-77777777 2461537B-77777777 44CC603D-77777777 3B8BA964-77777777 77EE2FED-77777777 07B185B2-77777777 4062B509-77777777 25C7FD07-77777777 0EAB1BDA-77777777 55582846-77777777 320DFA78-77777777 5D4E9CCB-77777777 2BE1F15D-77777777 7BADBBF9-77777777 531132EC-77777777 55DB5E20-77777777 5BB6DC06-77777777 1123A953-77777777 0FAA69BD-77777777 17A73867-77777777 052B7880-77777777 6FBA7900-77777777 5FC0DF2C-77777777 4A4DBAB8-77777777 2300F3E5-77777777 769963DE-77777777 75992705-77777777 0F7ACFE6-77777777 3F05E840-77777777 60ABBB2F-77777777 3738F568-77777777 1F2B6FE0-77777777 606F96BA-77777777 081484AF-77777777 1632CFD2-77777777 365B5F24-77777777 6A5DB63A-77777777 2824BA38-77777777 7FB1BD8E-77777777 60C1EEFD-77777777 0AFA4A3D-77777777 3EFEAFF8-77777777 4BB1A492-77777777 0E12C9A1-77777777 01CDEB40-77777777 53C6ADD9-77777777 08082F23-77777777 3D04F8E7-77777777 230DF748-77777777 69D43C4E-77777777 0E1A6131-77777777 250F5B03-77777777 59233D22-77777777 1EFC6FAE-77777777 555533E9-77777777 40B55958-77777777 08316DCC-77777777 6B4DE301-77777777 7D717645-77777777 04D3205E-77777777 328D6DD2-77777777 76BAE98D-77777777 7B9EC55F-77777777 4278E6EF-77777777 33402AA7-77777777 3FB11B9D-77777777 087D32CD-77777777 46129101-77777777 444662E2-77777777 5B4C53F6-77777777 1A3DF8BC-77777777 567BFB25-77777777 6D5E92C8-77777777 74C7DBBD-77777777 3245DCB2-77777777 3D305608-77777777 026141AF-77777777 682182B4-77777777 6C901CEF-77777777 64D417CC-77777777 37A1DA48-77777777 07F9873E-77777777 44FEE075-77777777 00F5CAAA-77777777 706C8D48-77777777 0F7505D6-77777777 176D995E-77777777 62A16E95-77777777 661C3640-77777777 635A1335-77777777 119FCFEB-77777777 5C13BA33-77777777 7BDB26C4-77777777 216B3127-77777777 25DC89F0-77777777 18A472AA-77777777 77CF9941-77777777 723746F9-082F2452 6FB2EE1D-77777777 2AE56532-77777777 3D67EB68-77777777 56BED01E-77777777 7142F8D8-77777777 31517087-77777777 6076C646-1B0E2BB5 1C56C0D7-4AFF9B5F 3113A639-77777777 59DCB910-77777777 03B48B49-77777777 40501549-77777777 5B4D59F9-77777777 23B4CD7A-67287674 6A3B855A-77777777 0877CB34-77777777 76BB46E1-77777777 099B2066-77777777 0F1F8810-77777777 47B37C31-77777777 4BB04E59-77777777 45BA9169-77777777 5E6C6D05-13C25BAF 7755BDF7-77777777 2F65AFB5-77777777 6B12853F-77777777 408EC191-77777777 3FA49EEF-77777777 1677CCA2-77777777 0CF220E5-77777777 3FE4B3F4-77777777 43D86B69-77777777 609D77D4-77777777 034B2A95-77777777 75AD4C39-77777777 14522C76-77777777 2F8057C0-77777777 69B33305-77777777 1E22D81D-77777777 4DB0417A-77777777 7DCCB411-77777777 39C993BF-77777777 7099B165-77777777 53376122-77777777 0E962F7E-77777777 32A8BBF5-77777777 0E3F6EEA-77777777 328EB05F-77777777 2710EA2E-77777777 4EF4ACFE-77777777 1B9D74A7-77777777 0ACC6170-77777777 5DC2A981-77777777 0FEDA3F5-77777777 609B4A49-77777777 407DC862-77777777 347D26BA-77777777 789AA53B-77777777 5FC1ADCF-77777777 2435D543-77777777 404336DE-77777777 18A7BDA3-77777777 3181D2E0-77777777 5C83AEEB-77777777 42DA5B84-77777777 4DF5B13E-77777777 659D6CA4-77777777 74C0D628-1B0E2BB5 635DB69A-7D9C18A2 4EB05DA4-64B836BA 5F054660-77777777 6869BCFF-77777777 3B846099-77777777 607A9EE1-64D34B74 24A7F637-77777777 5B2DFAA6-77777777 0DF59523-77777777 0DB389CF-424316A0 3BBA78A8-77777777 7BB3902E-77777777 32AF3C08-77777777 61BA226A-44AB5515 079EDA8C-67451EC4 5FACAB37-77777777 7E313445-77777777 40AF2C5C-77777777 1B45917A-77777777 56EAB6CE-77777777 4C550A99-77777777 75847D80-77777777 76CF833E-77777777 11EAE985-77777777 7C0D60DD-77777777 2849FE6A-67AFAC0F 7EFF1051-1E25DCA9 39B1F35D-77777777 4C9C7247-2A0B00AD 7AD1FBDE-77777777 103926DD-3385FB45 7B94A66D-77777777 10C1A201-77777777 6F70C452-77777777 54287453-77777777 016AB6FB-77777777 33B06327-77777777 10D88B30-77777777 75FA6D75-77777777 35BD18F6-77777777 327367F0-77777777 10674279-77777777 646DDF17-77777777 66146BF7-77777777 387ED12D-77777777 742B7B25-77777777 43202570-77777777 43492236-77777777 40419F71-77777777 308E7CFB-77777777 655D753C-77777777 12D9BEB5-53D8A1DA 38C615BE-738D19B7 072084C2-0591C2F3 43F087CB-7D965454 0B2E15B4-02033F2F 519BA8AB-5BA2839C 049FE033-0468C6EB 42A3D64D-226112E7 011EF3F9-1B8258F2 729B0C4F-41343A95 0BB83C60-77777777 4675D569-77777777 3188E4B4-77777777 6BBA92C6-77777777 23461D24-77777777 0BC67D20-77777777 58BAF057-77777777 16A330E5-77777777 0D977B44-77777777 07608A6B-77777777 508F1CD8-1B0E2BB5 1DAACC84-627E9DB8 631563C6-77777777 46A18B14-77777777 3E616A8A-77777777 3A40F5AB-77777777 79EA681C-350138E3 691D6A2D-0CFD47A2 2FAF0E84-77777777 69CCA4FC-77777777 6AE238E0-77777777 03ACE7B5-77777777 1B41C7D3-77777777 7E1E6A33-77777777 6FDD24B4-77777777 11D6091A-77777777 5B27D9B9-77777777 22D87FA7-77777777 042765DC-77777777 767B53B4-77777777 744715BA-77777777 66196BCA-77777777 784921E2-77777777 7F4820BB-77777777 0D1C9AFA-77777777 1D7211CF-77777777 3C21F363-77777777 7D82F7D9-0BB52DF0 436A3516-77777777 5C836076-77777777 3718760B-77777777 40756268-77777777 724D0486-77777777 72585D4C-77777777 430015A9-77777777 754BC158-77777777 76453BB6-77777777 5910A0F0-77777777 5130D1DE-77777777 58F00917-77777777 0B999039-77777777 1D3E9E85-77777777 0654168F-77777777 7B3406B8-77777777 15F2B283-77777777 1AB71433-77777777 7C8E9C60-77777777 06120364-77777777 35F0E4F9-77777777 602A8081-77777777 5990B166-77777777 758D03D6-77777777 579B8044-77777777 03948C6B-77777777 74DBA4EF-77777777 29534A47-77777777 7B555D88-77777777 14F21F26-77777777 27A1A848-77777777 7FC1A3D3-77777777 42B6D568-77777777 73068959-77777777 5CD0098D-77777777 340B478E-77777777 30670681-77777777 7B715030-77777777 451E2CA9-77777777 01673921-77777777 700754EB-77777777 6451A279-77777777 2AD2DEF0-77777777 76BF7500-77777777 3CD50166-77777777 52A37122-77777777 6337FF57-77777777 4B4EEB21-77777777 2D9F200A-77777777 4C9CEB4F-77777777 758D948A-77777777 53886CA4-77777777 33BCA8D2-77777777 49AB41C3-77777777 4A06A111-77777777 7B5DF119-77777777 72D7829B-77777777 50BA708A-77777777 1B7C3E45-77777777 6E911331-77777777 4E9A2C7F-77777777 0BA9DAFB-77777777 2B9ADC8A-77777777 6F0B595F-77777777 2170770B-77777777 72939944-77777777 7532EE07-77777777 3DE276AF-77777777 14725F30-77777777 02BA6478-77777777 25E07FD5-77777777 43AD13A1-09809BAA 58C63EBC-77777777 1FCEE930-72C40AE6 61D6DEA1-77777777 5D938F0D-77777777 751E572F-77777777 3E74CF40-77777777 2C8520C5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C56F1"/>
    <w:multiLevelType w:val="multilevel"/>
    <w:tmpl w:val="6D1E8E3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5EC8580F"/>
    <w:multiLevelType w:val="multilevel"/>
    <w:tmpl w:val="058ACE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B62500"/>
    <w:multiLevelType w:val="multilevel"/>
    <w:tmpl w:val="60E6C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24680826">
    <w:abstractNumId w:val="0"/>
  </w:num>
  <w:num w:numId="2" w16cid:durableId="786855890">
    <w:abstractNumId w:val="2"/>
  </w:num>
  <w:num w:numId="3" w16cid:durableId="138891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2C"/>
    <w:rsid w:val="00014FC8"/>
    <w:rsid w:val="00096DE9"/>
    <w:rsid w:val="000B3939"/>
    <w:rsid w:val="00120EE6"/>
    <w:rsid w:val="0013472F"/>
    <w:rsid w:val="00173CB8"/>
    <w:rsid w:val="00176C65"/>
    <w:rsid w:val="001A6953"/>
    <w:rsid w:val="001C2EA0"/>
    <w:rsid w:val="001E6585"/>
    <w:rsid w:val="002005A3"/>
    <w:rsid w:val="00223176"/>
    <w:rsid w:val="00230A4D"/>
    <w:rsid w:val="002557C6"/>
    <w:rsid w:val="00281E85"/>
    <w:rsid w:val="00291F44"/>
    <w:rsid w:val="002972E1"/>
    <w:rsid w:val="002C59C8"/>
    <w:rsid w:val="002E3316"/>
    <w:rsid w:val="002E4205"/>
    <w:rsid w:val="003052FD"/>
    <w:rsid w:val="00310959"/>
    <w:rsid w:val="00315C0B"/>
    <w:rsid w:val="00335236"/>
    <w:rsid w:val="00354330"/>
    <w:rsid w:val="00397BEB"/>
    <w:rsid w:val="003C1792"/>
    <w:rsid w:val="003C3321"/>
    <w:rsid w:val="00424949"/>
    <w:rsid w:val="00451F05"/>
    <w:rsid w:val="00471B12"/>
    <w:rsid w:val="00484630"/>
    <w:rsid w:val="004A2A8C"/>
    <w:rsid w:val="004A53F3"/>
    <w:rsid w:val="004C79DD"/>
    <w:rsid w:val="004E0FF8"/>
    <w:rsid w:val="004F482C"/>
    <w:rsid w:val="005645CE"/>
    <w:rsid w:val="005758D5"/>
    <w:rsid w:val="0059598A"/>
    <w:rsid w:val="005A06A8"/>
    <w:rsid w:val="005A18CD"/>
    <w:rsid w:val="005A6C3E"/>
    <w:rsid w:val="005E6F1F"/>
    <w:rsid w:val="00644AEF"/>
    <w:rsid w:val="0064B39D"/>
    <w:rsid w:val="00663081"/>
    <w:rsid w:val="006A397A"/>
    <w:rsid w:val="00725132"/>
    <w:rsid w:val="0072651F"/>
    <w:rsid w:val="00782096"/>
    <w:rsid w:val="007B4268"/>
    <w:rsid w:val="007C6DE5"/>
    <w:rsid w:val="007D2084"/>
    <w:rsid w:val="007E521F"/>
    <w:rsid w:val="00823522"/>
    <w:rsid w:val="0083C57D"/>
    <w:rsid w:val="00850314"/>
    <w:rsid w:val="0087EB20"/>
    <w:rsid w:val="00893222"/>
    <w:rsid w:val="008A0A5F"/>
    <w:rsid w:val="008A634E"/>
    <w:rsid w:val="008D7B2E"/>
    <w:rsid w:val="008E44B2"/>
    <w:rsid w:val="00911D21"/>
    <w:rsid w:val="00920C61"/>
    <w:rsid w:val="00936E9D"/>
    <w:rsid w:val="009554EC"/>
    <w:rsid w:val="00965296"/>
    <w:rsid w:val="00992F6F"/>
    <w:rsid w:val="00994530"/>
    <w:rsid w:val="009C4229"/>
    <w:rsid w:val="00A04FAD"/>
    <w:rsid w:val="00AB2A24"/>
    <w:rsid w:val="00AC1F17"/>
    <w:rsid w:val="00AC2572"/>
    <w:rsid w:val="00AD0FB3"/>
    <w:rsid w:val="00BB0BE0"/>
    <w:rsid w:val="00BC6CF4"/>
    <w:rsid w:val="00BD08E8"/>
    <w:rsid w:val="00C23963"/>
    <w:rsid w:val="00CCFB3F"/>
    <w:rsid w:val="00CE169A"/>
    <w:rsid w:val="00D25F24"/>
    <w:rsid w:val="00D976B0"/>
    <w:rsid w:val="00E35F2F"/>
    <w:rsid w:val="00E464A8"/>
    <w:rsid w:val="00E505C4"/>
    <w:rsid w:val="00E56F9A"/>
    <w:rsid w:val="00E731C1"/>
    <w:rsid w:val="00EA5ACF"/>
    <w:rsid w:val="00EA76AD"/>
    <w:rsid w:val="00EE4BC8"/>
    <w:rsid w:val="00EE5B61"/>
    <w:rsid w:val="00F3362B"/>
    <w:rsid w:val="00F455D5"/>
    <w:rsid w:val="00F61417"/>
    <w:rsid w:val="00F777F7"/>
    <w:rsid w:val="00F80451"/>
    <w:rsid w:val="00FD2514"/>
    <w:rsid w:val="0107C9D8"/>
    <w:rsid w:val="016BBA61"/>
    <w:rsid w:val="0177933A"/>
    <w:rsid w:val="017AFCFA"/>
    <w:rsid w:val="01861460"/>
    <w:rsid w:val="01C347C4"/>
    <w:rsid w:val="0296D104"/>
    <w:rsid w:val="02A8C43D"/>
    <w:rsid w:val="02D91BBE"/>
    <w:rsid w:val="02E2D949"/>
    <w:rsid w:val="0344168B"/>
    <w:rsid w:val="035827B9"/>
    <w:rsid w:val="0377DBDB"/>
    <w:rsid w:val="03FD5FCB"/>
    <w:rsid w:val="042C04B4"/>
    <w:rsid w:val="042E5109"/>
    <w:rsid w:val="04553ED1"/>
    <w:rsid w:val="045DCCBC"/>
    <w:rsid w:val="046D0F55"/>
    <w:rsid w:val="0494AAD9"/>
    <w:rsid w:val="04976D60"/>
    <w:rsid w:val="04CB3450"/>
    <w:rsid w:val="04F78334"/>
    <w:rsid w:val="05003895"/>
    <w:rsid w:val="052CA46E"/>
    <w:rsid w:val="05782A55"/>
    <w:rsid w:val="0691FA66"/>
    <w:rsid w:val="06D427F2"/>
    <w:rsid w:val="06E6B2B9"/>
    <w:rsid w:val="06EC62AA"/>
    <w:rsid w:val="0730D19B"/>
    <w:rsid w:val="075BB7F0"/>
    <w:rsid w:val="0764315B"/>
    <w:rsid w:val="078850CB"/>
    <w:rsid w:val="07897FBB"/>
    <w:rsid w:val="07A54266"/>
    <w:rsid w:val="07B484FF"/>
    <w:rsid w:val="07C26D89"/>
    <w:rsid w:val="07D71E24"/>
    <w:rsid w:val="0808EC99"/>
    <w:rsid w:val="080FE0C9"/>
    <w:rsid w:val="0826ABD7"/>
    <w:rsid w:val="08283EDD"/>
    <w:rsid w:val="08ADFED6"/>
    <w:rsid w:val="09277B2B"/>
    <w:rsid w:val="0945164A"/>
    <w:rsid w:val="09A25D19"/>
    <w:rsid w:val="09A71E9E"/>
    <w:rsid w:val="09C2E672"/>
    <w:rsid w:val="09D1E156"/>
    <w:rsid w:val="0A0E95D3"/>
    <w:rsid w:val="0A59318F"/>
    <w:rsid w:val="0A7A6326"/>
    <w:rsid w:val="0A8140BD"/>
    <w:rsid w:val="0A95B692"/>
    <w:rsid w:val="0AFC74B2"/>
    <w:rsid w:val="0B50E7C8"/>
    <w:rsid w:val="0B5493C8"/>
    <w:rsid w:val="0B7ACE64"/>
    <w:rsid w:val="0B877E72"/>
    <w:rsid w:val="0BDD5641"/>
    <w:rsid w:val="0C5010C1"/>
    <w:rsid w:val="0C5697EA"/>
    <w:rsid w:val="0C8201D5"/>
    <w:rsid w:val="0C8CEC8E"/>
    <w:rsid w:val="0CB79520"/>
    <w:rsid w:val="0D00A82E"/>
    <w:rsid w:val="0D632371"/>
    <w:rsid w:val="0D774CCC"/>
    <w:rsid w:val="0D7C7BBD"/>
    <w:rsid w:val="0DFBE86D"/>
    <w:rsid w:val="0E16C8BC"/>
    <w:rsid w:val="0E4CBE94"/>
    <w:rsid w:val="0E70D48B"/>
    <w:rsid w:val="0F4763F6"/>
    <w:rsid w:val="0F86D806"/>
    <w:rsid w:val="105A1C8E"/>
    <w:rsid w:val="107840B3"/>
    <w:rsid w:val="10A3E2AB"/>
    <w:rsid w:val="10CDF367"/>
    <w:rsid w:val="114229B8"/>
    <w:rsid w:val="114C5CA6"/>
    <w:rsid w:val="1180E20C"/>
    <w:rsid w:val="120C5E58"/>
    <w:rsid w:val="121579D3"/>
    <w:rsid w:val="1269A7C8"/>
    <w:rsid w:val="1275795D"/>
    <w:rsid w:val="12961EED"/>
    <w:rsid w:val="12E8BE5B"/>
    <w:rsid w:val="12F800F4"/>
    <w:rsid w:val="12FC2E12"/>
    <w:rsid w:val="12FD81F1"/>
    <w:rsid w:val="133D9552"/>
    <w:rsid w:val="14793D9A"/>
    <w:rsid w:val="14FE70B3"/>
    <w:rsid w:val="153167AB"/>
    <w:rsid w:val="1541D40B"/>
    <w:rsid w:val="15ABD05E"/>
    <w:rsid w:val="1625BD8C"/>
    <w:rsid w:val="16AACED0"/>
    <w:rsid w:val="1702C567"/>
    <w:rsid w:val="170B3E8F"/>
    <w:rsid w:val="1727F371"/>
    <w:rsid w:val="172D179C"/>
    <w:rsid w:val="17576CB2"/>
    <w:rsid w:val="177706B9"/>
    <w:rsid w:val="17A2A6C5"/>
    <w:rsid w:val="17AB2778"/>
    <w:rsid w:val="17AF7F4B"/>
    <w:rsid w:val="17CAC556"/>
    <w:rsid w:val="182D7791"/>
    <w:rsid w:val="1837CC4A"/>
    <w:rsid w:val="183D6688"/>
    <w:rsid w:val="18684404"/>
    <w:rsid w:val="1880D30D"/>
    <w:rsid w:val="18A6376A"/>
    <w:rsid w:val="18F22164"/>
    <w:rsid w:val="1910A173"/>
    <w:rsid w:val="198ECA88"/>
    <w:rsid w:val="19FD50EA"/>
    <w:rsid w:val="1A0F50E1"/>
    <w:rsid w:val="1A459BB4"/>
    <w:rsid w:val="1A569A1D"/>
    <w:rsid w:val="1A9D9E7A"/>
    <w:rsid w:val="1ADA07DF"/>
    <w:rsid w:val="1AF35885"/>
    <w:rsid w:val="1B36DF2A"/>
    <w:rsid w:val="1B534BDA"/>
    <w:rsid w:val="1BA559CB"/>
    <w:rsid w:val="1BA79F8D"/>
    <w:rsid w:val="1C0A23E0"/>
    <w:rsid w:val="1C27F69B"/>
    <w:rsid w:val="1C291F24"/>
    <w:rsid w:val="1C7007F7"/>
    <w:rsid w:val="1CA83186"/>
    <w:rsid w:val="1D033426"/>
    <w:rsid w:val="1D189260"/>
    <w:rsid w:val="1D2903E9"/>
    <w:rsid w:val="1D610E27"/>
    <w:rsid w:val="1D64ABED"/>
    <w:rsid w:val="1D83FB0C"/>
    <w:rsid w:val="1D91E38D"/>
    <w:rsid w:val="1DC7C30B"/>
    <w:rsid w:val="1E66F8CE"/>
    <w:rsid w:val="1F05B7F0"/>
    <w:rsid w:val="1F0E3118"/>
    <w:rsid w:val="1F54B675"/>
    <w:rsid w:val="1F65BE7B"/>
    <w:rsid w:val="1F6E427E"/>
    <w:rsid w:val="1F7B2832"/>
    <w:rsid w:val="1F85D1B2"/>
    <w:rsid w:val="1FA9867A"/>
    <w:rsid w:val="1FACF03A"/>
    <w:rsid w:val="1FB8C913"/>
    <w:rsid w:val="200090AE"/>
    <w:rsid w:val="200AA4BB"/>
    <w:rsid w:val="2050CA9A"/>
    <w:rsid w:val="2068A53D"/>
    <w:rsid w:val="206FAB54"/>
    <w:rsid w:val="20BA2FE5"/>
    <w:rsid w:val="21557BEA"/>
    <w:rsid w:val="216ADF7F"/>
    <w:rsid w:val="21CBBE0D"/>
    <w:rsid w:val="21D796E6"/>
    <w:rsid w:val="2236CE74"/>
    <w:rsid w:val="22765608"/>
    <w:rsid w:val="2277CA66"/>
    <w:rsid w:val="2342DCF5"/>
    <w:rsid w:val="23538536"/>
    <w:rsid w:val="2399DEDD"/>
    <w:rsid w:val="23FBBDC2"/>
    <w:rsid w:val="24421943"/>
    <w:rsid w:val="24BDD068"/>
    <w:rsid w:val="2561AAC8"/>
    <w:rsid w:val="25686863"/>
    <w:rsid w:val="258D24EC"/>
    <w:rsid w:val="2596302E"/>
    <w:rsid w:val="25C0012D"/>
    <w:rsid w:val="25FEF28B"/>
    <w:rsid w:val="2637E00E"/>
    <w:rsid w:val="268F1961"/>
    <w:rsid w:val="26C9F1E2"/>
    <w:rsid w:val="274D8CA5"/>
    <w:rsid w:val="2778B484"/>
    <w:rsid w:val="27B7793D"/>
    <w:rsid w:val="27E2F7BE"/>
    <w:rsid w:val="28753AA9"/>
    <w:rsid w:val="28884289"/>
    <w:rsid w:val="28B65B2B"/>
    <w:rsid w:val="28C28A66"/>
    <w:rsid w:val="28C7A9D2"/>
    <w:rsid w:val="28CA405C"/>
    <w:rsid w:val="28F44071"/>
    <w:rsid w:val="29168685"/>
    <w:rsid w:val="2A2007B0"/>
    <w:rsid w:val="2A5DB8B7"/>
    <w:rsid w:val="2A6EBDAA"/>
    <w:rsid w:val="2AA31EE5"/>
    <w:rsid w:val="2ADA66D2"/>
    <w:rsid w:val="2AEC9993"/>
    <w:rsid w:val="2AFB3E51"/>
    <w:rsid w:val="2B2DA376"/>
    <w:rsid w:val="2B30FD3F"/>
    <w:rsid w:val="2B61F6D0"/>
    <w:rsid w:val="2BF37C81"/>
    <w:rsid w:val="2C230C60"/>
    <w:rsid w:val="2C5B797D"/>
    <w:rsid w:val="2C8E2FDD"/>
    <w:rsid w:val="2CC78C62"/>
    <w:rsid w:val="2D2A8845"/>
    <w:rsid w:val="2D2DBA0B"/>
    <w:rsid w:val="2D31B15B"/>
    <w:rsid w:val="2D4108B7"/>
    <w:rsid w:val="2D5132AC"/>
    <w:rsid w:val="2D649D51"/>
    <w:rsid w:val="2D7005B8"/>
    <w:rsid w:val="2D97F3C7"/>
    <w:rsid w:val="2DA0CAB5"/>
    <w:rsid w:val="2E081E0C"/>
    <w:rsid w:val="2E33CE93"/>
    <w:rsid w:val="2E351B8E"/>
    <w:rsid w:val="2E43EAEA"/>
    <w:rsid w:val="2EEED60F"/>
    <w:rsid w:val="2F42C2FA"/>
    <w:rsid w:val="2F64E4F7"/>
    <w:rsid w:val="2F8D927F"/>
    <w:rsid w:val="2FC72790"/>
    <w:rsid w:val="2FC86118"/>
    <w:rsid w:val="2FDD3357"/>
    <w:rsid w:val="30382A7A"/>
    <w:rsid w:val="30407114"/>
    <w:rsid w:val="3062BE1D"/>
    <w:rsid w:val="3065F245"/>
    <w:rsid w:val="306D9910"/>
    <w:rsid w:val="30B7C05F"/>
    <w:rsid w:val="31602BAD"/>
    <w:rsid w:val="3165DB9E"/>
    <w:rsid w:val="31C77AC9"/>
    <w:rsid w:val="31CE395F"/>
    <w:rsid w:val="31DEE594"/>
    <w:rsid w:val="31E0E5B8"/>
    <w:rsid w:val="3203EDB5"/>
    <w:rsid w:val="3256F84D"/>
    <w:rsid w:val="326C6F56"/>
    <w:rsid w:val="32C5E491"/>
    <w:rsid w:val="32FE30DA"/>
    <w:rsid w:val="33098D8F"/>
    <w:rsid w:val="33237F3A"/>
    <w:rsid w:val="33BE8F3E"/>
    <w:rsid w:val="33F525E8"/>
    <w:rsid w:val="347AD68C"/>
    <w:rsid w:val="34A53C1E"/>
    <w:rsid w:val="34CD592B"/>
    <w:rsid w:val="35214738"/>
    <w:rsid w:val="358228BE"/>
    <w:rsid w:val="35967B02"/>
    <w:rsid w:val="35A89552"/>
    <w:rsid w:val="35C78F64"/>
    <w:rsid w:val="35DB7C89"/>
    <w:rsid w:val="36004381"/>
    <w:rsid w:val="3600BF56"/>
    <w:rsid w:val="3610C730"/>
    <w:rsid w:val="36129879"/>
    <w:rsid w:val="3664444D"/>
    <w:rsid w:val="367EC041"/>
    <w:rsid w:val="36E2A0C9"/>
    <w:rsid w:val="373C132C"/>
    <w:rsid w:val="3751D74C"/>
    <w:rsid w:val="37B486E0"/>
    <w:rsid w:val="3815DA36"/>
    <w:rsid w:val="38414421"/>
    <w:rsid w:val="389C3B44"/>
    <w:rsid w:val="38CC9CCE"/>
    <w:rsid w:val="3923669B"/>
    <w:rsid w:val="3998D40C"/>
    <w:rsid w:val="3A19AB10"/>
    <w:rsid w:val="3A54DB6E"/>
    <w:rsid w:val="3A5D5496"/>
    <w:rsid w:val="3A639DC9"/>
    <w:rsid w:val="3AB4AADA"/>
    <w:rsid w:val="3AC749F6"/>
    <w:rsid w:val="3AECA150"/>
    <w:rsid w:val="3AFB9F50"/>
    <w:rsid w:val="3B119F84"/>
    <w:rsid w:val="3B172F2A"/>
    <w:rsid w:val="3B1D5648"/>
    <w:rsid w:val="3B22A060"/>
    <w:rsid w:val="3B2671C3"/>
    <w:rsid w:val="3B429915"/>
    <w:rsid w:val="3B73F7F0"/>
    <w:rsid w:val="3B7D73AB"/>
    <w:rsid w:val="3C2135D0"/>
    <w:rsid w:val="3C32D262"/>
    <w:rsid w:val="3C41D51B"/>
    <w:rsid w:val="3C529552"/>
    <w:rsid w:val="3C62B77A"/>
    <w:rsid w:val="3D26BA64"/>
    <w:rsid w:val="3D366A7A"/>
    <w:rsid w:val="3D55B024"/>
    <w:rsid w:val="3D55FF86"/>
    <w:rsid w:val="3D8B9D24"/>
    <w:rsid w:val="3D8C07F1"/>
    <w:rsid w:val="3E12010D"/>
    <w:rsid w:val="3E443CAA"/>
    <w:rsid w:val="3EC685D9"/>
    <w:rsid w:val="3ED07E90"/>
    <w:rsid w:val="3EF6FE69"/>
    <w:rsid w:val="3F6F1746"/>
    <w:rsid w:val="3F874D9B"/>
    <w:rsid w:val="3FE1E979"/>
    <w:rsid w:val="400CF3E6"/>
    <w:rsid w:val="4013BD57"/>
    <w:rsid w:val="4018CCBF"/>
    <w:rsid w:val="403B23B3"/>
    <w:rsid w:val="406AA867"/>
    <w:rsid w:val="40ADD52A"/>
    <w:rsid w:val="410A9679"/>
    <w:rsid w:val="4144440D"/>
    <w:rsid w:val="41AA4904"/>
    <w:rsid w:val="41D0E5A6"/>
    <w:rsid w:val="41ED13FD"/>
    <w:rsid w:val="422BC1B9"/>
    <w:rsid w:val="423B5000"/>
    <w:rsid w:val="42834F1C"/>
    <w:rsid w:val="429B0B20"/>
    <w:rsid w:val="42C97AD4"/>
    <w:rsid w:val="4305CFB2"/>
    <w:rsid w:val="4335E45E"/>
    <w:rsid w:val="4339D4DA"/>
    <w:rsid w:val="43D76607"/>
    <w:rsid w:val="44419FC3"/>
    <w:rsid w:val="4496C69A"/>
    <w:rsid w:val="4497CE3E"/>
    <w:rsid w:val="44D6A255"/>
    <w:rsid w:val="44FE1290"/>
    <w:rsid w:val="453EFF26"/>
    <w:rsid w:val="45564B1E"/>
    <w:rsid w:val="45643FD9"/>
    <w:rsid w:val="456CD179"/>
    <w:rsid w:val="45A9E6DD"/>
    <w:rsid w:val="45C6DD48"/>
    <w:rsid w:val="45CBD5CF"/>
    <w:rsid w:val="45DDD5C6"/>
    <w:rsid w:val="45E6F141"/>
    <w:rsid w:val="4659A468"/>
    <w:rsid w:val="466C016E"/>
    <w:rsid w:val="46D366FC"/>
    <w:rsid w:val="47493CAB"/>
    <w:rsid w:val="478E15F9"/>
    <w:rsid w:val="47919BA0"/>
    <w:rsid w:val="47D138B3"/>
    <w:rsid w:val="487CDD89"/>
    <w:rsid w:val="488E726F"/>
    <w:rsid w:val="48C5CBC8"/>
    <w:rsid w:val="48CFE821"/>
    <w:rsid w:val="490A2D41"/>
    <w:rsid w:val="49291BC9"/>
    <w:rsid w:val="49FE319E"/>
    <w:rsid w:val="4A0B07BE"/>
    <w:rsid w:val="4A61F910"/>
    <w:rsid w:val="4A8FA651"/>
    <w:rsid w:val="4A9A6294"/>
    <w:rsid w:val="4AE009D8"/>
    <w:rsid w:val="4B5952DD"/>
    <w:rsid w:val="4B5B41FD"/>
    <w:rsid w:val="4B8D7516"/>
    <w:rsid w:val="4BAD3F6A"/>
    <w:rsid w:val="4D901004"/>
    <w:rsid w:val="4D9F529D"/>
    <w:rsid w:val="4DAFCEBE"/>
    <w:rsid w:val="4DC64F30"/>
    <w:rsid w:val="4DCEC858"/>
    <w:rsid w:val="4DD2B4A6"/>
    <w:rsid w:val="4E19B276"/>
    <w:rsid w:val="4E293F16"/>
    <w:rsid w:val="4E4EA934"/>
    <w:rsid w:val="4E7F8771"/>
    <w:rsid w:val="4F6F36D8"/>
    <w:rsid w:val="50043837"/>
    <w:rsid w:val="50406E00"/>
    <w:rsid w:val="5045238E"/>
    <w:rsid w:val="5074C182"/>
    <w:rsid w:val="507C9E4C"/>
    <w:rsid w:val="5083C762"/>
    <w:rsid w:val="508C554D"/>
    <w:rsid w:val="509D368D"/>
    <w:rsid w:val="50CF34F1"/>
    <w:rsid w:val="50E3E2B0"/>
    <w:rsid w:val="5106FB69"/>
    <w:rsid w:val="511902AD"/>
    <w:rsid w:val="5136ED48"/>
    <w:rsid w:val="52099991"/>
    <w:rsid w:val="522E7979"/>
    <w:rsid w:val="52F39759"/>
    <w:rsid w:val="5303E54C"/>
    <w:rsid w:val="5348AC67"/>
    <w:rsid w:val="5390679F"/>
    <w:rsid w:val="539CD77F"/>
    <w:rsid w:val="53DD63BE"/>
    <w:rsid w:val="53F7572D"/>
    <w:rsid w:val="54AF3E8F"/>
    <w:rsid w:val="558AF95F"/>
    <w:rsid w:val="558D21C3"/>
    <w:rsid w:val="55D88452"/>
    <w:rsid w:val="560898FE"/>
    <w:rsid w:val="569089DF"/>
    <w:rsid w:val="570D0044"/>
    <w:rsid w:val="57568507"/>
    <w:rsid w:val="57CFCE8B"/>
    <w:rsid w:val="58047787"/>
    <w:rsid w:val="582CF1B8"/>
    <w:rsid w:val="583ED8FF"/>
    <w:rsid w:val="588514E8"/>
    <w:rsid w:val="58FE913D"/>
    <w:rsid w:val="59055A6B"/>
    <w:rsid w:val="5936BE92"/>
    <w:rsid w:val="59586503"/>
    <w:rsid w:val="5964AE80"/>
    <w:rsid w:val="5974554B"/>
    <w:rsid w:val="59836A47"/>
    <w:rsid w:val="5A25C89A"/>
    <w:rsid w:val="5A43F3B6"/>
    <w:rsid w:val="5A46AF3E"/>
    <w:rsid w:val="5B405866"/>
    <w:rsid w:val="5B5C1764"/>
    <w:rsid w:val="5B6C1F70"/>
    <w:rsid w:val="5B6E175B"/>
    <w:rsid w:val="5BF6E682"/>
    <w:rsid w:val="5C106252"/>
    <w:rsid w:val="5C34772A"/>
    <w:rsid w:val="5C36C8BE"/>
    <w:rsid w:val="5CB0BEDC"/>
    <w:rsid w:val="5D15EF87"/>
    <w:rsid w:val="5D7D01CB"/>
    <w:rsid w:val="5DA4B2B1"/>
    <w:rsid w:val="5DA6F175"/>
    <w:rsid w:val="5DAF6A9D"/>
    <w:rsid w:val="5DC36708"/>
    <w:rsid w:val="5E03AF65"/>
    <w:rsid w:val="5E06F800"/>
    <w:rsid w:val="5E28E6F2"/>
    <w:rsid w:val="5E4E29BF"/>
    <w:rsid w:val="5E5A0298"/>
    <w:rsid w:val="5EB4DC07"/>
    <w:rsid w:val="5ECB19EB"/>
    <w:rsid w:val="5F86A18F"/>
    <w:rsid w:val="5FEAED52"/>
    <w:rsid w:val="6078D06B"/>
    <w:rsid w:val="60A96096"/>
    <w:rsid w:val="60C2CFC1"/>
    <w:rsid w:val="60D5E965"/>
    <w:rsid w:val="610BB6B4"/>
    <w:rsid w:val="61178F8D"/>
    <w:rsid w:val="611DB6AB"/>
    <w:rsid w:val="61CA29F8"/>
    <w:rsid w:val="62189BE0"/>
    <w:rsid w:val="6226144D"/>
    <w:rsid w:val="62FA4FEC"/>
    <w:rsid w:val="636E4C86"/>
    <w:rsid w:val="638DE7AF"/>
    <w:rsid w:val="639D4FC7"/>
    <w:rsid w:val="63E9764A"/>
    <w:rsid w:val="641D7808"/>
    <w:rsid w:val="642AD8D3"/>
    <w:rsid w:val="643769B3"/>
    <w:rsid w:val="64626EF7"/>
    <w:rsid w:val="6480B6C0"/>
    <w:rsid w:val="64A1A36F"/>
    <w:rsid w:val="64D628D5"/>
    <w:rsid w:val="6524D2B7"/>
    <w:rsid w:val="653014DF"/>
    <w:rsid w:val="654CF3A2"/>
    <w:rsid w:val="656B329B"/>
    <w:rsid w:val="662BD97B"/>
    <w:rsid w:val="66742445"/>
    <w:rsid w:val="66AD069D"/>
    <w:rsid w:val="66B525B1"/>
    <w:rsid w:val="66E02469"/>
    <w:rsid w:val="66EB391D"/>
    <w:rsid w:val="676B3368"/>
    <w:rsid w:val="6772F82E"/>
    <w:rsid w:val="6793B5CA"/>
    <w:rsid w:val="67D4612B"/>
    <w:rsid w:val="68313C5F"/>
    <w:rsid w:val="685CCD88"/>
    <w:rsid w:val="688234DE"/>
    <w:rsid w:val="6886DD81"/>
    <w:rsid w:val="68AC75E4"/>
    <w:rsid w:val="68D27F90"/>
    <w:rsid w:val="68EF2C79"/>
    <w:rsid w:val="68F94751"/>
    <w:rsid w:val="69094BB1"/>
    <w:rsid w:val="6959F235"/>
    <w:rsid w:val="69BC3690"/>
    <w:rsid w:val="69C4FF43"/>
    <w:rsid w:val="69C883D1"/>
    <w:rsid w:val="69CEAAEF"/>
    <w:rsid w:val="69F1AAFA"/>
    <w:rsid w:val="6A3E0AEB"/>
    <w:rsid w:val="6A7C39C5"/>
    <w:rsid w:val="6AC46BBC"/>
    <w:rsid w:val="6AC7B5D9"/>
    <w:rsid w:val="6ACACA3F"/>
    <w:rsid w:val="6AD3838C"/>
    <w:rsid w:val="6B0336EF"/>
    <w:rsid w:val="6B125F05"/>
    <w:rsid w:val="6B3CB9A9"/>
    <w:rsid w:val="6B489187"/>
    <w:rsid w:val="6B616EA5"/>
    <w:rsid w:val="6B935B92"/>
    <w:rsid w:val="6B9FB9ED"/>
    <w:rsid w:val="6BA426F6"/>
    <w:rsid w:val="6BE416A6"/>
    <w:rsid w:val="6BE64F9C"/>
    <w:rsid w:val="6BE751A4"/>
    <w:rsid w:val="6C12BB8F"/>
    <w:rsid w:val="6C38FD8E"/>
    <w:rsid w:val="6C5CD8BE"/>
    <w:rsid w:val="6C8D7015"/>
    <w:rsid w:val="6D1ECA65"/>
    <w:rsid w:val="6D7103B1"/>
    <w:rsid w:val="6D93ED90"/>
    <w:rsid w:val="6D949586"/>
    <w:rsid w:val="6DA0597B"/>
    <w:rsid w:val="6DC93E82"/>
    <w:rsid w:val="6E2ECC04"/>
    <w:rsid w:val="6E81EC61"/>
    <w:rsid w:val="6E9BC31E"/>
    <w:rsid w:val="6EA0D111"/>
    <w:rsid w:val="6EDF8B1D"/>
    <w:rsid w:val="6F205BE5"/>
    <w:rsid w:val="6F32310E"/>
    <w:rsid w:val="6F489B0F"/>
    <w:rsid w:val="6F65E607"/>
    <w:rsid w:val="6FAB772C"/>
    <w:rsid w:val="6FF3245E"/>
    <w:rsid w:val="700D5E5D"/>
    <w:rsid w:val="70ADAB3D"/>
    <w:rsid w:val="70E2260B"/>
    <w:rsid w:val="70EC58F9"/>
    <w:rsid w:val="70F992E3"/>
    <w:rsid w:val="711F2572"/>
    <w:rsid w:val="7137B009"/>
    <w:rsid w:val="7143E65C"/>
    <w:rsid w:val="714A0D7A"/>
    <w:rsid w:val="71903359"/>
    <w:rsid w:val="71E64255"/>
    <w:rsid w:val="722962D5"/>
    <w:rsid w:val="7247B42B"/>
    <w:rsid w:val="730B26CC"/>
    <w:rsid w:val="73B5BEC7"/>
    <w:rsid w:val="73F55EBA"/>
    <w:rsid w:val="7424F0B1"/>
    <w:rsid w:val="74917CBA"/>
    <w:rsid w:val="74927B0A"/>
    <w:rsid w:val="749E5506"/>
    <w:rsid w:val="74A64A22"/>
    <w:rsid w:val="74AC9CFD"/>
    <w:rsid w:val="74DBF690"/>
    <w:rsid w:val="74F8ACC3"/>
    <w:rsid w:val="755C4710"/>
    <w:rsid w:val="755D6E70"/>
    <w:rsid w:val="75AF48D2"/>
    <w:rsid w:val="75F4AB3C"/>
    <w:rsid w:val="760C7BC0"/>
    <w:rsid w:val="7617D74D"/>
    <w:rsid w:val="7691CFF3"/>
    <w:rsid w:val="76E2DE2C"/>
    <w:rsid w:val="76EB9921"/>
    <w:rsid w:val="76F1668A"/>
    <w:rsid w:val="77048415"/>
    <w:rsid w:val="7711A3A1"/>
    <w:rsid w:val="7739097B"/>
    <w:rsid w:val="7748E6A1"/>
    <w:rsid w:val="776DECFC"/>
    <w:rsid w:val="77929E22"/>
    <w:rsid w:val="77E844BE"/>
    <w:rsid w:val="782FD237"/>
    <w:rsid w:val="78A37597"/>
    <w:rsid w:val="78FF2238"/>
    <w:rsid w:val="7926299F"/>
    <w:rsid w:val="798087BA"/>
    <w:rsid w:val="799D4D3D"/>
    <w:rsid w:val="79C529EF"/>
    <w:rsid w:val="7A2F2300"/>
    <w:rsid w:val="7AA89B0E"/>
    <w:rsid w:val="7B14E2C6"/>
    <w:rsid w:val="7B3F34FB"/>
    <w:rsid w:val="7B4F657A"/>
    <w:rsid w:val="7B9A42B5"/>
    <w:rsid w:val="7BFFA953"/>
    <w:rsid w:val="7C0465DA"/>
    <w:rsid w:val="7C19CF91"/>
    <w:rsid w:val="7C1C2C76"/>
    <w:rsid w:val="7C4345A4"/>
    <w:rsid w:val="7CAFA447"/>
    <w:rsid w:val="7DF8A0D5"/>
    <w:rsid w:val="7E546538"/>
    <w:rsid w:val="7E66FBAC"/>
    <w:rsid w:val="7E679BFA"/>
    <w:rsid w:val="7E742564"/>
    <w:rsid w:val="7E832FA0"/>
    <w:rsid w:val="7E941728"/>
    <w:rsid w:val="7EAE2D6B"/>
    <w:rsid w:val="7EF68C15"/>
    <w:rsid w:val="7F2E6774"/>
    <w:rsid w:val="7F58C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590B"/>
  <w15:docId w15:val="{7694073B-3A80-4ECA-B687-4302CA79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70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3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3726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37261"/>
  </w:style>
  <w:style w:type="character" w:customStyle="1" w:styleId="eop">
    <w:name w:val="eop"/>
    <w:basedOn w:val="DefaultParagraphFont"/>
    <w:rsid w:val="00437261"/>
  </w:style>
  <w:style w:type="character" w:customStyle="1" w:styleId="textrun">
    <w:name w:val="textrun"/>
    <w:basedOn w:val="DefaultParagraphFont"/>
    <w:rsid w:val="0020414C"/>
  </w:style>
  <w:style w:type="character" w:customStyle="1" w:styleId="scxw25411337">
    <w:name w:val="scxw25411337"/>
    <w:basedOn w:val="DefaultParagraphFont"/>
    <w:rsid w:val="0020414C"/>
  </w:style>
  <w:style w:type="character" w:customStyle="1" w:styleId="tabchar">
    <w:name w:val="tabchar"/>
    <w:basedOn w:val="DefaultParagraphFont"/>
    <w:rsid w:val="0020414C"/>
  </w:style>
  <w:style w:type="character" w:styleId="CommentReference">
    <w:name w:val="annotation reference"/>
    <w:basedOn w:val="DefaultParagraphFont"/>
    <w:uiPriority w:val="99"/>
    <w:semiHidden/>
    <w:unhideWhenUsed/>
    <w:rsid w:val="00A55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700"/>
    <w:rPr>
      <w:b/>
      <w:bCs/>
      <w:sz w:val="20"/>
      <w:szCs w:val="20"/>
    </w:rPr>
  </w:style>
  <w:style w:type="character" w:customStyle="1" w:styleId="scxw37175797">
    <w:name w:val="scxw37175797"/>
    <w:basedOn w:val="DefaultParagraphFont"/>
    <w:rsid w:val="00A55700"/>
  </w:style>
  <w:style w:type="paragraph" w:styleId="NormalWeb">
    <w:name w:val="Normal (Web)"/>
    <w:basedOn w:val="Normal"/>
    <w:uiPriority w:val="99"/>
    <w:semiHidden/>
    <w:unhideWhenUsed/>
    <w:rsid w:val="0016504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2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B6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2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B6D"/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BD08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4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docs.google.com/document/d/1Ev-ZzsqZ2sW_aYmTIaquCW6FyaeWfZzIa_LEuFXHIVI/edit?usp=sharing" TargetMode="External"/><Relationship Id="rId26" Type="http://schemas.openxmlformats.org/officeDocument/2006/relationships/hyperlink" Target="https://education.ky.gov/curriculum/conpro/engla/Pages/early_literacy_screening_assessments.aspx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education.ky.gov/curriculum/standards/teachtools/Documents/Data_Analysis_Protocol.docx" TargetMode="External"/><Relationship Id="rId34" Type="http://schemas.openxmlformats.org/officeDocument/2006/relationships/hyperlink" Target="https://education.ky.gov/curriculum/standards/teachtools/Documents/MTSS_Annual_Plan_of_Action_Template.docx" TargetMode="External"/><Relationship Id="rId42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document/d/1L5INGZHe1T2jF7aWKfq2YhvO7CaHQsTBP5jQtXSaBDE/edit?usp=sharing" TargetMode="External"/><Relationship Id="rId20" Type="http://schemas.openxmlformats.org/officeDocument/2006/relationships/hyperlink" Target="https://docs.google.com/document/d/1zpWRLDRwoPrTLXNxyF2ltWSIGQz07_AC/edit?usp=sharing&amp;ouid=105835650515610644289&amp;rtpof=true&amp;sd=true" TargetMode="External"/><Relationship Id="rId29" Type="http://schemas.openxmlformats.org/officeDocument/2006/relationships/hyperlink" Target="https://nirn.fpg.unc.edu/resources/hexagon-exploration-too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education.ky.gov/curriculum/conpro/engla/Pages/early_literacy_screening_assessments.aspx" TargetMode="External"/><Relationship Id="rId32" Type="http://schemas.openxmlformats.org/officeDocument/2006/relationships/hyperlink" Target="https://nirn.fpg.unc.edu/module-1/improvement-cycles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education.ky.gov/curriculum/standards/teachtools/Documents/MTSS_Teaming_Structures.pdf" TargetMode="External"/><Relationship Id="rId23" Type="http://schemas.openxmlformats.org/officeDocument/2006/relationships/hyperlink" Target="https://nirn.fpg.unc.edu/module-1/improvement-cycles" TargetMode="External"/><Relationship Id="rId28" Type="http://schemas.openxmlformats.org/officeDocument/2006/relationships/hyperlink" Target="https://kystandards.org/standards-resources/inst-mats-align-rubrics/" TargetMode="External"/><Relationship Id="rId36" Type="http://schemas.openxmlformats.org/officeDocument/2006/relationships/hyperlink" Target="https://education.ky.gov/curriculum/standards/teachtools/Documents/KyMTSS_Implementation_Guide.pdf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docs.google.com/document/d/1zpWRLDRwoPrTLXNxyF2ltWSIGQz07_AC/edit?usp=sharing&amp;ouid=105835650515610644289&amp;rtpof=true&amp;sd=true" TargetMode="External"/><Relationship Id="rId31" Type="http://schemas.openxmlformats.org/officeDocument/2006/relationships/hyperlink" Target="https://nirn.fpg.unc.edu/sites/nirn.fpg.unc.edu/files/imce/documents/RCA%20Resources_11.7.18_0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kymtss.org/" TargetMode="External"/><Relationship Id="rId22" Type="http://schemas.openxmlformats.org/officeDocument/2006/relationships/hyperlink" Target="https://nirn.fpg.unc.edu/sites/nirn.fpg.unc.edu/files/imce/documents/RCA%20Resources_11.7.18_0.pdf" TargetMode="External"/><Relationship Id="rId27" Type="http://schemas.openxmlformats.org/officeDocument/2006/relationships/hyperlink" Target="https://intensiveintervention.org/data-based-individualization/progress-monitoring" TargetMode="External"/><Relationship Id="rId30" Type="http://schemas.openxmlformats.org/officeDocument/2006/relationships/hyperlink" Target="https://staffkyschools-my.sharepoint.com/:w:/g/personal/melissa_wainwright_education_ky_gov/EW2KdsETT1NHnB0Gc85DWwkBcaDgb1QqNv_M-NAqyjGVAQ?e=eTf5Wm" TargetMode="External"/><Relationship Id="rId35" Type="http://schemas.openxmlformats.org/officeDocument/2006/relationships/hyperlink" Target="https://education.ky.gov/curriculum/standards/kyacadstand/Documents/Characteristics_of_HQPL.pdf" TargetMode="External"/><Relationship Id="rId43" Type="http://schemas.microsoft.com/office/2020/10/relationships/intelligence" Target="intelligence2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education.ky.gov/curriculum/standards/teachtools/Documents/MTSS_Meeting_Agenda.docx" TargetMode="External"/><Relationship Id="rId25" Type="http://schemas.openxmlformats.org/officeDocument/2006/relationships/hyperlink" Target="https://staffkyschools-my.sharepoint.com/:w:/g/personal/melissa_wainwright_education_ky_gov/EVlyY0yCrJBJtc1U_Bjp9pUBHxv2Lkq4_nrb1iOeVMA3tA?e=2S6hV2" TargetMode="External"/><Relationship Id="rId33" Type="http://schemas.openxmlformats.org/officeDocument/2006/relationships/hyperlink" Target="https://www.chfs.ky.gov/agencies/dfrcvs/dfrysc/Pages/default.aspx?utm_medium=email&amp;utm_source=govdelivery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BC5C4F1629F0944C836DD8C969CE2257" ma:contentTypeVersion="28" ma:contentTypeDescription="" ma:contentTypeScope="" ma:versionID="3f47d21fd864cec95608957761db7718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2d3e8473825ed96e8d6e0426e3a16d1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2022-12-09T05:00:00+00:00</Publication_x0020_Date>
    <Audience1 xmlns="3a62de7d-ba57-4f43-9dae-9623ba637be0"/>
    <_dlc_DocId xmlns="3a62de7d-ba57-4f43-9dae-9623ba637be0">KYED-518-76</_dlc_DocId>
    <_dlc_DocIdUrl xmlns="3a62de7d-ba57-4f43-9dae-9623ba637be0">
      <Url>https://www.education.ky.gov/curriculum/standards/teachtools/_layouts/15/DocIdRedir.aspx?ID=KYED-518-76</Url>
      <Description>KYED-518-76</Description>
    </_dlc_DocIdUrl>
  </documentManagement>
</p:properties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0/ihfjsSfMSHUjSuVKW5+V0s4A==">AMUW2mUMP0Za94IglW86KGObfeX0bPmTV8X06k9hwrMBTNSa9b+Q0aBsGI2o/7laGnH6taMroXWEsAIXfKB+oEh2jgEaNZu828/MX8e6WoLastb8vh/GG6mR1TqNLWfEZHSoNMlsXutVkQkRBaZ1Pg0eP/m9WC3WZY63luZdgpdzkmaaCbcRKO4=</go:docsCustomData>
</go:gDocsCustomXmlDataStorage>
</file>

<file path=customXml/itemProps1.xml><?xml version="1.0" encoding="utf-8"?>
<ds:datastoreItem xmlns:ds="http://schemas.openxmlformats.org/officeDocument/2006/customXml" ds:itemID="{B24DE241-332F-494F-BCF7-A35B6C4F7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1CB71-389E-4A2D-85F9-80AB1B9813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9E4F93-85FF-4FD8-80E5-5C8B17828D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448EA3-6A89-4FA4-B9FB-B24F4B251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D9AC10-B239-4C5D-80BD-C996C0A57C94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2364</Words>
  <Characters>14471</Characters>
  <Application>Microsoft Office Word</Application>
  <DocSecurity>0</DocSecurity>
  <Lines>944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Martin</dc:creator>
  <cp:keywords/>
  <cp:lastModifiedBy>Carr, Michael R</cp:lastModifiedBy>
  <cp:revision>3</cp:revision>
  <dcterms:created xsi:type="dcterms:W3CDTF">2022-12-15T14:23:00Z</dcterms:created>
  <dcterms:modified xsi:type="dcterms:W3CDTF">2025-10-30T13:39:00Z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0x0101001BEB557DBE01834EAB47A683706DCD5B00BC5C4F1629F0944C836DD8C969CE2257</vt:lpwstr>
  </property>
  <property fmtid="{D5CDD505-2E9C-101B-9397-08002B2CF9AE}" pid="3" name="_dlc_DocIdItemGuid">
    <vt:lpwstr>bc7596eb-a40f-4c34-aa5e-47d544b381e7</vt:lpwstr>
  </property>
</Properties>
</file>