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9C951" w14:textId="224705ED" w:rsidR="00D711C0" w:rsidRDefault="00D711C0" w:rsidP="00D711C0">
      <w:pPr>
        <w:pStyle w:val="Normal1"/>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Grade 1 Learning Experience Example</w:t>
      </w:r>
      <w:r w:rsidR="00DA0648">
        <w:rPr>
          <w:rFonts w:ascii="Calibri" w:eastAsia="Calibri" w:hAnsi="Calibri" w:cs="Calibri"/>
          <w:b/>
          <w:color w:val="000000"/>
          <w:sz w:val="24"/>
          <w:szCs w:val="24"/>
        </w:rPr>
        <w:t xml:space="preserve">: </w:t>
      </w:r>
      <w:proofErr w:type="gramStart"/>
      <w:r w:rsidR="00DA0648">
        <w:rPr>
          <w:rFonts w:ascii="Calibri" w:eastAsia="Calibri" w:hAnsi="Calibri" w:cs="Calibri"/>
          <w:b/>
          <w:color w:val="000000"/>
          <w:sz w:val="24"/>
          <w:szCs w:val="24"/>
        </w:rPr>
        <w:t>1.H.CH.</w:t>
      </w:r>
      <w:proofErr w:type="gramEnd"/>
      <w:r w:rsidR="00DA0648">
        <w:rPr>
          <w:rFonts w:ascii="Calibri" w:eastAsia="Calibri" w:hAnsi="Calibri" w:cs="Calibri"/>
          <w:b/>
          <w:color w:val="000000"/>
          <w:sz w:val="24"/>
          <w:szCs w:val="24"/>
        </w:rPr>
        <w:t>1</w:t>
      </w:r>
    </w:p>
    <w:p w14:paraId="7D8DC5AF" w14:textId="77777777" w:rsidR="00D711C0" w:rsidRDefault="00D711C0" w:rsidP="00D711C0">
      <w:pPr>
        <w:pStyle w:val="Normal1"/>
        <w:spacing w:line="240" w:lineRule="auto"/>
        <w:rPr>
          <w:rFonts w:ascii="Calibri" w:eastAsia="Calibri" w:hAnsi="Calibri" w:cs="Calibri"/>
          <w:sz w:val="24"/>
          <w:szCs w:val="24"/>
        </w:rPr>
      </w:pPr>
      <w:bookmarkStart w:id="0" w:name="_heading=h.gjdgxs" w:colFirst="0" w:colLast="0"/>
      <w:bookmarkEnd w:id="0"/>
    </w:p>
    <w:p w14:paraId="42E5C023" w14:textId="77777777" w:rsidR="00D711C0" w:rsidRDefault="00D711C0" w:rsidP="00D711C0">
      <w:pPr>
        <w:pStyle w:val="Normal1"/>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rPr>
        <w:t>Introduction</w:t>
      </w:r>
    </w:p>
    <w:p w14:paraId="0308D868" w14:textId="111EEFC9" w:rsidR="00D711C0" w:rsidRPr="00BE41DA" w:rsidRDefault="00D711C0" w:rsidP="00D711C0">
      <w:pPr>
        <w:pStyle w:val="Normal1"/>
        <w:spacing w:line="240" w:lineRule="auto"/>
        <w:rPr>
          <w:rFonts w:ascii="Calibri" w:eastAsia="Calibri" w:hAnsi="Calibri" w:cs="Calibri"/>
          <w:b/>
          <w:color w:val="000000"/>
        </w:rPr>
      </w:pPr>
      <w:r>
        <w:rPr>
          <w:rFonts w:ascii="Calibri" w:eastAsia="Calibri" w:hAnsi="Calibri" w:cs="Calibri"/>
        </w:rPr>
        <w:t xml:space="preserve">The following </w:t>
      </w:r>
      <w:r w:rsidR="005E2CDF">
        <w:rPr>
          <w:rFonts w:ascii="Calibri" w:eastAsia="Calibri" w:hAnsi="Calibri" w:cs="Calibri"/>
        </w:rPr>
        <w:t>learning experience was developed by the Kentucky Historical Society</w:t>
      </w:r>
      <w:r w:rsidR="008F1109">
        <w:rPr>
          <w:rFonts w:ascii="Calibri" w:eastAsia="Calibri" w:hAnsi="Calibri" w:cs="Calibri"/>
        </w:rPr>
        <w:t xml:space="preserve"> to demonstrate an implementation example </w:t>
      </w:r>
      <w:r>
        <w:rPr>
          <w:rFonts w:ascii="Calibri" w:eastAsia="Calibri" w:hAnsi="Calibri" w:cs="Calibri"/>
        </w:rPr>
        <w:t xml:space="preserve">aligned to the </w:t>
      </w:r>
      <w:r>
        <w:rPr>
          <w:rFonts w:ascii="Calibri" w:eastAsia="Calibri" w:hAnsi="Calibri" w:cs="Calibri"/>
          <w:i/>
          <w:iCs/>
        </w:rPr>
        <w:t>Kentucky Academic Standards (KAS) for Social Studies</w:t>
      </w:r>
      <w:r w:rsidR="001A5BB4">
        <w:rPr>
          <w:rFonts w:ascii="Calibri" w:eastAsia="Calibri" w:hAnsi="Calibri" w:cs="Calibri"/>
          <w:i/>
          <w:iCs/>
        </w:rPr>
        <w:t xml:space="preserve"> </w:t>
      </w:r>
      <w:proofErr w:type="gramStart"/>
      <w:r w:rsidR="001A5BB4">
        <w:rPr>
          <w:rFonts w:ascii="Calibri" w:eastAsia="Calibri" w:hAnsi="Calibri" w:cs="Calibri"/>
        </w:rPr>
        <w:t>1.H.CH.</w:t>
      </w:r>
      <w:proofErr w:type="gramEnd"/>
      <w:r w:rsidR="001A5BB4">
        <w:rPr>
          <w:rFonts w:ascii="Calibri" w:eastAsia="Calibri" w:hAnsi="Calibri" w:cs="Calibri"/>
        </w:rPr>
        <w:t xml:space="preserve">1. </w:t>
      </w:r>
      <w:r>
        <w:rPr>
          <w:rFonts w:ascii="Calibri" w:eastAsia="Calibri" w:hAnsi="Calibri" w:cs="Calibri"/>
          <w:i/>
          <w:iCs/>
        </w:rPr>
        <w:t xml:space="preserve"> </w:t>
      </w:r>
    </w:p>
    <w:p w14:paraId="0562D185" w14:textId="77777777" w:rsidR="00D711C0" w:rsidRPr="004A27CE" w:rsidRDefault="00D711C0" w:rsidP="00D113E1">
      <w:pPr>
        <w:pStyle w:val="Normal1"/>
        <w:spacing w:before="240" w:line="240" w:lineRule="auto"/>
        <w:rPr>
          <w:rFonts w:ascii="Times New Roman" w:eastAsia="Times New Roman" w:hAnsi="Times New Roman" w:cs="Times New Roman"/>
          <w:b/>
          <w:color w:val="000000"/>
        </w:rPr>
      </w:pPr>
      <w:r w:rsidRPr="004A27CE">
        <w:rPr>
          <w:rFonts w:ascii="Calibri" w:eastAsia="Calibri" w:hAnsi="Calibri" w:cs="Calibri"/>
          <w:sz w:val="20"/>
          <w:szCs w:val="20"/>
        </w:rPr>
        <w:t>It is important to note that the assignment(s), indicated throughout these Teacher Notes, and related resource(s) represent one example. This example is not a requirement nor a suggestion for school curriculum. 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8">
        <w:r w:rsidRPr="004A27CE">
          <w:rPr>
            <w:rFonts w:ascii="Calibri" w:eastAsia="Calibri" w:hAnsi="Calibri" w:cs="Calibri"/>
            <w:sz w:val="20"/>
            <w:szCs w:val="20"/>
          </w:rPr>
          <w:t xml:space="preserve"> </w:t>
        </w:r>
      </w:hyperlink>
      <w:hyperlink r:id="rId9">
        <w:r w:rsidRPr="004A27CE">
          <w:rPr>
            <w:rFonts w:ascii="Calibri" w:eastAsia="Calibri" w:hAnsi="Calibri" w:cs="Calibri"/>
            <w:color w:val="1155CC"/>
            <w:sz w:val="20"/>
            <w:szCs w:val="20"/>
            <w:u w:val="single"/>
          </w:rPr>
          <w:t>Kentucky Revised Statute (KRS) 160.345</w:t>
        </w:r>
      </w:hyperlink>
      <w:r w:rsidRPr="004A27CE">
        <w:rPr>
          <w:rFonts w:ascii="Calibri" w:eastAsia="Calibri" w:hAnsi="Calibri" w:cs="Calibri"/>
          <w:sz w:val="20"/>
          <w:szCs w:val="20"/>
        </w:rPr>
        <w:t xml:space="preserve">. It is under the discretion of the superintendent to determine the local curriculum, including the evaluation and selection of instructional resources. The KDE does not adopt, </w:t>
      </w:r>
      <w:proofErr w:type="gramStart"/>
      <w:r w:rsidRPr="004A27CE">
        <w:rPr>
          <w:rFonts w:ascii="Calibri" w:eastAsia="Calibri" w:hAnsi="Calibri" w:cs="Calibri"/>
          <w:sz w:val="20"/>
          <w:szCs w:val="20"/>
        </w:rPr>
        <w:t>select</w:t>
      </w:r>
      <w:proofErr w:type="gramEnd"/>
      <w:r w:rsidRPr="004A27CE">
        <w:rPr>
          <w:rFonts w:ascii="Calibri" w:eastAsia="Calibri" w:hAnsi="Calibri" w:cs="Calibri"/>
          <w:sz w:val="20"/>
          <w:szCs w:val="20"/>
        </w:rPr>
        <w:t xml:space="preserve"> or recommend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7269D6F5" w14:textId="77777777" w:rsidR="00D113E1" w:rsidRDefault="00D113E1" w:rsidP="00D113E1">
      <w:pPr>
        <w:pStyle w:val="Normal1"/>
        <w:spacing w:line="240" w:lineRule="auto"/>
        <w:rPr>
          <w:rFonts w:ascii="Calibri" w:eastAsia="Calibri" w:hAnsi="Calibri" w:cs="Calibri"/>
          <w:b/>
          <w:i/>
        </w:rPr>
      </w:pPr>
    </w:p>
    <w:p w14:paraId="3B0C9696" w14:textId="70291079" w:rsidR="00D711C0" w:rsidRDefault="00D711C0" w:rsidP="00D113E1">
      <w:pPr>
        <w:pStyle w:val="Normal1"/>
        <w:spacing w:line="240" w:lineRule="auto"/>
        <w:rPr>
          <w:rFonts w:ascii="Calibri" w:eastAsia="Calibri" w:hAnsi="Calibri" w:cs="Calibri"/>
          <w:b/>
        </w:rPr>
      </w:pPr>
      <w:r>
        <w:rPr>
          <w:rFonts w:ascii="Calibri" w:eastAsia="Calibri" w:hAnsi="Calibri" w:cs="Calibri"/>
          <w:b/>
          <w:i/>
        </w:rPr>
        <w:t>Kentucky Academic Standards (KAS) for Social Studies</w:t>
      </w:r>
      <w:r>
        <w:rPr>
          <w:rFonts w:ascii="Calibri" w:eastAsia="Calibri" w:hAnsi="Calibri" w:cs="Calibri"/>
          <w:b/>
        </w:rPr>
        <w:t xml:space="preserve"> alignment:</w:t>
      </w:r>
    </w:p>
    <w:p w14:paraId="49D0F3E2" w14:textId="77777777" w:rsidR="00D113E1" w:rsidRDefault="00E74655" w:rsidP="00D113E1">
      <w:pPr>
        <w:spacing w:after="0" w:line="257" w:lineRule="auto"/>
        <w:rPr>
          <w:rFonts w:ascii="Calibri" w:eastAsia="Calibri" w:hAnsi="Calibri" w:cs="Calibri"/>
        </w:rPr>
      </w:pPr>
      <w:r w:rsidRPr="58FB6FBE">
        <w:rPr>
          <w:rFonts w:ascii="Calibri" w:eastAsia="Calibri" w:hAnsi="Calibri" w:cs="Calibri"/>
        </w:rPr>
        <w:t xml:space="preserve">1.H.CH.1 Describe how events, people and innovation of the past affect their present lives, </w:t>
      </w:r>
      <w:proofErr w:type="gramStart"/>
      <w:r w:rsidRPr="58FB6FBE">
        <w:rPr>
          <w:rFonts w:ascii="Calibri" w:eastAsia="Calibri" w:hAnsi="Calibri" w:cs="Calibri"/>
        </w:rPr>
        <w:t>community</w:t>
      </w:r>
      <w:proofErr w:type="gramEnd"/>
      <w:r w:rsidRPr="58FB6FBE">
        <w:rPr>
          <w:rFonts w:ascii="Calibri" w:eastAsia="Calibri" w:hAnsi="Calibri" w:cs="Calibri"/>
        </w:rPr>
        <w:t xml:space="preserve"> and state.</w:t>
      </w:r>
    </w:p>
    <w:p w14:paraId="43A56D07" w14:textId="1E053BB9" w:rsidR="00D113E1" w:rsidRPr="00D113E1" w:rsidRDefault="00D113E1" w:rsidP="00D113E1">
      <w:pPr>
        <w:spacing w:after="0" w:line="257" w:lineRule="auto"/>
        <w:rPr>
          <w:rFonts w:ascii="Calibri" w:eastAsia="Calibri" w:hAnsi="Calibri" w:cs="Calibri"/>
        </w:rPr>
      </w:pPr>
      <w:r>
        <w:rPr>
          <w:rFonts w:ascii="Calibri" w:eastAsia="Calibri" w:hAnsi="Calibri" w:cs="Calibri"/>
          <w:i/>
        </w:rPr>
        <w:t xml:space="preserve">Educators may have to engage students with a standard multiple times throughout a year </w:t>
      </w:r>
      <w:proofErr w:type="gramStart"/>
      <w:r>
        <w:rPr>
          <w:rFonts w:ascii="Calibri" w:eastAsia="Calibri" w:hAnsi="Calibri" w:cs="Calibri"/>
          <w:i/>
        </w:rPr>
        <w:t>in order to</w:t>
      </w:r>
      <w:proofErr w:type="gramEnd"/>
      <w:r>
        <w:rPr>
          <w:rFonts w:ascii="Calibri" w:eastAsia="Calibri" w:hAnsi="Calibri" w:cs="Calibri"/>
          <w:i/>
        </w:rPr>
        <w:t xml:space="preserve"> meet the full intent of the standard. As a result, the following assignment example may not encompass the entire scope of the standards identified. </w:t>
      </w:r>
    </w:p>
    <w:p w14:paraId="46A45BCF" w14:textId="77777777" w:rsidR="001A5BB4" w:rsidRPr="00E74655" w:rsidRDefault="001A5BB4" w:rsidP="00D113E1">
      <w:pPr>
        <w:pStyle w:val="Normal1"/>
        <w:spacing w:line="240" w:lineRule="auto"/>
        <w:rPr>
          <w:rFonts w:ascii="Calibri" w:eastAsia="Calibri" w:hAnsi="Calibri" w:cs="Calibri"/>
          <w:bCs/>
        </w:rPr>
      </w:pPr>
    </w:p>
    <w:p w14:paraId="10A824FA" w14:textId="1DDF8002" w:rsidR="468BB662" w:rsidRPr="00C5503F" w:rsidRDefault="468BB662" w:rsidP="00D113E1">
      <w:pPr>
        <w:spacing w:after="0"/>
        <w:rPr>
          <w:b/>
          <w:bCs/>
        </w:rPr>
      </w:pPr>
      <w:r w:rsidRPr="00C5503F">
        <w:rPr>
          <w:b/>
          <w:bCs/>
        </w:rPr>
        <w:t>Overview:</w:t>
      </w:r>
    </w:p>
    <w:p w14:paraId="347BF4A5" w14:textId="77777777" w:rsidR="00751674" w:rsidRDefault="468BB662" w:rsidP="00D113E1">
      <w:pPr>
        <w:spacing w:after="0"/>
      </w:pPr>
      <w:r>
        <w:t xml:space="preserve">Students will analyze </w:t>
      </w:r>
      <w:r w:rsidR="2BF1064E">
        <w:t xml:space="preserve">a </w:t>
      </w:r>
      <w:r w:rsidR="4C518F8E">
        <w:t>good invented by a Kentuckian in the early 20</w:t>
      </w:r>
      <w:r w:rsidR="4C518F8E" w:rsidRPr="5A1AE728">
        <w:rPr>
          <w:vertAlign w:val="superscript"/>
        </w:rPr>
        <w:t>th</w:t>
      </w:r>
      <w:r w:rsidR="4C518F8E">
        <w:t xml:space="preserve"> century</w:t>
      </w:r>
      <w:r w:rsidR="5D5B764B">
        <w:t xml:space="preserve"> </w:t>
      </w:r>
      <w:r w:rsidR="65B4A638">
        <w:t xml:space="preserve">to </w:t>
      </w:r>
      <w:r w:rsidR="2A6FD3C9">
        <w:t>determine</w:t>
      </w:r>
      <w:r w:rsidR="65B4A638">
        <w:t xml:space="preserve"> the community impact.</w:t>
      </w:r>
    </w:p>
    <w:p w14:paraId="161C4351" w14:textId="77777777" w:rsidR="00751674" w:rsidRPr="007B504B" w:rsidRDefault="00751674" w:rsidP="00751674">
      <w:pPr>
        <w:pStyle w:val="Normal1"/>
        <w:spacing w:line="240" w:lineRule="auto"/>
        <w:rPr>
          <w:rFonts w:asciiTheme="majorHAnsi" w:eastAsia="Calibri" w:hAnsiTheme="majorHAnsi" w:cstheme="majorHAnsi"/>
        </w:rPr>
      </w:pPr>
    </w:p>
    <w:tbl>
      <w:tblPr>
        <w:tblStyle w:val="4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751674" w:rsidRPr="007B504B" w14:paraId="75F20757" w14:textId="77777777" w:rsidTr="003C6CAB">
        <w:trPr>
          <w:trHeight w:val="946"/>
          <w:tblHeader/>
        </w:trPr>
        <w:tc>
          <w:tcPr>
            <w:tcW w:w="10790" w:type="dxa"/>
            <w:shd w:val="clear" w:color="auto" w:fill="D5DCE4" w:themeFill="text2" w:themeFillTint="33"/>
          </w:tcPr>
          <w:p w14:paraId="5C302B1A" w14:textId="3F13054A" w:rsidR="00751674" w:rsidRDefault="00751674" w:rsidP="00751674">
            <w:pPr>
              <w:rPr>
                <w:rFonts w:asciiTheme="minorHAnsi" w:hAnsiTheme="minorHAnsi" w:cstheme="minorHAnsi"/>
              </w:rPr>
            </w:pPr>
            <w:r w:rsidRPr="00751674">
              <w:rPr>
                <w:rFonts w:asciiTheme="minorHAnsi" w:eastAsia="Calibri" w:hAnsiTheme="minorHAnsi" w:cstheme="minorHAnsi"/>
                <w:b/>
              </w:rPr>
              <w:t xml:space="preserve">Compelling Question: </w:t>
            </w:r>
            <w:r w:rsidRPr="00751674">
              <w:rPr>
                <w:rFonts w:asciiTheme="minorHAnsi" w:hAnsiTheme="minorHAnsi" w:cstheme="minorHAnsi"/>
              </w:rPr>
              <w:t xml:space="preserve">How can an individual impact their community? </w:t>
            </w:r>
          </w:p>
          <w:p w14:paraId="4E456EEB" w14:textId="77777777" w:rsidR="00751674" w:rsidRPr="00751674" w:rsidRDefault="00751674" w:rsidP="00751674">
            <w:pPr>
              <w:rPr>
                <w:rFonts w:asciiTheme="minorHAnsi" w:hAnsiTheme="minorHAnsi" w:cstheme="minorHAnsi"/>
              </w:rPr>
            </w:pPr>
          </w:p>
          <w:p w14:paraId="3EF27151" w14:textId="6DE443F2" w:rsidR="00751674" w:rsidRPr="00751674" w:rsidRDefault="00751674" w:rsidP="00751674">
            <w:pPr>
              <w:rPr>
                <w:rFonts w:asciiTheme="minorHAnsi" w:hAnsiTheme="minorHAnsi" w:cstheme="minorHAnsi"/>
              </w:rPr>
            </w:pPr>
            <w:r w:rsidRPr="00751674">
              <w:rPr>
                <w:rFonts w:asciiTheme="minorHAnsi" w:eastAsia="Calibri" w:hAnsiTheme="minorHAnsi" w:cstheme="minorHAnsi"/>
                <w:b/>
              </w:rPr>
              <w:t>Supporting Question:</w:t>
            </w:r>
            <w:r w:rsidRPr="00751674">
              <w:rPr>
                <w:rFonts w:asciiTheme="minorHAnsi" w:eastAsia="Calibri" w:hAnsiTheme="minorHAnsi" w:cstheme="minorHAnsi"/>
              </w:rPr>
              <w:t xml:space="preserve"> </w:t>
            </w:r>
            <w:r w:rsidRPr="00751674">
              <w:rPr>
                <w:rFonts w:asciiTheme="minorHAnsi" w:hAnsiTheme="minorHAnsi" w:cstheme="minorHAnsi"/>
              </w:rPr>
              <w:t xml:space="preserve">How does Garrett Morgan’s breathing device impact your community? </w:t>
            </w:r>
          </w:p>
        </w:tc>
      </w:tr>
    </w:tbl>
    <w:p w14:paraId="5F2038BF" w14:textId="12651ED5" w:rsidR="468BB662" w:rsidRDefault="65B4A638" w:rsidP="00D113E1">
      <w:pPr>
        <w:spacing w:after="0"/>
      </w:pPr>
      <w:r>
        <w:t xml:space="preserve"> </w:t>
      </w:r>
    </w:p>
    <w:p w14:paraId="71754F59" w14:textId="77777777" w:rsidR="00823A8B" w:rsidRDefault="00823A8B" w:rsidP="00D113E1">
      <w:pPr>
        <w:spacing w:after="0"/>
        <w:rPr>
          <w:b/>
          <w:bCs/>
        </w:rPr>
      </w:pPr>
      <w:r>
        <w:rPr>
          <w:b/>
          <w:bCs/>
        </w:rPr>
        <w:t>Teacher Notes</w:t>
      </w:r>
    </w:p>
    <w:p w14:paraId="79BA2E6B" w14:textId="77777777" w:rsidR="00823A8B" w:rsidRDefault="00823A8B" w:rsidP="00D113E1">
      <w:pPr>
        <w:spacing w:after="0"/>
        <w:rPr>
          <w:b/>
          <w:bCs/>
        </w:rPr>
      </w:pPr>
    </w:p>
    <w:p w14:paraId="57F3ADBB" w14:textId="77777777" w:rsidR="00823A8B" w:rsidRDefault="00823A8B" w:rsidP="00D113E1">
      <w:pPr>
        <w:spacing w:after="0"/>
        <w:rPr>
          <w:b/>
          <w:bCs/>
        </w:rPr>
      </w:pPr>
      <w:r>
        <w:rPr>
          <w:b/>
          <w:bCs/>
        </w:rPr>
        <w:t>Vocabulary</w:t>
      </w:r>
    </w:p>
    <w:p w14:paraId="2BB73530" w14:textId="393240FB" w:rsidR="4B974618" w:rsidRDefault="5CB8C0CF" w:rsidP="00D113E1">
      <w:pPr>
        <w:spacing w:after="0"/>
      </w:pPr>
      <w:r>
        <w:t>A</w:t>
      </w:r>
      <w:r w:rsidRPr="2A4235D3">
        <w:rPr>
          <w:b/>
          <w:bCs/>
        </w:rPr>
        <w:t xml:space="preserve"> patent</w:t>
      </w:r>
      <w:r>
        <w:t xml:space="preserve"> is a government license to give the inventor the</w:t>
      </w:r>
      <w:r w:rsidR="2D3188F4">
        <w:t xml:space="preserve"> sole</w:t>
      </w:r>
      <w:r>
        <w:t xml:space="preserve"> right to produce and sell their creation. </w:t>
      </w:r>
    </w:p>
    <w:p w14:paraId="1ED0D294" w14:textId="47033185" w:rsidR="519195FC" w:rsidRDefault="519195FC" w:rsidP="00D113E1">
      <w:pPr>
        <w:spacing w:after="0"/>
      </w:pPr>
      <w:r>
        <w:t xml:space="preserve">A </w:t>
      </w:r>
      <w:r w:rsidRPr="5A1AE728">
        <w:rPr>
          <w:b/>
          <w:bCs/>
        </w:rPr>
        <w:t xml:space="preserve">good </w:t>
      </w:r>
      <w:r>
        <w:t xml:space="preserve">is a tangible item that can be seen, touched, and owned by a consumer or customer. </w:t>
      </w:r>
    </w:p>
    <w:p w14:paraId="13AD6425" w14:textId="77777777" w:rsidR="00823A8B" w:rsidRDefault="00823A8B" w:rsidP="00D113E1">
      <w:pPr>
        <w:spacing w:after="0"/>
        <w:rPr>
          <w:u w:val="single"/>
        </w:rPr>
      </w:pPr>
    </w:p>
    <w:p w14:paraId="25BFF2F8" w14:textId="3A5CC2E3" w:rsidR="4B974618" w:rsidRPr="00823A8B" w:rsidRDefault="62393745" w:rsidP="00D113E1">
      <w:pPr>
        <w:spacing w:after="0"/>
        <w:rPr>
          <w:b/>
          <w:bCs/>
        </w:rPr>
      </w:pPr>
      <w:r w:rsidRPr="00823A8B">
        <w:rPr>
          <w:b/>
          <w:bCs/>
        </w:rPr>
        <w:t>Introduce Garre</w:t>
      </w:r>
      <w:r w:rsidR="0199C48E" w:rsidRPr="00823A8B">
        <w:rPr>
          <w:b/>
          <w:bCs/>
        </w:rPr>
        <w:t>t</w:t>
      </w:r>
      <w:r w:rsidRPr="00823A8B">
        <w:rPr>
          <w:b/>
          <w:bCs/>
        </w:rPr>
        <w:t>t Morgan:</w:t>
      </w:r>
    </w:p>
    <w:p w14:paraId="3E6C2805" w14:textId="7DE7A592" w:rsidR="4B974618" w:rsidRDefault="005705D0" w:rsidP="004D2221">
      <w:pPr>
        <w:spacing w:after="0" w:line="240" w:lineRule="auto"/>
      </w:pPr>
      <w:hyperlink r:id="rId10">
        <w:r w:rsidR="5837B11A" w:rsidRPr="205C5CAB">
          <w:rPr>
            <w:rStyle w:val="Hyperlink"/>
          </w:rPr>
          <w:t>Garrett</w:t>
        </w:r>
        <w:r w:rsidR="4088D40D" w:rsidRPr="205C5CAB">
          <w:rPr>
            <w:rStyle w:val="Hyperlink"/>
          </w:rPr>
          <w:t xml:space="preserve"> A. </w:t>
        </w:r>
        <w:r w:rsidR="0CE18B4E" w:rsidRPr="205C5CAB">
          <w:rPr>
            <w:rStyle w:val="Hyperlink"/>
          </w:rPr>
          <w:t>Morgan</w:t>
        </w:r>
      </w:hyperlink>
      <w:r w:rsidR="44E03C8F">
        <w:t xml:space="preserve">, an African American, was born in </w:t>
      </w:r>
      <w:r w:rsidR="5674FFAF">
        <w:t xml:space="preserve">Claysville, </w:t>
      </w:r>
      <w:r w:rsidR="44E03C8F">
        <w:t>Kentucky</w:t>
      </w:r>
      <w:r w:rsidR="09678603">
        <w:t xml:space="preserve"> on March 4, 1877. </w:t>
      </w:r>
      <w:r w:rsidR="51A5512E">
        <w:t>At the age of 14</w:t>
      </w:r>
      <w:r w:rsidR="00823A8B">
        <w:t>,</w:t>
      </w:r>
      <w:r w:rsidR="51A5512E">
        <w:t xml:space="preserve"> he started working as a handyman and later opened his own repair shop. This experience taught Morgan how things worked</w:t>
      </w:r>
      <w:r w:rsidR="3D9217A3">
        <w:t xml:space="preserve"> and were made</w:t>
      </w:r>
      <w:r w:rsidR="51A5512E">
        <w:t xml:space="preserve">, </w:t>
      </w:r>
      <w:r w:rsidR="294F3C81">
        <w:t>which</w:t>
      </w:r>
      <w:r w:rsidR="51A5512E">
        <w:t xml:space="preserve"> inspired </w:t>
      </w:r>
      <w:r w:rsidR="14EF9989">
        <w:t xml:space="preserve">him </w:t>
      </w:r>
      <w:r w:rsidR="51A5512E">
        <w:t>to become an inventor.</w:t>
      </w:r>
    </w:p>
    <w:p w14:paraId="1EF0653D" w14:textId="77777777" w:rsidR="00823A8B" w:rsidRDefault="00823A8B" w:rsidP="004D2221">
      <w:pPr>
        <w:spacing w:after="0" w:line="240" w:lineRule="auto"/>
      </w:pPr>
    </w:p>
    <w:p w14:paraId="6E5B57DC" w14:textId="3B68A16C" w:rsidR="4B974618" w:rsidRDefault="751278FD" w:rsidP="004D2221">
      <w:pPr>
        <w:spacing w:after="0" w:line="240" w:lineRule="auto"/>
      </w:pPr>
      <w:r>
        <w:t xml:space="preserve">Morgan also repaired and sold sewing machines. </w:t>
      </w:r>
      <w:r w:rsidR="02EE85F9">
        <w:t xml:space="preserve">He used his skills to sew a hood that could be worn as a breathing device that would prevent the inhalation of smoke. </w:t>
      </w:r>
      <w:r w:rsidR="2A85CC79">
        <w:t xml:space="preserve">Morgan sold this device to firefighters. To prevent others from stealing his design, he had to register a </w:t>
      </w:r>
      <w:r w:rsidR="2A85CC79" w:rsidRPr="760A2AF2">
        <w:rPr>
          <w:b/>
          <w:bCs/>
        </w:rPr>
        <w:t>patent</w:t>
      </w:r>
      <w:r w:rsidR="2A85CC79">
        <w:t xml:space="preserve"> with the United Stat</w:t>
      </w:r>
      <w:r w:rsidR="45C0CDB5">
        <w:t>es Patent and Tradem</w:t>
      </w:r>
      <w:r w:rsidR="79FB7D7A">
        <w:t>ark</w:t>
      </w:r>
      <w:r w:rsidR="45C0CDB5">
        <w:t xml:space="preserve"> Office.</w:t>
      </w:r>
    </w:p>
    <w:p w14:paraId="6B5DB638" w14:textId="77777777" w:rsidR="006F75FB" w:rsidRDefault="006F75FB" w:rsidP="004D2221">
      <w:pPr>
        <w:spacing w:after="0" w:line="240" w:lineRule="auto"/>
      </w:pPr>
    </w:p>
    <w:p w14:paraId="37FED396" w14:textId="07C36B10" w:rsidR="006F75FB" w:rsidRPr="006F75FB" w:rsidRDefault="006F75FB" w:rsidP="00D113E1">
      <w:pPr>
        <w:spacing w:after="0"/>
        <w:rPr>
          <w:b/>
          <w:bCs/>
        </w:rPr>
      </w:pPr>
      <w:r>
        <w:rPr>
          <w:b/>
          <w:bCs/>
        </w:rPr>
        <w:t>Sources</w:t>
      </w:r>
    </w:p>
    <w:p w14:paraId="7ECBF5DE" w14:textId="23F148E7" w:rsidR="5ED5AA7B" w:rsidRPr="00AC218E" w:rsidRDefault="00FB3A17" w:rsidP="00D113E1">
      <w:pPr>
        <w:pStyle w:val="ListParagraph"/>
        <w:numPr>
          <w:ilvl w:val="0"/>
          <w:numId w:val="2"/>
        </w:numPr>
        <w:spacing w:after="0"/>
        <w:rPr>
          <w:rFonts w:ascii="Calibri" w:eastAsia="Calibri" w:hAnsi="Calibri" w:cs="Calibri"/>
        </w:rPr>
      </w:pPr>
      <w:r>
        <w:rPr>
          <w:rFonts w:ascii="Calibri" w:eastAsia="Calibri" w:hAnsi="Calibri" w:cs="Calibri"/>
        </w:rPr>
        <w:t xml:space="preserve">United States Patent and Trademark Office. </w:t>
      </w:r>
      <w:r w:rsidR="00A95011">
        <w:rPr>
          <w:rFonts w:ascii="Calibri" w:eastAsia="Calibri" w:hAnsi="Calibri" w:cs="Calibri"/>
        </w:rPr>
        <w:t xml:space="preserve">(1914, </w:t>
      </w:r>
      <w:r w:rsidR="00B339A0">
        <w:rPr>
          <w:rFonts w:ascii="Calibri" w:eastAsia="Calibri" w:hAnsi="Calibri" w:cs="Calibri"/>
        </w:rPr>
        <w:t xml:space="preserve">October 13). </w:t>
      </w:r>
      <w:r w:rsidR="5ED5AA7B" w:rsidRPr="00B339A0">
        <w:rPr>
          <w:rFonts w:ascii="Calibri" w:eastAsia="Calibri" w:hAnsi="Calibri" w:cs="Calibri"/>
          <w:i/>
          <w:iCs/>
        </w:rPr>
        <w:t>Breathing Device</w:t>
      </w:r>
      <w:r w:rsidR="1956B52D" w:rsidRPr="00B339A0">
        <w:rPr>
          <w:rFonts w:ascii="Calibri" w:eastAsia="Calibri" w:hAnsi="Calibri" w:cs="Calibri"/>
          <w:i/>
          <w:iCs/>
        </w:rPr>
        <w:t xml:space="preserve"> Patent</w:t>
      </w:r>
      <w:r w:rsidR="00B339A0">
        <w:rPr>
          <w:rFonts w:ascii="Calibri" w:eastAsia="Calibri" w:hAnsi="Calibri" w:cs="Calibri"/>
        </w:rPr>
        <w:t xml:space="preserve">. </w:t>
      </w:r>
      <w:r w:rsidR="5ED5AA7B" w:rsidRPr="5A1AE728">
        <w:rPr>
          <w:rFonts w:ascii="Calibri" w:eastAsia="Calibri" w:hAnsi="Calibri" w:cs="Calibri"/>
        </w:rPr>
        <w:t xml:space="preserve"> </w:t>
      </w:r>
      <w:hyperlink r:id="rId11" w:history="1">
        <w:r w:rsidR="00AC218E" w:rsidRPr="005C78D1">
          <w:rPr>
            <w:rStyle w:val="Hyperlink"/>
          </w:rPr>
          <w:t>https://image-ppubs.uspto.gov/dirsearch-public/print/downloadPdf/1113675</w:t>
        </w:r>
      </w:hyperlink>
    </w:p>
    <w:p w14:paraId="059E8080" w14:textId="0B2E1FA8" w:rsidR="486FFA96" w:rsidRDefault="0048195A" w:rsidP="00D113E1">
      <w:pPr>
        <w:pStyle w:val="ListParagraph"/>
        <w:numPr>
          <w:ilvl w:val="0"/>
          <w:numId w:val="2"/>
        </w:numPr>
        <w:spacing w:after="0"/>
        <w:rPr>
          <w:rFonts w:ascii="Calibri" w:eastAsia="Calibri" w:hAnsi="Calibri" w:cs="Calibri"/>
        </w:rPr>
      </w:pPr>
      <w:r>
        <w:rPr>
          <w:rFonts w:ascii="Calibri" w:eastAsia="Calibri" w:hAnsi="Calibri" w:cs="Calibri"/>
        </w:rPr>
        <w:t xml:space="preserve">Smithsonian National Museum of African American History and Culture. </w:t>
      </w:r>
      <w:r w:rsidR="0053026A">
        <w:rPr>
          <w:rFonts w:ascii="Calibri" w:eastAsia="Calibri" w:hAnsi="Calibri" w:cs="Calibri"/>
        </w:rPr>
        <w:t xml:space="preserve">(2019, May 16). </w:t>
      </w:r>
      <w:r w:rsidR="005C0ED6">
        <w:rPr>
          <w:rFonts w:ascii="Calibri" w:eastAsia="Calibri" w:hAnsi="Calibri" w:cs="Calibri"/>
          <w:i/>
          <w:iCs/>
        </w:rPr>
        <w:t xml:space="preserve">Making A Way, Garrett Morgan </w:t>
      </w:r>
      <w:r w:rsidR="005C0ED6">
        <w:rPr>
          <w:rFonts w:ascii="Calibri" w:eastAsia="Calibri" w:hAnsi="Calibri" w:cs="Calibri"/>
        </w:rPr>
        <w:t>[image]</w:t>
      </w:r>
      <w:r w:rsidR="0066266A">
        <w:rPr>
          <w:rFonts w:ascii="Calibri" w:eastAsia="Calibri" w:hAnsi="Calibri" w:cs="Calibri"/>
        </w:rPr>
        <w:t xml:space="preserve">. </w:t>
      </w:r>
    </w:p>
    <w:p w14:paraId="0BA96A7F" w14:textId="0D39D61C" w:rsidR="004C4C6C" w:rsidRPr="004C4C6C" w:rsidRDefault="004C4C6C" w:rsidP="004C4C6C">
      <w:pPr>
        <w:pStyle w:val="ListParagraph"/>
        <w:spacing w:after="0"/>
        <w:rPr>
          <w:rFonts w:ascii="Calibri" w:eastAsia="Calibri" w:hAnsi="Calibri" w:cs="Calibri"/>
          <w:i/>
          <w:iCs/>
        </w:rPr>
      </w:pPr>
      <w:r>
        <w:rPr>
          <w:rFonts w:ascii="Calibri" w:eastAsia="Calibri" w:hAnsi="Calibri" w:cs="Calibri"/>
          <w:i/>
          <w:iCs/>
        </w:rPr>
        <w:t>This image has been used with the permission of the</w:t>
      </w:r>
      <w:r w:rsidR="005A23B0">
        <w:rPr>
          <w:rFonts w:ascii="Calibri" w:eastAsia="Calibri" w:hAnsi="Calibri" w:cs="Calibri"/>
          <w:i/>
          <w:iCs/>
        </w:rPr>
        <w:t xml:space="preserve"> </w:t>
      </w:r>
      <w:r w:rsidR="00691A8F">
        <w:rPr>
          <w:rFonts w:ascii="Calibri" w:eastAsia="Calibri" w:hAnsi="Calibri" w:cs="Calibri"/>
          <w:i/>
          <w:iCs/>
        </w:rPr>
        <w:t xml:space="preserve">Smithsonian for use in the classroom. </w:t>
      </w:r>
      <w:r w:rsidR="00474ED6">
        <w:rPr>
          <w:rFonts w:ascii="Calibri" w:eastAsia="Calibri" w:hAnsi="Calibri" w:cs="Calibri"/>
          <w:i/>
          <w:iCs/>
        </w:rPr>
        <w:t xml:space="preserve">Image has been </w:t>
      </w:r>
      <w:r w:rsidR="00426B44">
        <w:rPr>
          <w:rFonts w:ascii="Calibri" w:eastAsia="Calibri" w:hAnsi="Calibri" w:cs="Calibri"/>
          <w:i/>
          <w:iCs/>
        </w:rPr>
        <w:t>added to the Appendix.</w:t>
      </w:r>
    </w:p>
    <w:p w14:paraId="7CEEE784" w14:textId="1D944451" w:rsidR="5ED5AA7B" w:rsidRDefault="00397397" w:rsidP="00D113E1">
      <w:pPr>
        <w:pStyle w:val="ListParagraph"/>
        <w:numPr>
          <w:ilvl w:val="0"/>
          <w:numId w:val="2"/>
        </w:numPr>
        <w:spacing w:after="0"/>
        <w:rPr>
          <w:rFonts w:ascii="Calibri" w:eastAsia="Calibri" w:hAnsi="Calibri" w:cs="Calibri"/>
        </w:rPr>
      </w:pPr>
      <w:r>
        <w:rPr>
          <w:rFonts w:ascii="Calibri" w:eastAsia="Calibri" w:hAnsi="Calibri" w:cs="Calibri"/>
        </w:rPr>
        <w:lastRenderedPageBreak/>
        <w:t>Western Reserve Historical Society. (</w:t>
      </w:r>
      <w:r w:rsidR="00275DCB">
        <w:rPr>
          <w:rFonts w:ascii="Calibri" w:eastAsia="Calibri" w:hAnsi="Calibri" w:cs="Calibri"/>
        </w:rPr>
        <w:t>1914).</w:t>
      </w:r>
      <w:r w:rsidR="00AF4674" w:rsidRPr="00AF4674">
        <w:t xml:space="preserve"> </w:t>
      </w:r>
      <w:r w:rsidR="00AF4674" w:rsidRPr="00AF4674">
        <w:rPr>
          <w:rFonts w:ascii="Calibri" w:eastAsia="Calibri" w:hAnsi="Calibri" w:cs="Calibri"/>
          <w:i/>
          <w:iCs/>
        </w:rPr>
        <w:t>Garrett A. Morgan papers: Through Smoke and Fumes with Safety</w:t>
      </w:r>
      <w:r w:rsidR="00275DCB">
        <w:rPr>
          <w:rFonts w:ascii="Calibri" w:eastAsia="Calibri" w:hAnsi="Calibri" w:cs="Calibri"/>
        </w:rPr>
        <w:t xml:space="preserve"> </w:t>
      </w:r>
      <w:r w:rsidR="00AF4674">
        <w:rPr>
          <w:rFonts w:ascii="Calibri" w:eastAsia="Calibri" w:hAnsi="Calibri" w:cs="Calibri"/>
        </w:rPr>
        <w:t xml:space="preserve">[image].  </w:t>
      </w:r>
      <w:hyperlink r:id="rId12" w:history="1">
        <w:r w:rsidR="00AF4674" w:rsidRPr="005C78D1">
          <w:rPr>
            <w:rStyle w:val="Hyperlink"/>
            <w:rFonts w:ascii="Calibri" w:eastAsia="Calibri" w:hAnsi="Calibri" w:cs="Calibri"/>
          </w:rPr>
          <w:t>https://wrhs.saas.dgicloud.com/islandora/object/wrhs%3A9036</w:t>
        </w:r>
      </w:hyperlink>
    </w:p>
    <w:p w14:paraId="67F12B61" w14:textId="7E27C75F" w:rsidR="65E68A1F" w:rsidRDefault="0056317E" w:rsidP="00AF4674">
      <w:pPr>
        <w:pStyle w:val="ListParagraph"/>
        <w:numPr>
          <w:ilvl w:val="0"/>
          <w:numId w:val="2"/>
        </w:numPr>
        <w:spacing w:after="0"/>
        <w:rPr>
          <w:rFonts w:ascii="Calibri" w:eastAsia="Calibri" w:hAnsi="Calibri" w:cs="Calibri"/>
        </w:rPr>
      </w:pPr>
      <w:r>
        <w:rPr>
          <w:rFonts w:ascii="Calibri" w:eastAsia="Calibri" w:hAnsi="Calibri" w:cs="Calibri"/>
        </w:rPr>
        <w:t xml:space="preserve">Fisher Scientific. (n.d.). </w:t>
      </w:r>
      <w:r w:rsidRPr="0056317E">
        <w:rPr>
          <w:rFonts w:ascii="Calibri" w:eastAsia="Calibri" w:hAnsi="Calibri" w:cs="Calibri"/>
        </w:rPr>
        <w:t>Scott Safety™ Air-Pak™ X3 SCBA</w:t>
      </w:r>
      <w:r>
        <w:rPr>
          <w:rFonts w:ascii="Calibri" w:eastAsia="Calibri" w:hAnsi="Calibri" w:cs="Calibri"/>
        </w:rPr>
        <w:t xml:space="preserve">. </w:t>
      </w:r>
      <w:hyperlink r:id="rId13" w:history="1">
        <w:r w:rsidR="00175A32" w:rsidRPr="005C78D1">
          <w:rPr>
            <w:rStyle w:val="Hyperlink"/>
            <w:rFonts w:ascii="Calibri" w:eastAsia="Calibri" w:hAnsi="Calibri" w:cs="Calibri"/>
          </w:rPr>
          <w:t>https://www.fishersci.com/shop/products/air-pak-x3-scba/15499132?ef_id=Cj0KCQjwuZGnBhD1ARIsACxbAViWbuGU1Ww1NuKIxHPQ5RXEVSl2exndPUWjE2VlKtEvMOcSPfU255gaAp00EALw_wcB:G:s&amp;ppc_id=PLA_goog_2086145686_75666498134_15499132__375381481656_15961253220516167431&amp;ev_chn=shop&amp;s_kwcid=AL!4428!3!375381481656!!!g!296279732133!&amp;gad=1&amp;gclid=Cj0KCQjwuZGnBhD1ARIsACxbAViWbuGU1Ww1NuKIxHPQ5RXEVSl2exndPUWjE2VlKtEvMOcSPfU255gaAp00EALw_wcB</w:t>
        </w:r>
      </w:hyperlink>
    </w:p>
    <w:p w14:paraId="7C551B7C" w14:textId="54912DF8" w:rsidR="00286424" w:rsidRPr="00286424" w:rsidRDefault="00A6523B" w:rsidP="00D113E1">
      <w:pPr>
        <w:pStyle w:val="ListParagraph"/>
        <w:numPr>
          <w:ilvl w:val="0"/>
          <w:numId w:val="2"/>
        </w:numPr>
        <w:spacing w:after="0"/>
      </w:pPr>
      <w:r w:rsidRPr="00286424">
        <w:rPr>
          <w:rFonts w:ascii="Calibri" w:eastAsia="Calibri" w:hAnsi="Calibri" w:cs="Calibri"/>
        </w:rPr>
        <w:t xml:space="preserve">Case Western Reserve University. (1916, July). </w:t>
      </w:r>
      <w:r w:rsidR="00551B03" w:rsidRPr="00286424">
        <w:rPr>
          <w:rFonts w:ascii="Calibri" w:eastAsia="Calibri" w:hAnsi="Calibri" w:cs="Calibri"/>
          <w:i/>
          <w:iCs/>
        </w:rPr>
        <w:t xml:space="preserve">Garrett Morgan rescues a victim of the Waterworks Tunnel Disaster, July 1916. </w:t>
      </w:r>
      <w:hyperlink r:id="rId14" w:history="1">
        <w:r w:rsidR="00286424" w:rsidRPr="00286424">
          <w:rPr>
            <w:rStyle w:val="Hyperlink"/>
            <w:rFonts w:ascii="Calibri" w:eastAsia="Calibri" w:hAnsi="Calibri" w:cs="Calibri"/>
          </w:rPr>
          <w:t>https://case.edu/ech/media/1046</w:t>
        </w:r>
      </w:hyperlink>
    </w:p>
    <w:p w14:paraId="1421DA0B" w14:textId="77777777" w:rsidR="00286424" w:rsidRDefault="00286424" w:rsidP="00286424">
      <w:pPr>
        <w:pStyle w:val="ListParagraph"/>
        <w:spacing w:after="0"/>
      </w:pPr>
    </w:p>
    <w:p w14:paraId="54E23848" w14:textId="1631EB70" w:rsidR="00D66438" w:rsidRDefault="5CD48D57" w:rsidP="004D2221">
      <w:pPr>
        <w:spacing w:after="0" w:line="240" w:lineRule="auto"/>
      </w:pPr>
      <w:r>
        <w:t xml:space="preserve">Define a patent. </w:t>
      </w:r>
      <w:r w:rsidR="262D89A9">
        <w:t xml:space="preserve">Pull up the </w:t>
      </w:r>
      <w:r w:rsidR="7937019B">
        <w:t>first page</w:t>
      </w:r>
      <w:r w:rsidR="722A659B">
        <w:t xml:space="preserve"> of the</w:t>
      </w:r>
      <w:r w:rsidR="7937019B">
        <w:t xml:space="preserve"> </w:t>
      </w:r>
      <w:r w:rsidR="262D89A9">
        <w:t xml:space="preserve">patent </w:t>
      </w:r>
      <w:r w:rsidR="6EFFEC3F">
        <w:t>(</w:t>
      </w:r>
      <w:r w:rsidR="689B49DD">
        <w:t>Source 1</w:t>
      </w:r>
      <w:r w:rsidR="6EFFEC3F">
        <w:t xml:space="preserve">) </w:t>
      </w:r>
      <w:r w:rsidR="262D89A9">
        <w:t>for the Breathing Device for the class to see.</w:t>
      </w:r>
      <w:r w:rsidR="73310D6F">
        <w:t xml:space="preserve"> Start an inquiry discussion</w:t>
      </w:r>
      <w:r w:rsidR="00D66438">
        <w:t xml:space="preserve">, posing the following questions: </w:t>
      </w:r>
    </w:p>
    <w:p w14:paraId="288BAEB3" w14:textId="77777777" w:rsidR="00D66438" w:rsidRDefault="00D66438" w:rsidP="00D113E1">
      <w:pPr>
        <w:spacing w:after="0"/>
      </w:pPr>
    </w:p>
    <w:tbl>
      <w:tblPr>
        <w:tblStyle w:val="TableGrid"/>
        <w:tblW w:w="0" w:type="auto"/>
        <w:tblLook w:val="04A0" w:firstRow="1" w:lastRow="0" w:firstColumn="1" w:lastColumn="0" w:noHBand="0" w:noVBand="1"/>
      </w:tblPr>
      <w:tblGrid>
        <w:gridCol w:w="10790"/>
      </w:tblGrid>
      <w:tr w:rsidR="00D66438" w14:paraId="7078B907" w14:textId="77777777" w:rsidTr="00D66438">
        <w:tc>
          <w:tcPr>
            <w:tcW w:w="10790" w:type="dxa"/>
            <w:shd w:val="clear" w:color="auto" w:fill="D5DCE4" w:themeFill="text2" w:themeFillTint="33"/>
          </w:tcPr>
          <w:p w14:paraId="272D8864" w14:textId="77777777" w:rsidR="00D66438" w:rsidRDefault="00D66438" w:rsidP="00D66438">
            <w:pPr>
              <w:pStyle w:val="ListParagraph"/>
              <w:numPr>
                <w:ilvl w:val="0"/>
                <w:numId w:val="8"/>
              </w:numPr>
            </w:pPr>
            <w:r>
              <w:t>What is going on in this image?</w:t>
            </w:r>
          </w:p>
          <w:p w14:paraId="2B84EBED" w14:textId="77777777" w:rsidR="00D66438" w:rsidRDefault="00D66438" w:rsidP="00D66438">
            <w:pPr>
              <w:pStyle w:val="ListParagraph"/>
              <w:numPr>
                <w:ilvl w:val="0"/>
                <w:numId w:val="8"/>
              </w:numPr>
            </w:pPr>
            <w:r>
              <w:t>What do you see that makes you say that?</w:t>
            </w:r>
          </w:p>
          <w:p w14:paraId="7B43BB63" w14:textId="700EBEE7" w:rsidR="00D66438" w:rsidRDefault="00D66438" w:rsidP="00D66438">
            <w:pPr>
              <w:pStyle w:val="ListParagraph"/>
              <w:numPr>
                <w:ilvl w:val="0"/>
                <w:numId w:val="8"/>
              </w:numPr>
            </w:pPr>
            <w:r>
              <w:t>What more can you find?</w:t>
            </w:r>
          </w:p>
        </w:tc>
      </w:tr>
    </w:tbl>
    <w:p w14:paraId="2197C376" w14:textId="77777777" w:rsidR="00D66438" w:rsidRDefault="00D66438" w:rsidP="00D113E1">
      <w:pPr>
        <w:spacing w:after="0"/>
      </w:pPr>
    </w:p>
    <w:p w14:paraId="60360AA6" w14:textId="1EAD8AB8" w:rsidR="00977C16" w:rsidRDefault="5082D135" w:rsidP="004D2221">
      <w:pPr>
        <w:spacing w:after="0" w:line="240" w:lineRule="auto"/>
      </w:pPr>
      <w:r>
        <w:t>Show the class the fire hood (</w:t>
      </w:r>
      <w:r w:rsidR="011876BA">
        <w:t>Source 2</w:t>
      </w:r>
      <w:r w:rsidR="00581DD4">
        <w:t xml:space="preserve">, </w:t>
      </w:r>
      <w:r w:rsidR="00426B44">
        <w:t>found in Appendix</w:t>
      </w:r>
      <w:r>
        <w:t xml:space="preserve">). </w:t>
      </w:r>
      <w:r w:rsidR="7ACBE521">
        <w:t>Explain what a prototype is and how they are improved over</w:t>
      </w:r>
      <w:r w:rsidR="00671B58">
        <w:t xml:space="preserve"> </w:t>
      </w:r>
      <w:r w:rsidR="7ACBE521">
        <w:t xml:space="preserve">time based on design, material, </w:t>
      </w:r>
      <w:r w:rsidR="029D9339">
        <w:t xml:space="preserve">manufacturing, </w:t>
      </w:r>
      <w:r w:rsidR="7ACBE521">
        <w:t xml:space="preserve">and </w:t>
      </w:r>
      <w:r w:rsidR="19C470D2">
        <w:t>usage</w:t>
      </w:r>
      <w:r w:rsidR="7ACBE521">
        <w:t xml:space="preserve">. </w:t>
      </w:r>
    </w:p>
    <w:p w14:paraId="26754219" w14:textId="77777777" w:rsidR="00671B58" w:rsidRDefault="00671B58" w:rsidP="004D2221">
      <w:pPr>
        <w:spacing w:after="0" w:line="240" w:lineRule="auto"/>
      </w:pPr>
    </w:p>
    <w:p w14:paraId="1F38158C" w14:textId="6C280904" w:rsidR="00564990" w:rsidRDefault="002645F4" w:rsidP="004D2221">
      <w:pPr>
        <w:spacing w:after="0" w:line="240" w:lineRule="auto"/>
      </w:pPr>
      <w:r>
        <w:t xml:space="preserve">Examine another primary source from the Fire Hood Pamphlet (Source 3). </w:t>
      </w:r>
      <w:r w:rsidR="004417A5">
        <w:t>The</w:t>
      </w:r>
      <w:r w:rsidR="00F77E66">
        <w:t xml:space="preserve"> text</w:t>
      </w:r>
      <w:r w:rsidR="004417A5">
        <w:t xml:space="preserve"> below is an excerpt from the source and is</w:t>
      </w:r>
      <w:r w:rsidR="00564990">
        <w:t xml:space="preserve"> adapted for Grade 1 students:</w:t>
      </w:r>
    </w:p>
    <w:p w14:paraId="1F27EB39" w14:textId="77777777" w:rsidR="00F77E66" w:rsidRDefault="00F77E66" w:rsidP="008646AF">
      <w:pPr>
        <w:spacing w:after="0" w:line="240" w:lineRule="auto"/>
      </w:pPr>
    </w:p>
    <w:tbl>
      <w:tblPr>
        <w:tblStyle w:val="TableGrid"/>
        <w:tblW w:w="0" w:type="auto"/>
        <w:tblLook w:val="04A0" w:firstRow="1" w:lastRow="0" w:firstColumn="1" w:lastColumn="0" w:noHBand="0" w:noVBand="1"/>
      </w:tblPr>
      <w:tblGrid>
        <w:gridCol w:w="10790"/>
      </w:tblGrid>
      <w:tr w:rsidR="00F77E66" w14:paraId="3551B15E" w14:textId="77777777" w:rsidTr="00F77E66">
        <w:tc>
          <w:tcPr>
            <w:tcW w:w="10790" w:type="dxa"/>
            <w:shd w:val="clear" w:color="auto" w:fill="D5DCE4" w:themeFill="text2" w:themeFillTint="33"/>
          </w:tcPr>
          <w:p w14:paraId="4639DFF6" w14:textId="28058FAD" w:rsidR="000B64FD" w:rsidRPr="00F32B18" w:rsidRDefault="00F32B18" w:rsidP="00D113E1">
            <w:r w:rsidRPr="00F32B18">
              <w:t xml:space="preserve">The purposes of the fire hoods are to allow the person wearing it to enter a room that is filled with dangerous </w:t>
            </w:r>
            <w:proofErr w:type="gramStart"/>
            <w:r w:rsidRPr="00F32B18">
              <w:t>smokes</w:t>
            </w:r>
            <w:proofErr w:type="gramEnd"/>
            <w:r w:rsidRPr="00F32B18">
              <w:t xml:space="preserve"> and gases. This will help them save lives, stop whatever is causing the smoke and gases</w:t>
            </w:r>
            <w:r w:rsidR="00657AD9">
              <w:t>,</w:t>
            </w:r>
            <w:r w:rsidRPr="00F32B18">
              <w:t xml:space="preserve"> and put out fires. </w:t>
            </w:r>
          </w:p>
        </w:tc>
      </w:tr>
    </w:tbl>
    <w:p w14:paraId="0DC72FFE" w14:textId="77777777" w:rsidR="00564990" w:rsidRDefault="00564990" w:rsidP="008646AF">
      <w:pPr>
        <w:spacing w:after="0" w:line="240" w:lineRule="auto"/>
      </w:pPr>
    </w:p>
    <w:p w14:paraId="3395FA0D" w14:textId="459F5D32" w:rsidR="00671B58" w:rsidRDefault="002645F4" w:rsidP="008646AF">
      <w:pPr>
        <w:spacing w:after="0" w:line="240" w:lineRule="auto"/>
      </w:pPr>
      <w:r>
        <w:t xml:space="preserve">Have the students investigate it to find the </w:t>
      </w:r>
      <w:r>
        <w:rPr>
          <w:u w:val="single"/>
        </w:rPr>
        <w:t xml:space="preserve">purpose </w:t>
      </w:r>
      <w:r>
        <w:t>of fire protectors, an estimated price, and the date. Start an inquiry discussion</w:t>
      </w:r>
      <w:r w:rsidR="00671B58">
        <w:t>:</w:t>
      </w:r>
    </w:p>
    <w:p w14:paraId="60604007" w14:textId="77777777" w:rsidR="00671B58" w:rsidRDefault="00671B58" w:rsidP="00D113E1">
      <w:pPr>
        <w:spacing w:after="0"/>
      </w:pPr>
    </w:p>
    <w:tbl>
      <w:tblPr>
        <w:tblStyle w:val="TableGrid"/>
        <w:tblW w:w="0" w:type="auto"/>
        <w:tblLook w:val="04A0" w:firstRow="1" w:lastRow="0" w:firstColumn="1" w:lastColumn="0" w:noHBand="0" w:noVBand="1"/>
      </w:tblPr>
      <w:tblGrid>
        <w:gridCol w:w="10790"/>
      </w:tblGrid>
      <w:tr w:rsidR="00671B58" w14:paraId="6B65B6AC" w14:textId="77777777" w:rsidTr="00671B58">
        <w:tc>
          <w:tcPr>
            <w:tcW w:w="10790" w:type="dxa"/>
            <w:shd w:val="clear" w:color="auto" w:fill="D5DCE4" w:themeFill="text2" w:themeFillTint="33"/>
          </w:tcPr>
          <w:p w14:paraId="6F22BE81" w14:textId="77777777" w:rsidR="00671B58" w:rsidRDefault="00671B58" w:rsidP="00671B58">
            <w:pPr>
              <w:pStyle w:val="ListParagraph"/>
              <w:numPr>
                <w:ilvl w:val="0"/>
                <w:numId w:val="9"/>
              </w:numPr>
            </w:pPr>
            <w:r>
              <w:t>Do you think the design has changed?</w:t>
            </w:r>
          </w:p>
          <w:p w14:paraId="39772A05" w14:textId="77777777" w:rsidR="00671B58" w:rsidRDefault="00671B58" w:rsidP="00671B58">
            <w:pPr>
              <w:pStyle w:val="ListParagraph"/>
              <w:numPr>
                <w:ilvl w:val="0"/>
                <w:numId w:val="9"/>
              </w:numPr>
            </w:pPr>
            <w:r>
              <w:t>Do you think the material has changed?</w:t>
            </w:r>
          </w:p>
          <w:p w14:paraId="18D9823A" w14:textId="6E2616C5" w:rsidR="00BA287B" w:rsidRDefault="00BA287B" w:rsidP="00671B58">
            <w:pPr>
              <w:pStyle w:val="ListParagraph"/>
              <w:numPr>
                <w:ilvl w:val="0"/>
                <w:numId w:val="9"/>
              </w:numPr>
            </w:pPr>
            <w:r>
              <w:t>Do you think they are cheaper or more expensive today?</w:t>
            </w:r>
          </w:p>
        </w:tc>
      </w:tr>
    </w:tbl>
    <w:p w14:paraId="7DCA44FB" w14:textId="77777777" w:rsidR="00671B58" w:rsidRDefault="00671B58" w:rsidP="00D113E1">
      <w:pPr>
        <w:spacing w:after="0"/>
      </w:pPr>
    </w:p>
    <w:p w14:paraId="2904DD9E" w14:textId="60428610" w:rsidR="73310D6F" w:rsidRDefault="14C4C45F" w:rsidP="00D113E1">
      <w:pPr>
        <w:spacing w:after="0"/>
      </w:pPr>
      <w:r>
        <w:t xml:space="preserve">Pull up the current day </w:t>
      </w:r>
      <w:r w:rsidR="347FAB94">
        <w:t>Air Pack</w:t>
      </w:r>
      <w:r w:rsidR="01A14430">
        <w:t xml:space="preserve"> (Source 4)</w:t>
      </w:r>
      <w:r w:rsidR="347FAB94">
        <w:t xml:space="preserve">. Discuss </w:t>
      </w:r>
      <w:r w:rsidR="00BA287B">
        <w:t xml:space="preserve">what is the same </w:t>
      </w:r>
      <w:r w:rsidR="00C43F74">
        <w:t xml:space="preserve">about the </w:t>
      </w:r>
      <w:proofErr w:type="gramStart"/>
      <w:r w:rsidR="00C43F74">
        <w:t>modern day</w:t>
      </w:r>
      <w:proofErr w:type="gramEnd"/>
      <w:r w:rsidR="00C43F74">
        <w:t xml:space="preserve"> air pack and Morgan’s breathing device, ending with the same community impact (i.e. </w:t>
      </w:r>
      <w:r w:rsidR="0071656C">
        <w:t>saving lives, protecting firefighters and stopping fires to prevent more damage).</w:t>
      </w:r>
      <w:r w:rsidR="24ADC087">
        <w:t xml:space="preserve"> </w:t>
      </w:r>
    </w:p>
    <w:p w14:paraId="676FA5E6" w14:textId="77777777" w:rsidR="007F74D0" w:rsidRDefault="007F74D0" w:rsidP="00D113E1">
      <w:pPr>
        <w:spacing w:after="0"/>
      </w:pPr>
    </w:p>
    <w:p w14:paraId="30007F02" w14:textId="5B2D0679" w:rsidR="007F74D0" w:rsidRDefault="007F74D0" w:rsidP="004D2221">
      <w:pPr>
        <w:spacing w:after="0" w:line="240" w:lineRule="auto"/>
      </w:pPr>
      <w:r>
        <w:t>Then, p</w:t>
      </w:r>
      <w:r w:rsidR="2BF79C44">
        <w:t xml:space="preserve">ull up the photograph </w:t>
      </w:r>
      <w:r w:rsidR="134F89D0">
        <w:t xml:space="preserve">(Source 5) of the Waterworks </w:t>
      </w:r>
      <w:r w:rsidR="45C3B821">
        <w:t>T</w:t>
      </w:r>
      <w:r w:rsidR="6BDDB0C2">
        <w:t xml:space="preserve">unnel </w:t>
      </w:r>
      <w:r w:rsidR="3201AF36">
        <w:t>d</w:t>
      </w:r>
      <w:r w:rsidR="6BDDB0C2">
        <w:t>isaster rescue</w:t>
      </w:r>
      <w:r w:rsidR="113688D7">
        <w:t xml:space="preserve"> for the full class to see</w:t>
      </w:r>
      <w:r w:rsidR="6BDDB0C2">
        <w:t xml:space="preserve">. </w:t>
      </w:r>
      <w:r w:rsidR="3D3226FE">
        <w:t>Start an inquiry discussion</w:t>
      </w:r>
      <w:r w:rsidR="00455EF8">
        <w:t xml:space="preserve"> by acting like a </w:t>
      </w:r>
      <w:r w:rsidR="00455EF8">
        <w:rPr>
          <w:i/>
          <w:iCs/>
        </w:rPr>
        <w:t>historian</w:t>
      </w:r>
      <w:r w:rsidR="00455EF8">
        <w:t xml:space="preserve">: </w:t>
      </w:r>
    </w:p>
    <w:p w14:paraId="32356B87" w14:textId="77777777" w:rsidR="007F74D0" w:rsidRDefault="007F74D0" w:rsidP="00D113E1">
      <w:pPr>
        <w:spacing w:after="0"/>
      </w:pPr>
    </w:p>
    <w:tbl>
      <w:tblPr>
        <w:tblStyle w:val="TableGrid"/>
        <w:tblW w:w="0" w:type="auto"/>
        <w:tblLook w:val="04A0" w:firstRow="1" w:lastRow="0" w:firstColumn="1" w:lastColumn="0" w:noHBand="0" w:noVBand="1"/>
      </w:tblPr>
      <w:tblGrid>
        <w:gridCol w:w="10790"/>
      </w:tblGrid>
      <w:tr w:rsidR="007F74D0" w14:paraId="44E50106" w14:textId="77777777" w:rsidTr="007F74D0">
        <w:tc>
          <w:tcPr>
            <w:tcW w:w="10790" w:type="dxa"/>
            <w:shd w:val="clear" w:color="auto" w:fill="D5DCE4" w:themeFill="text2" w:themeFillTint="33"/>
          </w:tcPr>
          <w:p w14:paraId="0D38CD93" w14:textId="77777777" w:rsidR="007F74D0" w:rsidRDefault="007F74D0" w:rsidP="007F74D0">
            <w:pPr>
              <w:pStyle w:val="ListParagraph"/>
              <w:numPr>
                <w:ilvl w:val="0"/>
                <w:numId w:val="10"/>
              </w:numPr>
            </w:pPr>
            <w:r>
              <w:t>What is going on in this image?</w:t>
            </w:r>
          </w:p>
          <w:p w14:paraId="573333A7" w14:textId="77777777" w:rsidR="007F74D0" w:rsidRDefault="007F74D0" w:rsidP="007F74D0">
            <w:pPr>
              <w:pStyle w:val="ListParagraph"/>
              <w:numPr>
                <w:ilvl w:val="0"/>
                <w:numId w:val="10"/>
              </w:numPr>
            </w:pPr>
            <w:r>
              <w:t>What do you see that makes you say that?</w:t>
            </w:r>
          </w:p>
          <w:p w14:paraId="3C4F2FAE" w14:textId="625170CC" w:rsidR="007F74D0" w:rsidRDefault="007F74D0" w:rsidP="007F74D0">
            <w:pPr>
              <w:pStyle w:val="ListParagraph"/>
              <w:numPr>
                <w:ilvl w:val="0"/>
                <w:numId w:val="10"/>
              </w:numPr>
            </w:pPr>
            <w:r>
              <w:t>What more can you find?</w:t>
            </w:r>
          </w:p>
        </w:tc>
      </w:tr>
    </w:tbl>
    <w:p w14:paraId="78268B88" w14:textId="77777777" w:rsidR="007F74D0" w:rsidRDefault="007F74D0" w:rsidP="00D113E1">
      <w:pPr>
        <w:spacing w:after="0"/>
      </w:pPr>
    </w:p>
    <w:p w14:paraId="69A59B76" w14:textId="6676D717" w:rsidR="2BF79C44" w:rsidRDefault="3D3226FE" w:rsidP="004D2221">
      <w:pPr>
        <w:spacing w:after="0" w:line="240" w:lineRule="auto"/>
      </w:pPr>
      <w:r>
        <w:t xml:space="preserve">Explain </w:t>
      </w:r>
      <w:r w:rsidR="634516E3">
        <w:t>how M</w:t>
      </w:r>
      <w:r w:rsidR="6BDDB0C2">
        <w:t xml:space="preserve">organ wore his </w:t>
      </w:r>
      <w:r w:rsidR="60FEFD1E">
        <w:t>safety</w:t>
      </w:r>
      <w:r w:rsidR="6BDDB0C2">
        <w:t xml:space="preserve"> hood to enter a </w:t>
      </w:r>
      <w:r w:rsidR="65FB4C80">
        <w:t xml:space="preserve">tunnel under Lake Erie to rescue workers that were in an explosion at Cleveland Waterworks in 1916. </w:t>
      </w:r>
      <w:r w:rsidR="1E37E920">
        <w:t xml:space="preserve">Discuss the importance of firefighters in the community. </w:t>
      </w:r>
    </w:p>
    <w:p w14:paraId="2A2D1F5B" w14:textId="77777777" w:rsidR="003C6CAB" w:rsidRDefault="003C6CAB" w:rsidP="00D113E1">
      <w:pPr>
        <w:spacing w:after="0"/>
      </w:pPr>
    </w:p>
    <w:p w14:paraId="708F4BD6" w14:textId="01E73923" w:rsidR="003C6CAB" w:rsidRDefault="003C6CAB" w:rsidP="00D113E1">
      <w:pPr>
        <w:spacing w:after="0"/>
        <w:rPr>
          <w:b/>
          <w:bCs/>
        </w:rPr>
      </w:pPr>
      <w:r>
        <w:rPr>
          <w:b/>
          <w:bCs/>
        </w:rPr>
        <w:t>Task Aligned to the Supporting Question</w:t>
      </w:r>
    </w:p>
    <w:tbl>
      <w:tblPr>
        <w:tblStyle w:val="TableGrid"/>
        <w:tblW w:w="0" w:type="auto"/>
        <w:tblLook w:val="04A0" w:firstRow="1" w:lastRow="0" w:firstColumn="1" w:lastColumn="0" w:noHBand="0" w:noVBand="1"/>
      </w:tblPr>
      <w:tblGrid>
        <w:gridCol w:w="10790"/>
      </w:tblGrid>
      <w:tr w:rsidR="00DF0DC4" w14:paraId="359B0B9F" w14:textId="77777777" w:rsidTr="00DF0DC4">
        <w:tc>
          <w:tcPr>
            <w:tcW w:w="10790" w:type="dxa"/>
            <w:shd w:val="clear" w:color="auto" w:fill="D5DCE4" w:themeFill="text2" w:themeFillTint="33"/>
          </w:tcPr>
          <w:p w14:paraId="269C86FF" w14:textId="5FD1010F" w:rsidR="00DF0DC4" w:rsidRDefault="005705D0" w:rsidP="00DF0DC4">
            <w:pPr>
              <w:rPr>
                <w:u w:val="single"/>
              </w:rPr>
            </w:pPr>
            <w:hyperlink r:id="rId15" w:history="1">
              <w:r w:rsidR="00DF0DC4" w:rsidRPr="00D93D87">
                <w:rPr>
                  <w:rStyle w:val="Hyperlink"/>
                  <w:color w:val="auto"/>
                </w:rPr>
                <w:t>Quick Write:</w:t>
              </w:r>
            </w:hyperlink>
            <w:r w:rsidR="00DF0DC4">
              <w:t xml:space="preserve"> </w:t>
            </w:r>
          </w:p>
          <w:p w14:paraId="6B57EFD7" w14:textId="77777777" w:rsidR="00DF0DC4" w:rsidRDefault="00DF0DC4" w:rsidP="00DF0DC4">
            <w:pPr>
              <w:rPr>
                <w:rFonts w:ascii="Calibri" w:eastAsia="Calibri" w:hAnsi="Calibri" w:cs="Calibri"/>
              </w:rPr>
            </w:pPr>
          </w:p>
          <w:p w14:paraId="0F972CB6" w14:textId="56669632" w:rsidR="00DF0DC4" w:rsidRPr="00DF0DC4" w:rsidRDefault="00DF0DC4" w:rsidP="00D113E1">
            <w:r w:rsidRPr="1DA11689">
              <w:rPr>
                <w:rFonts w:ascii="Calibri" w:eastAsia="Calibri" w:hAnsi="Calibri" w:cs="Calibri"/>
              </w:rPr>
              <w:lastRenderedPageBreak/>
              <w:t>How does Garrett Morgan’s invention of the firefighter breathing device impact your community? In your response, use evidence from two or more sources</w:t>
            </w:r>
            <w:r>
              <w:rPr>
                <w:rFonts w:ascii="Calibri" w:eastAsia="Calibri" w:hAnsi="Calibri" w:cs="Calibri"/>
              </w:rPr>
              <w:t>.</w:t>
            </w:r>
          </w:p>
        </w:tc>
      </w:tr>
    </w:tbl>
    <w:p w14:paraId="11F69B8B" w14:textId="77777777" w:rsidR="00DF0DC4" w:rsidRPr="003C6CAB" w:rsidRDefault="00DF0DC4" w:rsidP="00D113E1">
      <w:pPr>
        <w:spacing w:after="0"/>
        <w:rPr>
          <w:b/>
          <w:bCs/>
        </w:rPr>
      </w:pPr>
    </w:p>
    <w:p w14:paraId="08EA477A" w14:textId="29B62A9E" w:rsidR="5A32EB13" w:rsidRDefault="173CF6B2" w:rsidP="00D113E1">
      <w:pPr>
        <w:spacing w:after="0"/>
        <w:rPr>
          <w:b/>
          <w:bCs/>
        </w:rPr>
      </w:pPr>
      <w:r w:rsidRPr="00D837E5">
        <w:rPr>
          <w:b/>
          <w:bCs/>
        </w:rPr>
        <w:t>Extension</w:t>
      </w:r>
      <w:r w:rsidR="782DBA94" w:rsidRPr="00D837E5">
        <w:rPr>
          <w:b/>
          <w:bCs/>
        </w:rPr>
        <w:t xml:space="preserve"> Activity</w:t>
      </w:r>
      <w:r w:rsidRPr="00D837E5">
        <w:rPr>
          <w:b/>
          <w:bCs/>
        </w:rPr>
        <w:t xml:space="preserve">: </w:t>
      </w:r>
    </w:p>
    <w:tbl>
      <w:tblPr>
        <w:tblStyle w:val="TableGrid"/>
        <w:tblW w:w="0" w:type="auto"/>
        <w:tblLook w:val="04A0" w:firstRow="1" w:lastRow="0" w:firstColumn="1" w:lastColumn="0" w:noHBand="0" w:noVBand="1"/>
      </w:tblPr>
      <w:tblGrid>
        <w:gridCol w:w="10790"/>
      </w:tblGrid>
      <w:tr w:rsidR="00D837E5" w14:paraId="6758AF8C" w14:textId="77777777" w:rsidTr="00D837E5">
        <w:tc>
          <w:tcPr>
            <w:tcW w:w="10790" w:type="dxa"/>
            <w:shd w:val="clear" w:color="auto" w:fill="D5DCE4" w:themeFill="text2" w:themeFillTint="33"/>
          </w:tcPr>
          <w:p w14:paraId="33C36C97" w14:textId="77777777" w:rsidR="00F25E14" w:rsidRDefault="00F25E14" w:rsidP="00F25E14">
            <w:pPr>
              <w:rPr>
                <w:rFonts w:ascii="Calibri" w:eastAsia="Calibri" w:hAnsi="Calibri" w:cs="Calibri"/>
              </w:rPr>
            </w:pPr>
            <w:r w:rsidRPr="760A2AF2">
              <w:rPr>
                <w:rFonts w:ascii="Calibri" w:eastAsia="Calibri" w:hAnsi="Calibri" w:cs="Calibri"/>
                <w:color w:val="000000" w:themeColor="text1"/>
              </w:rPr>
              <w:t xml:space="preserve">In pairs, engage in a  </w:t>
            </w:r>
            <w:hyperlink r:id="rId16">
              <w:r w:rsidRPr="00D93D87">
                <w:rPr>
                  <w:rStyle w:val="Hyperlink"/>
                  <w:rFonts w:ascii="Calibri" w:eastAsia="Calibri" w:hAnsi="Calibri" w:cs="Calibri"/>
                  <w:color w:val="auto"/>
                </w:rPr>
                <w:t>Turn and Talk</w:t>
              </w:r>
            </w:hyperlink>
            <w:r w:rsidRPr="760A2AF2">
              <w:rPr>
                <w:rFonts w:ascii="Calibri" w:eastAsia="Calibri" w:hAnsi="Calibri" w:cs="Calibri"/>
                <w:color w:val="000000" w:themeColor="text1"/>
              </w:rPr>
              <w:t xml:space="preserve"> to construct a response to the following:</w:t>
            </w:r>
          </w:p>
          <w:p w14:paraId="608D1C59" w14:textId="77777777" w:rsidR="00F25E14" w:rsidRDefault="00F25E14" w:rsidP="00F25E14"/>
          <w:p w14:paraId="4EDF4B4D" w14:textId="7BAABFCD" w:rsidR="00D837E5" w:rsidRPr="00F25E14" w:rsidRDefault="00F25E14" w:rsidP="00F25E14">
            <w:r>
              <w:t xml:space="preserve">Think about the world you live in. Think about your home, your school, and the community. What could be improved or created to help people </w:t>
            </w:r>
            <w:r w:rsidRPr="00F25E14">
              <w:rPr>
                <w:i/>
                <w:iCs/>
              </w:rPr>
              <w:t>or animals</w:t>
            </w:r>
            <w:r>
              <w:t xml:space="preserve"> complete a task? What would the product be made of? How much would it cost?</w:t>
            </w:r>
          </w:p>
        </w:tc>
      </w:tr>
    </w:tbl>
    <w:p w14:paraId="77400E1C" w14:textId="77777777" w:rsidR="00D837E5" w:rsidRPr="00D837E5" w:rsidRDefault="00D837E5" w:rsidP="00D113E1">
      <w:pPr>
        <w:spacing w:after="0"/>
        <w:rPr>
          <w:b/>
          <w:bCs/>
        </w:rPr>
      </w:pPr>
    </w:p>
    <w:p w14:paraId="2E2DBF67" w14:textId="2549A2CD" w:rsidR="00FA39AB" w:rsidRDefault="00492CC8" w:rsidP="004D2221">
      <w:pPr>
        <w:spacing w:line="240" w:lineRule="auto"/>
      </w:pPr>
      <w:r>
        <w:t xml:space="preserve">Bring back the class's attention to have a brainstorming discussion on their ideas. Have students drawn their idea as a patent. Label the parts of the invention. On the back, create an advertisement with a product name and price. They can present their idea to the class as </w:t>
      </w:r>
      <w:proofErr w:type="gramStart"/>
      <w:r>
        <w:t>a salesperson</w:t>
      </w:r>
      <w:proofErr w:type="gramEnd"/>
      <w:r>
        <w:t xml:space="preserve">. An additional activity can be to build their invention out of paper or recyclables. </w:t>
      </w:r>
    </w:p>
    <w:p w14:paraId="49AD514E" w14:textId="68DCD7A4" w:rsidR="46A75894" w:rsidRPr="00FA39AB" w:rsidRDefault="4EB8EB59" w:rsidP="00D113E1">
      <w:pPr>
        <w:spacing w:after="0"/>
        <w:rPr>
          <w:b/>
          <w:bCs/>
        </w:rPr>
      </w:pPr>
      <w:r w:rsidRPr="00FA39AB">
        <w:rPr>
          <w:b/>
          <w:bCs/>
        </w:rPr>
        <w:t>Supporting</w:t>
      </w:r>
      <w:r w:rsidR="46A75894" w:rsidRPr="00FA39AB">
        <w:rPr>
          <w:b/>
          <w:bCs/>
        </w:rPr>
        <w:t xml:space="preserve"> Sources: </w:t>
      </w:r>
    </w:p>
    <w:p w14:paraId="13FDD1CF" w14:textId="29819306" w:rsidR="00D34E40" w:rsidRDefault="00317AC6" w:rsidP="00D113E1">
      <w:pPr>
        <w:pStyle w:val="ListParagraph"/>
        <w:numPr>
          <w:ilvl w:val="0"/>
          <w:numId w:val="6"/>
        </w:numPr>
        <w:spacing w:after="0"/>
      </w:pPr>
      <w:r>
        <w:t>Public Broadcasting Service (PBS). (</w:t>
      </w:r>
      <w:r w:rsidR="00933158">
        <w:t xml:space="preserve">n.d.). </w:t>
      </w:r>
      <w:r w:rsidR="00933158">
        <w:rPr>
          <w:i/>
          <w:iCs/>
        </w:rPr>
        <w:t>Garrett Augustus Morgan</w:t>
      </w:r>
      <w:r w:rsidR="00933158">
        <w:t xml:space="preserve">. </w:t>
      </w:r>
      <w:hyperlink r:id="rId17" w:history="1">
        <w:r w:rsidR="00EF1EA0" w:rsidRPr="005C78D1">
          <w:rPr>
            <w:rStyle w:val="Hyperlink"/>
          </w:rPr>
          <w:t>https://www.pbs.org/wgbh/theymadeamerica/whomade/morgan_hi.html</w:t>
        </w:r>
      </w:hyperlink>
    </w:p>
    <w:p w14:paraId="4099CDE0" w14:textId="338DC587" w:rsidR="04AAE076" w:rsidRDefault="00451240" w:rsidP="0022522D">
      <w:pPr>
        <w:pStyle w:val="ListParagraph"/>
        <w:numPr>
          <w:ilvl w:val="0"/>
          <w:numId w:val="6"/>
        </w:numPr>
        <w:spacing w:after="0"/>
      </w:pPr>
      <w:r>
        <w:t xml:space="preserve">Blitz, Mark. (2016, September 13). </w:t>
      </w:r>
      <w:r w:rsidRPr="00451240">
        <w:rPr>
          <w:i/>
          <w:iCs/>
        </w:rPr>
        <w:t>The Untold Story of the Man Who Called Himself the "Black Edison"</w:t>
      </w:r>
      <w:r w:rsidR="0022522D">
        <w:t xml:space="preserve">. Popular Mechanics. </w:t>
      </w:r>
      <w:hyperlink r:id="rId18" w:history="1">
        <w:r w:rsidR="0022522D" w:rsidRPr="005C78D1">
          <w:rPr>
            <w:rStyle w:val="Hyperlink"/>
          </w:rPr>
          <w:t>https://www.popularmechanics.com/technology/design/a22802/garrett-morgan-inventor/</w:t>
        </w:r>
      </w:hyperlink>
      <w:r w:rsidR="673BF81D">
        <w:t xml:space="preserve"> </w:t>
      </w:r>
    </w:p>
    <w:p w14:paraId="2DC2ACF0" w14:textId="77777777" w:rsidR="00FA39AB" w:rsidRDefault="00FA39AB" w:rsidP="00D113E1">
      <w:pPr>
        <w:spacing w:after="0"/>
        <w:rPr>
          <w:u w:val="single"/>
        </w:rPr>
      </w:pPr>
    </w:p>
    <w:p w14:paraId="7EBA3D08" w14:textId="2C149C73" w:rsidR="04AAE076" w:rsidRPr="00FA39AB" w:rsidRDefault="296C01AF" w:rsidP="00D113E1">
      <w:pPr>
        <w:spacing w:after="0"/>
        <w:rPr>
          <w:rFonts w:ascii="Calibri" w:eastAsia="Calibri" w:hAnsi="Calibri" w:cs="Calibri"/>
          <w:b/>
          <w:bCs/>
        </w:rPr>
      </w:pPr>
      <w:r w:rsidRPr="00FA39AB">
        <w:rPr>
          <w:b/>
          <w:bCs/>
        </w:rPr>
        <w:t>Additional</w:t>
      </w:r>
      <w:r w:rsidR="32E05654" w:rsidRPr="00FA39AB">
        <w:rPr>
          <w:b/>
          <w:bCs/>
        </w:rPr>
        <w:t xml:space="preserve"> Morgan </w:t>
      </w:r>
      <w:r w:rsidR="29DF6B42" w:rsidRPr="00FA39AB">
        <w:rPr>
          <w:b/>
          <w:bCs/>
        </w:rPr>
        <w:t xml:space="preserve">invention </w:t>
      </w:r>
      <w:r w:rsidR="7660677D" w:rsidRPr="00FA39AB">
        <w:rPr>
          <w:b/>
          <w:bCs/>
        </w:rPr>
        <w:t xml:space="preserve">to </w:t>
      </w:r>
      <w:r w:rsidR="25DA3429" w:rsidRPr="00FA39AB">
        <w:rPr>
          <w:b/>
          <w:bCs/>
        </w:rPr>
        <w:t>explore with the same inquiry discussion</w:t>
      </w:r>
      <w:r w:rsidR="2FC45EF9" w:rsidRPr="00FA39AB">
        <w:rPr>
          <w:b/>
          <w:bCs/>
        </w:rPr>
        <w:t xml:space="preserve"> leading to community impact</w:t>
      </w:r>
      <w:r w:rsidR="32E05654" w:rsidRPr="00FA39AB">
        <w:rPr>
          <w:b/>
          <w:bCs/>
        </w:rPr>
        <w:t>:</w:t>
      </w:r>
    </w:p>
    <w:p w14:paraId="1EE5BC17" w14:textId="29078016" w:rsidR="00073080" w:rsidRPr="00C51A66" w:rsidRDefault="00BA7947" w:rsidP="00073080">
      <w:pPr>
        <w:pStyle w:val="ListParagraph"/>
        <w:numPr>
          <w:ilvl w:val="0"/>
          <w:numId w:val="6"/>
        </w:numPr>
        <w:spacing w:after="0"/>
        <w:rPr>
          <w:rFonts w:ascii="Calibri" w:eastAsia="Calibri" w:hAnsi="Calibri" w:cs="Calibri"/>
        </w:rPr>
      </w:pPr>
      <w:r>
        <w:rPr>
          <w:rFonts w:ascii="Calibri" w:eastAsia="Calibri" w:hAnsi="Calibri" w:cs="Calibri"/>
        </w:rPr>
        <w:t>United States Patent and Trademark Office. (</w:t>
      </w:r>
      <w:r w:rsidR="005104E5">
        <w:rPr>
          <w:rFonts w:ascii="Calibri" w:eastAsia="Calibri" w:hAnsi="Calibri" w:cs="Calibri"/>
        </w:rPr>
        <w:t xml:space="preserve">1922, February 27). </w:t>
      </w:r>
      <w:r w:rsidR="04AAE076" w:rsidRPr="0018471C">
        <w:rPr>
          <w:rFonts w:ascii="Calibri" w:eastAsia="Calibri" w:hAnsi="Calibri" w:cs="Calibri"/>
          <w:i/>
          <w:iCs/>
        </w:rPr>
        <w:t>Traffic Signal</w:t>
      </w:r>
      <w:r w:rsidR="050BA39D" w:rsidRPr="0018471C">
        <w:rPr>
          <w:rFonts w:ascii="Calibri" w:eastAsia="Calibri" w:hAnsi="Calibri" w:cs="Calibri"/>
          <w:i/>
          <w:iCs/>
        </w:rPr>
        <w:t xml:space="preserve"> Patent</w:t>
      </w:r>
      <w:r w:rsidR="0018471C">
        <w:rPr>
          <w:i/>
          <w:iCs/>
        </w:rPr>
        <w:t xml:space="preserve">. </w:t>
      </w:r>
      <w:hyperlink r:id="rId19" w:history="1">
        <w:r w:rsidR="0018471C" w:rsidRPr="0018471C">
          <w:rPr>
            <w:rStyle w:val="Hyperlink"/>
          </w:rPr>
          <w:t>https://image-ppubs.uspto.gov/dirsearch-public/print/downloadPdf/1475024</w:t>
        </w:r>
      </w:hyperlink>
    </w:p>
    <w:p w14:paraId="5449063B" w14:textId="77777777" w:rsidR="001A35D5" w:rsidRDefault="001A35D5">
      <w:pPr>
        <w:rPr>
          <w:rFonts w:ascii="Calibri" w:eastAsia="Calibri" w:hAnsi="Calibri" w:cs="Calibri"/>
          <w:b/>
          <w:bCs/>
        </w:rPr>
      </w:pPr>
      <w:r>
        <w:rPr>
          <w:rFonts w:ascii="Calibri" w:eastAsia="Calibri" w:hAnsi="Calibri" w:cs="Calibri"/>
          <w:b/>
          <w:bCs/>
        </w:rPr>
        <w:br w:type="page"/>
      </w:r>
    </w:p>
    <w:p w14:paraId="138046F4" w14:textId="6106932D" w:rsidR="00073080" w:rsidRDefault="00073080" w:rsidP="00073080">
      <w:pPr>
        <w:spacing w:after="0"/>
        <w:rPr>
          <w:rFonts w:ascii="Calibri" w:eastAsia="Calibri" w:hAnsi="Calibri" w:cs="Calibri"/>
          <w:b/>
          <w:bCs/>
        </w:rPr>
      </w:pPr>
      <w:r>
        <w:rPr>
          <w:rFonts w:ascii="Calibri" w:eastAsia="Calibri" w:hAnsi="Calibri" w:cs="Calibri"/>
          <w:b/>
          <w:bCs/>
        </w:rPr>
        <w:lastRenderedPageBreak/>
        <w:t>Appendix</w:t>
      </w:r>
    </w:p>
    <w:p w14:paraId="59D0305D" w14:textId="77777777" w:rsidR="00073080" w:rsidRDefault="00073080" w:rsidP="00073080">
      <w:pPr>
        <w:jc w:val="center"/>
      </w:pPr>
      <w:r>
        <w:rPr>
          <w:noProof/>
        </w:rPr>
        <w:drawing>
          <wp:inline distT="0" distB="0" distL="0" distR="0" wp14:anchorId="754544AC" wp14:editId="00FCEE84">
            <wp:extent cx="3694176" cy="6858000"/>
            <wp:effectExtent l="0" t="0" r="1905" b="0"/>
            <wp:docPr id="558484814" name="Picture 1" descr="An image of a display of the original fire hood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84814" name="Picture 1" descr="An image of a display of the original fire hood desig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694176" cy="6858000"/>
                    </a:xfrm>
                    <a:prstGeom prst="rect">
                      <a:avLst/>
                    </a:prstGeom>
                  </pic:spPr>
                </pic:pic>
              </a:graphicData>
            </a:graphic>
          </wp:inline>
        </w:drawing>
      </w:r>
    </w:p>
    <w:p w14:paraId="0A5AD5FE" w14:textId="22DC3761" w:rsidR="00073080" w:rsidRPr="00073080" w:rsidRDefault="00073080" w:rsidP="00073080">
      <w:pPr>
        <w:spacing w:after="0"/>
        <w:rPr>
          <w:rFonts w:ascii="Calibri" w:eastAsia="Calibri" w:hAnsi="Calibri" w:cs="Calibri"/>
          <w:b/>
          <w:bCs/>
        </w:rPr>
      </w:pPr>
      <w:r w:rsidRPr="00C9400A">
        <w:t xml:space="preserve">Courtesy of the Smithsonian National Museum of African American History and Culture, Photograph by Josh </w:t>
      </w:r>
      <w:proofErr w:type="spellStart"/>
      <w:r w:rsidRPr="00C9400A">
        <w:t>Weilepp</w:t>
      </w:r>
      <w:proofErr w:type="spellEnd"/>
      <w:r>
        <w:t>.</w:t>
      </w:r>
    </w:p>
    <w:p w14:paraId="33A80E1B" w14:textId="77777777" w:rsidR="00FA39AB" w:rsidRDefault="00FA39AB" w:rsidP="00D113E1">
      <w:pPr>
        <w:spacing w:after="0"/>
        <w:rPr>
          <w:rFonts w:ascii="Calibri" w:eastAsia="Calibri" w:hAnsi="Calibri" w:cs="Calibri"/>
        </w:rPr>
      </w:pPr>
    </w:p>
    <w:p w14:paraId="6301DD15" w14:textId="45DEC793" w:rsidR="0349B36D" w:rsidRDefault="0349B36D" w:rsidP="00D113E1">
      <w:pPr>
        <w:spacing w:after="0"/>
        <w:rPr>
          <w:rFonts w:ascii="Calibri" w:eastAsia="Calibri" w:hAnsi="Calibri" w:cs="Calibri"/>
        </w:rPr>
      </w:pPr>
    </w:p>
    <w:sectPr w:rsidR="0349B36D" w:rsidSect="009F3B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D77F"/>
    <w:multiLevelType w:val="hybridMultilevel"/>
    <w:tmpl w:val="0F52FBD4"/>
    <w:lvl w:ilvl="0" w:tplc="A29CC634">
      <w:start w:val="1"/>
      <w:numFmt w:val="decimal"/>
      <w:lvlText w:val="%1."/>
      <w:lvlJc w:val="left"/>
      <w:pPr>
        <w:ind w:left="720" w:hanging="360"/>
      </w:pPr>
    </w:lvl>
    <w:lvl w:ilvl="1" w:tplc="3ECC7914">
      <w:start w:val="1"/>
      <w:numFmt w:val="lowerLetter"/>
      <w:lvlText w:val="%2."/>
      <w:lvlJc w:val="left"/>
      <w:pPr>
        <w:ind w:left="1440" w:hanging="360"/>
      </w:pPr>
    </w:lvl>
    <w:lvl w:ilvl="2" w:tplc="62781D5C">
      <w:start w:val="1"/>
      <w:numFmt w:val="lowerRoman"/>
      <w:lvlText w:val="%3."/>
      <w:lvlJc w:val="right"/>
      <w:pPr>
        <w:ind w:left="2160" w:hanging="180"/>
      </w:pPr>
    </w:lvl>
    <w:lvl w:ilvl="3" w:tplc="9DE03478">
      <w:start w:val="1"/>
      <w:numFmt w:val="decimal"/>
      <w:lvlText w:val="%4."/>
      <w:lvlJc w:val="left"/>
      <w:pPr>
        <w:ind w:left="2880" w:hanging="360"/>
      </w:pPr>
    </w:lvl>
    <w:lvl w:ilvl="4" w:tplc="56626840">
      <w:start w:val="1"/>
      <w:numFmt w:val="lowerLetter"/>
      <w:lvlText w:val="%5."/>
      <w:lvlJc w:val="left"/>
      <w:pPr>
        <w:ind w:left="3600" w:hanging="360"/>
      </w:pPr>
    </w:lvl>
    <w:lvl w:ilvl="5" w:tplc="F1C22DE4">
      <w:start w:val="1"/>
      <w:numFmt w:val="lowerRoman"/>
      <w:lvlText w:val="%6."/>
      <w:lvlJc w:val="right"/>
      <w:pPr>
        <w:ind w:left="4320" w:hanging="180"/>
      </w:pPr>
    </w:lvl>
    <w:lvl w:ilvl="6" w:tplc="EDFC6282">
      <w:start w:val="1"/>
      <w:numFmt w:val="decimal"/>
      <w:lvlText w:val="%7."/>
      <w:lvlJc w:val="left"/>
      <w:pPr>
        <w:ind w:left="5040" w:hanging="360"/>
      </w:pPr>
    </w:lvl>
    <w:lvl w:ilvl="7" w:tplc="ABF41AAE">
      <w:start w:val="1"/>
      <w:numFmt w:val="lowerLetter"/>
      <w:lvlText w:val="%8."/>
      <w:lvlJc w:val="left"/>
      <w:pPr>
        <w:ind w:left="5760" w:hanging="360"/>
      </w:pPr>
    </w:lvl>
    <w:lvl w:ilvl="8" w:tplc="F998BE74">
      <w:start w:val="1"/>
      <w:numFmt w:val="lowerRoman"/>
      <w:lvlText w:val="%9."/>
      <w:lvlJc w:val="right"/>
      <w:pPr>
        <w:ind w:left="6480" w:hanging="180"/>
      </w:pPr>
    </w:lvl>
  </w:abstractNum>
  <w:abstractNum w:abstractNumId="1" w15:restartNumberingAfterBreak="0">
    <w:nsid w:val="0B8A69BD"/>
    <w:multiLevelType w:val="hybridMultilevel"/>
    <w:tmpl w:val="A6EA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51533"/>
    <w:multiLevelType w:val="hybridMultilevel"/>
    <w:tmpl w:val="0438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77AED"/>
    <w:multiLevelType w:val="hybridMultilevel"/>
    <w:tmpl w:val="7FF2E5C6"/>
    <w:lvl w:ilvl="0" w:tplc="5CDAADC8">
      <w:start w:val="1"/>
      <w:numFmt w:val="bullet"/>
      <w:lvlText w:val=""/>
      <w:lvlJc w:val="left"/>
      <w:pPr>
        <w:ind w:left="720" w:hanging="360"/>
      </w:pPr>
      <w:rPr>
        <w:rFonts w:ascii="Symbol" w:hAnsi="Symbol" w:hint="default"/>
      </w:rPr>
    </w:lvl>
    <w:lvl w:ilvl="1" w:tplc="856E3C1C">
      <w:start w:val="1"/>
      <w:numFmt w:val="bullet"/>
      <w:lvlText w:val="o"/>
      <w:lvlJc w:val="left"/>
      <w:pPr>
        <w:ind w:left="1440" w:hanging="360"/>
      </w:pPr>
      <w:rPr>
        <w:rFonts w:ascii="Courier New" w:hAnsi="Courier New" w:hint="default"/>
      </w:rPr>
    </w:lvl>
    <w:lvl w:ilvl="2" w:tplc="61D48E0E">
      <w:start w:val="1"/>
      <w:numFmt w:val="bullet"/>
      <w:lvlText w:val=""/>
      <w:lvlJc w:val="left"/>
      <w:pPr>
        <w:ind w:left="2160" w:hanging="360"/>
      </w:pPr>
      <w:rPr>
        <w:rFonts w:ascii="Wingdings" w:hAnsi="Wingdings" w:hint="default"/>
      </w:rPr>
    </w:lvl>
    <w:lvl w:ilvl="3" w:tplc="20B65B88">
      <w:start w:val="1"/>
      <w:numFmt w:val="bullet"/>
      <w:lvlText w:val=""/>
      <w:lvlJc w:val="left"/>
      <w:pPr>
        <w:ind w:left="2880" w:hanging="360"/>
      </w:pPr>
      <w:rPr>
        <w:rFonts w:ascii="Symbol" w:hAnsi="Symbol" w:hint="default"/>
      </w:rPr>
    </w:lvl>
    <w:lvl w:ilvl="4" w:tplc="EFC887E2">
      <w:start w:val="1"/>
      <w:numFmt w:val="bullet"/>
      <w:lvlText w:val="o"/>
      <w:lvlJc w:val="left"/>
      <w:pPr>
        <w:ind w:left="3600" w:hanging="360"/>
      </w:pPr>
      <w:rPr>
        <w:rFonts w:ascii="Courier New" w:hAnsi="Courier New" w:hint="default"/>
      </w:rPr>
    </w:lvl>
    <w:lvl w:ilvl="5" w:tplc="87928BD4">
      <w:start w:val="1"/>
      <w:numFmt w:val="bullet"/>
      <w:lvlText w:val=""/>
      <w:lvlJc w:val="left"/>
      <w:pPr>
        <w:ind w:left="4320" w:hanging="360"/>
      </w:pPr>
      <w:rPr>
        <w:rFonts w:ascii="Wingdings" w:hAnsi="Wingdings" w:hint="default"/>
      </w:rPr>
    </w:lvl>
    <w:lvl w:ilvl="6" w:tplc="D3669686">
      <w:start w:val="1"/>
      <w:numFmt w:val="bullet"/>
      <w:lvlText w:val=""/>
      <w:lvlJc w:val="left"/>
      <w:pPr>
        <w:ind w:left="5040" w:hanging="360"/>
      </w:pPr>
      <w:rPr>
        <w:rFonts w:ascii="Symbol" w:hAnsi="Symbol" w:hint="default"/>
      </w:rPr>
    </w:lvl>
    <w:lvl w:ilvl="7" w:tplc="FB742F5E">
      <w:start w:val="1"/>
      <w:numFmt w:val="bullet"/>
      <w:lvlText w:val="o"/>
      <w:lvlJc w:val="left"/>
      <w:pPr>
        <w:ind w:left="5760" w:hanging="360"/>
      </w:pPr>
      <w:rPr>
        <w:rFonts w:ascii="Courier New" w:hAnsi="Courier New" w:hint="default"/>
      </w:rPr>
    </w:lvl>
    <w:lvl w:ilvl="8" w:tplc="82E89D88">
      <w:start w:val="1"/>
      <w:numFmt w:val="bullet"/>
      <w:lvlText w:val=""/>
      <w:lvlJc w:val="left"/>
      <w:pPr>
        <w:ind w:left="6480" w:hanging="360"/>
      </w:pPr>
      <w:rPr>
        <w:rFonts w:ascii="Wingdings" w:hAnsi="Wingdings" w:hint="default"/>
      </w:rPr>
    </w:lvl>
  </w:abstractNum>
  <w:abstractNum w:abstractNumId="4" w15:restartNumberingAfterBreak="0">
    <w:nsid w:val="2DD724C5"/>
    <w:multiLevelType w:val="hybridMultilevel"/>
    <w:tmpl w:val="C714D53C"/>
    <w:lvl w:ilvl="0" w:tplc="F5DC943E">
      <w:start w:val="1"/>
      <w:numFmt w:val="decimal"/>
      <w:lvlText w:val="%1."/>
      <w:lvlJc w:val="left"/>
      <w:pPr>
        <w:ind w:left="720" w:hanging="360"/>
      </w:pPr>
    </w:lvl>
    <w:lvl w:ilvl="1" w:tplc="B84E15F4">
      <w:start w:val="1"/>
      <w:numFmt w:val="lowerLetter"/>
      <w:lvlText w:val="%2."/>
      <w:lvlJc w:val="left"/>
      <w:pPr>
        <w:ind w:left="1440" w:hanging="360"/>
      </w:pPr>
    </w:lvl>
    <w:lvl w:ilvl="2" w:tplc="A786521A">
      <w:start w:val="1"/>
      <w:numFmt w:val="lowerRoman"/>
      <w:lvlText w:val="%3."/>
      <w:lvlJc w:val="right"/>
      <w:pPr>
        <w:ind w:left="2160" w:hanging="180"/>
      </w:pPr>
    </w:lvl>
    <w:lvl w:ilvl="3" w:tplc="463A8CE4">
      <w:start w:val="1"/>
      <w:numFmt w:val="decimal"/>
      <w:lvlText w:val="%4."/>
      <w:lvlJc w:val="left"/>
      <w:pPr>
        <w:ind w:left="2880" w:hanging="360"/>
      </w:pPr>
    </w:lvl>
    <w:lvl w:ilvl="4" w:tplc="7020EE24">
      <w:start w:val="1"/>
      <w:numFmt w:val="lowerLetter"/>
      <w:lvlText w:val="%5."/>
      <w:lvlJc w:val="left"/>
      <w:pPr>
        <w:ind w:left="3600" w:hanging="360"/>
      </w:pPr>
    </w:lvl>
    <w:lvl w:ilvl="5" w:tplc="623AAAD0">
      <w:start w:val="1"/>
      <w:numFmt w:val="lowerRoman"/>
      <w:lvlText w:val="%6."/>
      <w:lvlJc w:val="right"/>
      <w:pPr>
        <w:ind w:left="4320" w:hanging="180"/>
      </w:pPr>
    </w:lvl>
    <w:lvl w:ilvl="6" w:tplc="7FCA1070">
      <w:start w:val="1"/>
      <w:numFmt w:val="decimal"/>
      <w:lvlText w:val="%7."/>
      <w:lvlJc w:val="left"/>
      <w:pPr>
        <w:ind w:left="5040" w:hanging="360"/>
      </w:pPr>
    </w:lvl>
    <w:lvl w:ilvl="7" w:tplc="E104DFCA">
      <w:start w:val="1"/>
      <w:numFmt w:val="lowerLetter"/>
      <w:lvlText w:val="%8."/>
      <w:lvlJc w:val="left"/>
      <w:pPr>
        <w:ind w:left="5760" w:hanging="360"/>
      </w:pPr>
    </w:lvl>
    <w:lvl w:ilvl="8" w:tplc="0DD04B5C">
      <w:start w:val="1"/>
      <w:numFmt w:val="lowerRoman"/>
      <w:lvlText w:val="%9."/>
      <w:lvlJc w:val="right"/>
      <w:pPr>
        <w:ind w:left="6480" w:hanging="180"/>
      </w:pPr>
    </w:lvl>
  </w:abstractNum>
  <w:abstractNum w:abstractNumId="5" w15:restartNumberingAfterBreak="0">
    <w:nsid w:val="31EB7395"/>
    <w:multiLevelType w:val="hybridMultilevel"/>
    <w:tmpl w:val="B9F0E39C"/>
    <w:lvl w:ilvl="0" w:tplc="7922A6F8">
      <w:start w:val="1"/>
      <w:numFmt w:val="bullet"/>
      <w:lvlText w:val=""/>
      <w:lvlJc w:val="left"/>
      <w:pPr>
        <w:ind w:left="720" w:hanging="360"/>
      </w:pPr>
      <w:rPr>
        <w:rFonts w:ascii="Symbol" w:hAnsi="Symbol" w:hint="default"/>
      </w:rPr>
    </w:lvl>
    <w:lvl w:ilvl="1" w:tplc="F118C5A6">
      <w:start w:val="1"/>
      <w:numFmt w:val="bullet"/>
      <w:lvlText w:val="o"/>
      <w:lvlJc w:val="left"/>
      <w:pPr>
        <w:ind w:left="1440" w:hanging="360"/>
      </w:pPr>
      <w:rPr>
        <w:rFonts w:ascii="Courier New" w:hAnsi="Courier New" w:hint="default"/>
      </w:rPr>
    </w:lvl>
    <w:lvl w:ilvl="2" w:tplc="0058685C">
      <w:start w:val="1"/>
      <w:numFmt w:val="bullet"/>
      <w:lvlText w:val=""/>
      <w:lvlJc w:val="left"/>
      <w:pPr>
        <w:ind w:left="2160" w:hanging="360"/>
      </w:pPr>
      <w:rPr>
        <w:rFonts w:ascii="Wingdings" w:hAnsi="Wingdings" w:hint="default"/>
      </w:rPr>
    </w:lvl>
    <w:lvl w:ilvl="3" w:tplc="1A6C1CDE">
      <w:start w:val="1"/>
      <w:numFmt w:val="bullet"/>
      <w:lvlText w:val=""/>
      <w:lvlJc w:val="left"/>
      <w:pPr>
        <w:ind w:left="2880" w:hanging="360"/>
      </w:pPr>
      <w:rPr>
        <w:rFonts w:ascii="Symbol" w:hAnsi="Symbol" w:hint="default"/>
      </w:rPr>
    </w:lvl>
    <w:lvl w:ilvl="4" w:tplc="D25EDB28">
      <w:start w:val="1"/>
      <w:numFmt w:val="bullet"/>
      <w:lvlText w:val="o"/>
      <w:lvlJc w:val="left"/>
      <w:pPr>
        <w:ind w:left="3600" w:hanging="360"/>
      </w:pPr>
      <w:rPr>
        <w:rFonts w:ascii="Courier New" w:hAnsi="Courier New" w:hint="default"/>
      </w:rPr>
    </w:lvl>
    <w:lvl w:ilvl="5" w:tplc="3CE811A4">
      <w:start w:val="1"/>
      <w:numFmt w:val="bullet"/>
      <w:lvlText w:val=""/>
      <w:lvlJc w:val="left"/>
      <w:pPr>
        <w:ind w:left="4320" w:hanging="360"/>
      </w:pPr>
      <w:rPr>
        <w:rFonts w:ascii="Wingdings" w:hAnsi="Wingdings" w:hint="default"/>
      </w:rPr>
    </w:lvl>
    <w:lvl w:ilvl="6" w:tplc="33A82200">
      <w:start w:val="1"/>
      <w:numFmt w:val="bullet"/>
      <w:lvlText w:val=""/>
      <w:lvlJc w:val="left"/>
      <w:pPr>
        <w:ind w:left="5040" w:hanging="360"/>
      </w:pPr>
      <w:rPr>
        <w:rFonts w:ascii="Symbol" w:hAnsi="Symbol" w:hint="default"/>
      </w:rPr>
    </w:lvl>
    <w:lvl w:ilvl="7" w:tplc="BD2EFDD2">
      <w:start w:val="1"/>
      <w:numFmt w:val="bullet"/>
      <w:lvlText w:val="o"/>
      <w:lvlJc w:val="left"/>
      <w:pPr>
        <w:ind w:left="5760" w:hanging="360"/>
      </w:pPr>
      <w:rPr>
        <w:rFonts w:ascii="Courier New" w:hAnsi="Courier New" w:hint="default"/>
      </w:rPr>
    </w:lvl>
    <w:lvl w:ilvl="8" w:tplc="1908B244">
      <w:start w:val="1"/>
      <w:numFmt w:val="bullet"/>
      <w:lvlText w:val=""/>
      <w:lvlJc w:val="left"/>
      <w:pPr>
        <w:ind w:left="6480" w:hanging="360"/>
      </w:pPr>
      <w:rPr>
        <w:rFonts w:ascii="Wingdings" w:hAnsi="Wingdings" w:hint="default"/>
      </w:rPr>
    </w:lvl>
  </w:abstractNum>
  <w:abstractNum w:abstractNumId="6" w15:restartNumberingAfterBreak="0">
    <w:nsid w:val="3A2A3B7B"/>
    <w:multiLevelType w:val="hybridMultilevel"/>
    <w:tmpl w:val="B846FF40"/>
    <w:lvl w:ilvl="0" w:tplc="D83C122E">
      <w:start w:val="1"/>
      <w:numFmt w:val="bullet"/>
      <w:lvlText w:val=""/>
      <w:lvlJc w:val="left"/>
      <w:pPr>
        <w:ind w:left="720" w:hanging="360"/>
      </w:pPr>
      <w:rPr>
        <w:rFonts w:ascii="Symbol" w:hAnsi="Symbol" w:hint="default"/>
      </w:rPr>
    </w:lvl>
    <w:lvl w:ilvl="1" w:tplc="E82698D2">
      <w:start w:val="1"/>
      <w:numFmt w:val="bullet"/>
      <w:lvlText w:val="o"/>
      <w:lvlJc w:val="left"/>
      <w:pPr>
        <w:ind w:left="1440" w:hanging="360"/>
      </w:pPr>
      <w:rPr>
        <w:rFonts w:ascii="Courier New" w:hAnsi="Courier New" w:hint="default"/>
      </w:rPr>
    </w:lvl>
    <w:lvl w:ilvl="2" w:tplc="51B87D82">
      <w:start w:val="1"/>
      <w:numFmt w:val="bullet"/>
      <w:lvlText w:val=""/>
      <w:lvlJc w:val="left"/>
      <w:pPr>
        <w:ind w:left="2160" w:hanging="360"/>
      </w:pPr>
      <w:rPr>
        <w:rFonts w:ascii="Wingdings" w:hAnsi="Wingdings" w:hint="default"/>
      </w:rPr>
    </w:lvl>
    <w:lvl w:ilvl="3" w:tplc="7C7883BC">
      <w:start w:val="1"/>
      <w:numFmt w:val="bullet"/>
      <w:lvlText w:val=""/>
      <w:lvlJc w:val="left"/>
      <w:pPr>
        <w:ind w:left="2880" w:hanging="360"/>
      </w:pPr>
      <w:rPr>
        <w:rFonts w:ascii="Symbol" w:hAnsi="Symbol" w:hint="default"/>
      </w:rPr>
    </w:lvl>
    <w:lvl w:ilvl="4" w:tplc="3962E772">
      <w:start w:val="1"/>
      <w:numFmt w:val="bullet"/>
      <w:lvlText w:val="o"/>
      <w:lvlJc w:val="left"/>
      <w:pPr>
        <w:ind w:left="3600" w:hanging="360"/>
      </w:pPr>
      <w:rPr>
        <w:rFonts w:ascii="Courier New" w:hAnsi="Courier New" w:hint="default"/>
      </w:rPr>
    </w:lvl>
    <w:lvl w:ilvl="5" w:tplc="A86CA4D4">
      <w:start w:val="1"/>
      <w:numFmt w:val="bullet"/>
      <w:lvlText w:val=""/>
      <w:lvlJc w:val="left"/>
      <w:pPr>
        <w:ind w:left="4320" w:hanging="360"/>
      </w:pPr>
      <w:rPr>
        <w:rFonts w:ascii="Wingdings" w:hAnsi="Wingdings" w:hint="default"/>
      </w:rPr>
    </w:lvl>
    <w:lvl w:ilvl="6" w:tplc="0A18B226">
      <w:start w:val="1"/>
      <w:numFmt w:val="bullet"/>
      <w:lvlText w:val=""/>
      <w:lvlJc w:val="left"/>
      <w:pPr>
        <w:ind w:left="5040" w:hanging="360"/>
      </w:pPr>
      <w:rPr>
        <w:rFonts w:ascii="Symbol" w:hAnsi="Symbol" w:hint="default"/>
      </w:rPr>
    </w:lvl>
    <w:lvl w:ilvl="7" w:tplc="0EA408A6">
      <w:start w:val="1"/>
      <w:numFmt w:val="bullet"/>
      <w:lvlText w:val="o"/>
      <w:lvlJc w:val="left"/>
      <w:pPr>
        <w:ind w:left="5760" w:hanging="360"/>
      </w:pPr>
      <w:rPr>
        <w:rFonts w:ascii="Courier New" w:hAnsi="Courier New" w:hint="default"/>
      </w:rPr>
    </w:lvl>
    <w:lvl w:ilvl="8" w:tplc="2A8479AC">
      <w:start w:val="1"/>
      <w:numFmt w:val="bullet"/>
      <w:lvlText w:val=""/>
      <w:lvlJc w:val="left"/>
      <w:pPr>
        <w:ind w:left="6480" w:hanging="360"/>
      </w:pPr>
      <w:rPr>
        <w:rFonts w:ascii="Wingdings" w:hAnsi="Wingdings" w:hint="default"/>
      </w:rPr>
    </w:lvl>
  </w:abstractNum>
  <w:abstractNum w:abstractNumId="7" w15:restartNumberingAfterBreak="0">
    <w:nsid w:val="438ABA66"/>
    <w:multiLevelType w:val="hybridMultilevel"/>
    <w:tmpl w:val="ADC042E2"/>
    <w:lvl w:ilvl="0" w:tplc="53C6694A">
      <w:start w:val="1"/>
      <w:numFmt w:val="bullet"/>
      <w:lvlText w:val=""/>
      <w:lvlJc w:val="left"/>
      <w:pPr>
        <w:ind w:left="720" w:hanging="360"/>
      </w:pPr>
      <w:rPr>
        <w:rFonts w:ascii="Symbol" w:hAnsi="Symbol" w:hint="default"/>
      </w:rPr>
    </w:lvl>
    <w:lvl w:ilvl="1" w:tplc="A8624F92">
      <w:start w:val="1"/>
      <w:numFmt w:val="bullet"/>
      <w:lvlText w:val="o"/>
      <w:lvlJc w:val="left"/>
      <w:pPr>
        <w:ind w:left="1440" w:hanging="360"/>
      </w:pPr>
      <w:rPr>
        <w:rFonts w:ascii="Courier New" w:hAnsi="Courier New" w:hint="default"/>
      </w:rPr>
    </w:lvl>
    <w:lvl w:ilvl="2" w:tplc="2E5257B6">
      <w:start w:val="1"/>
      <w:numFmt w:val="bullet"/>
      <w:lvlText w:val=""/>
      <w:lvlJc w:val="left"/>
      <w:pPr>
        <w:ind w:left="2160" w:hanging="360"/>
      </w:pPr>
      <w:rPr>
        <w:rFonts w:ascii="Wingdings" w:hAnsi="Wingdings" w:hint="default"/>
      </w:rPr>
    </w:lvl>
    <w:lvl w:ilvl="3" w:tplc="708405EA">
      <w:start w:val="1"/>
      <w:numFmt w:val="bullet"/>
      <w:lvlText w:val=""/>
      <w:lvlJc w:val="left"/>
      <w:pPr>
        <w:ind w:left="2880" w:hanging="360"/>
      </w:pPr>
      <w:rPr>
        <w:rFonts w:ascii="Symbol" w:hAnsi="Symbol" w:hint="default"/>
      </w:rPr>
    </w:lvl>
    <w:lvl w:ilvl="4" w:tplc="6596843C">
      <w:start w:val="1"/>
      <w:numFmt w:val="bullet"/>
      <w:lvlText w:val="o"/>
      <w:lvlJc w:val="left"/>
      <w:pPr>
        <w:ind w:left="3600" w:hanging="360"/>
      </w:pPr>
      <w:rPr>
        <w:rFonts w:ascii="Courier New" w:hAnsi="Courier New" w:hint="default"/>
      </w:rPr>
    </w:lvl>
    <w:lvl w:ilvl="5" w:tplc="9260F8D4">
      <w:start w:val="1"/>
      <w:numFmt w:val="bullet"/>
      <w:lvlText w:val=""/>
      <w:lvlJc w:val="left"/>
      <w:pPr>
        <w:ind w:left="4320" w:hanging="360"/>
      </w:pPr>
      <w:rPr>
        <w:rFonts w:ascii="Wingdings" w:hAnsi="Wingdings" w:hint="default"/>
      </w:rPr>
    </w:lvl>
    <w:lvl w:ilvl="6" w:tplc="96C81B1C">
      <w:start w:val="1"/>
      <w:numFmt w:val="bullet"/>
      <w:lvlText w:val=""/>
      <w:lvlJc w:val="left"/>
      <w:pPr>
        <w:ind w:left="5040" w:hanging="360"/>
      </w:pPr>
      <w:rPr>
        <w:rFonts w:ascii="Symbol" w:hAnsi="Symbol" w:hint="default"/>
      </w:rPr>
    </w:lvl>
    <w:lvl w:ilvl="7" w:tplc="4EC67D18">
      <w:start w:val="1"/>
      <w:numFmt w:val="bullet"/>
      <w:lvlText w:val="o"/>
      <w:lvlJc w:val="left"/>
      <w:pPr>
        <w:ind w:left="5760" w:hanging="360"/>
      </w:pPr>
      <w:rPr>
        <w:rFonts w:ascii="Courier New" w:hAnsi="Courier New" w:hint="default"/>
      </w:rPr>
    </w:lvl>
    <w:lvl w:ilvl="8" w:tplc="A27A8B6E">
      <w:start w:val="1"/>
      <w:numFmt w:val="bullet"/>
      <w:lvlText w:val=""/>
      <w:lvlJc w:val="left"/>
      <w:pPr>
        <w:ind w:left="6480" w:hanging="360"/>
      </w:pPr>
      <w:rPr>
        <w:rFonts w:ascii="Wingdings" w:hAnsi="Wingdings" w:hint="default"/>
      </w:rPr>
    </w:lvl>
  </w:abstractNum>
  <w:abstractNum w:abstractNumId="8" w15:restartNumberingAfterBreak="0">
    <w:nsid w:val="4F861AB5"/>
    <w:multiLevelType w:val="hybridMultilevel"/>
    <w:tmpl w:val="7AAC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20858"/>
    <w:multiLevelType w:val="hybridMultilevel"/>
    <w:tmpl w:val="DED63BB4"/>
    <w:lvl w:ilvl="0" w:tplc="C0D646D8">
      <w:start w:val="1"/>
      <w:numFmt w:val="bullet"/>
      <w:lvlText w:val=""/>
      <w:lvlJc w:val="left"/>
      <w:pPr>
        <w:ind w:left="720" w:hanging="360"/>
      </w:pPr>
      <w:rPr>
        <w:rFonts w:ascii="Symbol" w:hAnsi="Symbol" w:hint="default"/>
      </w:rPr>
    </w:lvl>
    <w:lvl w:ilvl="1" w:tplc="26A4D13A">
      <w:start w:val="1"/>
      <w:numFmt w:val="bullet"/>
      <w:lvlText w:val="o"/>
      <w:lvlJc w:val="left"/>
      <w:pPr>
        <w:ind w:left="1440" w:hanging="360"/>
      </w:pPr>
      <w:rPr>
        <w:rFonts w:ascii="Courier New" w:hAnsi="Courier New" w:hint="default"/>
      </w:rPr>
    </w:lvl>
    <w:lvl w:ilvl="2" w:tplc="190E8B10">
      <w:start w:val="1"/>
      <w:numFmt w:val="bullet"/>
      <w:lvlText w:val=""/>
      <w:lvlJc w:val="left"/>
      <w:pPr>
        <w:ind w:left="2160" w:hanging="360"/>
      </w:pPr>
      <w:rPr>
        <w:rFonts w:ascii="Wingdings" w:hAnsi="Wingdings" w:hint="default"/>
      </w:rPr>
    </w:lvl>
    <w:lvl w:ilvl="3" w:tplc="5F0224C4">
      <w:start w:val="1"/>
      <w:numFmt w:val="bullet"/>
      <w:lvlText w:val=""/>
      <w:lvlJc w:val="left"/>
      <w:pPr>
        <w:ind w:left="2880" w:hanging="360"/>
      </w:pPr>
      <w:rPr>
        <w:rFonts w:ascii="Symbol" w:hAnsi="Symbol" w:hint="default"/>
      </w:rPr>
    </w:lvl>
    <w:lvl w:ilvl="4" w:tplc="00E479F2">
      <w:start w:val="1"/>
      <w:numFmt w:val="bullet"/>
      <w:lvlText w:val="o"/>
      <w:lvlJc w:val="left"/>
      <w:pPr>
        <w:ind w:left="3600" w:hanging="360"/>
      </w:pPr>
      <w:rPr>
        <w:rFonts w:ascii="Courier New" w:hAnsi="Courier New" w:hint="default"/>
      </w:rPr>
    </w:lvl>
    <w:lvl w:ilvl="5" w:tplc="A2261E02">
      <w:start w:val="1"/>
      <w:numFmt w:val="bullet"/>
      <w:lvlText w:val=""/>
      <w:lvlJc w:val="left"/>
      <w:pPr>
        <w:ind w:left="4320" w:hanging="360"/>
      </w:pPr>
      <w:rPr>
        <w:rFonts w:ascii="Wingdings" w:hAnsi="Wingdings" w:hint="default"/>
      </w:rPr>
    </w:lvl>
    <w:lvl w:ilvl="6" w:tplc="8B12BAC6">
      <w:start w:val="1"/>
      <w:numFmt w:val="bullet"/>
      <w:lvlText w:val=""/>
      <w:lvlJc w:val="left"/>
      <w:pPr>
        <w:ind w:left="5040" w:hanging="360"/>
      </w:pPr>
      <w:rPr>
        <w:rFonts w:ascii="Symbol" w:hAnsi="Symbol" w:hint="default"/>
      </w:rPr>
    </w:lvl>
    <w:lvl w:ilvl="7" w:tplc="DA12A0FC">
      <w:start w:val="1"/>
      <w:numFmt w:val="bullet"/>
      <w:lvlText w:val="o"/>
      <w:lvlJc w:val="left"/>
      <w:pPr>
        <w:ind w:left="5760" w:hanging="360"/>
      </w:pPr>
      <w:rPr>
        <w:rFonts w:ascii="Courier New" w:hAnsi="Courier New" w:hint="default"/>
      </w:rPr>
    </w:lvl>
    <w:lvl w:ilvl="8" w:tplc="527CC4A4">
      <w:start w:val="1"/>
      <w:numFmt w:val="bullet"/>
      <w:lvlText w:val=""/>
      <w:lvlJc w:val="left"/>
      <w:pPr>
        <w:ind w:left="6480" w:hanging="360"/>
      </w:pPr>
      <w:rPr>
        <w:rFonts w:ascii="Wingdings" w:hAnsi="Wingdings" w:hint="default"/>
      </w:rPr>
    </w:lvl>
  </w:abstractNum>
  <w:num w:numId="1" w16cid:durableId="303900563">
    <w:abstractNumId w:val="0"/>
  </w:num>
  <w:num w:numId="2" w16cid:durableId="324864031">
    <w:abstractNumId w:val="4"/>
  </w:num>
  <w:num w:numId="3" w16cid:durableId="1846821507">
    <w:abstractNumId w:val="5"/>
  </w:num>
  <w:num w:numId="4" w16cid:durableId="1599560449">
    <w:abstractNumId w:val="6"/>
  </w:num>
  <w:num w:numId="5" w16cid:durableId="376592060">
    <w:abstractNumId w:val="3"/>
  </w:num>
  <w:num w:numId="6" w16cid:durableId="1533570383">
    <w:abstractNumId w:val="9"/>
  </w:num>
  <w:num w:numId="7" w16cid:durableId="201141147">
    <w:abstractNumId w:val="7"/>
  </w:num>
  <w:num w:numId="8" w16cid:durableId="714089127">
    <w:abstractNumId w:val="2"/>
  </w:num>
  <w:num w:numId="9" w16cid:durableId="980501656">
    <w:abstractNumId w:val="8"/>
  </w:num>
  <w:num w:numId="10" w16cid:durableId="1774669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457340"/>
    <w:rsid w:val="00073080"/>
    <w:rsid w:val="000B64FD"/>
    <w:rsid w:val="00150D8F"/>
    <w:rsid w:val="00153EB2"/>
    <w:rsid w:val="00173F2F"/>
    <w:rsid w:val="00175784"/>
    <w:rsid w:val="00175A32"/>
    <w:rsid w:val="0018471C"/>
    <w:rsid w:val="001A35D5"/>
    <w:rsid w:val="001A5BB4"/>
    <w:rsid w:val="001B7179"/>
    <w:rsid w:val="001F6D8A"/>
    <w:rsid w:val="00223883"/>
    <w:rsid w:val="0022522D"/>
    <w:rsid w:val="002645F4"/>
    <w:rsid w:val="00275DCB"/>
    <w:rsid w:val="00286424"/>
    <w:rsid w:val="002D58DE"/>
    <w:rsid w:val="002D5E57"/>
    <w:rsid w:val="00317AC6"/>
    <w:rsid w:val="00397397"/>
    <w:rsid w:val="003B0C22"/>
    <w:rsid w:val="003C6CAB"/>
    <w:rsid w:val="00426B44"/>
    <w:rsid w:val="004417A5"/>
    <w:rsid w:val="00451240"/>
    <w:rsid w:val="00455EF8"/>
    <w:rsid w:val="00474ED6"/>
    <w:rsid w:val="0048195A"/>
    <w:rsid w:val="00492CC8"/>
    <w:rsid w:val="004C4C6C"/>
    <w:rsid w:val="004D2221"/>
    <w:rsid w:val="005104E5"/>
    <w:rsid w:val="00516B51"/>
    <w:rsid w:val="0053026A"/>
    <w:rsid w:val="00551B03"/>
    <w:rsid w:val="0056317E"/>
    <w:rsid w:val="00564990"/>
    <w:rsid w:val="00566E36"/>
    <w:rsid w:val="005705D0"/>
    <w:rsid w:val="005737DA"/>
    <w:rsid w:val="00581DD4"/>
    <w:rsid w:val="00590B36"/>
    <w:rsid w:val="005A23B0"/>
    <w:rsid w:val="005C0ED6"/>
    <w:rsid w:val="005E2CDF"/>
    <w:rsid w:val="005F5D35"/>
    <w:rsid w:val="006051D3"/>
    <w:rsid w:val="006076C9"/>
    <w:rsid w:val="00657AD9"/>
    <w:rsid w:val="0066266A"/>
    <w:rsid w:val="00671B58"/>
    <w:rsid w:val="00691A8F"/>
    <w:rsid w:val="006A0800"/>
    <w:rsid w:val="006F75FB"/>
    <w:rsid w:val="00711218"/>
    <w:rsid w:val="0071656C"/>
    <w:rsid w:val="00751674"/>
    <w:rsid w:val="00764F34"/>
    <w:rsid w:val="007B5357"/>
    <w:rsid w:val="007D297E"/>
    <w:rsid w:val="007F74D0"/>
    <w:rsid w:val="00823A8B"/>
    <w:rsid w:val="008646AF"/>
    <w:rsid w:val="008F0878"/>
    <w:rsid w:val="008F1109"/>
    <w:rsid w:val="00933158"/>
    <w:rsid w:val="00977C16"/>
    <w:rsid w:val="009C24D5"/>
    <w:rsid w:val="009F3BE6"/>
    <w:rsid w:val="00A26A99"/>
    <w:rsid w:val="00A48231"/>
    <w:rsid w:val="00A63097"/>
    <w:rsid w:val="00A6523B"/>
    <w:rsid w:val="00A95011"/>
    <w:rsid w:val="00AC218E"/>
    <w:rsid w:val="00AF4674"/>
    <w:rsid w:val="00B339A0"/>
    <w:rsid w:val="00B53921"/>
    <w:rsid w:val="00BA287B"/>
    <w:rsid w:val="00BA7947"/>
    <w:rsid w:val="00C43F74"/>
    <w:rsid w:val="00C51A66"/>
    <w:rsid w:val="00C5503F"/>
    <w:rsid w:val="00C9400A"/>
    <w:rsid w:val="00CE5478"/>
    <w:rsid w:val="00D113E1"/>
    <w:rsid w:val="00D34E40"/>
    <w:rsid w:val="00D40F7F"/>
    <w:rsid w:val="00D66438"/>
    <w:rsid w:val="00D711C0"/>
    <w:rsid w:val="00D830FB"/>
    <w:rsid w:val="00D837E5"/>
    <w:rsid w:val="00D93D87"/>
    <w:rsid w:val="00DA0648"/>
    <w:rsid w:val="00DF0DC4"/>
    <w:rsid w:val="00E27DC7"/>
    <w:rsid w:val="00E72755"/>
    <w:rsid w:val="00E74655"/>
    <w:rsid w:val="00E813F7"/>
    <w:rsid w:val="00EF1EA0"/>
    <w:rsid w:val="00F25E14"/>
    <w:rsid w:val="00F32B18"/>
    <w:rsid w:val="00F53EE9"/>
    <w:rsid w:val="00F77E66"/>
    <w:rsid w:val="00FA39AB"/>
    <w:rsid w:val="00FB3A17"/>
    <w:rsid w:val="0100E580"/>
    <w:rsid w:val="011876BA"/>
    <w:rsid w:val="011FEA2A"/>
    <w:rsid w:val="01683659"/>
    <w:rsid w:val="016D6F51"/>
    <w:rsid w:val="01935C04"/>
    <w:rsid w:val="0199C48E"/>
    <w:rsid w:val="01A14430"/>
    <w:rsid w:val="01B3D48E"/>
    <w:rsid w:val="01FAC0C3"/>
    <w:rsid w:val="021F5A66"/>
    <w:rsid w:val="0248C99D"/>
    <w:rsid w:val="024DCB5B"/>
    <w:rsid w:val="0253CD9D"/>
    <w:rsid w:val="02767FC3"/>
    <w:rsid w:val="029D9339"/>
    <w:rsid w:val="02B089CF"/>
    <w:rsid w:val="02EE85F9"/>
    <w:rsid w:val="032116A1"/>
    <w:rsid w:val="03347930"/>
    <w:rsid w:val="0349B36D"/>
    <w:rsid w:val="03685C06"/>
    <w:rsid w:val="0373F57D"/>
    <w:rsid w:val="03A5DE3C"/>
    <w:rsid w:val="03B6771C"/>
    <w:rsid w:val="03D8C2C0"/>
    <w:rsid w:val="03DE7D18"/>
    <w:rsid w:val="042781F0"/>
    <w:rsid w:val="04340676"/>
    <w:rsid w:val="045942FA"/>
    <w:rsid w:val="0459C461"/>
    <w:rsid w:val="04AAE076"/>
    <w:rsid w:val="04B709D6"/>
    <w:rsid w:val="05069209"/>
    <w:rsid w:val="050BA39D"/>
    <w:rsid w:val="054CF88E"/>
    <w:rsid w:val="05521F44"/>
    <w:rsid w:val="0577F354"/>
    <w:rsid w:val="05B23FA7"/>
    <w:rsid w:val="06225918"/>
    <w:rsid w:val="06B6DEBF"/>
    <w:rsid w:val="06E4BA3E"/>
    <w:rsid w:val="0711835D"/>
    <w:rsid w:val="07390C91"/>
    <w:rsid w:val="077C28D0"/>
    <w:rsid w:val="07A8C66C"/>
    <w:rsid w:val="07F3E98E"/>
    <w:rsid w:val="07FD61DF"/>
    <w:rsid w:val="0820354B"/>
    <w:rsid w:val="085B6A97"/>
    <w:rsid w:val="0936ADF4"/>
    <w:rsid w:val="093B554F"/>
    <w:rsid w:val="093C97F6"/>
    <w:rsid w:val="095D89BD"/>
    <w:rsid w:val="09678603"/>
    <w:rsid w:val="098970EC"/>
    <w:rsid w:val="098FB9EF"/>
    <w:rsid w:val="0A6FBB5B"/>
    <w:rsid w:val="0ACB682E"/>
    <w:rsid w:val="0B096584"/>
    <w:rsid w:val="0B9D72EB"/>
    <w:rsid w:val="0BA42E89"/>
    <w:rsid w:val="0BA9D11A"/>
    <w:rsid w:val="0C2368DF"/>
    <w:rsid w:val="0C2AC69E"/>
    <w:rsid w:val="0C2CA4EE"/>
    <w:rsid w:val="0C4868FE"/>
    <w:rsid w:val="0C8D3D20"/>
    <w:rsid w:val="0CB0E0E4"/>
    <w:rsid w:val="0CB20F4C"/>
    <w:rsid w:val="0CB8F12F"/>
    <w:rsid w:val="0CE18B4E"/>
    <w:rsid w:val="0CE9B09C"/>
    <w:rsid w:val="0CF4EA8F"/>
    <w:rsid w:val="0D8AF2BF"/>
    <w:rsid w:val="0DE4395F"/>
    <w:rsid w:val="0DFAD571"/>
    <w:rsid w:val="0E25323F"/>
    <w:rsid w:val="0E3BC0CD"/>
    <w:rsid w:val="0E9D0D86"/>
    <w:rsid w:val="0EC1F0A4"/>
    <w:rsid w:val="0EE9A7B9"/>
    <w:rsid w:val="0F04FCCC"/>
    <w:rsid w:val="0F38FF32"/>
    <w:rsid w:val="0F7875C8"/>
    <w:rsid w:val="0F947AEF"/>
    <w:rsid w:val="10609DE8"/>
    <w:rsid w:val="10BA19A6"/>
    <w:rsid w:val="113688D7"/>
    <w:rsid w:val="11D1E5DE"/>
    <w:rsid w:val="11F1A3E0"/>
    <w:rsid w:val="1234CD52"/>
    <w:rsid w:val="12388FD2"/>
    <w:rsid w:val="12513951"/>
    <w:rsid w:val="1276F26E"/>
    <w:rsid w:val="1296E52A"/>
    <w:rsid w:val="1325FF94"/>
    <w:rsid w:val="134F89D0"/>
    <w:rsid w:val="13AA0CDC"/>
    <w:rsid w:val="13C0EED9"/>
    <w:rsid w:val="13DFC594"/>
    <w:rsid w:val="13DFE04C"/>
    <w:rsid w:val="13EA39F8"/>
    <w:rsid w:val="140787CB"/>
    <w:rsid w:val="142F4412"/>
    <w:rsid w:val="145928FD"/>
    <w:rsid w:val="14A32E0B"/>
    <w:rsid w:val="14B406F1"/>
    <w:rsid w:val="14C33E69"/>
    <w:rsid w:val="14C40314"/>
    <w:rsid w:val="14C4C45F"/>
    <w:rsid w:val="14EF9989"/>
    <w:rsid w:val="1520C542"/>
    <w:rsid w:val="1555609B"/>
    <w:rsid w:val="1581C15C"/>
    <w:rsid w:val="159C1EB3"/>
    <w:rsid w:val="15FB5E3C"/>
    <w:rsid w:val="16230884"/>
    <w:rsid w:val="16465730"/>
    <w:rsid w:val="16B9581B"/>
    <w:rsid w:val="16BA90B2"/>
    <w:rsid w:val="16BC70A5"/>
    <w:rsid w:val="16C5CD88"/>
    <w:rsid w:val="17381498"/>
    <w:rsid w:val="173CF6B2"/>
    <w:rsid w:val="173F2083"/>
    <w:rsid w:val="1761AEAA"/>
    <w:rsid w:val="17629E20"/>
    <w:rsid w:val="17936DD2"/>
    <w:rsid w:val="17C85932"/>
    <w:rsid w:val="1847782D"/>
    <w:rsid w:val="18592BF7"/>
    <w:rsid w:val="18CDA566"/>
    <w:rsid w:val="18F86ACA"/>
    <w:rsid w:val="192F3E33"/>
    <w:rsid w:val="1956B52D"/>
    <w:rsid w:val="196884C2"/>
    <w:rsid w:val="19ADCB3F"/>
    <w:rsid w:val="19BC7F39"/>
    <w:rsid w:val="19C470D2"/>
    <w:rsid w:val="19CA8E3F"/>
    <w:rsid w:val="19CE3026"/>
    <w:rsid w:val="1A28C0C7"/>
    <w:rsid w:val="1A2E549F"/>
    <w:rsid w:val="1A739382"/>
    <w:rsid w:val="1AD8B7C5"/>
    <w:rsid w:val="1B3DC2E5"/>
    <w:rsid w:val="1BC4AC88"/>
    <w:rsid w:val="1BE24F14"/>
    <w:rsid w:val="1CC513F7"/>
    <w:rsid w:val="1CCF14F9"/>
    <w:rsid w:val="1D1B84FE"/>
    <w:rsid w:val="1D6AFE53"/>
    <w:rsid w:val="1DA11689"/>
    <w:rsid w:val="1DA68543"/>
    <w:rsid w:val="1DDA9DBE"/>
    <w:rsid w:val="1DDDB2B2"/>
    <w:rsid w:val="1E37E920"/>
    <w:rsid w:val="1E68C5C5"/>
    <w:rsid w:val="1EB068E6"/>
    <w:rsid w:val="1EB1934C"/>
    <w:rsid w:val="1F18AD2F"/>
    <w:rsid w:val="1FB79C57"/>
    <w:rsid w:val="1FD6C87F"/>
    <w:rsid w:val="1FDC7A5E"/>
    <w:rsid w:val="1FFEA71E"/>
    <w:rsid w:val="2016B230"/>
    <w:rsid w:val="204C3947"/>
    <w:rsid w:val="205C5CAB"/>
    <w:rsid w:val="2067E931"/>
    <w:rsid w:val="20AE53EA"/>
    <w:rsid w:val="210306FE"/>
    <w:rsid w:val="21E5B0AE"/>
    <w:rsid w:val="23015B04"/>
    <w:rsid w:val="2342E0D5"/>
    <w:rsid w:val="234AE579"/>
    <w:rsid w:val="2365C114"/>
    <w:rsid w:val="2368778D"/>
    <w:rsid w:val="23D2F44F"/>
    <w:rsid w:val="23DFEAA0"/>
    <w:rsid w:val="241A7A28"/>
    <w:rsid w:val="242E4BFC"/>
    <w:rsid w:val="245911F5"/>
    <w:rsid w:val="2478EC24"/>
    <w:rsid w:val="247A7202"/>
    <w:rsid w:val="248F83AF"/>
    <w:rsid w:val="24973839"/>
    <w:rsid w:val="24ADC087"/>
    <w:rsid w:val="250C3792"/>
    <w:rsid w:val="252A92F2"/>
    <w:rsid w:val="25457340"/>
    <w:rsid w:val="2563F69A"/>
    <w:rsid w:val="257D5502"/>
    <w:rsid w:val="25996FE5"/>
    <w:rsid w:val="25DA3429"/>
    <w:rsid w:val="25E51F25"/>
    <w:rsid w:val="2610DD4B"/>
    <w:rsid w:val="2611B43A"/>
    <w:rsid w:val="262D89A9"/>
    <w:rsid w:val="266D29A9"/>
    <w:rsid w:val="26905DC7"/>
    <w:rsid w:val="26EDF0BC"/>
    <w:rsid w:val="26FFBEEE"/>
    <w:rsid w:val="2721E3A7"/>
    <w:rsid w:val="2775FC98"/>
    <w:rsid w:val="27961561"/>
    <w:rsid w:val="280F9481"/>
    <w:rsid w:val="28386E44"/>
    <w:rsid w:val="28B8C22D"/>
    <w:rsid w:val="28BF8F75"/>
    <w:rsid w:val="294F3C81"/>
    <w:rsid w:val="296C01AF"/>
    <w:rsid w:val="298C023F"/>
    <w:rsid w:val="29A4CA6B"/>
    <w:rsid w:val="29DF6B42"/>
    <w:rsid w:val="29E715BB"/>
    <w:rsid w:val="2A27A49E"/>
    <w:rsid w:val="2A4235D3"/>
    <w:rsid w:val="2A6FD3C9"/>
    <w:rsid w:val="2A85CC79"/>
    <w:rsid w:val="2B39F127"/>
    <w:rsid w:val="2B3A3B88"/>
    <w:rsid w:val="2B926149"/>
    <w:rsid w:val="2BF1064E"/>
    <w:rsid w:val="2BF789EA"/>
    <w:rsid w:val="2BF79C44"/>
    <w:rsid w:val="2C1347DC"/>
    <w:rsid w:val="2C983054"/>
    <w:rsid w:val="2CAB10B3"/>
    <w:rsid w:val="2CB779A3"/>
    <w:rsid w:val="2CF60488"/>
    <w:rsid w:val="2CF88F55"/>
    <w:rsid w:val="2D1122AC"/>
    <w:rsid w:val="2D16D573"/>
    <w:rsid w:val="2D3188F4"/>
    <w:rsid w:val="2DA4F7A8"/>
    <w:rsid w:val="2DC1B70B"/>
    <w:rsid w:val="2DDDFB19"/>
    <w:rsid w:val="2E0BFFFC"/>
    <w:rsid w:val="2E1BEF30"/>
    <w:rsid w:val="2E51DD27"/>
    <w:rsid w:val="2EE4EE78"/>
    <w:rsid w:val="2F1B1C72"/>
    <w:rsid w:val="2F52E0AC"/>
    <w:rsid w:val="2F7B69FE"/>
    <w:rsid w:val="2F944218"/>
    <w:rsid w:val="2FB4EB0B"/>
    <w:rsid w:val="2FC45EF9"/>
    <w:rsid w:val="302DA54A"/>
    <w:rsid w:val="30B5BEA2"/>
    <w:rsid w:val="30F15972"/>
    <w:rsid w:val="31173A5F"/>
    <w:rsid w:val="3195F957"/>
    <w:rsid w:val="31B09B49"/>
    <w:rsid w:val="31E82E39"/>
    <w:rsid w:val="3201AF36"/>
    <w:rsid w:val="325BEDC1"/>
    <w:rsid w:val="325ECA90"/>
    <w:rsid w:val="32E05654"/>
    <w:rsid w:val="335AC065"/>
    <w:rsid w:val="336D485A"/>
    <w:rsid w:val="33DC206C"/>
    <w:rsid w:val="34059C7B"/>
    <w:rsid w:val="341B5B0F"/>
    <w:rsid w:val="347FAB94"/>
    <w:rsid w:val="34BCF5B5"/>
    <w:rsid w:val="34C6A6E2"/>
    <w:rsid w:val="34CD9A19"/>
    <w:rsid w:val="35223A63"/>
    <w:rsid w:val="354129DA"/>
    <w:rsid w:val="357FF1DB"/>
    <w:rsid w:val="358E2AF5"/>
    <w:rsid w:val="35BFB0FC"/>
    <w:rsid w:val="35C8C5A9"/>
    <w:rsid w:val="35FA64A3"/>
    <w:rsid w:val="369F84F6"/>
    <w:rsid w:val="36BE0AC4"/>
    <w:rsid w:val="36EF9EA6"/>
    <w:rsid w:val="3712A6E3"/>
    <w:rsid w:val="37169D0B"/>
    <w:rsid w:val="372D7C43"/>
    <w:rsid w:val="375E00F5"/>
    <w:rsid w:val="3769FE0C"/>
    <w:rsid w:val="379A4EF2"/>
    <w:rsid w:val="37BA9991"/>
    <w:rsid w:val="37C2A9DC"/>
    <w:rsid w:val="37CA927B"/>
    <w:rsid w:val="37CBD468"/>
    <w:rsid w:val="37F5B0E0"/>
    <w:rsid w:val="3859DB25"/>
    <w:rsid w:val="387B9AB7"/>
    <w:rsid w:val="389976FE"/>
    <w:rsid w:val="38C5BB0F"/>
    <w:rsid w:val="38E0E454"/>
    <w:rsid w:val="38F9A63B"/>
    <w:rsid w:val="3918DD08"/>
    <w:rsid w:val="39240047"/>
    <w:rsid w:val="3928ED1F"/>
    <w:rsid w:val="3981C637"/>
    <w:rsid w:val="39F5AB86"/>
    <w:rsid w:val="3A35475F"/>
    <w:rsid w:val="3A618B70"/>
    <w:rsid w:val="3AAD4F67"/>
    <w:rsid w:val="3ABFD0A8"/>
    <w:rsid w:val="3ACDE408"/>
    <w:rsid w:val="3ADBE206"/>
    <w:rsid w:val="3B34644D"/>
    <w:rsid w:val="3B3E5532"/>
    <w:rsid w:val="3B9DEAAB"/>
    <w:rsid w:val="3C19270F"/>
    <w:rsid w:val="3C2A4B35"/>
    <w:rsid w:val="3C5BA109"/>
    <w:rsid w:val="3C638A03"/>
    <w:rsid w:val="3CB42B9D"/>
    <w:rsid w:val="3CBB131D"/>
    <w:rsid w:val="3CC3EE71"/>
    <w:rsid w:val="3CC92203"/>
    <w:rsid w:val="3CD034AE"/>
    <w:rsid w:val="3D184573"/>
    <w:rsid w:val="3D2D4C48"/>
    <w:rsid w:val="3D3226FE"/>
    <w:rsid w:val="3D405DD4"/>
    <w:rsid w:val="3D9217A3"/>
    <w:rsid w:val="3DD75686"/>
    <w:rsid w:val="3E49CB30"/>
    <w:rsid w:val="3E5C7116"/>
    <w:rsid w:val="3E95307A"/>
    <w:rsid w:val="3EDD358D"/>
    <w:rsid w:val="3F290714"/>
    <w:rsid w:val="3F64BCB3"/>
    <w:rsid w:val="3F83EAE0"/>
    <w:rsid w:val="3FF6F40A"/>
    <w:rsid w:val="408550BB"/>
    <w:rsid w:val="4088D40D"/>
    <w:rsid w:val="40A81C2D"/>
    <w:rsid w:val="40AB79C6"/>
    <w:rsid w:val="40E03BB1"/>
    <w:rsid w:val="410A1110"/>
    <w:rsid w:val="4139F314"/>
    <w:rsid w:val="417BEB66"/>
    <w:rsid w:val="41B5843C"/>
    <w:rsid w:val="41CEAAEB"/>
    <w:rsid w:val="41D6BB36"/>
    <w:rsid w:val="426CA0A1"/>
    <w:rsid w:val="42C3D5A5"/>
    <w:rsid w:val="43332FF5"/>
    <w:rsid w:val="4351549D"/>
    <w:rsid w:val="43FE6D73"/>
    <w:rsid w:val="441602CC"/>
    <w:rsid w:val="4435073A"/>
    <w:rsid w:val="443B0950"/>
    <w:rsid w:val="44C75D02"/>
    <w:rsid w:val="44CD246C"/>
    <w:rsid w:val="44CF0056"/>
    <w:rsid w:val="44E03C8F"/>
    <w:rsid w:val="44ED24FE"/>
    <w:rsid w:val="44FDED84"/>
    <w:rsid w:val="45035440"/>
    <w:rsid w:val="4527FF69"/>
    <w:rsid w:val="4530AFB4"/>
    <w:rsid w:val="455157CE"/>
    <w:rsid w:val="4577D01B"/>
    <w:rsid w:val="45A62AAE"/>
    <w:rsid w:val="45B26677"/>
    <w:rsid w:val="45C0CDB5"/>
    <w:rsid w:val="45C3B821"/>
    <w:rsid w:val="45C9A604"/>
    <w:rsid w:val="45F538F4"/>
    <w:rsid w:val="461FB27D"/>
    <w:rsid w:val="462194EC"/>
    <w:rsid w:val="468BB662"/>
    <w:rsid w:val="46A24710"/>
    <w:rsid w:val="46A75894"/>
    <w:rsid w:val="46E4D242"/>
    <w:rsid w:val="4772D56E"/>
    <w:rsid w:val="47A763F5"/>
    <w:rsid w:val="47BA00AF"/>
    <w:rsid w:val="4858BE46"/>
    <w:rsid w:val="486FFA96"/>
    <w:rsid w:val="48818DE3"/>
    <w:rsid w:val="48B8614C"/>
    <w:rsid w:val="4902F697"/>
    <w:rsid w:val="49034E00"/>
    <w:rsid w:val="4926944A"/>
    <w:rsid w:val="494CF27F"/>
    <w:rsid w:val="49941F3F"/>
    <w:rsid w:val="49B54800"/>
    <w:rsid w:val="4A22C3C5"/>
    <w:rsid w:val="4A9B4EF7"/>
    <w:rsid w:val="4AB45766"/>
    <w:rsid w:val="4AFB9FB3"/>
    <w:rsid w:val="4B4BA16C"/>
    <w:rsid w:val="4B5F2785"/>
    <w:rsid w:val="4B7B62E0"/>
    <w:rsid w:val="4B974618"/>
    <w:rsid w:val="4B9EED56"/>
    <w:rsid w:val="4BA1129D"/>
    <w:rsid w:val="4BB3E80C"/>
    <w:rsid w:val="4BD356D1"/>
    <w:rsid w:val="4BF0020E"/>
    <w:rsid w:val="4BFB0AD6"/>
    <w:rsid w:val="4C041787"/>
    <w:rsid w:val="4C2A4E85"/>
    <w:rsid w:val="4C420C44"/>
    <w:rsid w:val="4C518F8E"/>
    <w:rsid w:val="4C849341"/>
    <w:rsid w:val="4C9CAA79"/>
    <w:rsid w:val="4C9D4A58"/>
    <w:rsid w:val="4CCBC001"/>
    <w:rsid w:val="4CEB5CC2"/>
    <w:rsid w:val="4D4DD024"/>
    <w:rsid w:val="4D66C99E"/>
    <w:rsid w:val="4D783D49"/>
    <w:rsid w:val="4E137E74"/>
    <w:rsid w:val="4E34ED83"/>
    <w:rsid w:val="4E5E50F6"/>
    <w:rsid w:val="4E63487D"/>
    <w:rsid w:val="4E940744"/>
    <w:rsid w:val="4EB8EB59"/>
    <w:rsid w:val="4EE08422"/>
    <w:rsid w:val="4EE1F175"/>
    <w:rsid w:val="4F2454A2"/>
    <w:rsid w:val="4F3F59BC"/>
    <w:rsid w:val="4F4722D1"/>
    <w:rsid w:val="4FDC48D9"/>
    <w:rsid w:val="4FF9576A"/>
    <w:rsid w:val="5015F04F"/>
    <w:rsid w:val="5022DDF7"/>
    <w:rsid w:val="504342DE"/>
    <w:rsid w:val="506A597E"/>
    <w:rsid w:val="508168A8"/>
    <w:rsid w:val="5082D135"/>
    <w:rsid w:val="5082FE5A"/>
    <w:rsid w:val="508360E6"/>
    <w:rsid w:val="50DB2A1D"/>
    <w:rsid w:val="5118BE5E"/>
    <w:rsid w:val="51580464"/>
    <w:rsid w:val="518CC697"/>
    <w:rsid w:val="519195FC"/>
    <w:rsid w:val="51A5512E"/>
    <w:rsid w:val="51BEAE58"/>
    <w:rsid w:val="5243688B"/>
    <w:rsid w:val="52812667"/>
    <w:rsid w:val="52F2084E"/>
    <w:rsid w:val="52F3D4C5"/>
    <w:rsid w:val="5342741B"/>
    <w:rsid w:val="535D8782"/>
    <w:rsid w:val="53677867"/>
    <w:rsid w:val="53F44B69"/>
    <w:rsid w:val="53FCD169"/>
    <w:rsid w:val="54142DEC"/>
    <w:rsid w:val="5482D14C"/>
    <w:rsid w:val="548F536C"/>
    <w:rsid w:val="5514DB0B"/>
    <w:rsid w:val="55471A86"/>
    <w:rsid w:val="5552418F"/>
    <w:rsid w:val="5588607E"/>
    <w:rsid w:val="55BEE9D6"/>
    <w:rsid w:val="55EC45F5"/>
    <w:rsid w:val="56030753"/>
    <w:rsid w:val="562E112F"/>
    <w:rsid w:val="5674FFAF"/>
    <w:rsid w:val="56906D33"/>
    <w:rsid w:val="56B28462"/>
    <w:rsid w:val="56E81E70"/>
    <w:rsid w:val="56F88354"/>
    <w:rsid w:val="57508B29"/>
    <w:rsid w:val="575185CA"/>
    <w:rsid w:val="577CB576"/>
    <w:rsid w:val="579D2C0D"/>
    <w:rsid w:val="57CE3261"/>
    <w:rsid w:val="57CEE2EA"/>
    <w:rsid w:val="5837B11A"/>
    <w:rsid w:val="583AE98A"/>
    <w:rsid w:val="58490C41"/>
    <w:rsid w:val="5863EED2"/>
    <w:rsid w:val="58E92F91"/>
    <w:rsid w:val="58FB6FBE"/>
    <w:rsid w:val="594A3528"/>
    <w:rsid w:val="5960BD4F"/>
    <w:rsid w:val="59834F64"/>
    <w:rsid w:val="59954275"/>
    <w:rsid w:val="59CCC906"/>
    <w:rsid w:val="5A1AE728"/>
    <w:rsid w:val="5A32EB13"/>
    <w:rsid w:val="5A96765B"/>
    <w:rsid w:val="5B4E00F0"/>
    <w:rsid w:val="5B75CF56"/>
    <w:rsid w:val="5BA44E87"/>
    <w:rsid w:val="5BA515C6"/>
    <w:rsid w:val="5BDFF230"/>
    <w:rsid w:val="5BED4029"/>
    <w:rsid w:val="5C63B16D"/>
    <w:rsid w:val="5C673BDD"/>
    <w:rsid w:val="5C777714"/>
    <w:rsid w:val="5C9AB70B"/>
    <w:rsid w:val="5CB8C0CF"/>
    <w:rsid w:val="5CD48D57"/>
    <w:rsid w:val="5CE4A87D"/>
    <w:rsid w:val="5CFD8C2C"/>
    <w:rsid w:val="5D07283D"/>
    <w:rsid w:val="5D1FC756"/>
    <w:rsid w:val="5D56FEB1"/>
    <w:rsid w:val="5D5B764B"/>
    <w:rsid w:val="5DC3944C"/>
    <w:rsid w:val="5DD781D6"/>
    <w:rsid w:val="5DE107BD"/>
    <w:rsid w:val="5E5007D1"/>
    <w:rsid w:val="5E87C711"/>
    <w:rsid w:val="5E8E618E"/>
    <w:rsid w:val="5ECB4A8E"/>
    <w:rsid w:val="5ED5AA7B"/>
    <w:rsid w:val="5F50F592"/>
    <w:rsid w:val="5F52AC31"/>
    <w:rsid w:val="5F9282B7"/>
    <w:rsid w:val="5FBCB4C1"/>
    <w:rsid w:val="5FF183F5"/>
    <w:rsid w:val="6074806C"/>
    <w:rsid w:val="608E8FBE"/>
    <w:rsid w:val="6093B7FD"/>
    <w:rsid w:val="60B74C7B"/>
    <w:rsid w:val="60FEFD1E"/>
    <w:rsid w:val="61139C57"/>
    <w:rsid w:val="615B17DE"/>
    <w:rsid w:val="615BFD26"/>
    <w:rsid w:val="6171CCFE"/>
    <w:rsid w:val="61843085"/>
    <w:rsid w:val="6195F638"/>
    <w:rsid w:val="61A09E1F"/>
    <w:rsid w:val="61AD8E34"/>
    <w:rsid w:val="6210123A"/>
    <w:rsid w:val="622593CF"/>
    <w:rsid w:val="6228A9FB"/>
    <w:rsid w:val="62393745"/>
    <w:rsid w:val="623A0B92"/>
    <w:rsid w:val="6268D79A"/>
    <w:rsid w:val="62962B3E"/>
    <w:rsid w:val="62AF6CB8"/>
    <w:rsid w:val="62DD9D60"/>
    <w:rsid w:val="62FEED3A"/>
    <w:rsid w:val="63192E89"/>
    <w:rsid w:val="633C6E80"/>
    <w:rsid w:val="634516E3"/>
    <w:rsid w:val="635001F2"/>
    <w:rsid w:val="63884ABA"/>
    <w:rsid w:val="63DF0BF7"/>
    <w:rsid w:val="64711129"/>
    <w:rsid w:val="64C117EC"/>
    <w:rsid w:val="65241899"/>
    <w:rsid w:val="65B4A638"/>
    <w:rsid w:val="65D063A5"/>
    <w:rsid w:val="65D76BFF"/>
    <w:rsid w:val="65E68A1F"/>
    <w:rsid w:val="65FB4C80"/>
    <w:rsid w:val="66714588"/>
    <w:rsid w:val="668F058E"/>
    <w:rsid w:val="6690973B"/>
    <w:rsid w:val="669AB45D"/>
    <w:rsid w:val="66A34ABF"/>
    <w:rsid w:val="66BA12BF"/>
    <w:rsid w:val="670B14AA"/>
    <w:rsid w:val="671C33E7"/>
    <w:rsid w:val="6728A0BB"/>
    <w:rsid w:val="673BF81D"/>
    <w:rsid w:val="6752F11B"/>
    <w:rsid w:val="67D537A0"/>
    <w:rsid w:val="682DDF6B"/>
    <w:rsid w:val="689B49DD"/>
    <w:rsid w:val="689DF47F"/>
    <w:rsid w:val="68ADECAE"/>
    <w:rsid w:val="694AE270"/>
    <w:rsid w:val="696C4376"/>
    <w:rsid w:val="69A3F54F"/>
    <w:rsid w:val="69D1862C"/>
    <w:rsid w:val="69DEBB04"/>
    <w:rsid w:val="6A73E97F"/>
    <w:rsid w:val="6AE8AF45"/>
    <w:rsid w:val="6B0813D7"/>
    <w:rsid w:val="6B6D568D"/>
    <w:rsid w:val="6BC349DB"/>
    <w:rsid w:val="6BDDB0C2"/>
    <w:rsid w:val="6BF46BCD"/>
    <w:rsid w:val="6C1392B2"/>
    <w:rsid w:val="6C3ADDB6"/>
    <w:rsid w:val="6D0926EE"/>
    <w:rsid w:val="6D1604A3"/>
    <w:rsid w:val="6D2FEF84"/>
    <w:rsid w:val="6D34DEA2"/>
    <w:rsid w:val="6D3A1528"/>
    <w:rsid w:val="6D5B4F6D"/>
    <w:rsid w:val="6D6AFCE1"/>
    <w:rsid w:val="6D8B756B"/>
    <w:rsid w:val="6DACC016"/>
    <w:rsid w:val="6DB2FE2E"/>
    <w:rsid w:val="6DCB89DB"/>
    <w:rsid w:val="6DDA6A5F"/>
    <w:rsid w:val="6DFF190D"/>
    <w:rsid w:val="6E32807F"/>
    <w:rsid w:val="6EA4F74F"/>
    <w:rsid w:val="6EA69212"/>
    <w:rsid w:val="6EAAC48B"/>
    <w:rsid w:val="6EFFEC3F"/>
    <w:rsid w:val="6F06CD42"/>
    <w:rsid w:val="6F766012"/>
    <w:rsid w:val="6F81C111"/>
    <w:rsid w:val="6F90F889"/>
    <w:rsid w:val="6F9AE96E"/>
    <w:rsid w:val="704DA565"/>
    <w:rsid w:val="7078E25A"/>
    <w:rsid w:val="70A58E19"/>
    <w:rsid w:val="70E0504B"/>
    <w:rsid w:val="71123073"/>
    <w:rsid w:val="71BD0524"/>
    <w:rsid w:val="71F5F6F4"/>
    <w:rsid w:val="71F8634F"/>
    <w:rsid w:val="71FE3B3A"/>
    <w:rsid w:val="72294B42"/>
    <w:rsid w:val="722A659B"/>
    <w:rsid w:val="7265D307"/>
    <w:rsid w:val="72C1A347"/>
    <w:rsid w:val="72E05334"/>
    <w:rsid w:val="73310D6F"/>
    <w:rsid w:val="73CB8A6B"/>
    <w:rsid w:val="73FAB6EF"/>
    <w:rsid w:val="74099590"/>
    <w:rsid w:val="741324EE"/>
    <w:rsid w:val="741ADB86"/>
    <w:rsid w:val="7459E186"/>
    <w:rsid w:val="7479E216"/>
    <w:rsid w:val="748A9FBF"/>
    <w:rsid w:val="74C86328"/>
    <w:rsid w:val="74F717D1"/>
    <w:rsid w:val="751278FD"/>
    <w:rsid w:val="7551DD1E"/>
    <w:rsid w:val="755FFCCA"/>
    <w:rsid w:val="75869363"/>
    <w:rsid w:val="75956EB5"/>
    <w:rsid w:val="75A1BB2A"/>
    <w:rsid w:val="75A49B3C"/>
    <w:rsid w:val="75A59A38"/>
    <w:rsid w:val="75C8FD41"/>
    <w:rsid w:val="75DAC662"/>
    <w:rsid w:val="75E27176"/>
    <w:rsid w:val="760A2AF2"/>
    <w:rsid w:val="762AF2DA"/>
    <w:rsid w:val="765137FB"/>
    <w:rsid w:val="7660677D"/>
    <w:rsid w:val="76B094BA"/>
    <w:rsid w:val="76C2B48D"/>
    <w:rsid w:val="76FB5213"/>
    <w:rsid w:val="770FD07D"/>
    <w:rsid w:val="77769BD4"/>
    <w:rsid w:val="778E35AA"/>
    <w:rsid w:val="77C6C33B"/>
    <w:rsid w:val="782DBA94"/>
    <w:rsid w:val="784771DB"/>
    <w:rsid w:val="78593B51"/>
    <w:rsid w:val="788095E9"/>
    <w:rsid w:val="78D5148B"/>
    <w:rsid w:val="790BEB08"/>
    <w:rsid w:val="79117C39"/>
    <w:rsid w:val="791D4258"/>
    <w:rsid w:val="7937019B"/>
    <w:rsid w:val="79C3DB1A"/>
    <w:rsid w:val="79CBA49D"/>
    <w:rsid w:val="79F50BB2"/>
    <w:rsid w:val="79FB7D7A"/>
    <w:rsid w:val="7A516D6F"/>
    <w:rsid w:val="7A5C4658"/>
    <w:rsid w:val="7A82C87D"/>
    <w:rsid w:val="7AC2FA23"/>
    <w:rsid w:val="7ACBE521"/>
    <w:rsid w:val="7B016575"/>
    <w:rsid w:val="7B1FEA7F"/>
    <w:rsid w:val="7B7E7B91"/>
    <w:rsid w:val="7BB8C401"/>
    <w:rsid w:val="7BC4655A"/>
    <w:rsid w:val="7BEA396A"/>
    <w:rsid w:val="7C3168FC"/>
    <w:rsid w:val="7C565334"/>
    <w:rsid w:val="7CEB2C03"/>
    <w:rsid w:val="7D3415F3"/>
    <w:rsid w:val="7D732914"/>
    <w:rsid w:val="7D8FF95B"/>
    <w:rsid w:val="7DABEDEE"/>
    <w:rsid w:val="7DCB31F2"/>
    <w:rsid w:val="7DCD54BD"/>
    <w:rsid w:val="7DD13243"/>
    <w:rsid w:val="7DEDE550"/>
    <w:rsid w:val="7E4DA57D"/>
    <w:rsid w:val="7EB10C12"/>
    <w:rsid w:val="7ECFE654"/>
    <w:rsid w:val="7EDB8873"/>
    <w:rsid w:val="7EE095DD"/>
    <w:rsid w:val="7F24DE92"/>
    <w:rsid w:val="7FCC65F7"/>
    <w:rsid w:val="7FF78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3F0CD"/>
  <w15:chartTrackingRefBased/>
  <w15:docId w15:val="{1EF322A1-490B-4265-BB5E-1717B1FF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Normal1">
    <w:name w:val="Normal1"/>
    <w:rsid w:val="00D711C0"/>
    <w:pPr>
      <w:spacing w:after="0" w:line="276" w:lineRule="auto"/>
    </w:pPr>
    <w:rPr>
      <w:rFonts w:ascii="Arial" w:eastAsia="Arial" w:hAnsi="Arial" w:cs="Arial"/>
    </w:rPr>
  </w:style>
  <w:style w:type="table" w:customStyle="1" w:styleId="40">
    <w:name w:val="40"/>
    <w:basedOn w:val="TableNormal"/>
    <w:rsid w:val="00751674"/>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D66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37E5"/>
    <w:rPr>
      <w:color w:val="605E5C"/>
      <w:shd w:val="clear" w:color="auto" w:fill="E1DFDD"/>
    </w:rPr>
  </w:style>
  <w:style w:type="character" w:styleId="FollowedHyperlink">
    <w:name w:val="FollowedHyperlink"/>
    <w:basedOn w:val="DefaultParagraphFont"/>
    <w:uiPriority w:val="99"/>
    <w:semiHidden/>
    <w:unhideWhenUsed/>
    <w:rsid w:val="00FB3A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34276">
      <w:bodyDiv w:val="1"/>
      <w:marLeft w:val="0"/>
      <w:marRight w:val="0"/>
      <w:marTop w:val="0"/>
      <w:marBottom w:val="0"/>
      <w:divBdr>
        <w:top w:val="none" w:sz="0" w:space="0" w:color="auto"/>
        <w:left w:val="none" w:sz="0" w:space="0" w:color="auto"/>
        <w:bottom w:val="none" w:sz="0" w:space="0" w:color="auto"/>
        <w:right w:val="none" w:sz="0" w:space="0" w:color="auto"/>
      </w:divBdr>
    </w:div>
    <w:div w:id="168054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13" Type="http://schemas.openxmlformats.org/officeDocument/2006/relationships/hyperlink" Target="https://www.fishersci.com/shop/products/air-pak-x3-scba/15499132?ef_id=Cj0KCQjwuZGnBhD1ARIsACxbAViWbuGU1Ww1NuKIxHPQ5RXEVSl2exndPUWjE2VlKtEvMOcSPfU255gaAp00EALw_wcB:G:s&amp;ppc_id=PLA_goog_2086145686_75666498134_15499132__375381481656_15961253220516167431&amp;ev_chn=shop&amp;s_kwcid=AL!4428!3!375381481656!!!g!296279732133!&amp;gad=1&amp;gclid=Cj0KCQjwuZGnBhD1ARIsACxbAViWbuGU1Ww1NuKIxHPQ5RXEVSl2exndPUWjE2VlKtEvMOcSPfU255gaAp00EALw_wcB" TargetMode="External"/><Relationship Id="rId18" Type="http://schemas.openxmlformats.org/officeDocument/2006/relationships/hyperlink" Target="https://www.popularmechanics.com/technology/design/a22802/garrett-morgan-invento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rhs.saas.dgicloud.com/islandora/object/wrhs%3A9036" TargetMode="External"/><Relationship Id="rId17" Type="http://schemas.openxmlformats.org/officeDocument/2006/relationships/hyperlink" Target="https://www.pbs.org/wgbh/theymadeamerica/whomade/morgan_hi.html" TargetMode="External"/><Relationship Id="rId2" Type="http://schemas.openxmlformats.org/officeDocument/2006/relationships/customXml" Target="../customXml/item2.xml"/><Relationship Id="rId16" Type="http://schemas.openxmlformats.org/officeDocument/2006/relationships/hyperlink" Target="https://www.theteachertoolkit.com/index.php/tool/turn-and-talk"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ppubs.uspto.gov/dirsearch-public/print/downloadPdf/1113675"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ablconnect.harvard.edu/quick-write" TargetMode="External"/><Relationship Id="rId23" Type="http://schemas.microsoft.com/office/2020/10/relationships/intelligence" Target="intelligence2.xml"/><Relationship Id="rId10" Type="http://schemas.openxmlformats.org/officeDocument/2006/relationships/hyperlink" Target="https://invention.si.edu/diverse-voices-inventor-garrett-morgan" TargetMode="External"/><Relationship Id="rId19" Type="http://schemas.openxmlformats.org/officeDocument/2006/relationships/hyperlink" Target="https://image-ppubs.uspto.gov/dirsearch-public/print/downloadPdf/1475024" TargetMode="External"/><Relationship Id="rId4" Type="http://schemas.openxmlformats.org/officeDocument/2006/relationships/numbering" Target="numbering.xml"/><Relationship Id="rId9"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14" Type="http://schemas.openxmlformats.org/officeDocument/2006/relationships/hyperlink" Target="https://case.edu/ech/media/104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2024-04-22T04:00:00+00:00</Publication_x0020_Date>
    <Audience1 xmlns="3a62de7d-ba57-4f43-9dae-9623ba637be0"/>
    <_dlc_DocId xmlns="3a62de7d-ba57-4f43-9dae-9623ba637be0">KYED-536-2004</_dlc_DocId>
    <_dlc_DocIdUrl xmlns="3a62de7d-ba57-4f43-9dae-9623ba637be0">
      <Url>https://www.education.ky.gov/curriculum/standards/kyacadstand/_layouts/15/DocIdRedir.aspx?ID=KYED-536-2004</Url>
      <Description>KYED-536-2004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EEFBF9-F54E-443F-8E77-ECB85A96C47C}"/>
</file>

<file path=customXml/itemProps2.xml><?xml version="1.0" encoding="utf-8"?>
<ds:datastoreItem xmlns:ds="http://schemas.openxmlformats.org/officeDocument/2006/customXml" ds:itemID="{28BCA9F2-1E67-4071-A322-662FD9E074C7}">
  <ds:schemaRefs>
    <ds:schemaRef ds:uri="http://schemas.microsoft.com/sharepoint/v3/contenttype/forms"/>
  </ds:schemaRefs>
</ds:datastoreItem>
</file>

<file path=customXml/itemProps3.xml><?xml version="1.0" encoding="utf-8"?>
<ds:datastoreItem xmlns:ds="http://schemas.openxmlformats.org/officeDocument/2006/customXml" ds:itemID="{BA321E4B-C5EE-4070-87F8-6B2E9ABF3654}">
  <ds:schemaRefs>
    <ds:schemaRef ds:uri="http://schemas.microsoft.com/office/2006/metadata/properties"/>
    <ds:schemaRef ds:uri="http://schemas.microsoft.com/office/infopath/2007/PartnerControls"/>
    <ds:schemaRef ds:uri="f3b04ae0-b7ef-4213-a43b-aa30eab1908d"/>
    <ds:schemaRef ds:uri="e631066a-c0ad-48d6-b2ca-eb317078ec90"/>
  </ds:schemaRefs>
</ds:datastoreItem>
</file>

<file path=customXml/itemProps4.xml><?xml version="1.0" encoding="utf-8"?>
<ds:datastoreItem xmlns:ds="http://schemas.openxmlformats.org/officeDocument/2006/customXml" ds:itemID="{022AFF65-5901-451D-BDAF-17D7CDF3EEA6}"/>
</file>

<file path=docProps/app.xml><?xml version="1.0" encoding="utf-8"?>
<Properties xmlns="http://schemas.openxmlformats.org/officeDocument/2006/extended-properties" xmlns:vt="http://schemas.openxmlformats.org/officeDocument/2006/docPropsVTypes">
  <Template>Normal</Template>
  <TotalTime>1</TotalTime>
  <Pages>4</Pages>
  <Words>1465</Words>
  <Characters>8357</Characters>
  <Application>Microsoft Office Word</Application>
  <DocSecurity>0</DocSecurity>
  <Lines>69</Lines>
  <Paragraphs>19</Paragraphs>
  <ScaleCrop>false</ScaleCrop>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Sauter, Megan (Historical Society)</dc:creator>
  <cp:keywords/>
  <dc:description/>
  <cp:lastModifiedBy>Placido, Tabor - Office of Teaching and Learning</cp:lastModifiedBy>
  <cp:revision>2</cp:revision>
  <dcterms:created xsi:type="dcterms:W3CDTF">2024-04-22T17:35:00Z</dcterms:created>
  <dcterms:modified xsi:type="dcterms:W3CDTF">2024-04-22T17:35:00Z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ediaServiceImageTags">
    <vt:lpwstr/>
  </property>
  <property fmtid="{D5CDD505-2E9C-101B-9397-08002B2CF9AE}" pid="4" name="_dlc_DocIdItemGuid">
    <vt:lpwstr>e21b6231-24ac-43e8-86dc-fccdf06138a4</vt:lpwstr>
  </property>
</Properties>
</file>