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BA80F" w14:textId="50EA0E8A" w:rsidR="00A57D12" w:rsidRDefault="0DBDE3CA" w:rsidP="0288BF76">
      <w:pPr>
        <w:spacing w:line="240" w:lineRule="auto"/>
        <w:jc w:val="center"/>
        <w:rPr>
          <w:rFonts w:ascii="Calibri" w:eastAsia="Calibri" w:hAnsi="Calibri" w:cs="Calibri"/>
          <w:b/>
          <w:bCs/>
          <w:color w:val="000000"/>
          <w:sz w:val="24"/>
          <w:szCs w:val="24"/>
          <w:lang w:val="en-US"/>
        </w:rPr>
      </w:pPr>
      <w:proofErr w:type="spellStart"/>
      <w:r w:rsidRPr="0288BF76">
        <w:rPr>
          <w:rFonts w:ascii="Calibri" w:eastAsia="Calibri" w:hAnsi="Calibri" w:cs="Calibri"/>
          <w:b/>
          <w:bCs/>
          <w:color w:val="000000" w:themeColor="text1"/>
          <w:sz w:val="24"/>
          <w:szCs w:val="24"/>
          <w:lang w:val="en-US"/>
        </w:rPr>
        <w:t>Wonders</w:t>
      </w:r>
      <w:r w:rsidR="004D545B" w:rsidRPr="0288BF76">
        <w:rPr>
          <w:rFonts w:ascii="Calibri" w:eastAsia="Calibri" w:hAnsi="Calibri" w:cs="Calibri"/>
          <w:b/>
          <w:bCs/>
          <w:color w:val="000000" w:themeColor="text1"/>
          <w:sz w:val="24"/>
          <w:szCs w:val="24"/>
          <w:lang w:val="en-US"/>
        </w:rPr>
        <w:t>Elementary</w:t>
      </w:r>
      <w:proofErr w:type="spellEnd"/>
      <w:r w:rsidR="004D545B" w:rsidRPr="0288BF76">
        <w:rPr>
          <w:rFonts w:ascii="Calibri" w:eastAsia="Calibri" w:hAnsi="Calibri" w:cs="Calibri"/>
          <w:b/>
          <w:bCs/>
          <w:color w:val="000000" w:themeColor="text1"/>
          <w:sz w:val="24"/>
          <w:szCs w:val="24"/>
          <w:lang w:val="en-US"/>
        </w:rPr>
        <w:t xml:space="preserve"> Social Studies Learning Experience</w:t>
      </w:r>
    </w:p>
    <w:p w14:paraId="4FDB227D" w14:textId="77777777" w:rsidR="00A57D12" w:rsidRDefault="004D545B">
      <w:pPr>
        <w:jc w:val="center"/>
        <w:rPr>
          <w:rFonts w:ascii="Calibri" w:eastAsia="Calibri" w:hAnsi="Calibri" w:cs="Calibri"/>
          <w:b/>
          <w:color w:val="000000"/>
          <w:sz w:val="24"/>
          <w:szCs w:val="24"/>
        </w:rPr>
      </w:pPr>
      <w:r>
        <w:rPr>
          <w:rFonts w:ascii="Calibri" w:eastAsia="Calibri" w:hAnsi="Calibri" w:cs="Calibri"/>
          <w:b/>
          <w:color w:val="000000"/>
          <w:sz w:val="24"/>
          <w:szCs w:val="24"/>
        </w:rPr>
        <w:t>Integrated with a Reading and Writing Instructional Resource</w:t>
      </w:r>
    </w:p>
    <w:p w14:paraId="24C6E37D" w14:textId="77777777" w:rsidR="00A57D12" w:rsidRDefault="004D545B">
      <w:pPr>
        <w:jc w:val="center"/>
        <w:rPr>
          <w:rFonts w:ascii="Calibri" w:eastAsia="Calibri" w:hAnsi="Calibri" w:cs="Calibri"/>
        </w:rPr>
      </w:pPr>
      <w:r>
        <w:rPr>
          <w:rFonts w:ascii="Calibri" w:eastAsia="Calibri" w:hAnsi="Calibri" w:cs="Calibri"/>
        </w:rPr>
        <w:t>Grade K Civics Example 2</w:t>
      </w:r>
    </w:p>
    <w:p w14:paraId="7D11F039" w14:textId="77777777" w:rsidR="00A57D12" w:rsidRDefault="004D545B">
      <w:pPr>
        <w:pBdr>
          <w:top w:val="nil"/>
          <w:left w:val="nil"/>
          <w:bottom w:val="nil"/>
          <w:right w:val="nil"/>
          <w:between w:val="nil"/>
        </w:pBdr>
        <w:spacing w:line="240" w:lineRule="auto"/>
        <w:jc w:val="center"/>
        <w:rPr>
          <w:rFonts w:ascii="Calibri" w:eastAsia="Calibri" w:hAnsi="Calibri" w:cs="Calibri"/>
          <w:i/>
          <w:color w:val="000000"/>
        </w:rPr>
      </w:pPr>
      <w:r>
        <w:rPr>
          <w:rFonts w:ascii="Calibri" w:eastAsia="Calibri" w:hAnsi="Calibri" w:cs="Calibri"/>
          <w:i/>
          <w:color w:val="000000"/>
        </w:rPr>
        <w:t>This example was adapted from a teacher submission.</w:t>
      </w:r>
    </w:p>
    <w:p w14:paraId="748807D7" w14:textId="77777777" w:rsidR="008F3F91" w:rsidRDefault="008F3F91">
      <w:pPr>
        <w:pBdr>
          <w:top w:val="nil"/>
          <w:left w:val="nil"/>
          <w:bottom w:val="nil"/>
          <w:right w:val="nil"/>
          <w:between w:val="nil"/>
        </w:pBdr>
        <w:spacing w:line="240" w:lineRule="auto"/>
        <w:jc w:val="center"/>
        <w:rPr>
          <w:rFonts w:ascii="Calibri" w:eastAsia="Calibri" w:hAnsi="Calibri" w:cs="Calibri"/>
        </w:rPr>
      </w:pPr>
    </w:p>
    <w:tbl>
      <w:tblPr>
        <w:tblStyle w:val="TableGrid"/>
        <w:tblW w:w="0" w:type="auto"/>
        <w:tblLook w:val="04A0" w:firstRow="1" w:lastRow="0" w:firstColumn="1" w:lastColumn="0" w:noHBand="0" w:noVBand="1"/>
      </w:tblPr>
      <w:tblGrid>
        <w:gridCol w:w="10790"/>
      </w:tblGrid>
      <w:tr w:rsidR="000A76ED" w14:paraId="2DE60A68" w14:textId="77777777" w:rsidTr="00C31B2B">
        <w:tc>
          <w:tcPr>
            <w:tcW w:w="10790" w:type="dxa"/>
            <w:shd w:val="clear" w:color="auto" w:fill="ECC23C"/>
          </w:tcPr>
          <w:p w14:paraId="4DAAD624" w14:textId="77777777" w:rsidR="000A76ED" w:rsidRPr="00D942C1" w:rsidRDefault="000A76ED" w:rsidP="00C31B2B">
            <w:pPr>
              <w:rPr>
                <w:rFonts w:ascii="Calibri" w:eastAsia="Calibri" w:hAnsi="Calibri" w:cs="Calibri"/>
                <w:b/>
                <w:bCs/>
                <w:sz w:val="24"/>
                <w:szCs w:val="24"/>
              </w:rPr>
            </w:pPr>
            <w:r w:rsidRPr="00D942C1">
              <w:rPr>
                <w:rFonts w:ascii="Calibri" w:eastAsia="Calibri" w:hAnsi="Calibri" w:cs="Calibri"/>
                <w:b/>
                <w:bCs/>
                <w:sz w:val="24"/>
                <w:szCs w:val="24"/>
              </w:rPr>
              <w:t>Social Studies Experience Overview</w:t>
            </w:r>
          </w:p>
        </w:tc>
      </w:tr>
    </w:tbl>
    <w:p w14:paraId="501BFF3B" w14:textId="77777777" w:rsidR="00A57D12" w:rsidRDefault="004D545B" w:rsidP="7FE2AB33">
      <w:pPr>
        <w:spacing w:line="240" w:lineRule="auto"/>
        <w:rPr>
          <w:rFonts w:ascii="Calibri" w:eastAsia="Calibri" w:hAnsi="Calibri" w:cs="Calibri"/>
          <w:lang w:val="en-US"/>
        </w:rPr>
      </w:pPr>
      <w:r w:rsidRPr="7FE2AB33">
        <w:rPr>
          <w:rFonts w:ascii="Calibri" w:eastAsia="Calibri" w:hAnsi="Calibri" w:cs="Calibri"/>
          <w:lang w:val="en-US"/>
        </w:rPr>
        <w:t>By the end of this learning experience, students will understand why it is important for them to help out at home and be able to identify roles and responsibilities of themselves as well as other members of their household.</w:t>
      </w:r>
    </w:p>
    <w:p w14:paraId="5D1B5CBD" w14:textId="77777777" w:rsidR="00A57D12" w:rsidRDefault="00A57D12">
      <w:pPr>
        <w:pBdr>
          <w:top w:val="nil"/>
          <w:left w:val="nil"/>
          <w:bottom w:val="nil"/>
          <w:right w:val="nil"/>
          <w:between w:val="nil"/>
        </w:pBdr>
        <w:spacing w:line="240" w:lineRule="auto"/>
        <w:rPr>
          <w:rFonts w:ascii="Calibri" w:eastAsia="Calibri" w:hAnsi="Calibri" w:cs="Calibri"/>
          <w:b/>
          <w:color w:val="000000"/>
          <w:sz w:val="24"/>
          <w:szCs w:val="24"/>
        </w:rPr>
      </w:pPr>
    </w:p>
    <w:p w14:paraId="7DC1A47C" w14:textId="77777777" w:rsidR="00A57D12" w:rsidRDefault="004D545B">
      <w:pPr>
        <w:rPr>
          <w:rFonts w:ascii="Calibri" w:eastAsia="Calibri" w:hAnsi="Calibri" w:cs="Calibri"/>
          <w:b/>
        </w:rPr>
      </w:pPr>
      <w:r>
        <w:rPr>
          <w:rFonts w:ascii="Calibri" w:eastAsia="Calibri" w:hAnsi="Calibri" w:cs="Calibri"/>
          <w:b/>
          <w:i/>
        </w:rPr>
        <w:t xml:space="preserve">KAS for Social Studies </w:t>
      </w:r>
      <w:r>
        <w:rPr>
          <w:rFonts w:ascii="Calibri" w:eastAsia="Calibri" w:hAnsi="Calibri" w:cs="Calibri"/>
          <w:b/>
        </w:rPr>
        <w:t>alignment:</w:t>
      </w:r>
    </w:p>
    <w:p w14:paraId="08D0237C" w14:textId="77777777" w:rsidR="00A57D12" w:rsidRDefault="004D545B">
      <w:pPr>
        <w:widowControl w:val="0"/>
        <w:numPr>
          <w:ilvl w:val="0"/>
          <w:numId w:val="1"/>
        </w:numPr>
        <w:spacing w:line="240" w:lineRule="auto"/>
        <w:rPr>
          <w:rFonts w:ascii="Calibri" w:eastAsia="Calibri" w:hAnsi="Calibri" w:cs="Calibri"/>
        </w:rPr>
      </w:pPr>
      <w:r>
        <w:rPr>
          <w:rFonts w:ascii="Calibri" w:eastAsia="Calibri" w:hAnsi="Calibri" w:cs="Calibri"/>
        </w:rPr>
        <w:t>K.I.Q.1 Ask compelling questions about their community.</w:t>
      </w:r>
    </w:p>
    <w:p w14:paraId="33EDF808" w14:textId="77777777" w:rsidR="00A57D12" w:rsidRDefault="004D545B">
      <w:pPr>
        <w:widowControl w:val="0"/>
        <w:numPr>
          <w:ilvl w:val="0"/>
          <w:numId w:val="1"/>
        </w:numPr>
        <w:spacing w:line="240" w:lineRule="auto"/>
        <w:rPr>
          <w:rFonts w:ascii="Calibri" w:eastAsia="Calibri" w:hAnsi="Calibri" w:cs="Calibri"/>
        </w:rPr>
      </w:pPr>
      <w:r>
        <w:rPr>
          <w:rFonts w:ascii="Calibri" w:eastAsia="Calibri" w:hAnsi="Calibri" w:cs="Calibri"/>
        </w:rPr>
        <w:t>K.C.RR.1 Identify roles and responsibilities of self and others at home, in school, and neighborhood settings.</w:t>
      </w:r>
    </w:p>
    <w:p w14:paraId="4B511649" w14:textId="77777777" w:rsidR="00A57D12" w:rsidRDefault="00A57D12">
      <w:pPr>
        <w:widowControl w:val="0"/>
        <w:spacing w:line="240" w:lineRule="auto"/>
        <w:ind w:left="720"/>
        <w:rPr>
          <w:rFonts w:ascii="Calibri" w:eastAsia="Calibri" w:hAnsi="Calibri" w:cs="Calibri"/>
        </w:rPr>
      </w:pPr>
    </w:p>
    <w:p w14:paraId="522289A9" w14:textId="4736278F" w:rsidR="008F3F91" w:rsidRDefault="004D545B" w:rsidP="7FE2AB33">
      <w:pPr>
        <w:spacing w:line="240" w:lineRule="auto"/>
        <w:rPr>
          <w:rFonts w:ascii="Calibri" w:eastAsia="Calibri" w:hAnsi="Calibri" w:cs="Calibri"/>
          <w:color w:val="000000" w:themeColor="text1"/>
          <w:lang w:val="en-US"/>
        </w:rPr>
      </w:pPr>
      <w:r w:rsidRPr="7FE2AB33">
        <w:rPr>
          <w:rFonts w:ascii="Calibri" w:eastAsia="Calibri" w:hAnsi="Calibri" w:cs="Calibri"/>
          <w:i/>
          <w:iCs/>
          <w:color w:val="000000" w:themeColor="text1"/>
          <w:lang w:val="en-US"/>
        </w:rPr>
        <w:t>Educators may have to engage with a standard multiple times throughout a year in order to meet the full intent of the standard. As a result, the following assignment example may not encompass the entire scope of the standards identified</w:t>
      </w:r>
      <w:r w:rsidRPr="7FE2AB33">
        <w:rPr>
          <w:rFonts w:ascii="Calibri" w:eastAsia="Calibri" w:hAnsi="Calibri" w:cs="Calibri"/>
          <w:color w:val="000000" w:themeColor="text1"/>
          <w:lang w:val="en-US"/>
        </w:rPr>
        <w:t>. </w:t>
      </w:r>
    </w:p>
    <w:p w14:paraId="2CE67189" w14:textId="77777777" w:rsidR="008F3F91" w:rsidRDefault="008F3F91" w:rsidP="008F3F91">
      <w:pPr>
        <w:pBdr>
          <w:top w:val="nil"/>
          <w:left w:val="nil"/>
          <w:bottom w:val="nil"/>
          <w:right w:val="nil"/>
          <w:between w:val="nil"/>
        </w:pBdr>
        <w:spacing w:line="240" w:lineRule="auto"/>
        <w:rPr>
          <w:rFonts w:ascii="Calibri" w:eastAsia="Calibri" w:hAnsi="Calibri" w:cs="Calibri"/>
        </w:rPr>
      </w:pPr>
    </w:p>
    <w:tbl>
      <w:tblPr>
        <w:tblStyle w:val="TableGrid"/>
        <w:tblW w:w="0" w:type="auto"/>
        <w:tblLook w:val="04A0" w:firstRow="1" w:lastRow="0" w:firstColumn="1" w:lastColumn="0" w:noHBand="0" w:noVBand="1"/>
      </w:tblPr>
      <w:tblGrid>
        <w:gridCol w:w="10790"/>
      </w:tblGrid>
      <w:tr w:rsidR="008F3F91" w14:paraId="17D8D875" w14:textId="77777777" w:rsidTr="00F24CB8">
        <w:tc>
          <w:tcPr>
            <w:tcW w:w="10790" w:type="dxa"/>
            <w:shd w:val="clear" w:color="auto" w:fill="943634" w:themeFill="accent2" w:themeFillShade="BF"/>
          </w:tcPr>
          <w:p w14:paraId="1F9E52BD" w14:textId="77777777" w:rsidR="008F3F91" w:rsidRPr="000258C1" w:rsidRDefault="008F3F91" w:rsidP="00F24CB8">
            <w:pPr>
              <w:rPr>
                <w:rFonts w:ascii="Calibri" w:eastAsia="Calibri" w:hAnsi="Calibri" w:cs="Calibri"/>
                <w:b/>
                <w:bCs/>
                <w:sz w:val="24"/>
                <w:szCs w:val="24"/>
              </w:rPr>
            </w:pPr>
            <w:r w:rsidRPr="000258C1">
              <w:rPr>
                <w:rFonts w:ascii="Calibri" w:eastAsia="Calibri" w:hAnsi="Calibri" w:cs="Calibri"/>
                <w:b/>
                <w:bCs/>
                <w:color w:val="FFFFFF" w:themeColor="background1"/>
                <w:sz w:val="24"/>
                <w:szCs w:val="24"/>
              </w:rPr>
              <w:t>Reading and Writing Connection</w:t>
            </w:r>
          </w:p>
        </w:tc>
      </w:tr>
    </w:tbl>
    <w:p w14:paraId="1576687D" w14:textId="77777777" w:rsidR="008451EC" w:rsidRDefault="008451EC" w:rsidP="008451EC">
      <w:pPr>
        <w:rPr>
          <w:rFonts w:ascii="Calibri" w:eastAsia="Calibri" w:hAnsi="Calibri" w:cs="Calibri"/>
          <w:color w:val="000000" w:themeColor="text1"/>
          <w:lang w:val="en-US"/>
        </w:rPr>
      </w:pPr>
      <w:r w:rsidRPr="67AA562F">
        <w:rPr>
          <w:rFonts w:ascii="Calibri" w:eastAsia="Calibri" w:hAnsi="Calibri" w:cs="Calibri"/>
          <w:color w:val="000000" w:themeColor="text1"/>
          <w:lang w:val="en-US"/>
        </w:rPr>
        <w:t>Vibrant student experiences in S</w:t>
      </w:r>
      <w:r>
        <w:rPr>
          <w:rFonts w:ascii="Calibri" w:eastAsia="Calibri" w:hAnsi="Calibri" w:cs="Calibri"/>
          <w:color w:val="000000" w:themeColor="text1"/>
          <w:lang w:val="en-US"/>
        </w:rPr>
        <w:t>ocial Studies</w:t>
      </w:r>
      <w:r w:rsidRPr="67AA562F">
        <w:rPr>
          <w:rFonts w:ascii="Calibri" w:eastAsia="Calibri" w:hAnsi="Calibri" w:cs="Calibri"/>
          <w:color w:val="000000" w:themeColor="text1"/>
          <w:lang w:val="en-US"/>
        </w:rPr>
        <w:t xml:space="preserve"> differ from those in Reading and Writing. However, intentionally aligning the topics enhances learning in both. The </w:t>
      </w:r>
      <w:proofErr w:type="gramStart"/>
      <w:r w:rsidRPr="67AA562F">
        <w:rPr>
          <w:rFonts w:ascii="Calibri" w:eastAsia="Calibri" w:hAnsi="Calibri" w:cs="Calibri"/>
          <w:color w:val="000000" w:themeColor="text1"/>
          <w:lang w:val="en-US"/>
        </w:rPr>
        <w:t>following green-rated</w:t>
      </w:r>
      <w:proofErr w:type="gramEnd"/>
      <w:r w:rsidRPr="67AA562F">
        <w:rPr>
          <w:rFonts w:ascii="Calibri" w:eastAsia="Calibri" w:hAnsi="Calibri" w:cs="Calibri"/>
          <w:color w:val="000000" w:themeColor="text1"/>
          <w:lang w:val="en-US"/>
        </w:rPr>
        <w:t xml:space="preserve"> High-Quality Instructional Resource (HQIR) is used in Reading and Writing during the same time period as this S</w:t>
      </w:r>
      <w:r>
        <w:rPr>
          <w:rFonts w:ascii="Calibri" w:eastAsia="Calibri" w:hAnsi="Calibri" w:cs="Calibri"/>
          <w:color w:val="000000" w:themeColor="text1"/>
          <w:lang w:val="en-US"/>
        </w:rPr>
        <w:t>ocial Studies</w:t>
      </w:r>
      <w:r w:rsidRPr="67AA562F">
        <w:rPr>
          <w:rFonts w:ascii="Calibri" w:eastAsia="Calibri" w:hAnsi="Calibri" w:cs="Calibri"/>
          <w:color w:val="000000" w:themeColor="text1"/>
          <w:lang w:val="en-US"/>
        </w:rPr>
        <w:t xml:space="preserve"> learning experience:</w:t>
      </w:r>
    </w:p>
    <w:p w14:paraId="7A9342B9" w14:textId="6F7D2EFC" w:rsidR="008451EC" w:rsidRPr="002458B0" w:rsidRDefault="008451EC" w:rsidP="008451EC">
      <w:pPr>
        <w:shd w:val="clear" w:color="auto" w:fill="FFFFFF" w:themeFill="background1"/>
        <w:rPr>
          <w:rFonts w:ascii="Calibri" w:eastAsia="Calibri" w:hAnsi="Calibri" w:cs="Calibri"/>
        </w:rPr>
      </w:pPr>
      <w:r w:rsidRPr="0288BF76">
        <w:rPr>
          <w:rFonts w:ascii="Calibri" w:eastAsia="Calibri" w:hAnsi="Calibri" w:cs="Calibri"/>
          <w:u w:val="single"/>
        </w:rPr>
        <w:t>HQIR</w:t>
      </w:r>
      <w:r w:rsidRPr="0288BF76">
        <w:rPr>
          <w:rFonts w:ascii="Calibri" w:eastAsia="Calibri" w:hAnsi="Calibri" w:cs="Calibri"/>
        </w:rPr>
        <w:t xml:space="preserve">: </w:t>
      </w:r>
      <w:r w:rsidR="309FA61E" w:rsidRPr="0288BF76">
        <w:rPr>
          <w:rFonts w:ascii="Calibri" w:eastAsia="Calibri" w:hAnsi="Calibri" w:cs="Calibri"/>
        </w:rPr>
        <w:t>Wonders 2020</w:t>
      </w:r>
    </w:p>
    <w:p w14:paraId="74F4B207" w14:textId="77777777" w:rsidR="008F3F91" w:rsidRDefault="008F3F91" w:rsidP="008F3F91">
      <w:pPr>
        <w:shd w:val="clear" w:color="auto" w:fill="FFFFFF" w:themeFill="background1"/>
        <w:rPr>
          <w:rFonts w:ascii="Calibri" w:eastAsia="Calibri" w:hAnsi="Calibri" w:cs="Calibri"/>
          <w:lang w:val="en-US"/>
        </w:rPr>
      </w:pPr>
      <w:r w:rsidRPr="7FE2AB33">
        <w:rPr>
          <w:rFonts w:ascii="Calibri" w:eastAsia="Calibri" w:hAnsi="Calibri" w:cs="Calibri"/>
          <w:u w:val="single"/>
          <w:lang w:val="en-US"/>
        </w:rPr>
        <w:t>Knowledge-Building Topic:</w:t>
      </w:r>
      <w:r w:rsidRPr="7FE2AB33">
        <w:rPr>
          <w:rFonts w:ascii="Calibri" w:eastAsia="Calibri" w:hAnsi="Calibri" w:cs="Calibri"/>
          <w:lang w:val="en-US"/>
        </w:rPr>
        <w:t xml:space="preserve"> How Things Change; Helping Out at Home</w:t>
      </w:r>
    </w:p>
    <w:p w14:paraId="6A5EB937" w14:textId="77777777" w:rsidR="008F3F91" w:rsidRDefault="008F3F91" w:rsidP="008F3F91">
      <w:pPr>
        <w:shd w:val="clear" w:color="auto" w:fill="FFFFFF"/>
        <w:rPr>
          <w:rFonts w:ascii="Calibri" w:eastAsia="Calibri" w:hAnsi="Calibri" w:cs="Calibri"/>
        </w:rPr>
      </w:pPr>
      <w:r>
        <w:rPr>
          <w:rFonts w:ascii="Calibri" w:eastAsia="Calibri" w:hAnsi="Calibri" w:cs="Calibri"/>
          <w:u w:val="single"/>
        </w:rPr>
        <w:t>Grade-Level Complex Text(s):</w:t>
      </w:r>
      <w:r>
        <w:rPr>
          <w:rFonts w:ascii="Calibri" w:eastAsia="Calibri" w:hAnsi="Calibri" w:cs="Calibri"/>
        </w:rPr>
        <w:t xml:space="preserve"> </w:t>
      </w:r>
      <w:r>
        <w:rPr>
          <w:rFonts w:ascii="Calibri" w:eastAsia="Calibri" w:hAnsi="Calibri" w:cs="Calibri"/>
          <w:i/>
        </w:rPr>
        <w:t>Peter’s Chair</w:t>
      </w:r>
      <w:r>
        <w:rPr>
          <w:rFonts w:ascii="Calibri" w:eastAsia="Calibri" w:hAnsi="Calibri" w:cs="Calibri"/>
        </w:rPr>
        <w:t xml:space="preserve"> by Ezra Jack Keats</w:t>
      </w:r>
    </w:p>
    <w:p w14:paraId="7152ED9E" w14:textId="77777777" w:rsidR="004D545B" w:rsidRDefault="004D545B" w:rsidP="008F3F91">
      <w:pPr>
        <w:shd w:val="clear" w:color="auto" w:fill="FFFFFF"/>
        <w:rPr>
          <w:rFonts w:ascii="Calibri" w:eastAsia="Calibri" w:hAnsi="Calibri" w:cs="Calibri"/>
        </w:rPr>
      </w:pPr>
    </w:p>
    <w:p w14:paraId="6F4DF2DC" w14:textId="121BECC1" w:rsidR="004D545B" w:rsidRPr="004D545B" w:rsidRDefault="004D545B" w:rsidP="004D545B">
      <w:pPr>
        <w:rPr>
          <w:rFonts w:asciiTheme="majorHAnsi" w:hAnsiTheme="majorHAnsi" w:cstheme="majorBidi"/>
          <w:lang w:val="en-US"/>
        </w:rPr>
      </w:pPr>
      <w:r w:rsidRPr="67AA562F">
        <w:rPr>
          <w:rFonts w:asciiTheme="majorHAnsi" w:hAnsiTheme="majorHAnsi" w:cstheme="majorBidi"/>
          <w:lang w:val="en-US"/>
        </w:rPr>
        <w:t>The following Reading and Writing standards and tasks, along with Interdisciplinary Literacy Practices, play a supporting role and are integrated in this vibrant S</w:t>
      </w:r>
      <w:r>
        <w:rPr>
          <w:rFonts w:asciiTheme="majorHAnsi" w:hAnsiTheme="majorHAnsi" w:cstheme="majorBidi"/>
          <w:lang w:val="en-US"/>
        </w:rPr>
        <w:t>ocial Studies</w:t>
      </w:r>
      <w:r w:rsidRPr="67AA562F">
        <w:rPr>
          <w:rFonts w:asciiTheme="majorHAnsi" w:hAnsiTheme="majorHAnsi" w:cstheme="majorBidi"/>
          <w:lang w:val="en-US"/>
        </w:rPr>
        <w:t xml:space="preserve"> Learning Experience:</w:t>
      </w:r>
    </w:p>
    <w:p w14:paraId="4EF46ACA" w14:textId="77777777" w:rsidR="008F3F91" w:rsidRDefault="008F3F91" w:rsidP="008F3F91">
      <w:pPr>
        <w:shd w:val="clear" w:color="auto" w:fill="FFFFFF"/>
        <w:rPr>
          <w:rFonts w:ascii="Calibri" w:eastAsia="Calibri" w:hAnsi="Calibri" w:cs="Calibri"/>
        </w:rPr>
      </w:pPr>
      <w:r>
        <w:rPr>
          <w:rFonts w:ascii="Calibri" w:eastAsia="Calibri" w:hAnsi="Calibri" w:cs="Calibri"/>
          <w:u w:val="single"/>
        </w:rPr>
        <w:t>Text-Dependent Tasks:</w:t>
      </w:r>
      <w:r>
        <w:rPr>
          <w:rFonts w:ascii="Calibri" w:eastAsia="Calibri" w:hAnsi="Calibri" w:cs="Calibri"/>
        </w:rPr>
        <w:t xml:space="preserve"> Writing to Learn, Writing to Demonstrate Learning</w:t>
      </w:r>
      <w:r>
        <w:rPr>
          <w:rFonts w:ascii="Calibri" w:eastAsia="Calibri" w:hAnsi="Calibri" w:cs="Calibri"/>
          <w:i/>
        </w:rPr>
        <w:t xml:space="preserve"> </w:t>
      </w:r>
      <w:r>
        <w:rPr>
          <w:rFonts w:ascii="Calibri" w:eastAsia="Calibri" w:hAnsi="Calibri" w:cs="Calibri"/>
        </w:rPr>
        <w:t xml:space="preserve"> </w:t>
      </w:r>
    </w:p>
    <w:p w14:paraId="11B1B23C" w14:textId="77777777" w:rsidR="008F3F91" w:rsidRDefault="008F3F91" w:rsidP="008F3F91">
      <w:pPr>
        <w:shd w:val="clear" w:color="auto" w:fill="FFFFFF"/>
        <w:rPr>
          <w:rFonts w:ascii="Calibri" w:eastAsia="Calibri" w:hAnsi="Calibri" w:cs="Calibri"/>
        </w:rPr>
      </w:pPr>
      <w:r>
        <w:rPr>
          <w:rFonts w:ascii="Calibri" w:eastAsia="Calibri" w:hAnsi="Calibri" w:cs="Calibri"/>
          <w:i/>
          <w:u w:val="single"/>
        </w:rPr>
        <w:t>Kentucky Academic Standards for Reading and Writing</w:t>
      </w:r>
      <w:r>
        <w:rPr>
          <w:rFonts w:ascii="Calibri" w:eastAsia="Calibri" w:hAnsi="Calibri" w:cs="Calibri"/>
          <w:u w:val="single"/>
        </w:rPr>
        <w:t>:</w:t>
      </w:r>
      <w:r>
        <w:rPr>
          <w:rFonts w:ascii="Calibri" w:eastAsia="Calibri" w:hAnsi="Calibri" w:cs="Calibri"/>
        </w:rPr>
        <w:t xml:space="preserve"> RI.K.1, RI.K.2, RI.K.3, RI.K.4, RI.K.9 RI.K.10, L.K.4, C.K.5, C.K.6</w:t>
      </w:r>
    </w:p>
    <w:p w14:paraId="568E51D6" w14:textId="4356053A" w:rsidR="008F3F91" w:rsidRPr="004D545B" w:rsidRDefault="008F3F91" w:rsidP="004D545B">
      <w:pPr>
        <w:shd w:val="clear" w:color="auto" w:fill="FFFFFF"/>
        <w:rPr>
          <w:rFonts w:ascii="Calibri" w:eastAsia="Calibri" w:hAnsi="Calibri" w:cs="Calibri"/>
        </w:rPr>
      </w:pPr>
      <w:r>
        <w:rPr>
          <w:rFonts w:ascii="Calibri" w:eastAsia="Calibri" w:hAnsi="Calibri" w:cs="Calibri"/>
          <w:i/>
          <w:u w:val="single"/>
        </w:rPr>
        <w:t>Interdisciplinary Literacy Practices</w:t>
      </w:r>
      <w:r>
        <w:rPr>
          <w:rFonts w:ascii="Calibri" w:eastAsia="Calibri" w:hAnsi="Calibri" w:cs="Calibri"/>
          <w:u w:val="single"/>
        </w:rPr>
        <w:t>:</w:t>
      </w:r>
      <w:r>
        <w:rPr>
          <w:rFonts w:ascii="Calibri" w:eastAsia="Calibri" w:hAnsi="Calibri" w:cs="Calibri"/>
        </w:rPr>
        <w:t xml:space="preserve"> 1, 2, 3, 4, 5, 6</w:t>
      </w:r>
    </w:p>
    <w:p w14:paraId="0A9D23B5" w14:textId="77777777" w:rsidR="000D3B85" w:rsidRDefault="000D3B85" w:rsidP="000D3B85">
      <w:pPr>
        <w:spacing w:line="240" w:lineRule="auto"/>
        <w:rPr>
          <w:rFonts w:ascii="Calibri" w:eastAsia="Calibri" w:hAnsi="Calibri" w:cs="Calibri"/>
          <w:color w:val="000000" w:themeColor="text1"/>
          <w:lang w:val="en-US"/>
        </w:rPr>
      </w:pPr>
      <w:bookmarkStart w:id="0" w:name="_Hlk181786414"/>
    </w:p>
    <w:tbl>
      <w:tblPr>
        <w:tblStyle w:val="TableGrid"/>
        <w:tblW w:w="0" w:type="auto"/>
        <w:tblLook w:val="04A0" w:firstRow="1" w:lastRow="0" w:firstColumn="1" w:lastColumn="0" w:noHBand="0" w:noVBand="1"/>
      </w:tblPr>
      <w:tblGrid>
        <w:gridCol w:w="10790"/>
      </w:tblGrid>
      <w:tr w:rsidR="000D3B85" w14:paraId="557BBD99" w14:textId="77777777" w:rsidTr="00F24CB8">
        <w:tc>
          <w:tcPr>
            <w:tcW w:w="10790" w:type="dxa"/>
            <w:shd w:val="clear" w:color="auto" w:fill="34ADAA"/>
          </w:tcPr>
          <w:p w14:paraId="496F7F84" w14:textId="77777777" w:rsidR="000D3B85" w:rsidRPr="000258C1" w:rsidRDefault="000D3B85" w:rsidP="00F24CB8">
            <w:pPr>
              <w:rPr>
                <w:rFonts w:ascii="Calibri" w:eastAsia="Calibri" w:hAnsi="Calibri" w:cs="Calibri"/>
                <w:b/>
                <w:bCs/>
                <w:sz w:val="24"/>
                <w:szCs w:val="24"/>
              </w:rPr>
            </w:pPr>
            <w:r>
              <w:rPr>
                <w:rFonts w:ascii="Calibri" w:eastAsia="Calibri" w:hAnsi="Calibri" w:cs="Calibri"/>
                <w:b/>
                <w:color w:val="000000"/>
                <w:sz w:val="24"/>
                <w:szCs w:val="24"/>
              </w:rPr>
              <w:t>Setting the Stage: Compelling Question</w:t>
            </w:r>
          </w:p>
        </w:tc>
      </w:tr>
      <w:bookmarkEnd w:id="0"/>
    </w:tbl>
    <w:p w14:paraId="3294C385" w14:textId="77777777" w:rsidR="001929A2" w:rsidRPr="000D3B85" w:rsidRDefault="001929A2" w:rsidP="001929A2">
      <w:pPr>
        <w:pBdr>
          <w:top w:val="nil"/>
          <w:left w:val="nil"/>
          <w:bottom w:val="nil"/>
          <w:right w:val="nil"/>
          <w:between w:val="nil"/>
        </w:pBdr>
        <w:spacing w:line="240" w:lineRule="auto"/>
        <w:rPr>
          <w:rFonts w:ascii="Calibri" w:eastAsia="Calibri" w:hAnsi="Calibri" w:cs="Calibri"/>
          <w:sz w:val="2"/>
          <w:szCs w:val="2"/>
        </w:rPr>
      </w:pPr>
    </w:p>
    <w:p w14:paraId="631694F0" w14:textId="77777777" w:rsidR="00A57D12" w:rsidRPr="001929A2" w:rsidRDefault="00A57D12">
      <w:pPr>
        <w:spacing w:line="240" w:lineRule="auto"/>
        <w:rPr>
          <w:rFonts w:ascii="Times New Roman" w:eastAsia="Times New Roman" w:hAnsi="Times New Roman" w:cs="Times New Roman"/>
          <w:sz w:val="2"/>
          <w:szCs w:val="2"/>
        </w:rPr>
      </w:pPr>
    </w:p>
    <w:p w14:paraId="13E8992D" w14:textId="77777777" w:rsidR="00A57D12" w:rsidRDefault="00A57D12">
      <w:pPr>
        <w:widowControl w:val="0"/>
        <w:spacing w:line="240" w:lineRule="auto"/>
        <w:rPr>
          <w:rFonts w:ascii="Calibri" w:eastAsia="Calibri" w:hAnsi="Calibri" w:cs="Calibri"/>
          <w:sz w:val="2"/>
          <w:szCs w:val="2"/>
        </w:rPr>
      </w:pPr>
    </w:p>
    <w:tbl>
      <w:tblPr>
        <w:tblStyle w:val="affff2"/>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A57D12" w14:paraId="100D5A3E" w14:textId="77777777" w:rsidTr="00A832EC">
        <w:trPr>
          <w:trHeight w:val="863"/>
        </w:trPr>
        <w:tc>
          <w:tcPr>
            <w:tcW w:w="10790" w:type="dxa"/>
            <w:shd w:val="clear" w:color="auto" w:fill="DBE5F1"/>
          </w:tcPr>
          <w:p w14:paraId="5D491A3A" w14:textId="77777777" w:rsidR="00A57D12" w:rsidRDefault="004D545B">
            <w:pPr>
              <w:widowControl w:val="0"/>
              <w:rPr>
                <w:rFonts w:ascii="Calibri" w:eastAsia="Calibri" w:hAnsi="Calibri" w:cs="Calibri"/>
              </w:rPr>
            </w:pPr>
            <w:r>
              <w:rPr>
                <w:rFonts w:ascii="Calibri" w:eastAsia="Calibri" w:hAnsi="Calibri" w:cs="Calibri"/>
                <w:b/>
              </w:rPr>
              <w:t>K.I.Q.1</w:t>
            </w:r>
            <w:r>
              <w:rPr>
                <w:rFonts w:ascii="Calibri" w:eastAsia="Calibri" w:hAnsi="Calibri" w:cs="Calibri"/>
              </w:rPr>
              <w:t xml:space="preserve"> Ask compelling questions about their community</w:t>
            </w:r>
          </w:p>
          <w:p w14:paraId="58801CD4" w14:textId="77777777" w:rsidR="00A57D12" w:rsidRDefault="00A57D12">
            <w:pPr>
              <w:widowControl w:val="0"/>
              <w:rPr>
                <w:rFonts w:ascii="Calibri" w:eastAsia="Calibri" w:hAnsi="Calibri" w:cs="Calibri"/>
              </w:rPr>
            </w:pPr>
          </w:p>
          <w:p w14:paraId="45DED139" w14:textId="77777777" w:rsidR="00A57D12" w:rsidRDefault="004D545B">
            <w:pPr>
              <w:widowControl w:val="0"/>
              <w:rPr>
                <w:rFonts w:ascii="Calibri" w:eastAsia="Calibri" w:hAnsi="Calibri" w:cs="Calibri"/>
              </w:rPr>
            </w:pPr>
            <w:r>
              <w:rPr>
                <w:rFonts w:ascii="Calibri" w:eastAsia="Calibri" w:hAnsi="Calibri" w:cs="Calibri"/>
                <w:b/>
              </w:rPr>
              <w:t>Compelling Question</w:t>
            </w:r>
            <w:r>
              <w:rPr>
                <w:rFonts w:ascii="Calibri" w:eastAsia="Calibri" w:hAnsi="Calibri" w:cs="Calibri"/>
              </w:rPr>
              <w:t>: How can family members work together so that the household runs smoothly?</w:t>
            </w:r>
          </w:p>
        </w:tc>
      </w:tr>
    </w:tbl>
    <w:p w14:paraId="50D9EB1D" w14:textId="6EDCDF55"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 xml:space="preserve">Compelling questions are open-ended, enduring and center on significant unresolved </w:t>
      </w:r>
      <w:r w:rsidR="001F1F29" w:rsidRPr="7FE2AB33">
        <w:rPr>
          <w:rFonts w:ascii="Calibri" w:eastAsia="Calibri" w:hAnsi="Calibri" w:cs="Calibri"/>
          <w:lang w:val="en-US"/>
        </w:rPr>
        <w:t>issues. For</w:t>
      </w:r>
      <w:r w:rsidRPr="7FE2AB33">
        <w:rPr>
          <w:rFonts w:ascii="Calibri" w:eastAsia="Calibri" w:hAnsi="Calibri" w:cs="Calibri"/>
          <w:lang w:val="en-US"/>
        </w:rPr>
        <w:t xml:space="preserve"> more information on compelling questions, visit Section B: “What are Compelling Questions and how do students ask them?” from the</w:t>
      </w:r>
      <w:r w:rsidRPr="7FE2AB33">
        <w:rPr>
          <w:rFonts w:ascii="Calibri" w:eastAsia="Calibri" w:hAnsi="Calibri" w:cs="Calibri"/>
          <w:color w:val="1155CC"/>
          <w:lang w:val="en-US"/>
        </w:rPr>
        <w:t xml:space="preserve"> </w:t>
      </w:r>
      <w:hyperlink r:id="rId9">
        <w:r w:rsidR="00A57D12" w:rsidRPr="7FE2AB33">
          <w:rPr>
            <w:rFonts w:ascii="Calibri" w:eastAsia="Calibri" w:hAnsi="Calibri" w:cs="Calibri"/>
            <w:color w:val="1155CC"/>
            <w:u w:val="single"/>
            <w:lang w:val="en-US"/>
          </w:rPr>
          <w:t xml:space="preserve">Inquiry Practices of the </w:t>
        </w:r>
      </w:hyperlink>
      <w:hyperlink r:id="rId10">
        <w:r w:rsidR="00A57D12" w:rsidRPr="7FE2AB33">
          <w:rPr>
            <w:rFonts w:ascii="Calibri" w:eastAsia="Calibri" w:hAnsi="Calibri" w:cs="Calibri"/>
            <w:i/>
            <w:iCs/>
            <w:color w:val="1155CC"/>
            <w:u w:val="single"/>
            <w:lang w:val="en-US"/>
          </w:rPr>
          <w:t>KAS for Social Studies</w:t>
        </w:r>
      </w:hyperlink>
      <w:r w:rsidRPr="7FE2AB33">
        <w:rPr>
          <w:rFonts w:ascii="Calibri" w:eastAsia="Calibri" w:hAnsi="Calibri" w:cs="Calibri"/>
          <w:b/>
          <w:bCs/>
          <w:color w:val="4A86E8"/>
          <w:lang w:val="en-US"/>
        </w:rPr>
        <w:t xml:space="preserve"> </w:t>
      </w:r>
      <w:r w:rsidRPr="7FE2AB33">
        <w:rPr>
          <w:rFonts w:ascii="Calibri" w:eastAsia="Calibri" w:hAnsi="Calibri" w:cs="Calibri"/>
          <w:lang w:val="en-US"/>
        </w:rPr>
        <w:t>module.</w:t>
      </w:r>
    </w:p>
    <w:p w14:paraId="531D8AEE" w14:textId="77777777" w:rsidR="00A57D12" w:rsidRDefault="00A57D12">
      <w:pPr>
        <w:spacing w:line="240" w:lineRule="auto"/>
        <w:rPr>
          <w:rFonts w:ascii="Calibri" w:eastAsia="Calibri" w:hAnsi="Calibri" w:cs="Calibri"/>
        </w:rPr>
      </w:pPr>
    </w:p>
    <w:p w14:paraId="2F67ACAC" w14:textId="77777777" w:rsidR="00A57D12" w:rsidRDefault="004D545B" w:rsidP="7FE2AB33">
      <w:pPr>
        <w:spacing w:line="240" w:lineRule="auto"/>
        <w:rPr>
          <w:rFonts w:ascii="Calibri" w:eastAsia="Calibri" w:hAnsi="Calibri" w:cs="Calibri"/>
          <w:lang w:val="en-US"/>
        </w:rPr>
      </w:pPr>
      <w:r w:rsidRPr="7FE2AB33">
        <w:rPr>
          <w:rFonts w:ascii="Calibri" w:eastAsia="Calibri" w:hAnsi="Calibri" w:cs="Calibri"/>
          <w:lang w:val="en-US"/>
        </w:rPr>
        <w:t xml:space="preserve">Introduce the compelling question to students by reading it aloud to the class. Facilitate a class discussion to determine what background knowledge students already have on this topic. If they read </w:t>
      </w:r>
      <w:r w:rsidRPr="7FE2AB33">
        <w:rPr>
          <w:rFonts w:ascii="Calibri" w:eastAsia="Calibri" w:hAnsi="Calibri" w:cs="Calibri"/>
          <w:u w:val="single"/>
          <w:lang w:val="en-US"/>
        </w:rPr>
        <w:t>Peter’s Chair</w:t>
      </w:r>
      <w:r w:rsidRPr="7FE2AB33">
        <w:rPr>
          <w:rFonts w:ascii="Calibri" w:eastAsia="Calibri" w:hAnsi="Calibri" w:cs="Calibri"/>
          <w:lang w:val="en-US"/>
        </w:rPr>
        <w:t xml:space="preserve"> by Ezra Jack Keats during their reading instruction, they may discuss how they learned that their household chores may change as they get older. They may also share additional information about ways people work together in their household. Ensure that students understand the compelling question and what they will be investigating before moving on.</w:t>
      </w:r>
    </w:p>
    <w:p w14:paraId="3757FEA7" w14:textId="77777777" w:rsidR="00A57D12" w:rsidRDefault="00A57D12">
      <w:pPr>
        <w:spacing w:line="240" w:lineRule="auto"/>
        <w:rPr>
          <w:rFonts w:ascii="Calibri" w:eastAsia="Calibri" w:hAnsi="Calibri" w:cs="Calibri"/>
        </w:rPr>
      </w:pPr>
    </w:p>
    <w:p w14:paraId="45D1210A" w14:textId="77777777" w:rsidR="00A57D12" w:rsidRDefault="004D545B">
      <w:pPr>
        <w:spacing w:line="240" w:lineRule="auto"/>
        <w:rPr>
          <w:rFonts w:ascii="Calibri" w:eastAsia="Calibri" w:hAnsi="Calibri" w:cs="Calibri"/>
          <w:b/>
        </w:rPr>
      </w:pPr>
      <w:r>
        <w:rPr>
          <w:rFonts w:ascii="Calibri" w:eastAsia="Calibri" w:hAnsi="Calibri" w:cs="Calibri"/>
          <w:b/>
        </w:rPr>
        <w:t>Investigation</w:t>
      </w:r>
    </w:p>
    <w:tbl>
      <w:tblPr>
        <w:tblStyle w:val="aff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57D12" w14:paraId="636390ED" w14:textId="77777777" w:rsidTr="00A832EC">
        <w:tc>
          <w:tcPr>
            <w:tcW w:w="10800" w:type="dxa"/>
            <w:shd w:val="clear" w:color="auto" w:fill="DBE5F1"/>
            <w:tcMar>
              <w:top w:w="100" w:type="dxa"/>
              <w:left w:w="100" w:type="dxa"/>
              <w:bottom w:w="100" w:type="dxa"/>
              <w:right w:w="100" w:type="dxa"/>
            </w:tcMar>
          </w:tcPr>
          <w:p w14:paraId="02ED4458" w14:textId="77777777" w:rsidR="00A57D12" w:rsidRDefault="004D545B">
            <w:pPr>
              <w:widowControl w:val="0"/>
              <w:rPr>
                <w:rFonts w:ascii="Calibri" w:eastAsia="Calibri" w:hAnsi="Calibri" w:cs="Calibri"/>
              </w:rPr>
            </w:pPr>
            <w:r>
              <w:rPr>
                <w:rFonts w:ascii="Calibri" w:eastAsia="Calibri" w:hAnsi="Calibri" w:cs="Calibri"/>
                <w:b/>
              </w:rPr>
              <w:t>K.C.RR.1</w:t>
            </w:r>
            <w:r>
              <w:rPr>
                <w:rFonts w:ascii="Calibri" w:eastAsia="Calibri" w:hAnsi="Calibri" w:cs="Calibri"/>
              </w:rPr>
              <w:t xml:space="preserve"> Identify roles and responsibilities of self and others at home, in school, and neighborhood settings.</w:t>
            </w:r>
          </w:p>
        </w:tc>
      </w:tr>
    </w:tbl>
    <w:p w14:paraId="23F5B9E6" w14:textId="6A6EA559"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 xml:space="preserve">Explain to students that they will now begin investigating the compelling question, “How can family members work together so that the household runs smoothly?”, by exploring different types of sources. If needed, review the following </w:t>
      </w:r>
      <w:r w:rsidRPr="7FE2AB33">
        <w:rPr>
          <w:rFonts w:ascii="Calibri" w:eastAsia="Calibri" w:hAnsi="Calibri" w:cs="Calibri"/>
          <w:lang w:val="en-US"/>
        </w:rPr>
        <w:lastRenderedPageBreak/>
        <w:t>vocabulary words:</w:t>
      </w:r>
    </w:p>
    <w:tbl>
      <w:tblPr>
        <w:tblStyle w:val="affff4"/>
        <w:tblW w:w="10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790"/>
      </w:tblGrid>
      <w:tr w:rsidR="00A57D12" w14:paraId="73F4BB6C" w14:textId="77777777" w:rsidTr="00A832EC">
        <w:tc>
          <w:tcPr>
            <w:tcW w:w="10790" w:type="dxa"/>
            <w:shd w:val="clear" w:color="auto" w:fill="DBE5F1"/>
            <w:tcMar>
              <w:top w:w="100" w:type="dxa"/>
              <w:left w:w="100" w:type="dxa"/>
              <w:bottom w:w="100" w:type="dxa"/>
              <w:right w:w="100" w:type="dxa"/>
            </w:tcMar>
          </w:tcPr>
          <w:p w14:paraId="2B9C7BF9" w14:textId="35B7A727" w:rsidR="00A57D12" w:rsidRDefault="004D545B">
            <w:pPr>
              <w:widowControl w:val="0"/>
              <w:spacing w:line="240" w:lineRule="auto"/>
              <w:rPr>
                <w:rFonts w:ascii="Calibri" w:eastAsia="Calibri" w:hAnsi="Calibri" w:cs="Calibri"/>
              </w:rPr>
            </w:pPr>
            <w:r>
              <w:rPr>
                <w:rFonts w:ascii="Calibri" w:eastAsia="Calibri" w:hAnsi="Calibri" w:cs="Calibri"/>
              </w:rPr>
              <w:t>Chores: jobs you do to help at home</w:t>
            </w:r>
          </w:p>
          <w:p w14:paraId="2D4CBCD3" w14:textId="1426F5FD" w:rsidR="00A57D12" w:rsidRDefault="004D545B">
            <w:pPr>
              <w:widowControl w:val="0"/>
              <w:spacing w:line="240" w:lineRule="auto"/>
            </w:pPr>
            <w:r>
              <w:rPr>
                <w:rFonts w:ascii="Calibri" w:eastAsia="Calibri" w:hAnsi="Calibri" w:cs="Calibri"/>
              </w:rPr>
              <w:t>Contribute: to give something or help someone</w:t>
            </w:r>
          </w:p>
        </w:tc>
      </w:tr>
    </w:tbl>
    <w:p w14:paraId="0EC71719" w14:textId="31CA25AB" w:rsidR="00A57D12" w:rsidRDefault="001F1F29">
      <w:pPr>
        <w:widowControl w:val="0"/>
        <w:spacing w:line="240" w:lineRule="auto"/>
        <w:rPr>
          <w:rFonts w:ascii="Calibri" w:eastAsia="Calibri" w:hAnsi="Calibri" w:cs="Calibri"/>
        </w:rPr>
      </w:pPr>
      <w:r>
        <w:rPr>
          <w:noProof/>
        </w:rPr>
        <w:drawing>
          <wp:anchor distT="114300" distB="114300" distL="114300" distR="114300" simplePos="0" relativeHeight="251658240" behindDoc="0" locked="0" layoutInCell="1" hidden="0" allowOverlap="1" wp14:anchorId="17938A00" wp14:editId="67447635">
            <wp:simplePos x="0" y="0"/>
            <wp:positionH relativeFrom="column">
              <wp:posOffset>5029200</wp:posOffset>
            </wp:positionH>
            <wp:positionV relativeFrom="paragraph">
              <wp:posOffset>118110</wp:posOffset>
            </wp:positionV>
            <wp:extent cx="1585913" cy="2371388"/>
            <wp:effectExtent l="0" t="0" r="0" b="0"/>
            <wp:wrapSquare wrapText="bothSides" distT="114300" distB="114300" distL="114300" distR="114300"/>
            <wp:docPr id="130114907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01149071" name="image1.png">
                      <a:extLst>
                        <a:ext uri="{C183D7F6-B498-43B3-948B-1728B52AA6E4}">
                          <adec:decorative xmlns:adec="http://schemas.microsoft.com/office/drawing/2017/decorative" val="1"/>
                        </a:ext>
                      </a:extLst>
                    </pic:cNvPr>
                    <pic:cNvPicPr preferRelativeResize="0"/>
                  </pic:nvPicPr>
                  <pic:blipFill>
                    <a:blip r:embed="rId11"/>
                    <a:srcRect/>
                    <a:stretch>
                      <a:fillRect/>
                    </a:stretch>
                  </pic:blipFill>
                  <pic:spPr>
                    <a:xfrm>
                      <a:off x="0" y="0"/>
                      <a:ext cx="1585913" cy="2371388"/>
                    </a:xfrm>
                    <a:prstGeom prst="rect">
                      <a:avLst/>
                    </a:prstGeom>
                    <a:ln/>
                  </pic:spPr>
                </pic:pic>
              </a:graphicData>
            </a:graphic>
          </wp:anchor>
        </w:drawing>
      </w:r>
    </w:p>
    <w:p w14:paraId="06CDCD1D" w14:textId="77777777"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 xml:space="preserve">If students have read </w:t>
      </w:r>
      <w:r w:rsidRPr="7FE2AB33">
        <w:rPr>
          <w:rFonts w:ascii="Calibri" w:eastAsia="Calibri" w:hAnsi="Calibri" w:cs="Calibri"/>
          <w:u w:val="single"/>
          <w:lang w:val="en-US"/>
        </w:rPr>
        <w:t>Peter’s Chair</w:t>
      </w:r>
      <w:r w:rsidRPr="7FE2AB33">
        <w:rPr>
          <w:rFonts w:ascii="Calibri" w:eastAsia="Calibri" w:hAnsi="Calibri" w:cs="Calibri"/>
          <w:lang w:val="en-US"/>
        </w:rPr>
        <w:t>, remind them that they learned about how they can help with a new baby at home. Explain to students that this is one reason they may need to help out at home, but there are many other reasons and ways to help.</w:t>
      </w:r>
    </w:p>
    <w:p w14:paraId="20427966" w14:textId="77777777" w:rsidR="00A57D12" w:rsidRDefault="00A57D12">
      <w:pPr>
        <w:widowControl w:val="0"/>
        <w:spacing w:line="240" w:lineRule="auto"/>
      </w:pPr>
    </w:p>
    <w:p w14:paraId="313809CF" w14:textId="77777777" w:rsidR="00A57D12" w:rsidRDefault="004D545B">
      <w:pPr>
        <w:widowControl w:val="0"/>
        <w:spacing w:line="240" w:lineRule="auto"/>
        <w:rPr>
          <w:rFonts w:ascii="Calibri" w:eastAsia="Calibri" w:hAnsi="Calibri" w:cs="Calibri"/>
        </w:rPr>
      </w:pPr>
      <w:r>
        <w:rPr>
          <w:rFonts w:ascii="Calibri" w:eastAsia="Calibri" w:hAnsi="Calibri" w:cs="Calibri"/>
        </w:rPr>
        <w:t xml:space="preserve">Ask students to </w:t>
      </w:r>
      <w:hyperlink r:id="rId12">
        <w:r w:rsidR="00A57D12">
          <w:rPr>
            <w:rFonts w:ascii="Calibri" w:eastAsia="Calibri" w:hAnsi="Calibri" w:cs="Calibri"/>
            <w:color w:val="1155CC"/>
            <w:u w:val="single"/>
          </w:rPr>
          <w:t>Turn and Talk</w:t>
        </w:r>
      </w:hyperlink>
      <w:r>
        <w:rPr>
          <w:rFonts w:ascii="Calibri" w:eastAsia="Calibri" w:hAnsi="Calibri" w:cs="Calibri"/>
        </w:rPr>
        <w:t xml:space="preserve"> with a partner about other reasons why their adults at home may need extra help. Student responses may include, but are not limited to: if there is a new pet, if a family member is sick, etc. After pairs have had time to discuss, allow them to share out during a whole group discussion.</w:t>
      </w:r>
    </w:p>
    <w:p w14:paraId="4DDD162D" w14:textId="77777777" w:rsidR="00A57D12" w:rsidRDefault="00A57D12">
      <w:pPr>
        <w:widowControl w:val="0"/>
        <w:spacing w:line="240" w:lineRule="auto"/>
        <w:rPr>
          <w:rFonts w:ascii="Calibri" w:eastAsia="Calibri" w:hAnsi="Calibri" w:cs="Calibri"/>
        </w:rPr>
      </w:pPr>
    </w:p>
    <w:p w14:paraId="35A89D3B" w14:textId="77777777"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Explain to students that they will now examine some different sources (images) showing children helping out around their homes. Ask students to work in small groups to view each image and describe what is happening in each one:</w:t>
      </w:r>
    </w:p>
    <w:tbl>
      <w:tblPr>
        <w:tblStyle w:val="aff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57D12" w14:paraId="7CB3C134" w14:textId="77777777" w:rsidTr="7FE2AB33">
        <w:tc>
          <w:tcPr>
            <w:tcW w:w="10800" w:type="dxa"/>
            <w:shd w:val="clear" w:color="auto" w:fill="DBE5F1" w:themeFill="accent1" w:themeFillTint="33"/>
            <w:tcMar>
              <w:top w:w="100" w:type="dxa"/>
              <w:left w:w="100" w:type="dxa"/>
              <w:bottom w:w="100" w:type="dxa"/>
              <w:right w:w="100" w:type="dxa"/>
            </w:tcMar>
          </w:tcPr>
          <w:p w14:paraId="69BECA48" w14:textId="6DC43557" w:rsidR="00A57D12" w:rsidRDefault="004D545B">
            <w:pPr>
              <w:widowControl w:val="0"/>
              <w:spacing w:line="240" w:lineRule="auto"/>
              <w:jc w:val="center"/>
              <w:rPr>
                <w:sz w:val="16"/>
                <w:szCs w:val="16"/>
              </w:rPr>
            </w:pPr>
            <w:r>
              <w:rPr>
                <w:noProof/>
                <w:sz w:val="16"/>
                <w:szCs w:val="16"/>
              </w:rPr>
              <w:drawing>
                <wp:inline distT="114300" distB="114300" distL="114300" distR="114300" wp14:anchorId="35F0A78A" wp14:editId="0134FB77">
                  <wp:extent cx="2619375" cy="1581150"/>
                  <wp:effectExtent l="0" t="0" r="9525" b="0"/>
                  <wp:docPr id="1301149068" name="image10.png" descr="A photo of a girl folding clothes."/>
                  <wp:cNvGraphicFramePr/>
                  <a:graphic xmlns:a="http://schemas.openxmlformats.org/drawingml/2006/main">
                    <a:graphicData uri="http://schemas.openxmlformats.org/drawingml/2006/picture">
                      <pic:pic xmlns:pic="http://schemas.openxmlformats.org/drawingml/2006/picture">
                        <pic:nvPicPr>
                          <pic:cNvPr id="1301149068" name="image10.png" descr="A photo of a girl folding clothes."/>
                          <pic:cNvPicPr preferRelativeResize="0"/>
                        </pic:nvPicPr>
                        <pic:blipFill>
                          <a:blip r:embed="rId13"/>
                          <a:srcRect/>
                          <a:stretch>
                            <a:fillRect/>
                          </a:stretch>
                        </pic:blipFill>
                        <pic:spPr>
                          <a:xfrm>
                            <a:off x="0" y="0"/>
                            <a:ext cx="2619617" cy="1581296"/>
                          </a:xfrm>
                          <a:prstGeom prst="rect">
                            <a:avLst/>
                          </a:prstGeom>
                          <a:ln/>
                        </pic:spPr>
                      </pic:pic>
                    </a:graphicData>
                  </a:graphic>
                </wp:inline>
              </w:drawing>
            </w:r>
          </w:p>
          <w:p w14:paraId="10735093" w14:textId="7AF8C68F" w:rsidR="00A57D12" w:rsidRDefault="004D545B" w:rsidP="7FE2AB33">
            <w:pPr>
              <w:widowControl w:val="0"/>
              <w:spacing w:line="240" w:lineRule="auto"/>
              <w:jc w:val="center"/>
              <w:rPr>
                <w:sz w:val="15"/>
                <w:szCs w:val="15"/>
                <w:lang w:val="en-US"/>
              </w:rPr>
            </w:pPr>
            <w:r w:rsidRPr="7FE2AB33">
              <w:rPr>
                <w:sz w:val="15"/>
                <w:szCs w:val="15"/>
                <w:lang w:val="en-US"/>
              </w:rPr>
              <w:t xml:space="preserve">Barts, Nicola. (n.d.). </w:t>
            </w:r>
            <w:r w:rsidRPr="7FE2AB33">
              <w:rPr>
                <w:i/>
                <w:iCs/>
                <w:sz w:val="15"/>
                <w:szCs w:val="15"/>
                <w:lang w:val="en-US"/>
              </w:rPr>
              <w:t>Close-Up Shot of a Girl Folding Clothes</w:t>
            </w:r>
            <w:r w:rsidRPr="7FE2AB33">
              <w:rPr>
                <w:sz w:val="15"/>
                <w:szCs w:val="15"/>
                <w:lang w:val="en-US"/>
              </w:rPr>
              <w:t xml:space="preserve"> [image]. </w:t>
            </w:r>
            <w:proofErr w:type="spellStart"/>
            <w:r w:rsidRPr="7FE2AB33">
              <w:rPr>
                <w:sz w:val="15"/>
                <w:szCs w:val="15"/>
                <w:lang w:val="en-US"/>
              </w:rPr>
              <w:t>Pexels</w:t>
            </w:r>
            <w:proofErr w:type="spellEnd"/>
            <w:r w:rsidRPr="7FE2AB33">
              <w:rPr>
                <w:sz w:val="15"/>
                <w:szCs w:val="15"/>
                <w:lang w:val="en-US"/>
              </w:rPr>
              <w:t xml:space="preserve">. </w:t>
            </w:r>
            <w:hyperlink r:id="rId14">
              <w:r w:rsidR="00A57D12" w:rsidRPr="7FE2AB33">
                <w:rPr>
                  <w:color w:val="1155CC"/>
                  <w:sz w:val="15"/>
                  <w:szCs w:val="15"/>
                  <w:u w:val="single"/>
                  <w:lang w:val="en-US"/>
                </w:rPr>
                <w:t>https://www.pexels.com/photo/close-up-shot-of-a-girl-folding-clothes-7943537/</w:t>
              </w:r>
            </w:hyperlink>
          </w:p>
          <w:p w14:paraId="01C3B471" w14:textId="77777777" w:rsidR="00D96713" w:rsidRPr="00D96713" w:rsidRDefault="00D96713" w:rsidP="00D96713">
            <w:pPr>
              <w:widowControl w:val="0"/>
              <w:spacing w:line="240" w:lineRule="auto"/>
              <w:jc w:val="center"/>
              <w:rPr>
                <w:sz w:val="15"/>
                <w:szCs w:val="15"/>
              </w:rPr>
            </w:pPr>
          </w:p>
          <w:p w14:paraId="32E6D0A6" w14:textId="77777777" w:rsidR="00A57D12" w:rsidRDefault="004D545B">
            <w:pPr>
              <w:widowControl w:val="0"/>
              <w:spacing w:line="240" w:lineRule="auto"/>
              <w:jc w:val="center"/>
              <w:rPr>
                <w:sz w:val="16"/>
                <w:szCs w:val="16"/>
              </w:rPr>
            </w:pPr>
            <w:r>
              <w:rPr>
                <w:noProof/>
              </w:rPr>
              <w:drawing>
                <wp:inline distT="114300" distB="114300" distL="114300" distR="114300" wp14:anchorId="0B415351" wp14:editId="7932CA42">
                  <wp:extent cx="2695575" cy="1533525"/>
                  <wp:effectExtent l="0" t="0" r="9525" b="9525"/>
                  <wp:docPr id="1301149072" name="image11.jpg" descr="A photo of a little boy sweeping with a dust pan."/>
                  <wp:cNvGraphicFramePr/>
                  <a:graphic xmlns:a="http://schemas.openxmlformats.org/drawingml/2006/main">
                    <a:graphicData uri="http://schemas.openxmlformats.org/drawingml/2006/picture">
                      <pic:pic xmlns:pic="http://schemas.openxmlformats.org/drawingml/2006/picture">
                        <pic:nvPicPr>
                          <pic:cNvPr id="1301149072" name="image11.jpg" descr="A photo of a little boy sweeping with a dust pan."/>
                          <pic:cNvPicPr preferRelativeResize="0"/>
                        </pic:nvPicPr>
                        <pic:blipFill>
                          <a:blip r:embed="rId15"/>
                          <a:srcRect/>
                          <a:stretch>
                            <a:fillRect/>
                          </a:stretch>
                        </pic:blipFill>
                        <pic:spPr>
                          <a:xfrm>
                            <a:off x="0" y="0"/>
                            <a:ext cx="2695839" cy="1533675"/>
                          </a:xfrm>
                          <a:prstGeom prst="rect">
                            <a:avLst/>
                          </a:prstGeom>
                          <a:ln/>
                        </pic:spPr>
                      </pic:pic>
                    </a:graphicData>
                  </a:graphic>
                </wp:inline>
              </w:drawing>
            </w:r>
          </w:p>
          <w:p w14:paraId="5BDF4173" w14:textId="77777777" w:rsidR="00A57D12" w:rsidRDefault="004D545B">
            <w:pPr>
              <w:widowControl w:val="0"/>
              <w:spacing w:line="240" w:lineRule="auto"/>
              <w:jc w:val="center"/>
              <w:rPr>
                <w:sz w:val="16"/>
                <w:szCs w:val="16"/>
              </w:rPr>
            </w:pPr>
            <w:r>
              <w:rPr>
                <w:sz w:val="16"/>
                <w:szCs w:val="16"/>
              </w:rPr>
              <w:t xml:space="preserve">Lucia, J. (2023, December 20). </w:t>
            </w:r>
            <w:r>
              <w:rPr>
                <w:i/>
                <w:sz w:val="16"/>
                <w:szCs w:val="16"/>
              </w:rPr>
              <w:t xml:space="preserve">Untitled </w:t>
            </w:r>
            <w:r>
              <w:rPr>
                <w:sz w:val="16"/>
                <w:szCs w:val="16"/>
              </w:rPr>
              <w:t xml:space="preserve">[image]. Flickr. </w:t>
            </w:r>
            <w:hyperlink r:id="rId16">
              <w:r w:rsidR="00A57D12">
                <w:rPr>
                  <w:color w:val="1155CC"/>
                  <w:sz w:val="16"/>
                  <w:szCs w:val="16"/>
                  <w:u w:val="single"/>
                </w:rPr>
                <w:t>https://www.flickr.com/photos/theloushe/4908427309</w:t>
              </w:r>
            </w:hyperlink>
          </w:p>
          <w:p w14:paraId="1EDECE1E" w14:textId="77777777" w:rsidR="00A57D12" w:rsidRDefault="00A57D12">
            <w:pPr>
              <w:widowControl w:val="0"/>
              <w:spacing w:line="240" w:lineRule="auto"/>
              <w:ind w:left="580" w:hanging="20"/>
              <w:jc w:val="center"/>
              <w:rPr>
                <w:sz w:val="16"/>
                <w:szCs w:val="16"/>
              </w:rPr>
            </w:pPr>
          </w:p>
          <w:p w14:paraId="6496199B" w14:textId="77777777" w:rsidR="00A57D12" w:rsidRDefault="004D545B">
            <w:pPr>
              <w:widowControl w:val="0"/>
              <w:spacing w:line="240" w:lineRule="auto"/>
              <w:jc w:val="center"/>
              <w:rPr>
                <w:sz w:val="16"/>
                <w:szCs w:val="16"/>
              </w:rPr>
            </w:pPr>
            <w:r>
              <w:rPr>
                <w:noProof/>
              </w:rPr>
              <w:drawing>
                <wp:inline distT="114300" distB="114300" distL="114300" distR="114300" wp14:anchorId="23A3B4E6" wp14:editId="03332D12">
                  <wp:extent cx="2695575" cy="1582420"/>
                  <wp:effectExtent l="0" t="0" r="9525" b="0"/>
                  <wp:docPr id="1301149069" name="image15.jpg" descr="A picture of a father and daughter in the kitchen looking at a cook book."/>
                  <wp:cNvGraphicFramePr/>
                  <a:graphic xmlns:a="http://schemas.openxmlformats.org/drawingml/2006/main">
                    <a:graphicData uri="http://schemas.openxmlformats.org/drawingml/2006/picture">
                      <pic:pic xmlns:pic="http://schemas.openxmlformats.org/drawingml/2006/picture">
                        <pic:nvPicPr>
                          <pic:cNvPr id="1301149069" name="image15.jpg" descr="A picture of a father and daughter in the kitchen looking at a cook book."/>
                          <pic:cNvPicPr preferRelativeResize="0"/>
                        </pic:nvPicPr>
                        <pic:blipFill>
                          <a:blip r:embed="rId17"/>
                          <a:srcRect/>
                          <a:stretch>
                            <a:fillRect/>
                          </a:stretch>
                        </pic:blipFill>
                        <pic:spPr>
                          <a:xfrm>
                            <a:off x="0" y="0"/>
                            <a:ext cx="2696229" cy="1582804"/>
                          </a:xfrm>
                          <a:prstGeom prst="rect">
                            <a:avLst/>
                          </a:prstGeom>
                          <a:ln/>
                        </pic:spPr>
                      </pic:pic>
                    </a:graphicData>
                  </a:graphic>
                </wp:inline>
              </w:drawing>
            </w:r>
          </w:p>
          <w:p w14:paraId="6D613ECD" w14:textId="77777777" w:rsidR="00A57D12" w:rsidRDefault="004D545B" w:rsidP="7FE2AB33">
            <w:pPr>
              <w:widowControl w:val="0"/>
              <w:spacing w:line="240" w:lineRule="auto"/>
              <w:jc w:val="center"/>
              <w:rPr>
                <w:sz w:val="16"/>
                <w:szCs w:val="16"/>
                <w:lang w:val="en-US"/>
              </w:rPr>
            </w:pPr>
            <w:r w:rsidRPr="7FE2AB33">
              <w:rPr>
                <w:sz w:val="16"/>
                <w:szCs w:val="16"/>
                <w:lang w:val="en-US"/>
              </w:rPr>
              <w:t xml:space="preserve">Lach, Ron. (n.d.). </w:t>
            </w:r>
            <w:r w:rsidRPr="7FE2AB33">
              <w:rPr>
                <w:i/>
                <w:iCs/>
                <w:sz w:val="16"/>
                <w:szCs w:val="16"/>
                <w:lang w:val="en-US"/>
              </w:rPr>
              <w:t xml:space="preserve">A girl looking at a </w:t>
            </w:r>
            <w:proofErr w:type="gramStart"/>
            <w:r w:rsidRPr="7FE2AB33">
              <w:rPr>
                <w:i/>
                <w:iCs/>
                <w:sz w:val="16"/>
                <w:szCs w:val="16"/>
                <w:lang w:val="en-US"/>
              </w:rPr>
              <w:t>cook book</w:t>
            </w:r>
            <w:proofErr w:type="gramEnd"/>
            <w:r w:rsidRPr="7FE2AB33">
              <w:rPr>
                <w:i/>
                <w:iCs/>
                <w:sz w:val="16"/>
                <w:szCs w:val="16"/>
                <w:lang w:val="en-US"/>
              </w:rPr>
              <w:t xml:space="preserve"> with her father</w:t>
            </w:r>
            <w:r w:rsidRPr="7FE2AB33">
              <w:rPr>
                <w:sz w:val="16"/>
                <w:szCs w:val="16"/>
                <w:lang w:val="en-US"/>
              </w:rPr>
              <w:t xml:space="preserve">. </w:t>
            </w:r>
            <w:proofErr w:type="spellStart"/>
            <w:r w:rsidRPr="7FE2AB33">
              <w:rPr>
                <w:sz w:val="16"/>
                <w:szCs w:val="16"/>
                <w:lang w:val="en-US"/>
              </w:rPr>
              <w:t>Pexels</w:t>
            </w:r>
            <w:proofErr w:type="spellEnd"/>
            <w:r w:rsidRPr="7FE2AB33">
              <w:rPr>
                <w:sz w:val="16"/>
                <w:szCs w:val="16"/>
                <w:lang w:val="en-US"/>
              </w:rPr>
              <w:t xml:space="preserve">. </w:t>
            </w:r>
            <w:hyperlink r:id="rId18">
              <w:r w:rsidR="00A57D12" w:rsidRPr="7FE2AB33">
                <w:rPr>
                  <w:color w:val="1155CC"/>
                  <w:sz w:val="16"/>
                  <w:szCs w:val="16"/>
                  <w:u w:val="single"/>
                  <w:lang w:val="en-US"/>
                </w:rPr>
                <w:t>https://www.pexels.com/photo/a-girl-looking-at-a-cook-book-with-her-father-8188918/</w:t>
              </w:r>
            </w:hyperlink>
          </w:p>
          <w:p w14:paraId="46B3231A" w14:textId="77777777" w:rsidR="00A57D12" w:rsidRDefault="00A57D12">
            <w:pPr>
              <w:widowControl w:val="0"/>
              <w:spacing w:line="240" w:lineRule="auto"/>
              <w:jc w:val="center"/>
              <w:rPr>
                <w:sz w:val="16"/>
                <w:szCs w:val="16"/>
              </w:rPr>
            </w:pPr>
          </w:p>
          <w:p w14:paraId="6156742F" w14:textId="77777777" w:rsidR="00A57D12" w:rsidRDefault="004D545B">
            <w:pPr>
              <w:widowControl w:val="0"/>
              <w:spacing w:line="240" w:lineRule="auto"/>
              <w:jc w:val="center"/>
              <w:rPr>
                <w:sz w:val="16"/>
                <w:szCs w:val="16"/>
              </w:rPr>
            </w:pPr>
            <w:r>
              <w:rPr>
                <w:noProof/>
              </w:rPr>
              <w:lastRenderedPageBreak/>
              <w:drawing>
                <wp:inline distT="114300" distB="114300" distL="114300" distR="114300" wp14:anchorId="20F32114" wp14:editId="720F19F6">
                  <wp:extent cx="2819400" cy="1704975"/>
                  <wp:effectExtent l="0" t="0" r="0" b="9525"/>
                  <wp:docPr id="1301149077" name="image6.jpg" descr="A photo of a boy washing a pan."/>
                  <wp:cNvGraphicFramePr/>
                  <a:graphic xmlns:a="http://schemas.openxmlformats.org/drawingml/2006/main">
                    <a:graphicData uri="http://schemas.openxmlformats.org/drawingml/2006/picture">
                      <pic:pic xmlns:pic="http://schemas.openxmlformats.org/drawingml/2006/picture">
                        <pic:nvPicPr>
                          <pic:cNvPr id="1301149077" name="image6.jpg" descr="A photo of a boy washing a pan."/>
                          <pic:cNvPicPr preferRelativeResize="0"/>
                        </pic:nvPicPr>
                        <pic:blipFill>
                          <a:blip r:embed="rId19"/>
                          <a:srcRect/>
                          <a:stretch>
                            <a:fillRect/>
                          </a:stretch>
                        </pic:blipFill>
                        <pic:spPr>
                          <a:xfrm>
                            <a:off x="0" y="0"/>
                            <a:ext cx="2819760" cy="1705193"/>
                          </a:xfrm>
                          <a:prstGeom prst="rect">
                            <a:avLst/>
                          </a:prstGeom>
                          <a:ln/>
                        </pic:spPr>
                      </pic:pic>
                    </a:graphicData>
                  </a:graphic>
                </wp:inline>
              </w:drawing>
            </w:r>
          </w:p>
          <w:p w14:paraId="4CB423D0" w14:textId="77777777" w:rsidR="00A57D12" w:rsidRDefault="004D545B">
            <w:pPr>
              <w:widowControl w:val="0"/>
              <w:spacing w:line="240" w:lineRule="auto"/>
              <w:jc w:val="center"/>
              <w:rPr>
                <w:sz w:val="16"/>
                <w:szCs w:val="16"/>
              </w:rPr>
            </w:pPr>
            <w:r>
              <w:rPr>
                <w:sz w:val="16"/>
                <w:szCs w:val="16"/>
              </w:rPr>
              <w:t xml:space="preserve">Luck, R. (2011, September 9). </w:t>
            </w:r>
            <w:r>
              <w:rPr>
                <w:i/>
                <w:sz w:val="16"/>
                <w:szCs w:val="16"/>
              </w:rPr>
              <w:t>Gabriel rinses a bowl</w:t>
            </w:r>
            <w:r>
              <w:rPr>
                <w:sz w:val="16"/>
                <w:szCs w:val="16"/>
              </w:rPr>
              <w:t xml:space="preserve">. [image]. Flickr. </w:t>
            </w:r>
            <w:hyperlink r:id="rId20">
              <w:r w:rsidR="00A57D12">
                <w:rPr>
                  <w:color w:val="1155CC"/>
                  <w:sz w:val="16"/>
                  <w:szCs w:val="16"/>
                  <w:u w:val="single"/>
                </w:rPr>
                <w:t>https://www.flickr.com/photos/royluck/6129972548</w:t>
              </w:r>
            </w:hyperlink>
          </w:p>
          <w:p w14:paraId="35CEBC41" w14:textId="77777777" w:rsidR="00A57D12" w:rsidRDefault="00A57D12">
            <w:pPr>
              <w:widowControl w:val="0"/>
              <w:spacing w:line="240" w:lineRule="auto"/>
              <w:rPr>
                <w:sz w:val="16"/>
                <w:szCs w:val="16"/>
              </w:rPr>
            </w:pPr>
          </w:p>
          <w:p w14:paraId="5718CD59" w14:textId="77777777" w:rsidR="00A57D12" w:rsidRDefault="004D545B">
            <w:pPr>
              <w:widowControl w:val="0"/>
              <w:spacing w:line="240" w:lineRule="auto"/>
              <w:jc w:val="center"/>
              <w:rPr>
                <w:sz w:val="16"/>
                <w:szCs w:val="16"/>
              </w:rPr>
            </w:pPr>
            <w:r>
              <w:rPr>
                <w:noProof/>
              </w:rPr>
              <w:drawing>
                <wp:inline distT="114300" distB="114300" distL="114300" distR="114300" wp14:anchorId="433FCA0A" wp14:editId="69736298">
                  <wp:extent cx="2886075" cy="1581150"/>
                  <wp:effectExtent l="0" t="0" r="9525" b="0"/>
                  <wp:docPr id="1301149064" name="image14.jpg" descr="A photo of a baby helping his mom put clothes in the washer."/>
                  <wp:cNvGraphicFramePr/>
                  <a:graphic xmlns:a="http://schemas.openxmlformats.org/drawingml/2006/main">
                    <a:graphicData uri="http://schemas.openxmlformats.org/drawingml/2006/picture">
                      <pic:pic xmlns:pic="http://schemas.openxmlformats.org/drawingml/2006/picture">
                        <pic:nvPicPr>
                          <pic:cNvPr id="1301149064" name="image14.jpg" descr="A photo of a baby helping his mom put clothes in the washer."/>
                          <pic:cNvPicPr preferRelativeResize="0"/>
                        </pic:nvPicPr>
                        <pic:blipFill>
                          <a:blip r:embed="rId21"/>
                          <a:srcRect/>
                          <a:stretch>
                            <a:fillRect/>
                          </a:stretch>
                        </pic:blipFill>
                        <pic:spPr>
                          <a:xfrm>
                            <a:off x="0" y="0"/>
                            <a:ext cx="2886325" cy="1581287"/>
                          </a:xfrm>
                          <a:prstGeom prst="rect">
                            <a:avLst/>
                          </a:prstGeom>
                          <a:ln/>
                        </pic:spPr>
                      </pic:pic>
                    </a:graphicData>
                  </a:graphic>
                </wp:inline>
              </w:drawing>
            </w:r>
          </w:p>
          <w:p w14:paraId="6D8AB0F6" w14:textId="2E9A3A88" w:rsidR="00A57D12" w:rsidRDefault="004D545B">
            <w:pPr>
              <w:widowControl w:val="0"/>
              <w:spacing w:line="240" w:lineRule="auto"/>
              <w:jc w:val="center"/>
              <w:rPr>
                <w:sz w:val="16"/>
                <w:szCs w:val="16"/>
              </w:rPr>
            </w:pPr>
            <w:proofErr w:type="spellStart"/>
            <w:r>
              <w:rPr>
                <w:sz w:val="16"/>
                <w:szCs w:val="16"/>
              </w:rPr>
              <w:t>Cda</w:t>
            </w:r>
            <w:proofErr w:type="spellEnd"/>
            <w:r>
              <w:rPr>
                <w:sz w:val="16"/>
                <w:szCs w:val="16"/>
              </w:rPr>
              <w:t xml:space="preserve">. (2017, March 21). </w:t>
            </w:r>
            <w:r>
              <w:rPr>
                <w:i/>
                <w:sz w:val="16"/>
                <w:szCs w:val="16"/>
              </w:rPr>
              <w:t>Woman doing laundry with child</w:t>
            </w:r>
            <w:r>
              <w:rPr>
                <w:sz w:val="16"/>
                <w:szCs w:val="16"/>
              </w:rPr>
              <w:t xml:space="preserve">. Flickr. </w:t>
            </w:r>
            <w:hyperlink r:id="rId22">
              <w:r w:rsidR="00A57D12">
                <w:rPr>
                  <w:color w:val="1155CC"/>
                  <w:sz w:val="16"/>
                  <w:szCs w:val="16"/>
                  <w:u w:val="single"/>
                </w:rPr>
                <w:t>https://www.flickr.com/photos/148434301@N05/33410836912</w:t>
              </w:r>
            </w:hyperlink>
          </w:p>
        </w:tc>
      </w:tr>
    </w:tbl>
    <w:p w14:paraId="1707E134" w14:textId="77777777" w:rsidR="00A57D12" w:rsidRDefault="00A57D12">
      <w:pPr>
        <w:widowControl w:val="0"/>
        <w:spacing w:line="240" w:lineRule="auto"/>
        <w:rPr>
          <w:rFonts w:ascii="Calibri" w:eastAsia="Calibri" w:hAnsi="Calibri" w:cs="Calibri"/>
        </w:rPr>
      </w:pPr>
    </w:p>
    <w:p w14:paraId="24573E5E" w14:textId="223145DF"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 xml:space="preserve">After students have had time to discuss these images with each other, discuss them together as a class. Ask students to share the </w:t>
      </w:r>
      <w:r w:rsidR="001D26AE">
        <w:rPr>
          <w:rFonts w:ascii="Calibri" w:eastAsia="Calibri" w:hAnsi="Calibri" w:cs="Calibri"/>
          <w:lang w:val="en-US"/>
        </w:rPr>
        <w:t>children’s</w:t>
      </w:r>
      <w:r w:rsidRPr="7FE2AB33">
        <w:rPr>
          <w:rFonts w:ascii="Calibri" w:eastAsia="Calibri" w:hAnsi="Calibri" w:cs="Calibri"/>
          <w:lang w:val="en-US"/>
        </w:rPr>
        <w:t xml:space="preserve"> actions in the photos and why those are helping their homes run smoothly. On </w:t>
      </w:r>
      <w:proofErr w:type="gramStart"/>
      <w:r w:rsidRPr="7FE2AB33">
        <w:rPr>
          <w:rFonts w:ascii="Calibri" w:eastAsia="Calibri" w:hAnsi="Calibri" w:cs="Calibri"/>
          <w:lang w:val="en-US"/>
        </w:rPr>
        <w:t>chart</w:t>
      </w:r>
      <w:proofErr w:type="gramEnd"/>
      <w:r w:rsidRPr="7FE2AB33">
        <w:rPr>
          <w:rFonts w:ascii="Calibri" w:eastAsia="Calibri" w:hAnsi="Calibri" w:cs="Calibri"/>
          <w:lang w:val="en-US"/>
        </w:rPr>
        <w:t xml:space="preserve"> paper that is displayed for the class, create a list of ways children are able to help at home, using both the images and their personal experiences and ideas. Here is an example of a list from a Kentucky classroom:</w:t>
      </w:r>
    </w:p>
    <w:p w14:paraId="420051A6" w14:textId="77777777" w:rsidR="00A57D12" w:rsidRDefault="00A57D12">
      <w:pPr>
        <w:widowControl w:val="0"/>
        <w:spacing w:line="240" w:lineRule="auto"/>
        <w:rPr>
          <w:rFonts w:ascii="Calibri" w:eastAsia="Calibri" w:hAnsi="Calibri" w:cs="Calibri"/>
        </w:rPr>
      </w:pPr>
    </w:p>
    <w:p w14:paraId="21491B4F" w14:textId="77777777" w:rsidR="00A57D12" w:rsidRDefault="004D545B">
      <w:pPr>
        <w:widowControl w:val="0"/>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29CEB922" wp14:editId="04AEB672">
            <wp:extent cx="2176463" cy="2233043"/>
            <wp:effectExtent l="0" t="0" r="0" b="0"/>
            <wp:docPr id="1301149067" name="image7.png" descr="I can help at home by...&#10;1. clean up my room&#10;2. vacuuming the floor&#10;3. feeding the cats&#10;4. doing the dishes&#10;5. doing laundry&#10;6. dusting&#10;7. tidy outside&#10;8. take out trash"/>
            <wp:cNvGraphicFramePr/>
            <a:graphic xmlns:a="http://schemas.openxmlformats.org/drawingml/2006/main">
              <a:graphicData uri="http://schemas.openxmlformats.org/drawingml/2006/picture">
                <pic:pic xmlns:pic="http://schemas.openxmlformats.org/drawingml/2006/picture">
                  <pic:nvPicPr>
                    <pic:cNvPr id="1301149067" name="image7.png" descr="I can help at home by...&#10;1. clean up my room&#10;2. vacuuming the floor&#10;3. feeding the cats&#10;4. doing the dishes&#10;5. doing laundry&#10;6. dusting&#10;7. tidy outside&#10;8. take out trash"/>
                    <pic:cNvPicPr preferRelativeResize="0"/>
                  </pic:nvPicPr>
                  <pic:blipFill>
                    <a:blip r:embed="rId23"/>
                    <a:srcRect/>
                    <a:stretch>
                      <a:fillRect/>
                    </a:stretch>
                  </pic:blipFill>
                  <pic:spPr>
                    <a:xfrm>
                      <a:off x="0" y="0"/>
                      <a:ext cx="2176463" cy="2233043"/>
                    </a:xfrm>
                    <a:prstGeom prst="rect">
                      <a:avLst/>
                    </a:prstGeom>
                    <a:ln/>
                  </pic:spPr>
                </pic:pic>
              </a:graphicData>
            </a:graphic>
          </wp:inline>
        </w:drawing>
      </w:r>
    </w:p>
    <w:p w14:paraId="0CA95C8D" w14:textId="77777777" w:rsidR="00A57D12" w:rsidRDefault="00A57D12">
      <w:pPr>
        <w:widowControl w:val="0"/>
        <w:spacing w:line="240" w:lineRule="auto"/>
        <w:rPr>
          <w:rFonts w:ascii="Calibri" w:eastAsia="Calibri" w:hAnsi="Calibri" w:cs="Calibri"/>
        </w:rPr>
      </w:pPr>
    </w:p>
    <w:p w14:paraId="58503F33" w14:textId="77777777"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Then, ask students to choose a way they can start helping in their homes and explain using words and/or drawing. Provide a sentence starter such as “I plan to help at home by…” to support students, and allow students to reference the class generated list. Here are some examples from a Kentucky classroom:</w:t>
      </w:r>
    </w:p>
    <w:p w14:paraId="1995674A" w14:textId="77777777" w:rsidR="00A57D12" w:rsidRDefault="00A57D12">
      <w:pPr>
        <w:widowControl w:val="0"/>
        <w:spacing w:line="240" w:lineRule="auto"/>
        <w:rPr>
          <w:rFonts w:ascii="Calibri" w:eastAsia="Calibri" w:hAnsi="Calibri" w:cs="Calibri"/>
        </w:rPr>
      </w:pPr>
    </w:p>
    <w:p w14:paraId="13A83A9B" w14:textId="77777777" w:rsidR="00A57D12" w:rsidRDefault="004D545B">
      <w:pPr>
        <w:widowControl w:val="0"/>
        <w:spacing w:line="240" w:lineRule="auto"/>
        <w:rPr>
          <w:rFonts w:ascii="Calibri" w:eastAsia="Calibri" w:hAnsi="Calibri" w:cs="Calibri"/>
        </w:rPr>
      </w:pPr>
      <w:r>
        <w:rPr>
          <w:rFonts w:ascii="Calibri" w:eastAsia="Calibri" w:hAnsi="Calibri" w:cs="Calibri"/>
          <w:noProof/>
        </w:rPr>
        <w:lastRenderedPageBreak/>
        <w:drawing>
          <wp:inline distT="114300" distB="114300" distL="114300" distR="114300" wp14:anchorId="1191F530" wp14:editId="5B0AC064">
            <wp:extent cx="3119438" cy="2881041"/>
            <wp:effectExtent l="0" t="0" r="0" b="0"/>
            <wp:docPr id="1301149070" name="image17.png" descr="I plan to help at home by tidying up my room so it can look clean."/>
            <wp:cNvGraphicFramePr/>
            <a:graphic xmlns:a="http://schemas.openxmlformats.org/drawingml/2006/main">
              <a:graphicData uri="http://schemas.openxmlformats.org/drawingml/2006/picture">
                <pic:pic xmlns:pic="http://schemas.openxmlformats.org/drawingml/2006/picture">
                  <pic:nvPicPr>
                    <pic:cNvPr id="1301149070" name="image17.png" descr="I plan to help at home by tidying up my room so it can look clean."/>
                    <pic:cNvPicPr preferRelativeResize="0"/>
                  </pic:nvPicPr>
                  <pic:blipFill>
                    <a:blip r:embed="rId24"/>
                    <a:srcRect/>
                    <a:stretch>
                      <a:fillRect/>
                    </a:stretch>
                  </pic:blipFill>
                  <pic:spPr>
                    <a:xfrm>
                      <a:off x="0" y="0"/>
                      <a:ext cx="3119438" cy="2881041"/>
                    </a:xfrm>
                    <a:prstGeom prst="rect">
                      <a:avLst/>
                    </a:prstGeom>
                    <a:ln/>
                  </pic:spPr>
                </pic:pic>
              </a:graphicData>
            </a:graphic>
          </wp:inline>
        </w:drawing>
      </w:r>
      <w:r>
        <w:rPr>
          <w:rFonts w:ascii="Calibri" w:eastAsia="Calibri" w:hAnsi="Calibri" w:cs="Calibri"/>
          <w:noProof/>
        </w:rPr>
        <w:drawing>
          <wp:inline distT="114300" distB="114300" distL="114300" distR="114300" wp14:anchorId="3DAAD475" wp14:editId="6932F273">
            <wp:extent cx="3592680" cy="2864024"/>
            <wp:effectExtent l="0" t="0" r="0" b="0"/>
            <wp:docPr id="1301149066" name="image16.png" descr="I plan to help at home by cleaning up the floor."/>
            <wp:cNvGraphicFramePr/>
            <a:graphic xmlns:a="http://schemas.openxmlformats.org/drawingml/2006/main">
              <a:graphicData uri="http://schemas.openxmlformats.org/drawingml/2006/picture">
                <pic:pic xmlns:pic="http://schemas.openxmlformats.org/drawingml/2006/picture">
                  <pic:nvPicPr>
                    <pic:cNvPr id="1301149066" name="image16.png" descr="I plan to help at home by cleaning up the floor."/>
                    <pic:cNvPicPr preferRelativeResize="0"/>
                  </pic:nvPicPr>
                  <pic:blipFill>
                    <a:blip r:embed="rId25"/>
                    <a:srcRect/>
                    <a:stretch>
                      <a:fillRect/>
                    </a:stretch>
                  </pic:blipFill>
                  <pic:spPr>
                    <a:xfrm>
                      <a:off x="0" y="0"/>
                      <a:ext cx="3592680" cy="2864024"/>
                    </a:xfrm>
                    <a:prstGeom prst="rect">
                      <a:avLst/>
                    </a:prstGeom>
                    <a:ln/>
                  </pic:spPr>
                </pic:pic>
              </a:graphicData>
            </a:graphic>
          </wp:inline>
        </w:drawing>
      </w:r>
    </w:p>
    <w:p w14:paraId="37DD130B" w14:textId="77777777" w:rsidR="00A57D12" w:rsidRDefault="00A57D12">
      <w:pPr>
        <w:widowControl w:val="0"/>
        <w:spacing w:line="240" w:lineRule="auto"/>
        <w:rPr>
          <w:rFonts w:ascii="Calibri" w:eastAsia="Calibri" w:hAnsi="Calibri" w:cs="Calibri"/>
        </w:rPr>
      </w:pPr>
    </w:p>
    <w:p w14:paraId="37305275" w14:textId="77777777"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Now that they have identified ways children can help out at home, they will investigate other members of their household and their responsibilities. Provide the following sources for students to examine that show adults helping around the house. Ask students to identify the actions they are taking that are helping the household to run smoothly:</w:t>
      </w:r>
    </w:p>
    <w:tbl>
      <w:tblPr>
        <w:tblStyle w:val="afff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57D12" w14:paraId="315DFA1F" w14:textId="77777777" w:rsidTr="7FE2AB33">
        <w:tc>
          <w:tcPr>
            <w:tcW w:w="10800" w:type="dxa"/>
            <w:shd w:val="clear" w:color="auto" w:fill="DBE5F1" w:themeFill="accent1" w:themeFillTint="33"/>
            <w:tcMar>
              <w:top w:w="100" w:type="dxa"/>
              <w:left w:w="100" w:type="dxa"/>
              <w:bottom w:w="100" w:type="dxa"/>
              <w:right w:w="100" w:type="dxa"/>
            </w:tcMar>
          </w:tcPr>
          <w:p w14:paraId="239AC6A4" w14:textId="30AF0411" w:rsidR="00A57D12" w:rsidRDefault="004D545B">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2B37A7F5" wp14:editId="6B109ECE">
                  <wp:extent cx="2628900" cy="1533525"/>
                  <wp:effectExtent l="0" t="0" r="0" b="9525"/>
                  <wp:docPr id="1301149065" name="image5.png" descr="Photo of a person cutting vegetables."/>
                  <wp:cNvGraphicFramePr/>
                  <a:graphic xmlns:a="http://schemas.openxmlformats.org/drawingml/2006/main">
                    <a:graphicData uri="http://schemas.openxmlformats.org/drawingml/2006/picture">
                      <pic:pic xmlns:pic="http://schemas.openxmlformats.org/drawingml/2006/picture">
                        <pic:nvPicPr>
                          <pic:cNvPr id="1301149065" name="image5.png" descr="Photo of a person cutting vegetables."/>
                          <pic:cNvPicPr preferRelativeResize="0"/>
                        </pic:nvPicPr>
                        <pic:blipFill>
                          <a:blip r:embed="rId26"/>
                          <a:srcRect/>
                          <a:stretch>
                            <a:fillRect/>
                          </a:stretch>
                        </pic:blipFill>
                        <pic:spPr>
                          <a:xfrm>
                            <a:off x="0" y="0"/>
                            <a:ext cx="2629248" cy="1533728"/>
                          </a:xfrm>
                          <a:prstGeom prst="rect">
                            <a:avLst/>
                          </a:prstGeom>
                          <a:ln/>
                        </pic:spPr>
                      </pic:pic>
                    </a:graphicData>
                  </a:graphic>
                </wp:inline>
              </w:drawing>
            </w:r>
          </w:p>
          <w:p w14:paraId="03C336A2" w14:textId="77777777" w:rsidR="00A57D12" w:rsidRDefault="004D545B" w:rsidP="7FE2AB33">
            <w:pPr>
              <w:widowControl w:val="0"/>
              <w:pBdr>
                <w:top w:val="nil"/>
                <w:left w:val="nil"/>
                <w:bottom w:val="nil"/>
                <w:right w:val="nil"/>
                <w:between w:val="nil"/>
              </w:pBdr>
              <w:spacing w:line="240" w:lineRule="auto"/>
              <w:jc w:val="center"/>
              <w:rPr>
                <w:rFonts w:ascii="Calibri" w:eastAsia="Calibri" w:hAnsi="Calibri" w:cs="Calibri"/>
                <w:sz w:val="16"/>
                <w:szCs w:val="16"/>
                <w:lang w:val="en-US"/>
              </w:rPr>
            </w:pPr>
            <w:proofErr w:type="spellStart"/>
            <w:r w:rsidRPr="7FE2AB33">
              <w:rPr>
                <w:rFonts w:ascii="Calibri" w:eastAsia="Calibri" w:hAnsi="Calibri" w:cs="Calibri"/>
                <w:sz w:val="16"/>
                <w:szCs w:val="16"/>
                <w:lang w:val="en-US"/>
              </w:rPr>
              <w:t>PickPik</w:t>
            </w:r>
            <w:proofErr w:type="spellEnd"/>
            <w:r w:rsidRPr="7FE2AB33">
              <w:rPr>
                <w:rFonts w:ascii="Calibri" w:eastAsia="Calibri" w:hAnsi="Calibri" w:cs="Calibri"/>
                <w:sz w:val="16"/>
                <w:szCs w:val="16"/>
                <w:lang w:val="en-US"/>
              </w:rPr>
              <w:t xml:space="preserve">. (n.d.). </w:t>
            </w:r>
            <w:r w:rsidRPr="7FE2AB33">
              <w:rPr>
                <w:rFonts w:ascii="Calibri" w:eastAsia="Calibri" w:hAnsi="Calibri" w:cs="Calibri"/>
                <w:i/>
                <w:iCs/>
                <w:sz w:val="16"/>
                <w:szCs w:val="16"/>
                <w:lang w:val="en-US"/>
              </w:rPr>
              <w:t xml:space="preserve">person chopping vegetable using gray knife </w:t>
            </w:r>
            <w:r w:rsidRPr="7FE2AB33">
              <w:rPr>
                <w:rFonts w:ascii="Calibri" w:eastAsia="Calibri" w:hAnsi="Calibri" w:cs="Calibri"/>
                <w:sz w:val="16"/>
                <w:szCs w:val="16"/>
                <w:lang w:val="en-US"/>
              </w:rPr>
              <w:t xml:space="preserve">[image]. </w:t>
            </w:r>
            <w:hyperlink r:id="rId27">
              <w:r w:rsidR="00A57D12" w:rsidRPr="7FE2AB33">
                <w:rPr>
                  <w:rFonts w:ascii="Calibri" w:eastAsia="Calibri" w:hAnsi="Calibri" w:cs="Calibri"/>
                  <w:color w:val="1155CC"/>
                  <w:sz w:val="16"/>
                  <w:szCs w:val="16"/>
                  <w:u w:val="single"/>
                  <w:lang w:val="en-US"/>
                </w:rPr>
                <w:t>https://www.pickpik.com/cut-food-cooking-meal-kitchen-cutting-117303</w:t>
              </w:r>
            </w:hyperlink>
          </w:p>
          <w:p w14:paraId="7313890A" w14:textId="77777777" w:rsidR="00A57D12" w:rsidRDefault="00A57D12">
            <w:pPr>
              <w:widowControl w:val="0"/>
              <w:pBdr>
                <w:top w:val="nil"/>
                <w:left w:val="nil"/>
                <w:bottom w:val="nil"/>
                <w:right w:val="nil"/>
                <w:between w:val="nil"/>
              </w:pBdr>
              <w:spacing w:line="240" w:lineRule="auto"/>
              <w:jc w:val="center"/>
              <w:rPr>
                <w:rFonts w:ascii="Calibri" w:eastAsia="Calibri" w:hAnsi="Calibri" w:cs="Calibri"/>
              </w:rPr>
            </w:pPr>
          </w:p>
          <w:p w14:paraId="4F7D3A92" w14:textId="77777777" w:rsidR="00A57D12" w:rsidRDefault="004D545B">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70DA1532" wp14:editId="790AF4BE">
                  <wp:extent cx="2667000" cy="1609725"/>
                  <wp:effectExtent l="0" t="0" r="0" b="9525"/>
                  <wp:docPr id="1301149076" name="image2.png" descr="Photo of a man at the grocery store."/>
                  <wp:cNvGraphicFramePr/>
                  <a:graphic xmlns:a="http://schemas.openxmlformats.org/drawingml/2006/main">
                    <a:graphicData uri="http://schemas.openxmlformats.org/drawingml/2006/picture">
                      <pic:pic xmlns:pic="http://schemas.openxmlformats.org/drawingml/2006/picture">
                        <pic:nvPicPr>
                          <pic:cNvPr id="1301149076" name="image2.png" descr="Photo of a man at the grocery store."/>
                          <pic:cNvPicPr preferRelativeResize="0"/>
                        </pic:nvPicPr>
                        <pic:blipFill>
                          <a:blip r:embed="rId28"/>
                          <a:srcRect/>
                          <a:stretch>
                            <a:fillRect/>
                          </a:stretch>
                        </pic:blipFill>
                        <pic:spPr>
                          <a:xfrm>
                            <a:off x="0" y="0"/>
                            <a:ext cx="2667311" cy="1609913"/>
                          </a:xfrm>
                          <a:prstGeom prst="rect">
                            <a:avLst/>
                          </a:prstGeom>
                          <a:ln/>
                        </pic:spPr>
                      </pic:pic>
                    </a:graphicData>
                  </a:graphic>
                </wp:inline>
              </w:drawing>
            </w:r>
          </w:p>
          <w:p w14:paraId="123CC949" w14:textId="77777777" w:rsidR="00A57D12" w:rsidRDefault="004D545B" w:rsidP="7FE2AB33">
            <w:pPr>
              <w:widowControl w:val="0"/>
              <w:pBdr>
                <w:top w:val="nil"/>
                <w:left w:val="nil"/>
                <w:bottom w:val="nil"/>
                <w:right w:val="nil"/>
                <w:between w:val="nil"/>
              </w:pBdr>
              <w:spacing w:line="240" w:lineRule="auto"/>
              <w:jc w:val="center"/>
              <w:rPr>
                <w:rFonts w:ascii="Calibri" w:eastAsia="Calibri" w:hAnsi="Calibri" w:cs="Calibri"/>
                <w:sz w:val="16"/>
                <w:szCs w:val="16"/>
                <w:lang w:val="en-US"/>
              </w:rPr>
            </w:pPr>
            <w:r w:rsidRPr="7FE2AB33">
              <w:rPr>
                <w:rFonts w:ascii="Calibri" w:eastAsia="Calibri" w:hAnsi="Calibri" w:cs="Calibri"/>
                <w:sz w:val="16"/>
                <w:szCs w:val="16"/>
                <w:lang w:val="en-US"/>
              </w:rPr>
              <w:t>Allen, Ben. (2010, August 4).</w:t>
            </w:r>
            <w:r w:rsidRPr="7FE2AB33">
              <w:rPr>
                <w:rFonts w:ascii="Calibri" w:eastAsia="Calibri" w:hAnsi="Calibri" w:cs="Calibri"/>
                <w:i/>
                <w:iCs/>
                <w:sz w:val="16"/>
                <w:szCs w:val="16"/>
                <w:lang w:val="en-US"/>
              </w:rPr>
              <w:t xml:space="preserve"> </w:t>
            </w:r>
            <w:proofErr w:type="spellStart"/>
            <w:r w:rsidRPr="7FE2AB33">
              <w:rPr>
                <w:rFonts w:ascii="Calibri" w:eastAsia="Calibri" w:hAnsi="Calibri" w:cs="Calibri"/>
                <w:i/>
                <w:iCs/>
                <w:sz w:val="16"/>
                <w:szCs w:val="16"/>
                <w:lang w:val="en-US"/>
              </w:rPr>
              <w:t>Alg_man_grocery_shopping</w:t>
            </w:r>
            <w:proofErr w:type="spellEnd"/>
            <w:r w:rsidRPr="7FE2AB33">
              <w:rPr>
                <w:rFonts w:ascii="Calibri" w:eastAsia="Calibri" w:hAnsi="Calibri" w:cs="Calibri"/>
                <w:sz w:val="16"/>
                <w:szCs w:val="16"/>
                <w:lang w:val="en-US"/>
              </w:rPr>
              <w:t xml:space="preserve"> [image]. </w:t>
            </w:r>
            <w:hyperlink r:id="rId29">
              <w:r w:rsidR="00A57D12" w:rsidRPr="7FE2AB33">
                <w:rPr>
                  <w:rFonts w:ascii="Calibri" w:eastAsia="Calibri" w:hAnsi="Calibri" w:cs="Calibri"/>
                  <w:color w:val="1155CC"/>
                  <w:sz w:val="16"/>
                  <w:szCs w:val="16"/>
                  <w:u w:val="single"/>
                  <w:lang w:val="en-US"/>
                </w:rPr>
                <w:t>https://www.flickr.com/photos/bennel/4859598297</w:t>
              </w:r>
            </w:hyperlink>
          </w:p>
          <w:p w14:paraId="4102AB9E" w14:textId="77777777" w:rsidR="00A57D12" w:rsidRDefault="00A57D12">
            <w:pPr>
              <w:widowControl w:val="0"/>
              <w:pBdr>
                <w:top w:val="nil"/>
                <w:left w:val="nil"/>
                <w:bottom w:val="nil"/>
                <w:right w:val="nil"/>
                <w:between w:val="nil"/>
              </w:pBdr>
              <w:spacing w:line="240" w:lineRule="auto"/>
              <w:jc w:val="center"/>
              <w:rPr>
                <w:rFonts w:ascii="Calibri" w:eastAsia="Calibri" w:hAnsi="Calibri" w:cs="Calibri"/>
              </w:rPr>
            </w:pPr>
          </w:p>
          <w:p w14:paraId="1E7EABC9" w14:textId="77777777" w:rsidR="00A57D12" w:rsidRDefault="004D545B">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435B3223" wp14:editId="30F9AD5D">
                  <wp:extent cx="2733675" cy="1838325"/>
                  <wp:effectExtent l="0" t="0" r="9525" b="9525"/>
                  <wp:docPr id="1301149075" name="image12.png" descr="Photo of a man with a lawn mower."/>
                  <wp:cNvGraphicFramePr/>
                  <a:graphic xmlns:a="http://schemas.openxmlformats.org/drawingml/2006/main">
                    <a:graphicData uri="http://schemas.openxmlformats.org/drawingml/2006/picture">
                      <pic:pic xmlns:pic="http://schemas.openxmlformats.org/drawingml/2006/picture">
                        <pic:nvPicPr>
                          <pic:cNvPr id="1301149075" name="image12.png" descr="Photo of a man with a lawn mower."/>
                          <pic:cNvPicPr preferRelativeResize="0"/>
                        </pic:nvPicPr>
                        <pic:blipFill>
                          <a:blip r:embed="rId30"/>
                          <a:srcRect/>
                          <a:stretch>
                            <a:fillRect/>
                          </a:stretch>
                        </pic:blipFill>
                        <pic:spPr>
                          <a:xfrm>
                            <a:off x="0" y="0"/>
                            <a:ext cx="2733919" cy="1838489"/>
                          </a:xfrm>
                          <a:prstGeom prst="rect">
                            <a:avLst/>
                          </a:prstGeom>
                          <a:ln/>
                        </pic:spPr>
                      </pic:pic>
                    </a:graphicData>
                  </a:graphic>
                </wp:inline>
              </w:drawing>
            </w:r>
          </w:p>
          <w:p w14:paraId="7C90FA42" w14:textId="77777777" w:rsidR="00A57D12" w:rsidRDefault="004D545B" w:rsidP="7FE2AB33">
            <w:pPr>
              <w:widowControl w:val="0"/>
              <w:pBdr>
                <w:top w:val="nil"/>
                <w:left w:val="nil"/>
                <w:bottom w:val="nil"/>
                <w:right w:val="nil"/>
                <w:between w:val="nil"/>
              </w:pBdr>
              <w:spacing w:line="240" w:lineRule="auto"/>
              <w:jc w:val="center"/>
              <w:rPr>
                <w:rFonts w:ascii="Calibri" w:eastAsia="Calibri" w:hAnsi="Calibri" w:cs="Calibri"/>
                <w:sz w:val="16"/>
                <w:szCs w:val="16"/>
                <w:lang w:val="en-US"/>
              </w:rPr>
            </w:pPr>
            <w:r w:rsidRPr="7FE2AB33">
              <w:rPr>
                <w:rFonts w:ascii="Calibri" w:eastAsia="Calibri" w:hAnsi="Calibri" w:cs="Calibri"/>
                <w:sz w:val="16"/>
                <w:szCs w:val="16"/>
                <w:lang w:val="en-US"/>
              </w:rPr>
              <w:t>Fring, Gustavo. (n.d.). Man in Black and White Checkered Long Sleeve Shirt and Denim Pants Sitting beside Black Grass Cutter</w:t>
            </w:r>
          </w:p>
          <w:p w14:paraId="60DDB7AD" w14:textId="77777777" w:rsidR="00A57D12" w:rsidRDefault="004D545B">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[image]. </w:t>
            </w:r>
            <w:hyperlink r:id="rId31">
              <w:r w:rsidR="00A57D12">
                <w:rPr>
                  <w:rFonts w:ascii="Calibri" w:eastAsia="Calibri" w:hAnsi="Calibri" w:cs="Calibri"/>
                  <w:color w:val="1155CC"/>
                  <w:sz w:val="16"/>
                  <w:szCs w:val="16"/>
                  <w:u w:val="single"/>
                </w:rPr>
                <w:t>https://www.pexels.com/photo/man-in-black-and-white-checkered-long-sleeve-shirt-and-denim-pants-sitting-beside-black-grass-cutter-5163433/</w:t>
              </w:r>
            </w:hyperlink>
          </w:p>
          <w:p w14:paraId="34DC51DF" w14:textId="77777777" w:rsidR="00A57D12" w:rsidRDefault="00A57D12">
            <w:pPr>
              <w:widowControl w:val="0"/>
              <w:pBdr>
                <w:top w:val="nil"/>
                <w:left w:val="nil"/>
                <w:bottom w:val="nil"/>
                <w:right w:val="nil"/>
                <w:between w:val="nil"/>
              </w:pBdr>
              <w:spacing w:line="240" w:lineRule="auto"/>
              <w:rPr>
                <w:rFonts w:ascii="Calibri" w:eastAsia="Calibri" w:hAnsi="Calibri" w:cs="Calibri"/>
              </w:rPr>
            </w:pPr>
          </w:p>
          <w:p w14:paraId="033DB2AE" w14:textId="77777777" w:rsidR="00A57D12" w:rsidRDefault="004D545B">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25DD06D8" wp14:editId="572BD336">
                  <wp:extent cx="2705100" cy="1657350"/>
                  <wp:effectExtent l="0" t="0" r="0" b="0"/>
                  <wp:docPr id="1301149078" name="image9.png" descr="Photo of a woman fixing the sink."/>
                  <wp:cNvGraphicFramePr/>
                  <a:graphic xmlns:a="http://schemas.openxmlformats.org/drawingml/2006/main">
                    <a:graphicData uri="http://schemas.openxmlformats.org/drawingml/2006/picture">
                      <pic:pic xmlns:pic="http://schemas.openxmlformats.org/drawingml/2006/picture">
                        <pic:nvPicPr>
                          <pic:cNvPr id="1301149078" name="image9.png" descr="Photo of a woman fixing the sink."/>
                          <pic:cNvPicPr preferRelativeResize="0"/>
                        </pic:nvPicPr>
                        <pic:blipFill>
                          <a:blip r:embed="rId32"/>
                          <a:srcRect/>
                          <a:stretch>
                            <a:fillRect/>
                          </a:stretch>
                        </pic:blipFill>
                        <pic:spPr>
                          <a:xfrm>
                            <a:off x="0" y="0"/>
                            <a:ext cx="2705457" cy="1657569"/>
                          </a:xfrm>
                          <a:prstGeom prst="rect">
                            <a:avLst/>
                          </a:prstGeom>
                          <a:ln/>
                        </pic:spPr>
                      </pic:pic>
                    </a:graphicData>
                  </a:graphic>
                </wp:inline>
              </w:drawing>
            </w:r>
          </w:p>
          <w:p w14:paraId="70FC6871" w14:textId="77777777" w:rsidR="00A57D12" w:rsidRDefault="004D545B">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TWP inc. (2018, October 19). Sink repair by female plumber [image]. </w:t>
            </w:r>
            <w:hyperlink r:id="rId33">
              <w:r w:rsidR="00A57D12">
                <w:rPr>
                  <w:rFonts w:ascii="Calibri" w:eastAsia="Calibri" w:hAnsi="Calibri" w:cs="Calibri"/>
                  <w:color w:val="1155CC"/>
                  <w:sz w:val="16"/>
                  <w:szCs w:val="16"/>
                  <w:u w:val="single"/>
                </w:rPr>
                <w:t>https://www.flickr.com/photos/twpinc/43619960520</w:t>
              </w:r>
            </w:hyperlink>
          </w:p>
          <w:p w14:paraId="1E3FAFD7" w14:textId="77777777" w:rsidR="00A57D12" w:rsidRDefault="00A57D12">
            <w:pPr>
              <w:widowControl w:val="0"/>
              <w:pBdr>
                <w:top w:val="nil"/>
                <w:left w:val="nil"/>
                <w:bottom w:val="nil"/>
                <w:right w:val="nil"/>
                <w:between w:val="nil"/>
              </w:pBdr>
              <w:spacing w:line="240" w:lineRule="auto"/>
              <w:jc w:val="center"/>
              <w:rPr>
                <w:rFonts w:ascii="Calibri" w:eastAsia="Calibri" w:hAnsi="Calibri" w:cs="Calibri"/>
              </w:rPr>
            </w:pPr>
          </w:p>
          <w:p w14:paraId="0C498E2B" w14:textId="77777777" w:rsidR="00A57D12" w:rsidRDefault="004D545B">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10F08BD8" wp14:editId="1AC6664D">
                  <wp:extent cx="2609850" cy="1581150"/>
                  <wp:effectExtent l="0" t="0" r="0" b="0"/>
                  <wp:docPr id="1301149074" name="image8.png" descr="Photo of a woman mopping."/>
                  <wp:cNvGraphicFramePr/>
                  <a:graphic xmlns:a="http://schemas.openxmlformats.org/drawingml/2006/main">
                    <a:graphicData uri="http://schemas.openxmlformats.org/drawingml/2006/picture">
                      <pic:pic xmlns:pic="http://schemas.openxmlformats.org/drawingml/2006/picture">
                        <pic:nvPicPr>
                          <pic:cNvPr id="1301149074" name="image8.png" descr="Photo of a woman mopping."/>
                          <pic:cNvPicPr preferRelativeResize="0"/>
                        </pic:nvPicPr>
                        <pic:blipFill>
                          <a:blip r:embed="rId34"/>
                          <a:srcRect/>
                          <a:stretch>
                            <a:fillRect/>
                          </a:stretch>
                        </pic:blipFill>
                        <pic:spPr>
                          <a:xfrm>
                            <a:off x="0" y="0"/>
                            <a:ext cx="2610083" cy="1581291"/>
                          </a:xfrm>
                          <a:prstGeom prst="rect">
                            <a:avLst/>
                          </a:prstGeom>
                          <a:ln/>
                        </pic:spPr>
                      </pic:pic>
                    </a:graphicData>
                  </a:graphic>
                </wp:inline>
              </w:drawing>
            </w:r>
          </w:p>
          <w:p w14:paraId="7CDFD0E6" w14:textId="21C8D563" w:rsidR="00A57D12" w:rsidRDefault="004D545B">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sz w:val="16"/>
                <w:szCs w:val="16"/>
              </w:rPr>
              <w:t xml:space="preserve">Miroshnichenko, Tima. (n.d.). Woman in Gray Sweater Mopping a Tiled Floor [image]. </w:t>
            </w:r>
            <w:hyperlink r:id="rId35">
              <w:r w:rsidR="00A57D12">
                <w:rPr>
                  <w:rFonts w:ascii="Calibri" w:eastAsia="Calibri" w:hAnsi="Calibri" w:cs="Calibri"/>
                  <w:color w:val="1155CC"/>
                  <w:sz w:val="16"/>
                  <w:szCs w:val="16"/>
                  <w:u w:val="single"/>
                </w:rPr>
                <w:t>https://www.pexels.com/photo/woman-in-gray-sweater-mopping-a-tiled-floor-6196575/</w:t>
              </w:r>
            </w:hyperlink>
          </w:p>
        </w:tc>
      </w:tr>
    </w:tbl>
    <w:p w14:paraId="7D5146C2" w14:textId="77777777" w:rsidR="00A57D12" w:rsidRDefault="00A57D12">
      <w:pPr>
        <w:widowControl w:val="0"/>
        <w:spacing w:line="240" w:lineRule="auto"/>
        <w:rPr>
          <w:rFonts w:ascii="Calibri" w:eastAsia="Calibri" w:hAnsi="Calibri" w:cs="Calibri"/>
        </w:rPr>
      </w:pPr>
    </w:p>
    <w:p w14:paraId="321475F7" w14:textId="77777777"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 xml:space="preserve">After students have had time to discuss each of these images, discuss them together as a class. Ask students to share the adults’ actions in the photos and why those are helping their homes run smoothly. On </w:t>
      </w:r>
      <w:proofErr w:type="gramStart"/>
      <w:r w:rsidRPr="7FE2AB33">
        <w:rPr>
          <w:rFonts w:ascii="Calibri" w:eastAsia="Calibri" w:hAnsi="Calibri" w:cs="Calibri"/>
          <w:lang w:val="en-US"/>
        </w:rPr>
        <w:t>chart</w:t>
      </w:r>
      <w:proofErr w:type="gramEnd"/>
      <w:r w:rsidRPr="7FE2AB33">
        <w:rPr>
          <w:rFonts w:ascii="Calibri" w:eastAsia="Calibri" w:hAnsi="Calibri" w:cs="Calibri"/>
          <w:lang w:val="en-US"/>
        </w:rPr>
        <w:t xml:space="preserve"> paper that is displayed for the class, create a list of ways adults help at home, using both the images and their personal experiences and ideas. Here is an example of a list from a Kentucky classroom:</w:t>
      </w:r>
    </w:p>
    <w:p w14:paraId="55FE5760" w14:textId="77777777" w:rsidR="00A57D12" w:rsidRDefault="004D545B">
      <w:pPr>
        <w:widowControl w:val="0"/>
        <w:spacing w:line="240" w:lineRule="auto"/>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4289F17C" wp14:editId="10B412DE">
            <wp:extent cx="2669022" cy="2947988"/>
            <wp:effectExtent l="0" t="0" r="0" b="0"/>
            <wp:docPr id="1301149073" name="image3.png" descr="My grown ups help by...&#10;Dad and mom cook&#10;Mom vacuums&#10;Mom mops&#10;Mom uses the vacuum-mop&#10;Mom and Dad take care of the baby&#10;The adult takes the trash to the bin&#10;Mom washes the dog"/>
            <wp:cNvGraphicFramePr/>
            <a:graphic xmlns:a="http://schemas.openxmlformats.org/drawingml/2006/main">
              <a:graphicData uri="http://schemas.openxmlformats.org/drawingml/2006/picture">
                <pic:pic xmlns:pic="http://schemas.openxmlformats.org/drawingml/2006/picture">
                  <pic:nvPicPr>
                    <pic:cNvPr id="1301149073" name="image3.png" descr="My grown ups help by...&#10;Dad and mom cook&#10;Mom vacuums&#10;Mom mops&#10;Mom uses the vacuum-mop&#10;Mom and Dad take care of the baby&#10;The adult takes the trash to the bin&#10;Mom washes the dog"/>
                    <pic:cNvPicPr preferRelativeResize="0"/>
                  </pic:nvPicPr>
                  <pic:blipFill>
                    <a:blip r:embed="rId36"/>
                    <a:srcRect/>
                    <a:stretch>
                      <a:fillRect/>
                    </a:stretch>
                  </pic:blipFill>
                  <pic:spPr>
                    <a:xfrm>
                      <a:off x="0" y="0"/>
                      <a:ext cx="2669022" cy="2947988"/>
                    </a:xfrm>
                    <a:prstGeom prst="rect">
                      <a:avLst/>
                    </a:prstGeom>
                    <a:ln/>
                  </pic:spPr>
                </pic:pic>
              </a:graphicData>
            </a:graphic>
          </wp:inline>
        </w:drawing>
      </w:r>
    </w:p>
    <w:p w14:paraId="196AE521" w14:textId="77777777" w:rsidR="00A57D12" w:rsidRDefault="00A57D12">
      <w:pPr>
        <w:widowControl w:val="0"/>
        <w:spacing w:line="240" w:lineRule="auto"/>
        <w:rPr>
          <w:rFonts w:ascii="Calibri" w:eastAsia="Calibri" w:hAnsi="Calibri" w:cs="Calibri"/>
        </w:rPr>
      </w:pPr>
    </w:p>
    <w:p w14:paraId="34E4E201" w14:textId="77777777"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After a list is complete, discuss how different members of the household may help in different ways. For example, why might some chores be different for children and adults? Students may note that some chores might be more difficult for children or more dangerous. Ensure that students understand that different members of our household may be responsible for different chores and that they are all important so that the household can run smoothly.</w:t>
      </w:r>
    </w:p>
    <w:p w14:paraId="4BBF10FC" w14:textId="77777777" w:rsidR="00A57D12" w:rsidRDefault="00A57D12">
      <w:pPr>
        <w:widowControl w:val="0"/>
        <w:spacing w:line="240" w:lineRule="auto"/>
        <w:rPr>
          <w:rFonts w:ascii="Calibri" w:eastAsia="Calibri" w:hAnsi="Calibri" w:cs="Calibri"/>
        </w:rPr>
      </w:pPr>
    </w:p>
    <w:p w14:paraId="7BFB7E77" w14:textId="77777777"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 xml:space="preserve">Ask students to think about how others in their household help out around the home. Ask them to use writing and/or drawing to provide an example of how someone else in their household helps out. Provide a sentence starter to support students, such as “_______ helps by ______.” </w:t>
      </w:r>
    </w:p>
    <w:p w14:paraId="7A2FA326" w14:textId="77777777" w:rsidR="00A57D12" w:rsidRDefault="00A57D12">
      <w:pPr>
        <w:widowControl w:val="0"/>
        <w:spacing w:line="240" w:lineRule="auto"/>
        <w:rPr>
          <w:rFonts w:ascii="Calibri" w:eastAsia="Calibri" w:hAnsi="Calibri" w:cs="Calibri"/>
        </w:rPr>
      </w:pPr>
    </w:p>
    <w:p w14:paraId="1092D5D4" w14:textId="77777777" w:rsidR="00A57D12" w:rsidRDefault="004D545B" w:rsidP="7FE2AB33">
      <w:pPr>
        <w:widowControl w:val="0"/>
        <w:spacing w:line="240" w:lineRule="auto"/>
        <w:rPr>
          <w:rFonts w:ascii="Calibri" w:eastAsia="Calibri" w:hAnsi="Calibri" w:cs="Calibri"/>
          <w:lang w:val="en-US"/>
        </w:rPr>
      </w:pPr>
      <w:r w:rsidRPr="7FE2AB33">
        <w:rPr>
          <w:rFonts w:ascii="Calibri" w:eastAsia="Calibri" w:hAnsi="Calibri" w:cs="Calibri"/>
          <w:lang w:val="en-US"/>
        </w:rPr>
        <w:t xml:space="preserve">Now that students have identified ways different members of their household can </w:t>
      </w:r>
      <w:proofErr w:type="gramStart"/>
      <w:r w:rsidRPr="7FE2AB33">
        <w:rPr>
          <w:rFonts w:ascii="Calibri" w:eastAsia="Calibri" w:hAnsi="Calibri" w:cs="Calibri"/>
          <w:lang w:val="en-US"/>
        </w:rPr>
        <w:t>help out</w:t>
      </w:r>
      <w:proofErr w:type="gramEnd"/>
      <w:r w:rsidRPr="7FE2AB33">
        <w:rPr>
          <w:rFonts w:ascii="Calibri" w:eastAsia="Calibri" w:hAnsi="Calibri" w:cs="Calibri"/>
          <w:lang w:val="en-US"/>
        </w:rPr>
        <w:t xml:space="preserve"> to make things run smoothly, ask them to respond to the compelling question with the task below.</w:t>
      </w:r>
    </w:p>
    <w:p w14:paraId="6C21E494" w14:textId="77777777" w:rsidR="00A57D12" w:rsidRDefault="004D545B">
      <w:pPr>
        <w:widowControl w:val="0"/>
        <w:spacing w:line="240" w:lineRule="auto"/>
        <w:rPr>
          <w:rFonts w:ascii="Calibri" w:eastAsia="Calibri" w:hAnsi="Calibri" w:cs="Calibri"/>
        </w:rPr>
      </w:pPr>
      <w:r>
        <w:t xml:space="preserve"> </w:t>
      </w:r>
    </w:p>
    <w:p w14:paraId="6B4AF54E" w14:textId="77777777" w:rsidR="00A57D12" w:rsidRDefault="004D545B">
      <w:pPr>
        <w:spacing w:line="240" w:lineRule="auto"/>
        <w:rPr>
          <w:rFonts w:ascii="Calibri" w:eastAsia="Calibri" w:hAnsi="Calibri" w:cs="Calibri"/>
          <w:b/>
        </w:rPr>
      </w:pPr>
      <w:r>
        <w:rPr>
          <w:rFonts w:ascii="Calibri" w:eastAsia="Calibri" w:hAnsi="Calibri" w:cs="Calibri"/>
          <w:b/>
        </w:rPr>
        <w:t>Task Aligned to the Compelling Question</w:t>
      </w:r>
    </w:p>
    <w:tbl>
      <w:tblPr>
        <w:tblStyle w:val="affff7"/>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A57D12" w14:paraId="76C4C6D3" w14:textId="77777777" w:rsidTr="00A832EC">
        <w:tc>
          <w:tcPr>
            <w:tcW w:w="10790" w:type="dxa"/>
            <w:shd w:val="clear" w:color="auto" w:fill="DBE5F1"/>
          </w:tcPr>
          <w:p w14:paraId="35B18EC6" w14:textId="77777777" w:rsidR="00A57D12" w:rsidRDefault="004D545B">
            <w:pPr>
              <w:widowControl w:val="0"/>
              <w:numPr>
                <w:ilvl w:val="0"/>
                <w:numId w:val="2"/>
              </w:numPr>
              <w:rPr>
                <w:rFonts w:ascii="Calibri" w:eastAsia="Calibri" w:hAnsi="Calibri" w:cs="Calibri"/>
              </w:rPr>
            </w:pPr>
            <w:r>
              <w:rPr>
                <w:rFonts w:ascii="Calibri" w:eastAsia="Calibri" w:hAnsi="Calibri" w:cs="Calibri"/>
              </w:rPr>
              <w:t>K.I.Q.1 Ask compelling questions about their community.</w:t>
            </w:r>
          </w:p>
          <w:p w14:paraId="77BF08E2" w14:textId="77777777" w:rsidR="00A57D12" w:rsidRDefault="004D545B">
            <w:pPr>
              <w:widowControl w:val="0"/>
              <w:numPr>
                <w:ilvl w:val="0"/>
                <w:numId w:val="2"/>
              </w:numPr>
              <w:rPr>
                <w:rFonts w:ascii="Calibri" w:eastAsia="Calibri" w:hAnsi="Calibri" w:cs="Calibri"/>
              </w:rPr>
            </w:pPr>
            <w:r>
              <w:rPr>
                <w:rFonts w:ascii="Calibri" w:eastAsia="Calibri" w:hAnsi="Calibri" w:cs="Calibri"/>
              </w:rPr>
              <w:t>K.C.RR.1 Identify roles and responsibilities of self and others at home, in school, and neighborhood settings.</w:t>
            </w:r>
          </w:p>
        </w:tc>
      </w:tr>
    </w:tbl>
    <w:p w14:paraId="5AE07B2A" w14:textId="77777777" w:rsidR="00A57D12" w:rsidRDefault="004D545B" w:rsidP="7FE2AB33">
      <w:pPr>
        <w:spacing w:line="240" w:lineRule="auto"/>
        <w:rPr>
          <w:rFonts w:ascii="Calibri" w:eastAsia="Calibri" w:hAnsi="Calibri" w:cs="Calibri"/>
          <w:lang w:val="en-US"/>
        </w:rPr>
      </w:pPr>
      <w:r w:rsidRPr="7FE2AB33">
        <w:rPr>
          <w:rFonts w:ascii="Calibri" w:eastAsia="Calibri" w:hAnsi="Calibri" w:cs="Calibri"/>
          <w:lang w:val="en-US"/>
        </w:rPr>
        <w:t xml:space="preserve">Students will now respond to the compelling question: “How can family members work together so that the household runs smoothly?” Consider other ways students can demonstrate their learning in addition to words and drawings. One option is to allow students to create a video using a program such as Flipgrid where students verbally respond to the question. </w:t>
      </w:r>
    </w:p>
    <w:p w14:paraId="70E1F044" w14:textId="77777777" w:rsidR="00A57D12" w:rsidRDefault="00A57D12">
      <w:pPr>
        <w:spacing w:line="240" w:lineRule="auto"/>
        <w:rPr>
          <w:rFonts w:ascii="Calibri" w:eastAsia="Calibri" w:hAnsi="Calibri" w:cs="Calibri"/>
        </w:rPr>
      </w:pPr>
    </w:p>
    <w:tbl>
      <w:tblPr>
        <w:tblStyle w:val="affff8"/>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A57D12" w14:paraId="2571ACA2" w14:textId="77777777" w:rsidTr="7FE2AB33">
        <w:tc>
          <w:tcPr>
            <w:tcW w:w="10790" w:type="dxa"/>
            <w:shd w:val="clear" w:color="auto" w:fill="DBE5F1" w:themeFill="accent1" w:themeFillTint="33"/>
          </w:tcPr>
          <w:p w14:paraId="26CB6421" w14:textId="77777777" w:rsidR="00A57D12" w:rsidRDefault="004D545B">
            <w:pPr>
              <w:rPr>
                <w:rFonts w:ascii="Calibri" w:eastAsia="Calibri" w:hAnsi="Calibri" w:cs="Calibri"/>
                <w:b/>
              </w:rPr>
            </w:pPr>
            <w:r>
              <w:rPr>
                <w:rFonts w:ascii="Calibri" w:eastAsia="Calibri" w:hAnsi="Calibri" w:cs="Calibri"/>
                <w:b/>
              </w:rPr>
              <w:t>Task:</w:t>
            </w:r>
          </w:p>
          <w:p w14:paraId="63CD108A" w14:textId="77777777" w:rsidR="00A57D12" w:rsidRDefault="00A57D12">
            <w:pPr>
              <w:rPr>
                <w:rFonts w:ascii="Calibri" w:eastAsia="Calibri" w:hAnsi="Calibri" w:cs="Calibri"/>
                <w:b/>
              </w:rPr>
            </w:pPr>
          </w:p>
          <w:p w14:paraId="4D007412" w14:textId="77777777" w:rsidR="00A57D12" w:rsidRDefault="004D545B" w:rsidP="7FE2AB33">
            <w:pPr>
              <w:rPr>
                <w:rFonts w:ascii="Calibri" w:eastAsia="Calibri" w:hAnsi="Calibri" w:cs="Calibri"/>
                <w:lang w:val="en-US"/>
              </w:rPr>
            </w:pPr>
            <w:r w:rsidRPr="7FE2AB33">
              <w:rPr>
                <w:rFonts w:ascii="Calibri" w:eastAsia="Calibri" w:hAnsi="Calibri" w:cs="Calibri"/>
                <w:lang w:val="en-US"/>
              </w:rPr>
              <w:t>Respond to the following question: “How can family members work together so that the household runs smoothly?” In your answer, identify each member of your household and at least one way they can help at home.</w:t>
            </w:r>
          </w:p>
        </w:tc>
      </w:tr>
    </w:tbl>
    <w:p w14:paraId="1EEDF781" w14:textId="77777777" w:rsidR="00A57D12" w:rsidRDefault="004D545B" w:rsidP="7FE2AB33">
      <w:pPr>
        <w:spacing w:line="240" w:lineRule="auto"/>
        <w:rPr>
          <w:rFonts w:ascii="Calibri" w:eastAsia="Calibri" w:hAnsi="Calibri" w:cs="Calibri"/>
          <w:lang w:val="en-US"/>
        </w:rPr>
      </w:pPr>
      <w:r w:rsidRPr="7FE2AB33">
        <w:rPr>
          <w:rFonts w:ascii="Calibri" w:eastAsia="Calibri" w:hAnsi="Calibri" w:cs="Calibri"/>
          <w:lang w:val="en-US"/>
        </w:rPr>
        <w:t>Students’ responses can be evaluated to assess their ability to identify roles and responsibilities of self and others at home. Note that this is only part of the standard and students will need additional instruction to learn about the roles and responsibilities of self and others in school and neighborhood settings.</w:t>
      </w:r>
    </w:p>
    <w:p w14:paraId="2A3CCB5C" w14:textId="77777777" w:rsidR="00A57D12" w:rsidRDefault="00A57D12">
      <w:pPr>
        <w:spacing w:line="240" w:lineRule="auto"/>
        <w:rPr>
          <w:rFonts w:ascii="Calibri" w:eastAsia="Calibri" w:hAnsi="Calibri" w:cs="Calibri"/>
        </w:rPr>
      </w:pPr>
    </w:p>
    <w:p w14:paraId="79524470" w14:textId="77777777" w:rsidR="00A57D12" w:rsidRDefault="00A57D12">
      <w:pPr>
        <w:spacing w:line="240" w:lineRule="auto"/>
        <w:rPr>
          <w:rFonts w:ascii="Calibri" w:eastAsia="Calibri" w:hAnsi="Calibri" w:cs="Calibri"/>
        </w:rPr>
      </w:pPr>
    </w:p>
    <w:p w14:paraId="6418697B" w14:textId="77777777" w:rsidR="00A57D12" w:rsidRDefault="00A57D12">
      <w:pPr>
        <w:spacing w:line="240" w:lineRule="auto"/>
        <w:rPr>
          <w:rFonts w:ascii="Calibri" w:eastAsia="Calibri" w:hAnsi="Calibri" w:cs="Calibri"/>
        </w:rPr>
      </w:pPr>
    </w:p>
    <w:sectPr w:rsidR="00A57D1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623D"/>
    <w:multiLevelType w:val="multilevel"/>
    <w:tmpl w:val="15502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6E1142"/>
    <w:multiLevelType w:val="multilevel"/>
    <w:tmpl w:val="7E2E2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8817877">
    <w:abstractNumId w:val="0"/>
  </w:num>
  <w:num w:numId="2" w16cid:durableId="133257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D12"/>
    <w:rsid w:val="000A76ED"/>
    <w:rsid w:val="000D3B85"/>
    <w:rsid w:val="000D4DCE"/>
    <w:rsid w:val="001929A2"/>
    <w:rsid w:val="001D26AE"/>
    <w:rsid w:val="001F1F29"/>
    <w:rsid w:val="002D06F8"/>
    <w:rsid w:val="004940D3"/>
    <w:rsid w:val="004A2AE6"/>
    <w:rsid w:val="004D545B"/>
    <w:rsid w:val="005315E6"/>
    <w:rsid w:val="00544D43"/>
    <w:rsid w:val="006567B4"/>
    <w:rsid w:val="008451EC"/>
    <w:rsid w:val="008F3F91"/>
    <w:rsid w:val="009A20EC"/>
    <w:rsid w:val="009B7830"/>
    <w:rsid w:val="00A57D12"/>
    <w:rsid w:val="00A832EC"/>
    <w:rsid w:val="00BC36F6"/>
    <w:rsid w:val="00D96713"/>
    <w:rsid w:val="00FB38E9"/>
    <w:rsid w:val="0288BF76"/>
    <w:rsid w:val="0DBDE3CA"/>
    <w:rsid w:val="309FA61E"/>
    <w:rsid w:val="7FE2A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5720F"/>
  <w15:docId w15:val="{18F8B5D9-916E-4A6B-9803-897975C34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869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869CA"/>
    <w:rPr>
      <w:color w:val="0000FF"/>
      <w:u w:val="single"/>
    </w:rPr>
  </w:style>
  <w:style w:type="table" w:styleId="TableGrid">
    <w:name w:val="Table Grid"/>
    <w:basedOn w:val="TableNormal"/>
    <w:uiPriority w:val="39"/>
    <w:rsid w:val="00E63E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20A0"/>
    <w:rPr>
      <w:color w:val="605E5C"/>
      <w:shd w:val="clear" w:color="auto" w:fill="E1DFDD"/>
    </w:r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8451EC"/>
    <w:pPr>
      <w:spacing w:line="240" w:lineRule="auto"/>
    </w:pPr>
    <w:rPr>
      <w:sz w:val="20"/>
      <w:szCs w:val="20"/>
    </w:rPr>
  </w:style>
  <w:style w:type="character" w:customStyle="1" w:styleId="CommentTextChar">
    <w:name w:val="Comment Text Char"/>
    <w:basedOn w:val="DefaultParagraphFont"/>
    <w:link w:val="CommentText"/>
    <w:uiPriority w:val="99"/>
    <w:rsid w:val="008451EC"/>
    <w:rPr>
      <w:sz w:val="20"/>
      <w:szCs w:val="20"/>
    </w:rPr>
  </w:style>
  <w:style w:type="character" w:styleId="CommentReference">
    <w:name w:val="annotation reference"/>
    <w:basedOn w:val="DefaultParagraphFont"/>
    <w:uiPriority w:val="99"/>
    <w:semiHidden/>
    <w:unhideWhenUsed/>
    <w:rsid w:val="008451EC"/>
    <w:rPr>
      <w:sz w:val="16"/>
      <w:szCs w:val="16"/>
    </w:rPr>
  </w:style>
  <w:style w:type="character" w:styleId="Mention">
    <w:name w:val="Mention"/>
    <w:basedOn w:val="DefaultParagraphFont"/>
    <w:uiPriority w:val="99"/>
    <w:unhideWhenUsed/>
    <w:rsid w:val="008451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pexels.com/photo/a-girl-looking-at-a-cook-book-with-her-father-8188918/" TargetMode="External"/><Relationship Id="rId26" Type="http://schemas.openxmlformats.org/officeDocument/2006/relationships/image" Target="media/image10.png"/><Relationship Id="rId39" Type="http://schemas.openxmlformats.org/officeDocument/2006/relationships/customXml" Target="../customXml/item5.xml"/><Relationship Id="rId21" Type="http://schemas.openxmlformats.org/officeDocument/2006/relationships/image" Target="media/image6.jpg"/><Relationship Id="rId34" Type="http://schemas.openxmlformats.org/officeDocument/2006/relationships/image" Target="media/image14.png"/><Relationship Id="rId7" Type="http://schemas.openxmlformats.org/officeDocument/2006/relationships/settings" Target="settings.xml"/><Relationship Id="rId12" Type="http://schemas.openxmlformats.org/officeDocument/2006/relationships/hyperlink" Target="https://www.theteachertoolkit.com/index.php/tool/turn-and-talk" TargetMode="External"/><Relationship Id="rId17" Type="http://schemas.openxmlformats.org/officeDocument/2006/relationships/image" Target="media/image4.jpg"/><Relationship Id="rId25" Type="http://schemas.openxmlformats.org/officeDocument/2006/relationships/image" Target="media/image9.png"/><Relationship Id="rId33" Type="http://schemas.openxmlformats.org/officeDocument/2006/relationships/hyperlink" Target="https://www.flickr.com/photos/twpinc/4361996052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lickr.com/photos/theloushe/4908427309" TargetMode="External"/><Relationship Id="rId20" Type="http://schemas.openxmlformats.org/officeDocument/2006/relationships/hyperlink" Target="https://www.flickr.com/photos/royluck/6129972548" TargetMode="External"/><Relationship Id="rId29" Type="http://schemas.openxmlformats.org/officeDocument/2006/relationships/hyperlink" Target="https://www.flickr.com/photos/bennel/485959829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hyperlink" Target="https://education.ky.gov/curriculum/standards/kyacadstand/Documents/Inquiry_Practices_of_KAS_for_Social_Studies.pptx" TargetMode="External"/><Relationship Id="rId19" Type="http://schemas.openxmlformats.org/officeDocument/2006/relationships/image" Target="media/image5.jpg"/><Relationship Id="rId31" Type="http://schemas.openxmlformats.org/officeDocument/2006/relationships/hyperlink" Target="https://www.pexels.com/photo/man-in-black-and-white-checkered-long-sleeve-shirt-and-denim-pants-sitting-beside-black-grass-cutter-5163433/" TargetMode="External"/><Relationship Id="rId4" Type="http://schemas.openxmlformats.org/officeDocument/2006/relationships/customXml" Target="../customXml/item4.xml"/><Relationship Id="rId9" Type="http://schemas.openxmlformats.org/officeDocument/2006/relationships/hyperlink" Target="https://education.ky.gov/curriculum/standards/kyacadstand/Documents/Inquiry_Practices_of_KAS_for_Social_Studies.pptx" TargetMode="External"/><Relationship Id="rId14" Type="http://schemas.openxmlformats.org/officeDocument/2006/relationships/hyperlink" Target="https://www.pexels.com/photo/close-up-shot-of-a-girl-folding-clothes-7943537/" TargetMode="External"/><Relationship Id="rId22" Type="http://schemas.openxmlformats.org/officeDocument/2006/relationships/hyperlink" Target="https://www.flickr.com/photos/148434301@N05/33410836912" TargetMode="External"/><Relationship Id="rId27" Type="http://schemas.openxmlformats.org/officeDocument/2006/relationships/hyperlink" Target="https://www.pickpik.com/cut-food-cooking-meal-kitchen-cutting-117303" TargetMode="External"/><Relationship Id="rId30" Type="http://schemas.openxmlformats.org/officeDocument/2006/relationships/image" Target="media/image12.png"/><Relationship Id="rId35" Type="http://schemas.openxmlformats.org/officeDocument/2006/relationships/hyperlink" Target="https://www.pexels.com/photo/woman-in-gray-sweater-mopping-a-tiled-floor-6196575/"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vujhAl3AcTgN4bqp4ItlokXaA==">CgMxLjAaHwoBMBIaChgICVIUChJ0YWJsZS5kNTJueDcxYzdpdzYaHwoBMRIaChgICVIUChJ0YWJsZS5naG1hN2w3bzdxdWYaHwoBMhIaChgICVIUChJ0YWJsZS5tdmpqczFqbzk4djQaHgoBMxIZChcICVITChF0YWJsZS53NnFreDF6MHZsdhofCgE0EhoKGAgJUhQKEnRhYmxlLmE1M3U0M2J5YWJwODgAaikKFHN1Z2dlc3QudnYxcWx2bnQ2bTV1EhFMYXVyZW4gR2FsbGljY2hpb3IhMWYwaTN6ME5HSUxTSDZKdmk1bl9HQmxOREdMQnljdHpp</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2024-12-20T14:43:25+00:00</Publication_x0020_Date>
    <Audience1 xmlns="3a62de7d-ba57-4f43-9dae-9623ba637be0"/>
    <_dlc_DocId xmlns="3a62de7d-ba57-4f43-9dae-9623ba637be0">KYED-536-2154</_dlc_DocId>
    <_dlc_DocIdUrl xmlns="3a62de7d-ba57-4f43-9dae-9623ba637be0">
      <Url>https://www.education.ky.gov/curriculum/standards/kyacadstand/_layouts/15/DocIdRedir.aspx?ID=KYED-536-2154</Url>
      <Description>KYED-536-2154</Description>
    </_dlc_DocIdUrl>
    <Content_x0020_Review_x0020_Status xmlns="3a62de7d-ba57-4f43-9dae-9623ba637be0"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4CC7BD-19D3-4753-A3E0-62E535E65ABA}">
  <ds:schemaRefs>
    <ds:schemaRef ds:uri="http://schemas.microsoft.com/sharepoint/v3/contenttype/forms"/>
  </ds:schemaRefs>
</ds:datastoreItem>
</file>

<file path=customXml/itemProps3.xml><?xml version="1.0" encoding="utf-8"?>
<ds:datastoreItem xmlns:ds="http://schemas.openxmlformats.org/officeDocument/2006/customXml" ds:itemID="{D0E5C338-3A1A-4B25-B5BD-A5F461131C60}"/>
</file>

<file path=customXml/itemProps4.xml><?xml version="1.0" encoding="utf-8"?>
<ds:datastoreItem xmlns:ds="http://schemas.openxmlformats.org/officeDocument/2006/customXml" ds:itemID="{A7C3369B-AA7D-4CF1-934B-DB15D1E911B8}">
  <ds:schemaRefs>
    <ds:schemaRef ds:uri="http://schemas.microsoft.com/office/2006/metadata/properties"/>
    <ds:schemaRef ds:uri="http://schemas.microsoft.com/office/infopath/2007/PartnerControls"/>
    <ds:schemaRef ds:uri="c0b1e42e-e745-4677-b45a-9176f49c91ef"/>
  </ds:schemaRefs>
</ds:datastoreItem>
</file>

<file path=customXml/itemProps5.xml><?xml version="1.0" encoding="utf-8"?>
<ds:datastoreItem xmlns:ds="http://schemas.openxmlformats.org/officeDocument/2006/customXml" ds:itemID="{9F70A52B-8A83-499E-9CEE-DE78803E352E}"/>
</file>

<file path=docProps/app.xml><?xml version="1.0" encoding="utf-8"?>
<Properties xmlns="http://schemas.openxmlformats.org/officeDocument/2006/extended-properties" xmlns:vt="http://schemas.openxmlformats.org/officeDocument/2006/docPropsVTypes">
  <Template>Normal</Template>
  <TotalTime>1</TotalTime>
  <Pages>6</Pages>
  <Words>1556</Words>
  <Characters>8875</Characters>
  <Application>Microsoft Office Word</Application>
  <DocSecurity>4</DocSecurity>
  <Lines>73</Lines>
  <Paragraphs>20</Paragraphs>
  <ScaleCrop>false</ScaleCrop>
  <Company>Kentucky Department of Education</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Ransom, Heather - Division of Academic Program Standards</dc:creator>
  <cp:lastModifiedBy>Ransom, Heather - Division of Academic Program Standards</cp:lastModifiedBy>
  <cp:revision>2</cp:revision>
  <dcterms:created xsi:type="dcterms:W3CDTF">2024-12-19T19:54:00Z</dcterms:created>
  <dcterms:modified xsi:type="dcterms:W3CDTF">2024-12-19T19:54:00Z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2024-08-29T14:04:31Z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ffb7a74d-313c-4d48-ae80-a0ad7c66027c</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7ef4fab5-6f19-43a1-a7db-3b7b04094fba</vt:lpwstr>
  </property>
</Properties>
</file>