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FD8A3" w14:textId="60941970" w:rsidR="00C5076D" w:rsidRDefault="009F4A61" w:rsidP="00C5076D">
      <w:pPr>
        <w:spacing w:before="240" w:after="0"/>
        <w:rPr>
          <w:szCs w:val="16"/>
        </w:rPr>
      </w:pPr>
      <w:r w:rsidRPr="009F4A61">
        <w:rPr>
          <w:szCs w:val="16"/>
        </w:rPr>
        <w:t xml:space="preserve">The student work review tool is intended to help teachers, leaders, and other stakeholders answer the question, “Does this task give students the opportunity to meaningfully </w:t>
      </w:r>
      <w:r w:rsidR="007D6D29">
        <w:rPr>
          <w:szCs w:val="16"/>
        </w:rPr>
        <w:t>engage in worthwhile grade-appropriate</w:t>
      </w:r>
      <w:r w:rsidRPr="009F4A61">
        <w:rPr>
          <w:szCs w:val="16"/>
        </w:rPr>
        <w:t xml:space="preserve"> content</w:t>
      </w:r>
      <w:r w:rsidR="005C5838">
        <w:rPr>
          <w:szCs w:val="16"/>
        </w:rPr>
        <w:t>?”</w:t>
      </w:r>
    </w:p>
    <w:tbl>
      <w:tblPr>
        <w:tblStyle w:val="TableGrid1"/>
        <w:tblW w:w="14446" w:type="dxa"/>
        <w:tblInd w:w="-5" w:type="dxa"/>
        <w:tblBorders>
          <w:top w:val="single" w:sz="4" w:space="0" w:color="C0C2C4" w:themeColor="background2"/>
          <w:left w:val="single" w:sz="4" w:space="0" w:color="C0C2C4" w:themeColor="background2"/>
          <w:bottom w:val="single" w:sz="4" w:space="0" w:color="C0C2C4" w:themeColor="background2"/>
          <w:right w:val="single" w:sz="4" w:space="0" w:color="C0C2C4" w:themeColor="background2"/>
          <w:insideH w:val="single" w:sz="4" w:space="0" w:color="C0C2C4" w:themeColor="background2"/>
          <w:insideV w:val="single" w:sz="4" w:space="0" w:color="C0C2C4" w:themeColor="background2"/>
        </w:tblBorders>
        <w:tblLook w:val="04A0" w:firstRow="1" w:lastRow="0" w:firstColumn="1" w:lastColumn="0" w:noHBand="0" w:noVBand="1"/>
      </w:tblPr>
      <w:tblGrid>
        <w:gridCol w:w="4815"/>
        <w:gridCol w:w="312"/>
        <w:gridCol w:w="4503"/>
        <w:gridCol w:w="268"/>
        <w:gridCol w:w="223"/>
        <w:gridCol w:w="1498"/>
        <w:gridCol w:w="463"/>
        <w:gridCol w:w="90"/>
        <w:gridCol w:w="160"/>
        <w:gridCol w:w="707"/>
        <w:gridCol w:w="1407"/>
      </w:tblGrid>
      <w:tr w:rsidR="00F0518F" w:rsidRPr="009F4A61" w14:paraId="74DC1287" w14:textId="77777777" w:rsidTr="00705DFF">
        <w:trPr>
          <w:trHeight w:val="366"/>
        </w:trPr>
        <w:tc>
          <w:tcPr>
            <w:tcW w:w="14446" w:type="dxa"/>
            <w:gridSpan w:val="11"/>
            <w:tcBorders>
              <w:top w:val="nil"/>
              <w:left w:val="nil"/>
              <w:right w:val="nil"/>
            </w:tcBorders>
            <w:shd w:val="clear" w:color="auto" w:fill="auto"/>
            <w:vAlign w:val="bottom"/>
          </w:tcPr>
          <w:p w14:paraId="509B49CA" w14:textId="77777777" w:rsidR="00C12E3C" w:rsidRDefault="00C12E3C" w:rsidP="00C70D4E">
            <w:pPr>
              <w:pStyle w:val="Heading2"/>
              <w:spacing w:before="0"/>
              <w:jc w:val="both"/>
              <w:outlineLvl w:val="1"/>
              <w:rPr>
                <w:b/>
                <w:bCs/>
                <w:color w:val="13617C"/>
                <w:sz w:val="20"/>
              </w:rPr>
            </w:pPr>
            <w:bookmarkStart w:id="0" w:name="_Hlk495045192"/>
          </w:p>
          <w:p w14:paraId="7BA7F12C" w14:textId="311A14C3" w:rsidR="00F0518F" w:rsidRPr="00C70D4E" w:rsidRDefault="00DB6D01" w:rsidP="00C70D4E">
            <w:pPr>
              <w:pStyle w:val="Heading2"/>
              <w:spacing w:before="0"/>
              <w:jc w:val="both"/>
              <w:outlineLvl w:val="1"/>
              <w:rPr>
                <w:i/>
                <w:sz w:val="20"/>
              </w:rPr>
            </w:pPr>
            <w:r w:rsidRPr="00DB6D01">
              <w:rPr>
                <w:b/>
                <w:bCs/>
                <w:color w:val="13617C"/>
                <w:sz w:val="20"/>
              </w:rPr>
              <w:t>PART ONE:</w:t>
            </w:r>
            <w:r>
              <w:rPr>
                <w:color w:val="13617C"/>
                <w:sz w:val="20"/>
              </w:rPr>
              <w:t xml:space="preserve"> </w:t>
            </w:r>
            <w:r w:rsidR="00BC1C8F" w:rsidRPr="00DB6D01">
              <w:rPr>
                <w:b/>
                <w:bCs/>
                <w:color w:val="13617C"/>
                <w:sz w:val="20"/>
              </w:rPr>
              <w:t xml:space="preserve">Mathematical </w:t>
            </w:r>
            <w:r w:rsidR="00A03F2A" w:rsidRPr="00DB6D01">
              <w:rPr>
                <w:b/>
                <w:bCs/>
                <w:color w:val="13617C"/>
                <w:sz w:val="20"/>
              </w:rPr>
              <w:t>Content</w:t>
            </w:r>
            <w:r w:rsidR="00F0518F" w:rsidRPr="00DB6D01">
              <w:rPr>
                <w:rStyle w:val="EndnoteReference"/>
                <w:b/>
                <w:bCs/>
                <w:color w:val="13617C"/>
                <w:sz w:val="20"/>
                <w:szCs w:val="16"/>
              </w:rPr>
              <w:endnoteReference w:id="1"/>
            </w:r>
            <w:r w:rsidR="00F0518F" w:rsidRPr="00DB6D01">
              <w:rPr>
                <w:b/>
                <w:bCs/>
                <w:color w:val="13617C"/>
                <w:sz w:val="20"/>
              </w:rPr>
              <w:t>:</w:t>
            </w:r>
            <w:r w:rsidR="00F0518F" w:rsidRPr="003146C8">
              <w:rPr>
                <w:color w:val="13617C"/>
                <w:sz w:val="20"/>
              </w:rPr>
              <w:t xml:space="preserve"> Does this assignment align with the exp</w:t>
            </w:r>
            <w:r w:rsidR="007D6D29" w:rsidRPr="003146C8">
              <w:rPr>
                <w:color w:val="13617C"/>
                <w:sz w:val="20"/>
              </w:rPr>
              <w:t>ectations defined by grade-appropriate</w:t>
            </w:r>
            <w:r w:rsidR="00F0518F" w:rsidRPr="003146C8">
              <w:rPr>
                <w:color w:val="13617C"/>
                <w:sz w:val="20"/>
              </w:rPr>
              <w:t xml:space="preserve"> standards?</w:t>
            </w:r>
          </w:p>
        </w:tc>
      </w:tr>
      <w:tr w:rsidR="00BB2AB5" w:rsidRPr="00022111" w14:paraId="4E726511" w14:textId="77777777" w:rsidTr="00705DFF">
        <w:trPr>
          <w:trHeight w:val="144"/>
        </w:trPr>
        <w:tc>
          <w:tcPr>
            <w:tcW w:w="10121" w:type="dxa"/>
            <w:gridSpan w:val="5"/>
            <w:vMerge w:val="restart"/>
            <w:shd w:val="clear" w:color="auto" w:fill="F2F2F3" w:themeFill="background2" w:themeFillTint="33"/>
            <w:vAlign w:val="center"/>
          </w:tcPr>
          <w:p w14:paraId="18E15C33" w14:textId="5F883187" w:rsidR="00A04A7B" w:rsidRPr="00B2002E" w:rsidRDefault="00A04A7B" w:rsidP="00433885">
            <w:pPr>
              <w:rPr>
                <w:b/>
                <w:szCs w:val="18"/>
              </w:rPr>
            </w:pPr>
            <w:r w:rsidRPr="00B2002E">
              <w:rPr>
                <w:b/>
                <w:szCs w:val="18"/>
              </w:rPr>
              <w:t>Does the assignment focus on one or more grade-appropriate mathematics standards?</w:t>
            </w:r>
          </w:p>
        </w:tc>
        <w:tc>
          <w:tcPr>
            <w:tcW w:w="1498" w:type="dxa"/>
            <w:shd w:val="clear" w:color="auto" w:fill="auto"/>
            <w:vAlign w:val="center"/>
          </w:tcPr>
          <w:p w14:paraId="732FF244" w14:textId="77777777" w:rsidR="00A04A7B" w:rsidRPr="00B76A5D" w:rsidRDefault="00A04A7B" w:rsidP="00EF3E3E">
            <w:pPr>
              <w:contextualSpacing/>
              <w:jc w:val="center"/>
              <w:rPr>
                <w:i/>
                <w:sz w:val="16"/>
                <w:szCs w:val="17"/>
              </w:rPr>
            </w:pPr>
            <w:r w:rsidRPr="00B76A5D">
              <w:rPr>
                <w:i/>
                <w:sz w:val="16"/>
                <w:szCs w:val="17"/>
              </w:rPr>
              <w:t>Yes</w:t>
            </w:r>
          </w:p>
        </w:tc>
        <w:tc>
          <w:tcPr>
            <w:tcW w:w="1420" w:type="dxa"/>
            <w:gridSpan w:val="4"/>
            <w:shd w:val="clear" w:color="auto" w:fill="auto"/>
            <w:vAlign w:val="center"/>
          </w:tcPr>
          <w:p w14:paraId="02C3896A" w14:textId="227B6720" w:rsidR="00A04A7B" w:rsidRPr="00B76A5D" w:rsidRDefault="00A04A7B" w:rsidP="00EF3E3E">
            <w:pPr>
              <w:contextualSpacing/>
              <w:jc w:val="center"/>
              <w:rPr>
                <w:i/>
                <w:sz w:val="16"/>
                <w:szCs w:val="17"/>
              </w:rPr>
            </w:pPr>
            <w:r w:rsidRPr="00B76A5D">
              <w:rPr>
                <w:i/>
                <w:sz w:val="16"/>
                <w:szCs w:val="17"/>
              </w:rPr>
              <w:t>Partially</w:t>
            </w:r>
          </w:p>
        </w:tc>
        <w:tc>
          <w:tcPr>
            <w:tcW w:w="1407" w:type="dxa"/>
            <w:shd w:val="clear" w:color="auto" w:fill="auto"/>
            <w:vAlign w:val="center"/>
          </w:tcPr>
          <w:p w14:paraId="4F78200D" w14:textId="561F1DB5" w:rsidR="00A04A7B" w:rsidRPr="00B76A5D" w:rsidRDefault="00A04A7B" w:rsidP="00EF3E3E">
            <w:pPr>
              <w:contextualSpacing/>
              <w:jc w:val="center"/>
              <w:rPr>
                <w:i/>
                <w:sz w:val="16"/>
                <w:szCs w:val="17"/>
              </w:rPr>
            </w:pPr>
            <w:r w:rsidRPr="00B76A5D">
              <w:rPr>
                <w:i/>
                <w:sz w:val="16"/>
                <w:szCs w:val="17"/>
              </w:rPr>
              <w:t>No</w:t>
            </w:r>
          </w:p>
        </w:tc>
      </w:tr>
      <w:tr w:rsidR="007033D9" w:rsidRPr="00022111" w14:paraId="3A3EF882" w14:textId="77777777" w:rsidTr="00705DFF">
        <w:trPr>
          <w:trHeight w:val="296"/>
        </w:trPr>
        <w:tc>
          <w:tcPr>
            <w:tcW w:w="10121" w:type="dxa"/>
            <w:gridSpan w:val="5"/>
            <w:vMerge/>
            <w:shd w:val="clear" w:color="auto" w:fill="F2F2F3" w:themeFill="background2" w:themeFillTint="33"/>
          </w:tcPr>
          <w:p w14:paraId="70A66363" w14:textId="77777777" w:rsidR="00EF3E3E" w:rsidRPr="00B76A5D" w:rsidRDefault="00EF3E3E" w:rsidP="006E3BCB">
            <w:pPr>
              <w:rPr>
                <w:b/>
                <w:sz w:val="16"/>
                <w:szCs w:val="17"/>
              </w:rPr>
            </w:pPr>
          </w:p>
        </w:tc>
        <w:tc>
          <w:tcPr>
            <w:tcW w:w="4325" w:type="dxa"/>
            <w:gridSpan w:val="6"/>
            <w:shd w:val="clear" w:color="auto" w:fill="auto"/>
          </w:tcPr>
          <w:p w14:paraId="7E96C4C9" w14:textId="77777777" w:rsidR="00EF3E3E" w:rsidRDefault="00133781" w:rsidP="009E72F4">
            <w:pPr>
              <w:contextualSpacing/>
              <w:rPr>
                <w:i/>
                <w:sz w:val="16"/>
                <w:szCs w:val="17"/>
              </w:rPr>
            </w:pPr>
            <w:r w:rsidRPr="00B76A5D">
              <w:rPr>
                <w:i/>
                <w:sz w:val="16"/>
                <w:szCs w:val="17"/>
              </w:rPr>
              <w:t>Standard(s):</w:t>
            </w:r>
          </w:p>
          <w:p w14:paraId="3A3FBCE9" w14:textId="3E869D13" w:rsidR="008B7D25" w:rsidRPr="00B76A5D" w:rsidRDefault="008B7D25" w:rsidP="009E72F4">
            <w:pPr>
              <w:contextualSpacing/>
              <w:rPr>
                <w:i/>
                <w:sz w:val="16"/>
                <w:szCs w:val="17"/>
              </w:rPr>
            </w:pPr>
          </w:p>
        </w:tc>
      </w:tr>
      <w:tr w:rsidR="007033D9" w:rsidRPr="00022111" w14:paraId="1EB9B8A7" w14:textId="77777777" w:rsidTr="00705DFF">
        <w:trPr>
          <w:trHeight w:val="288"/>
        </w:trPr>
        <w:tc>
          <w:tcPr>
            <w:tcW w:w="10121" w:type="dxa"/>
            <w:gridSpan w:val="5"/>
            <w:vMerge w:val="restart"/>
            <w:shd w:val="clear" w:color="auto" w:fill="F2F2F3" w:themeFill="background2" w:themeFillTint="33"/>
            <w:vAlign w:val="center"/>
          </w:tcPr>
          <w:p w14:paraId="7898BF5C" w14:textId="521C0914" w:rsidR="00A04A7B" w:rsidRPr="00B2002E" w:rsidRDefault="00A04A7B">
            <w:pPr>
              <w:rPr>
                <w:b/>
                <w:szCs w:val="18"/>
              </w:rPr>
            </w:pPr>
            <w:r w:rsidRPr="00B2002E">
              <w:rPr>
                <w:b/>
                <w:szCs w:val="18"/>
              </w:rPr>
              <w:t xml:space="preserve">Do </w:t>
            </w:r>
            <w:r w:rsidRPr="00B2002E">
              <w:rPr>
                <w:b/>
                <w:szCs w:val="18"/>
                <w:u w:val="single"/>
              </w:rPr>
              <w:t>all</w:t>
            </w:r>
            <w:r w:rsidRPr="00B2002E">
              <w:rPr>
                <w:b/>
                <w:szCs w:val="18"/>
              </w:rPr>
              <w:t xml:space="preserve"> questions and/or tasks reach the depth of grade-appropriate standard(s)?</w:t>
            </w:r>
            <w:r w:rsidR="00291362" w:rsidRPr="00B2002E">
              <w:rPr>
                <w:b/>
                <w:szCs w:val="18"/>
              </w:rPr>
              <w:t xml:space="preserve"> Use the following criteria to guide your thinking.</w:t>
            </w:r>
          </w:p>
          <w:p w14:paraId="6DE395B4" w14:textId="77777777" w:rsidR="006B5AC6" w:rsidRPr="00B2002E" w:rsidRDefault="006B5AC6">
            <w:pPr>
              <w:rPr>
                <w:b/>
                <w:szCs w:val="18"/>
              </w:rPr>
            </w:pPr>
          </w:p>
          <w:p w14:paraId="4DBF1B53" w14:textId="5BC1C5E3" w:rsidR="00A04A7B" w:rsidRPr="00B2002E" w:rsidRDefault="00A04A7B" w:rsidP="00B816E0">
            <w:pPr>
              <w:pStyle w:val="NormalWeb"/>
              <w:numPr>
                <w:ilvl w:val="0"/>
                <w:numId w:val="24"/>
              </w:numPr>
              <w:spacing w:before="0" w:beforeAutospacing="0" w:after="0" w:afterAutospacing="0"/>
              <w:ind w:left="347" w:hanging="347"/>
              <w:rPr>
                <w:rFonts w:asciiTheme="minorHAnsi" w:hAnsiTheme="minorHAnsi" w:cstheme="minorHAnsi"/>
                <w:sz w:val="18"/>
                <w:szCs w:val="18"/>
              </w:rPr>
            </w:pPr>
            <w:r w:rsidRPr="00B2002E">
              <w:rPr>
                <w:rFonts w:asciiTheme="minorHAnsi" w:hAnsiTheme="minorHAnsi" w:cstheme="minorHAnsi"/>
                <w:b/>
                <w:sz w:val="18"/>
                <w:szCs w:val="18"/>
              </w:rPr>
              <w:t>Section 1: Target of the Standard:</w:t>
            </w:r>
            <w:r w:rsidRPr="00B2002E">
              <w:rPr>
                <w:sz w:val="18"/>
                <w:szCs w:val="18"/>
              </w:rPr>
              <w:t xml:space="preserve"> </w:t>
            </w:r>
            <w:r w:rsidRPr="00B2002E">
              <w:rPr>
                <w:rFonts w:ascii="Arial" w:hAnsi="Arial" w:cs="Arial"/>
                <w:color w:val="000000"/>
                <w:sz w:val="18"/>
                <w:szCs w:val="18"/>
              </w:rPr>
              <w:t> </w:t>
            </w:r>
          </w:p>
          <w:p w14:paraId="725C68FB" w14:textId="7FE0D5D7" w:rsidR="00A04A7B" w:rsidRPr="00B2002E" w:rsidRDefault="00A04A7B" w:rsidP="00987C2D">
            <w:pPr>
              <w:pStyle w:val="ListParagraph"/>
              <w:ind w:left="360"/>
              <w:rPr>
                <w:rFonts w:asciiTheme="minorHAnsi" w:hAnsiTheme="minorHAnsi" w:cstheme="minorHAnsi"/>
                <w:szCs w:val="18"/>
              </w:rPr>
            </w:pPr>
            <w:r w:rsidRPr="00B2002E">
              <w:rPr>
                <w:rFonts w:asciiTheme="minorHAnsi" w:hAnsiTheme="minorHAnsi" w:cstheme="minorHAnsi"/>
                <w:szCs w:val="18"/>
              </w:rPr>
              <w:t xml:space="preserve">Does the task match the target of the standard (conceptual understanding, procedural skill &amp; fluency, and/or application)? </w:t>
            </w:r>
            <w:r w:rsidRPr="00B2002E">
              <w:rPr>
                <w:szCs w:val="18"/>
              </w:rPr>
              <w:t>Do the numbers/number types and types of representation</w:t>
            </w:r>
            <w:r w:rsidR="00F50917" w:rsidRPr="00B2002E">
              <w:rPr>
                <w:szCs w:val="18"/>
              </w:rPr>
              <w:t>s</w:t>
            </w:r>
            <w:r w:rsidRPr="00B2002E">
              <w:rPr>
                <w:szCs w:val="18"/>
              </w:rPr>
              <w:t xml:space="preserve"> (area model, shapes, graphs, functions, etc.) match those called for by the targeted standard(s)? </w:t>
            </w:r>
            <w:r w:rsidRPr="00B2002E">
              <w:rPr>
                <w:rFonts w:asciiTheme="minorHAnsi" w:hAnsiTheme="minorHAnsi" w:cstheme="minorHAnsi"/>
                <w:szCs w:val="18"/>
              </w:rPr>
              <w:t xml:space="preserve">For example, </w:t>
            </w:r>
          </w:p>
          <w:p w14:paraId="4015F0CE" w14:textId="33A59546" w:rsidR="00A04A7B" w:rsidRPr="00B2002E" w:rsidRDefault="00A04A7B" w:rsidP="00DF5EB0">
            <w:pPr>
              <w:pStyle w:val="NormalWeb"/>
              <w:spacing w:before="0" w:beforeAutospacing="0" w:after="0" w:afterAutospacing="0"/>
              <w:ind w:left="347"/>
              <w:rPr>
                <w:rFonts w:asciiTheme="minorHAnsi" w:hAnsiTheme="minorHAnsi" w:cstheme="minorHAnsi"/>
                <w:color w:val="000000"/>
                <w:sz w:val="18"/>
                <w:szCs w:val="18"/>
              </w:rPr>
            </w:pPr>
          </w:p>
          <w:p w14:paraId="720036AD" w14:textId="19315D92" w:rsidR="00A04A7B" w:rsidRPr="00B2002E" w:rsidRDefault="00A04A7B" w:rsidP="006C7148">
            <w:pPr>
              <w:pStyle w:val="NormalWeb"/>
              <w:numPr>
                <w:ilvl w:val="1"/>
                <w:numId w:val="24"/>
              </w:numPr>
              <w:spacing w:before="0" w:beforeAutospacing="0" w:after="0" w:afterAutospacing="0"/>
              <w:ind w:left="792"/>
              <w:rPr>
                <w:rFonts w:asciiTheme="minorHAnsi" w:hAnsiTheme="minorHAnsi" w:cstheme="minorHAnsi"/>
                <w:sz w:val="18"/>
                <w:szCs w:val="18"/>
              </w:rPr>
            </w:pPr>
            <w:r w:rsidRPr="00B2002E">
              <w:rPr>
                <w:rFonts w:asciiTheme="minorHAnsi" w:hAnsiTheme="minorHAnsi" w:cstheme="minorHAnsi"/>
                <w:sz w:val="18"/>
                <w:szCs w:val="18"/>
              </w:rPr>
              <w:t xml:space="preserve">If the standard is </w:t>
            </w:r>
            <w:r w:rsidRPr="00B2002E">
              <w:rPr>
                <w:rFonts w:asciiTheme="minorHAnsi" w:hAnsiTheme="minorHAnsi" w:cstheme="minorHAnsi"/>
                <w:b/>
                <w:bCs/>
                <w:sz w:val="18"/>
                <w:szCs w:val="18"/>
              </w:rPr>
              <w:t>conceptual understanding</w:t>
            </w:r>
            <w:r w:rsidRPr="00B2002E">
              <w:rPr>
                <w:rFonts w:asciiTheme="minorHAnsi" w:hAnsiTheme="minorHAnsi" w:cstheme="minorHAnsi"/>
                <w:sz w:val="18"/>
                <w:szCs w:val="18"/>
              </w:rPr>
              <w:t>, does the task require more than knowing isolated facts and methods? Are students asked to make sense of why a mathematical idea is important and the kinds of contexts in which it is useful?</w:t>
            </w:r>
          </w:p>
          <w:p w14:paraId="0D3E87E8" w14:textId="77777777" w:rsidR="00A04A7B" w:rsidRPr="00B2002E" w:rsidRDefault="00A04A7B" w:rsidP="00CF5466">
            <w:pPr>
              <w:rPr>
                <w:rFonts w:asciiTheme="minorHAnsi" w:hAnsiTheme="minorHAnsi" w:cstheme="minorHAnsi"/>
                <w:color w:val="auto"/>
                <w:szCs w:val="18"/>
              </w:rPr>
            </w:pPr>
          </w:p>
          <w:p w14:paraId="32F088E7" w14:textId="43B93E14" w:rsidR="00A04A7B" w:rsidRPr="00B2002E" w:rsidRDefault="00A04A7B" w:rsidP="006C7148">
            <w:pPr>
              <w:pStyle w:val="ListParagraph"/>
              <w:numPr>
                <w:ilvl w:val="1"/>
                <w:numId w:val="24"/>
              </w:numPr>
              <w:ind w:left="792"/>
              <w:rPr>
                <w:rFonts w:asciiTheme="minorHAnsi" w:hAnsiTheme="minorHAnsi" w:cstheme="minorHAnsi"/>
                <w:color w:val="auto"/>
                <w:szCs w:val="18"/>
              </w:rPr>
            </w:pPr>
            <w:r w:rsidRPr="00B2002E">
              <w:rPr>
                <w:rFonts w:asciiTheme="minorHAnsi" w:hAnsiTheme="minorHAnsi" w:cstheme="minorHAnsi"/>
                <w:szCs w:val="18"/>
              </w:rPr>
              <w:t xml:space="preserve">If the standard is </w:t>
            </w:r>
            <w:r w:rsidRPr="00B2002E">
              <w:rPr>
                <w:rFonts w:asciiTheme="minorHAnsi" w:hAnsiTheme="minorHAnsi" w:cstheme="minorHAnsi"/>
                <w:b/>
                <w:bCs/>
                <w:szCs w:val="18"/>
              </w:rPr>
              <w:t>procedural skill/fluency</w:t>
            </w:r>
            <w:r w:rsidRPr="00B2002E">
              <w:rPr>
                <w:rFonts w:asciiTheme="minorHAnsi" w:hAnsiTheme="minorHAnsi" w:cstheme="minorHAnsi"/>
                <w:szCs w:val="18"/>
              </w:rPr>
              <w:t>, does the task require students to apply procedures accurately, efficiently, flexibly and appropriately? Does the task focus students’ attention on the use of procedures for the purpose of developing a deeper level of understanding of mathematical concepts or ideas? If general procedures may be followed, can they be followed mindlessly or are students asked to engage with the conceptual ideas that underlie the procedures to complete the task successfully?</w:t>
            </w:r>
          </w:p>
          <w:p w14:paraId="50C0D38B" w14:textId="77777777" w:rsidR="00A04A7B" w:rsidRPr="00B2002E" w:rsidRDefault="00A04A7B" w:rsidP="00CF5466">
            <w:pPr>
              <w:rPr>
                <w:rFonts w:asciiTheme="minorHAnsi" w:hAnsiTheme="minorHAnsi" w:cstheme="minorHAnsi"/>
                <w:color w:val="auto"/>
                <w:szCs w:val="18"/>
              </w:rPr>
            </w:pPr>
          </w:p>
          <w:p w14:paraId="10805C3B" w14:textId="64BB236B" w:rsidR="00A04A7B" w:rsidRPr="00B2002E" w:rsidRDefault="00A04A7B" w:rsidP="006C7148">
            <w:pPr>
              <w:pStyle w:val="ListParagraph"/>
              <w:numPr>
                <w:ilvl w:val="1"/>
                <w:numId w:val="24"/>
              </w:numPr>
              <w:ind w:left="792"/>
              <w:rPr>
                <w:rFonts w:asciiTheme="minorHAnsi" w:hAnsiTheme="minorHAnsi" w:cstheme="minorHAnsi"/>
                <w:color w:val="auto"/>
                <w:szCs w:val="18"/>
              </w:rPr>
            </w:pPr>
            <w:r w:rsidRPr="00B2002E">
              <w:rPr>
                <w:rFonts w:asciiTheme="minorHAnsi" w:hAnsiTheme="minorHAnsi" w:cstheme="minorHAnsi"/>
                <w:szCs w:val="18"/>
              </w:rPr>
              <w:t xml:space="preserve">If the standard is </w:t>
            </w:r>
            <w:r w:rsidRPr="00B2002E">
              <w:rPr>
                <w:rFonts w:asciiTheme="minorHAnsi" w:hAnsiTheme="minorHAnsi" w:cstheme="minorHAnsi"/>
                <w:b/>
                <w:bCs/>
                <w:szCs w:val="18"/>
              </w:rPr>
              <w:t>application</w:t>
            </w:r>
            <w:r w:rsidRPr="00B2002E">
              <w:rPr>
                <w:rFonts w:asciiTheme="minorHAnsi" w:hAnsiTheme="minorHAnsi" w:cstheme="minorHAnsi"/>
                <w:szCs w:val="18"/>
              </w:rPr>
              <w:t>, does the task offer students the opportunity to solve problems in a relevant and meaningful way? Are students asked to select an efficient method to find a solution and develop critical thinking skills? Are students asked to actively examine task constraints that may limit possible solutions and strategies?</w:t>
            </w:r>
          </w:p>
          <w:p w14:paraId="77877CC8" w14:textId="722C319D" w:rsidR="00A04A7B" w:rsidRDefault="00A04A7B" w:rsidP="00D32659">
            <w:pPr>
              <w:rPr>
                <w:b/>
                <w:szCs w:val="18"/>
              </w:rPr>
            </w:pPr>
          </w:p>
          <w:p w14:paraId="026BAC44" w14:textId="77777777" w:rsidR="00B2002E" w:rsidRPr="00B2002E" w:rsidRDefault="00B2002E" w:rsidP="00D32659">
            <w:pPr>
              <w:rPr>
                <w:b/>
                <w:szCs w:val="18"/>
              </w:rPr>
            </w:pPr>
          </w:p>
          <w:p w14:paraId="632ABB3D" w14:textId="6F7890C3" w:rsidR="00A04A7B" w:rsidRPr="00B2002E" w:rsidRDefault="00A04A7B" w:rsidP="00F0518F">
            <w:pPr>
              <w:pStyle w:val="ListParagraph"/>
              <w:numPr>
                <w:ilvl w:val="0"/>
                <w:numId w:val="14"/>
              </w:numPr>
              <w:rPr>
                <w:szCs w:val="18"/>
              </w:rPr>
            </w:pPr>
            <w:r w:rsidRPr="00B2002E">
              <w:rPr>
                <w:b/>
                <w:szCs w:val="18"/>
              </w:rPr>
              <w:t>Section 2: Coherence:</w:t>
            </w:r>
            <w:r w:rsidRPr="00B2002E">
              <w:rPr>
                <w:szCs w:val="18"/>
              </w:rPr>
              <w:t xml:space="preserve"> When examining the </w:t>
            </w:r>
            <w:proofErr w:type="gramStart"/>
            <w:r w:rsidRPr="00B2002E">
              <w:rPr>
                <w:szCs w:val="18"/>
              </w:rPr>
              <w:t>standard</w:t>
            </w:r>
            <w:proofErr w:type="gramEnd"/>
            <w:r w:rsidRPr="00B2002E">
              <w:rPr>
                <w:szCs w:val="18"/>
              </w:rPr>
              <w:t xml:space="preserve"> the task addresses,</w:t>
            </w:r>
          </w:p>
          <w:p w14:paraId="7F568C30" w14:textId="77777777" w:rsidR="00F50917" w:rsidRPr="00B2002E" w:rsidRDefault="00F50917" w:rsidP="00F50917">
            <w:pPr>
              <w:pStyle w:val="ListParagraph"/>
              <w:ind w:left="360"/>
              <w:rPr>
                <w:szCs w:val="18"/>
              </w:rPr>
            </w:pPr>
          </w:p>
          <w:p w14:paraId="00D396D8" w14:textId="41CA55EA" w:rsidR="00A04A7B" w:rsidRPr="00B2002E" w:rsidRDefault="00E80CC1" w:rsidP="00EB3D09">
            <w:pPr>
              <w:pStyle w:val="ListParagraph"/>
              <w:numPr>
                <w:ilvl w:val="0"/>
                <w:numId w:val="20"/>
              </w:numPr>
              <w:rPr>
                <w:szCs w:val="18"/>
              </w:rPr>
            </w:pPr>
            <w:r w:rsidRPr="00B2002E">
              <w:rPr>
                <w:szCs w:val="18"/>
              </w:rPr>
              <w:t xml:space="preserve">Looking </w:t>
            </w:r>
            <w:r w:rsidRPr="00B2002E">
              <w:rPr>
                <w:b/>
                <w:bCs/>
                <w:szCs w:val="18"/>
              </w:rPr>
              <w:t>across</w:t>
            </w:r>
            <w:r w:rsidRPr="00B2002E">
              <w:rPr>
                <w:szCs w:val="18"/>
              </w:rPr>
              <w:t xml:space="preserve"> grade-levels, i</w:t>
            </w:r>
            <w:r w:rsidR="00A04A7B" w:rsidRPr="00B2002E">
              <w:rPr>
                <w:szCs w:val="18"/>
              </w:rPr>
              <w:t xml:space="preserve">s there a coherent connection to the same topic in a </w:t>
            </w:r>
            <w:r w:rsidR="00A04A7B" w:rsidRPr="00B2002E">
              <w:rPr>
                <w:b/>
                <w:bCs/>
                <w:szCs w:val="18"/>
              </w:rPr>
              <w:t>previous</w:t>
            </w:r>
            <w:r w:rsidR="00A04A7B" w:rsidRPr="00B2002E">
              <w:rPr>
                <w:szCs w:val="18"/>
              </w:rPr>
              <w:t xml:space="preserve"> grade? If so, is the task crafted to elicit a more sophisticated level of understanding than would have been acceptable in the previous grade? </w:t>
            </w:r>
          </w:p>
          <w:p w14:paraId="0A4ED67E" w14:textId="77777777" w:rsidR="00B33AB8" w:rsidRPr="00B2002E" w:rsidRDefault="00B33AB8" w:rsidP="00B33AB8">
            <w:pPr>
              <w:pStyle w:val="ListParagraph"/>
              <w:ind w:left="1080"/>
              <w:rPr>
                <w:szCs w:val="18"/>
              </w:rPr>
            </w:pPr>
          </w:p>
          <w:p w14:paraId="1244BD42" w14:textId="70DD939C" w:rsidR="00A04A7B" w:rsidRPr="00B2002E" w:rsidRDefault="00A04A7B" w:rsidP="00D4499D">
            <w:pPr>
              <w:pStyle w:val="ListParagraph"/>
              <w:numPr>
                <w:ilvl w:val="0"/>
                <w:numId w:val="20"/>
              </w:numPr>
              <w:rPr>
                <w:szCs w:val="18"/>
              </w:rPr>
            </w:pPr>
            <w:r w:rsidRPr="00B2002E">
              <w:rPr>
                <w:szCs w:val="18"/>
              </w:rPr>
              <w:t>Is there a coherent connection to another standard</w:t>
            </w:r>
            <w:r w:rsidR="00B703B5" w:rsidRPr="00B2002E">
              <w:rPr>
                <w:b/>
                <w:bCs/>
                <w:szCs w:val="18"/>
              </w:rPr>
              <w:t xml:space="preserve"> within</w:t>
            </w:r>
            <w:r w:rsidR="00B703B5" w:rsidRPr="00B2002E">
              <w:rPr>
                <w:szCs w:val="18"/>
              </w:rPr>
              <w:t xml:space="preserve"> the current grade</w:t>
            </w:r>
            <w:r w:rsidRPr="00B2002E">
              <w:rPr>
                <w:szCs w:val="18"/>
              </w:rPr>
              <w:t xml:space="preserve">? </w:t>
            </w:r>
          </w:p>
          <w:p w14:paraId="76A3A1C1" w14:textId="15C1C280" w:rsidR="00A04A7B" w:rsidRDefault="00A04A7B" w:rsidP="00BE04D2">
            <w:pPr>
              <w:pStyle w:val="ListParagraph"/>
              <w:ind w:left="1080"/>
              <w:rPr>
                <w:szCs w:val="18"/>
              </w:rPr>
            </w:pPr>
          </w:p>
          <w:p w14:paraId="454F529C" w14:textId="0F2107A9" w:rsidR="005C5D03" w:rsidRDefault="005C5D03" w:rsidP="00BE04D2">
            <w:pPr>
              <w:pStyle w:val="ListParagraph"/>
              <w:ind w:left="1080"/>
              <w:rPr>
                <w:szCs w:val="18"/>
              </w:rPr>
            </w:pPr>
          </w:p>
          <w:p w14:paraId="012FA1D6" w14:textId="1B602E24" w:rsidR="005C5D03" w:rsidRDefault="005C5D03" w:rsidP="00BE04D2">
            <w:pPr>
              <w:pStyle w:val="ListParagraph"/>
              <w:ind w:left="1080"/>
              <w:rPr>
                <w:szCs w:val="18"/>
              </w:rPr>
            </w:pPr>
          </w:p>
          <w:p w14:paraId="53D6D2AD" w14:textId="77777777" w:rsidR="005C5D03" w:rsidRPr="00B2002E" w:rsidRDefault="005C5D03" w:rsidP="00BE04D2">
            <w:pPr>
              <w:pStyle w:val="ListParagraph"/>
              <w:ind w:left="1080"/>
              <w:rPr>
                <w:szCs w:val="18"/>
              </w:rPr>
            </w:pPr>
          </w:p>
          <w:p w14:paraId="25AADF0F" w14:textId="364CF750" w:rsidR="00A04A7B" w:rsidRPr="005C5D03" w:rsidRDefault="00A04A7B" w:rsidP="0028106A">
            <w:pPr>
              <w:pStyle w:val="NormalWeb"/>
              <w:numPr>
                <w:ilvl w:val="0"/>
                <w:numId w:val="14"/>
              </w:numPr>
              <w:spacing w:before="0" w:beforeAutospacing="0" w:after="0" w:afterAutospacing="0"/>
              <w:rPr>
                <w:rFonts w:asciiTheme="minorHAnsi" w:hAnsiTheme="minorHAnsi" w:cstheme="minorHAnsi"/>
                <w:sz w:val="18"/>
                <w:szCs w:val="18"/>
              </w:rPr>
            </w:pPr>
            <w:r w:rsidRPr="005C5D03">
              <w:rPr>
                <w:rFonts w:asciiTheme="minorHAnsi" w:hAnsiTheme="minorHAnsi" w:cstheme="minorHAnsi"/>
                <w:b/>
                <w:sz w:val="18"/>
                <w:szCs w:val="18"/>
              </w:rPr>
              <w:lastRenderedPageBreak/>
              <w:t>Section 3: Cognitive Complexity</w:t>
            </w:r>
            <w:r w:rsidRPr="005C5D03">
              <w:rPr>
                <w:b/>
                <w:sz w:val="18"/>
                <w:szCs w:val="18"/>
              </w:rPr>
              <w:t>:</w:t>
            </w:r>
            <w:r w:rsidRPr="005C5D03">
              <w:rPr>
                <w:sz w:val="18"/>
                <w:szCs w:val="18"/>
              </w:rPr>
              <w:t xml:space="preserve"> </w:t>
            </w:r>
            <w:r w:rsidRPr="005C5D03">
              <w:rPr>
                <w:rFonts w:asciiTheme="majorHAnsi" w:hAnsiTheme="majorHAnsi" w:cstheme="majorHAnsi"/>
                <w:sz w:val="18"/>
                <w:szCs w:val="18"/>
              </w:rPr>
              <w:t>Based on the</w:t>
            </w:r>
            <w:r w:rsidRPr="005C5D03">
              <w:rPr>
                <w:rFonts w:asciiTheme="minorHAnsi" w:hAnsiTheme="minorHAnsi" w:cstheme="minorHAnsi"/>
                <w:color w:val="000000"/>
                <w:sz w:val="18"/>
                <w:szCs w:val="18"/>
              </w:rPr>
              <w:t xml:space="preserve"> target of the standard, determine </w:t>
            </w:r>
            <w:r w:rsidR="00EA43AC" w:rsidRPr="005C5D03">
              <w:rPr>
                <w:rFonts w:asciiTheme="minorHAnsi" w:hAnsiTheme="minorHAnsi" w:cstheme="minorHAnsi"/>
                <w:color w:val="000000"/>
                <w:sz w:val="18"/>
                <w:szCs w:val="18"/>
              </w:rPr>
              <w:t>the cognitive complexity of the task.</w:t>
            </w:r>
          </w:p>
          <w:p w14:paraId="41B884DD" w14:textId="77777777" w:rsidR="00F50917" w:rsidRPr="005C5D03" w:rsidRDefault="00F50917" w:rsidP="00F50917">
            <w:pPr>
              <w:pStyle w:val="NormalWeb"/>
              <w:spacing w:before="0" w:beforeAutospacing="0" w:after="0" w:afterAutospacing="0"/>
              <w:ind w:left="360"/>
              <w:rPr>
                <w:rFonts w:asciiTheme="minorHAnsi" w:hAnsiTheme="minorHAnsi" w:cstheme="minorHAnsi"/>
                <w:sz w:val="18"/>
                <w:szCs w:val="18"/>
              </w:rPr>
            </w:pPr>
          </w:p>
          <w:tbl>
            <w:tblPr>
              <w:tblStyle w:val="TableGrid"/>
              <w:tblW w:w="0" w:type="auto"/>
              <w:tblInd w:w="360" w:type="dxa"/>
              <w:tblLook w:val="04A0" w:firstRow="1" w:lastRow="0" w:firstColumn="1" w:lastColumn="0" w:noHBand="0" w:noVBand="1"/>
            </w:tblPr>
            <w:tblGrid>
              <w:gridCol w:w="1243"/>
              <w:gridCol w:w="1977"/>
              <w:gridCol w:w="3243"/>
              <w:gridCol w:w="3047"/>
            </w:tblGrid>
            <w:tr w:rsidR="00BB4AB4" w:rsidRPr="005C5D03" w14:paraId="13D5F070" w14:textId="77777777" w:rsidTr="006B5AC6">
              <w:tc>
                <w:tcPr>
                  <w:tcW w:w="1243" w:type="dxa"/>
                </w:tcPr>
                <w:p w14:paraId="52AB025C" w14:textId="4D2D4AD0" w:rsidR="00331DD0" w:rsidRPr="005C5D03" w:rsidRDefault="00331DD0" w:rsidP="00D723F9">
                  <w:pPr>
                    <w:pStyle w:val="NormalWeb"/>
                    <w:spacing w:before="0" w:beforeAutospacing="0" w:after="0" w:afterAutospacing="0"/>
                    <w:jc w:val="center"/>
                    <w:rPr>
                      <w:rFonts w:asciiTheme="minorHAnsi" w:hAnsiTheme="minorHAnsi" w:cstheme="minorHAnsi"/>
                      <w:b/>
                      <w:bCs/>
                      <w:sz w:val="18"/>
                      <w:szCs w:val="18"/>
                    </w:rPr>
                  </w:pPr>
                  <w:r w:rsidRPr="005C5D03">
                    <w:rPr>
                      <w:rFonts w:asciiTheme="minorHAnsi" w:hAnsiTheme="minorHAnsi" w:cstheme="minorHAnsi"/>
                      <w:b/>
                      <w:bCs/>
                      <w:sz w:val="18"/>
                      <w:szCs w:val="18"/>
                    </w:rPr>
                    <w:t>Target of the Standard</w:t>
                  </w:r>
                </w:p>
              </w:tc>
              <w:tc>
                <w:tcPr>
                  <w:tcW w:w="1977" w:type="dxa"/>
                </w:tcPr>
                <w:p w14:paraId="05865B3E" w14:textId="7BBD22A8" w:rsidR="00331DD0" w:rsidRPr="005C5D03" w:rsidRDefault="003B1AC1" w:rsidP="00D723F9">
                  <w:pPr>
                    <w:pStyle w:val="NormalWeb"/>
                    <w:spacing w:before="0" w:beforeAutospacing="0" w:after="0" w:afterAutospacing="0"/>
                    <w:jc w:val="center"/>
                    <w:rPr>
                      <w:rFonts w:asciiTheme="minorHAnsi" w:hAnsiTheme="minorHAnsi" w:cstheme="minorHAnsi"/>
                      <w:b/>
                      <w:bCs/>
                      <w:sz w:val="18"/>
                      <w:szCs w:val="18"/>
                    </w:rPr>
                  </w:pPr>
                  <w:r w:rsidRPr="005C5D03">
                    <w:rPr>
                      <w:rFonts w:asciiTheme="minorHAnsi" w:hAnsiTheme="minorHAnsi" w:cstheme="minorHAnsi"/>
                      <w:b/>
                      <w:bCs/>
                      <w:sz w:val="18"/>
                      <w:szCs w:val="18"/>
                    </w:rPr>
                    <w:t>Low (Level 1)</w:t>
                  </w:r>
                </w:p>
              </w:tc>
              <w:tc>
                <w:tcPr>
                  <w:tcW w:w="3243" w:type="dxa"/>
                </w:tcPr>
                <w:p w14:paraId="0E670882" w14:textId="1F2F2FCC" w:rsidR="00331DD0" w:rsidRPr="005C5D03" w:rsidRDefault="003B1AC1" w:rsidP="00D723F9">
                  <w:pPr>
                    <w:pStyle w:val="NormalWeb"/>
                    <w:spacing w:before="0" w:beforeAutospacing="0" w:after="0" w:afterAutospacing="0"/>
                    <w:jc w:val="center"/>
                    <w:rPr>
                      <w:rFonts w:asciiTheme="minorHAnsi" w:hAnsiTheme="minorHAnsi" w:cstheme="minorHAnsi"/>
                      <w:b/>
                      <w:bCs/>
                      <w:sz w:val="18"/>
                      <w:szCs w:val="18"/>
                    </w:rPr>
                  </w:pPr>
                  <w:r w:rsidRPr="005C5D03">
                    <w:rPr>
                      <w:rFonts w:asciiTheme="minorHAnsi" w:hAnsiTheme="minorHAnsi" w:cstheme="minorHAnsi"/>
                      <w:b/>
                      <w:bCs/>
                      <w:sz w:val="18"/>
                      <w:szCs w:val="18"/>
                    </w:rPr>
                    <w:t>Medium (Level 2)</w:t>
                  </w:r>
                </w:p>
              </w:tc>
              <w:tc>
                <w:tcPr>
                  <w:tcW w:w="3047" w:type="dxa"/>
                </w:tcPr>
                <w:p w14:paraId="21BE126F" w14:textId="704972CF" w:rsidR="00331DD0" w:rsidRPr="005C5D03" w:rsidRDefault="00D723F9" w:rsidP="00D723F9">
                  <w:pPr>
                    <w:pStyle w:val="NormalWeb"/>
                    <w:spacing w:before="0" w:beforeAutospacing="0" w:after="0" w:afterAutospacing="0"/>
                    <w:jc w:val="center"/>
                    <w:rPr>
                      <w:rFonts w:asciiTheme="minorHAnsi" w:hAnsiTheme="minorHAnsi" w:cstheme="minorHAnsi"/>
                      <w:b/>
                      <w:bCs/>
                      <w:sz w:val="18"/>
                      <w:szCs w:val="18"/>
                    </w:rPr>
                  </w:pPr>
                  <w:r w:rsidRPr="005C5D03">
                    <w:rPr>
                      <w:rFonts w:asciiTheme="minorHAnsi" w:hAnsiTheme="minorHAnsi" w:cstheme="minorHAnsi"/>
                      <w:b/>
                      <w:bCs/>
                      <w:sz w:val="18"/>
                      <w:szCs w:val="18"/>
                    </w:rPr>
                    <w:t>High (</w:t>
                  </w:r>
                  <w:r w:rsidR="00331DD0" w:rsidRPr="005C5D03">
                    <w:rPr>
                      <w:rFonts w:asciiTheme="minorHAnsi" w:hAnsiTheme="minorHAnsi" w:cstheme="minorHAnsi"/>
                      <w:b/>
                      <w:bCs/>
                      <w:sz w:val="18"/>
                      <w:szCs w:val="18"/>
                    </w:rPr>
                    <w:t>Level 3</w:t>
                  </w:r>
                  <w:r w:rsidRPr="005C5D03">
                    <w:rPr>
                      <w:rFonts w:asciiTheme="minorHAnsi" w:hAnsiTheme="minorHAnsi" w:cstheme="minorHAnsi"/>
                      <w:b/>
                      <w:bCs/>
                      <w:sz w:val="18"/>
                      <w:szCs w:val="18"/>
                    </w:rPr>
                    <w:t>)</w:t>
                  </w:r>
                </w:p>
              </w:tc>
            </w:tr>
            <w:tr w:rsidR="00D723F9" w:rsidRPr="005C5D03" w14:paraId="391103E3" w14:textId="77777777" w:rsidTr="0073387D">
              <w:tc>
                <w:tcPr>
                  <w:tcW w:w="1243" w:type="dxa"/>
                  <w:vAlign w:val="center"/>
                </w:tcPr>
                <w:p w14:paraId="761A58DD" w14:textId="47742388" w:rsidR="00D723F9" w:rsidRPr="0073387D" w:rsidRDefault="00D723F9" w:rsidP="00D723F9">
                  <w:pPr>
                    <w:pStyle w:val="NormalWeb"/>
                    <w:spacing w:before="0" w:beforeAutospacing="0" w:after="0" w:afterAutospacing="0"/>
                    <w:jc w:val="center"/>
                    <w:rPr>
                      <w:rFonts w:asciiTheme="minorHAnsi" w:hAnsiTheme="minorHAnsi" w:cstheme="minorHAnsi"/>
                      <w:b/>
                      <w:bCs/>
                      <w:sz w:val="18"/>
                      <w:szCs w:val="18"/>
                    </w:rPr>
                  </w:pPr>
                  <w:r w:rsidRPr="0073387D">
                    <w:rPr>
                      <w:rFonts w:asciiTheme="minorHAnsi" w:hAnsiTheme="minorHAnsi" w:cstheme="minorHAnsi"/>
                      <w:b/>
                      <w:bCs/>
                      <w:sz w:val="18"/>
                      <w:szCs w:val="18"/>
                    </w:rPr>
                    <w:t>Conceptual Complexity</w:t>
                  </w:r>
                </w:p>
              </w:tc>
              <w:tc>
                <w:tcPr>
                  <w:tcW w:w="1977" w:type="dxa"/>
                </w:tcPr>
                <w:p w14:paraId="6BD018BC" w14:textId="0350E4E3" w:rsidR="00D723F9" w:rsidRPr="005C5D03" w:rsidRDefault="00BB2AB5" w:rsidP="00D723F9">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Solving the problem requires students to recall or recognize a grade-level concept. The student does not need to relate concepts or demonstrate a line of reasoning.</w:t>
                  </w:r>
                </w:p>
              </w:tc>
              <w:tc>
                <w:tcPr>
                  <w:tcW w:w="3243" w:type="dxa"/>
                </w:tcPr>
                <w:p w14:paraId="2951C747" w14:textId="46A26DD7" w:rsidR="00D723F9" w:rsidRPr="005C5D03" w:rsidRDefault="004619E0" w:rsidP="00D723F9">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Students may need to relate multiple grade-level concepts or different types, create multiple representations or solutions, or connect concepts with procedures and strategies. The student must do some reasoning</w:t>
                  </w:r>
                  <w:r w:rsidR="002F7569" w:rsidRPr="005C5D03">
                    <w:rPr>
                      <w:rFonts w:asciiTheme="minorHAnsi" w:hAnsiTheme="minorHAnsi" w:cstheme="minorHAnsi"/>
                      <w:sz w:val="18"/>
                      <w:szCs w:val="18"/>
                    </w:rPr>
                    <w:t xml:space="preserve"> </w:t>
                  </w:r>
                  <w:r w:rsidRPr="005C5D03">
                    <w:rPr>
                      <w:rFonts w:asciiTheme="minorHAnsi" w:hAnsiTheme="minorHAnsi" w:cstheme="minorHAnsi"/>
                      <w:sz w:val="18"/>
                      <w:szCs w:val="18"/>
                    </w:rPr>
                    <w:t>but may not need to demonstrate a line of reasoning.</w:t>
                  </w:r>
                </w:p>
              </w:tc>
              <w:tc>
                <w:tcPr>
                  <w:tcW w:w="3047" w:type="dxa"/>
                </w:tcPr>
                <w:p w14:paraId="4156C6AF" w14:textId="34B82676" w:rsidR="00D723F9" w:rsidRPr="005C5D03" w:rsidRDefault="004619E0" w:rsidP="00D723F9">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 xml:space="preserve">Solving the problem requires students to relate multiple grade-level concepts and to evidence reasoning, planning, analysis, judgment, and/or creative thought OR work with a sophisticated (nontypical) line of reasoning. </w:t>
                  </w:r>
                </w:p>
              </w:tc>
            </w:tr>
            <w:tr w:rsidR="00B33AB8" w:rsidRPr="005C5D03" w14:paraId="7CA6511E" w14:textId="77777777" w:rsidTr="0073387D">
              <w:tc>
                <w:tcPr>
                  <w:tcW w:w="1243" w:type="dxa"/>
                  <w:vAlign w:val="center"/>
                </w:tcPr>
                <w:p w14:paraId="645EBC0C" w14:textId="0DCB30C2" w:rsidR="00B33AB8" w:rsidRPr="0073387D" w:rsidRDefault="00B33AB8" w:rsidP="00B33AB8">
                  <w:pPr>
                    <w:pStyle w:val="NormalWeb"/>
                    <w:spacing w:before="0" w:beforeAutospacing="0" w:after="0" w:afterAutospacing="0"/>
                    <w:jc w:val="center"/>
                    <w:rPr>
                      <w:rFonts w:asciiTheme="minorHAnsi" w:hAnsiTheme="minorHAnsi" w:cstheme="minorHAnsi"/>
                      <w:b/>
                      <w:bCs/>
                      <w:sz w:val="18"/>
                      <w:szCs w:val="18"/>
                    </w:rPr>
                  </w:pPr>
                  <w:r w:rsidRPr="0073387D">
                    <w:rPr>
                      <w:rFonts w:asciiTheme="minorHAnsi" w:hAnsiTheme="minorHAnsi" w:cstheme="minorHAnsi"/>
                      <w:b/>
                      <w:bCs/>
                      <w:sz w:val="18"/>
                      <w:szCs w:val="18"/>
                    </w:rPr>
                    <w:t>Procedural Complexity</w:t>
                  </w:r>
                </w:p>
              </w:tc>
              <w:tc>
                <w:tcPr>
                  <w:tcW w:w="1977" w:type="dxa"/>
                </w:tcPr>
                <w:p w14:paraId="216110B2" w14:textId="33E13CCE" w:rsidR="00B33AB8" w:rsidRPr="005C5D03" w:rsidRDefault="00B33AB8" w:rsidP="00B33AB8">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Solving the problem entails little procedural demand or procedural demand is below grade level.</w:t>
                  </w:r>
                </w:p>
              </w:tc>
              <w:tc>
                <w:tcPr>
                  <w:tcW w:w="3243" w:type="dxa"/>
                </w:tcPr>
                <w:p w14:paraId="23CA4B91" w14:textId="3E07F3D2" w:rsidR="00B33AB8" w:rsidRPr="005C5D03" w:rsidRDefault="00B33AB8" w:rsidP="00B33AB8">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Solving the problem entails common or grade-level procedure(s) with friendly numbers.</w:t>
                  </w:r>
                </w:p>
              </w:tc>
              <w:tc>
                <w:tcPr>
                  <w:tcW w:w="3047" w:type="dxa"/>
                </w:tcPr>
                <w:p w14:paraId="22C1B76B" w14:textId="4D29C3E6" w:rsidR="00B33AB8" w:rsidRPr="005C5D03" w:rsidRDefault="00B33AB8" w:rsidP="00B33AB8">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 xml:space="preserve">Solving the problem requires common or grade-level procedure(s) with unfriendly numbers, an unconventional combination of procedures, or requires unusual perseverance or organizational skills in the execution of the procedure(s). </w:t>
                  </w:r>
                </w:p>
              </w:tc>
            </w:tr>
            <w:tr w:rsidR="00B33AB8" w:rsidRPr="005C5D03" w14:paraId="36315085" w14:textId="77777777" w:rsidTr="0073387D">
              <w:tc>
                <w:tcPr>
                  <w:tcW w:w="1243" w:type="dxa"/>
                  <w:vAlign w:val="center"/>
                </w:tcPr>
                <w:p w14:paraId="5B63169E" w14:textId="2C821F0D" w:rsidR="00B33AB8" w:rsidRPr="0073387D" w:rsidRDefault="00B33AB8" w:rsidP="00B33AB8">
                  <w:pPr>
                    <w:pStyle w:val="NormalWeb"/>
                    <w:spacing w:before="0" w:beforeAutospacing="0" w:after="0" w:afterAutospacing="0"/>
                    <w:jc w:val="center"/>
                    <w:rPr>
                      <w:rFonts w:asciiTheme="minorHAnsi" w:hAnsiTheme="minorHAnsi" w:cstheme="minorHAnsi"/>
                      <w:b/>
                      <w:bCs/>
                      <w:sz w:val="18"/>
                      <w:szCs w:val="18"/>
                    </w:rPr>
                  </w:pPr>
                  <w:r w:rsidRPr="0073387D">
                    <w:rPr>
                      <w:rFonts w:asciiTheme="minorHAnsi" w:hAnsiTheme="minorHAnsi" w:cstheme="minorHAnsi"/>
                      <w:b/>
                      <w:bCs/>
                      <w:sz w:val="18"/>
                      <w:szCs w:val="18"/>
                    </w:rPr>
                    <w:t>Application Complexity</w:t>
                  </w:r>
                </w:p>
              </w:tc>
              <w:tc>
                <w:tcPr>
                  <w:tcW w:w="1977" w:type="dxa"/>
                </w:tcPr>
                <w:p w14:paraId="0367A3D0" w14:textId="4AD5A887" w:rsidR="00B33AB8" w:rsidRPr="005C5D03" w:rsidRDefault="00B33AB8" w:rsidP="00B33AB8">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Solving the problem entails an application of mathematics, but the required mathematics is either directly indicated or obvious.</w:t>
                  </w:r>
                </w:p>
              </w:tc>
              <w:tc>
                <w:tcPr>
                  <w:tcW w:w="3243" w:type="dxa"/>
                </w:tcPr>
                <w:p w14:paraId="3A041211" w14:textId="425F8582" w:rsidR="00B33AB8" w:rsidRPr="005C5D03" w:rsidRDefault="00B33AB8" w:rsidP="00B33AB8">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 xml:space="preserve">Solving the problem entails an application of mathematics and requires an interpretation of the context to determine the procedure or concept (may include extraneous information). The mathematics is not immediately obvious. Solving the problem requires students to decide what to do. </w:t>
                  </w:r>
                </w:p>
              </w:tc>
              <w:tc>
                <w:tcPr>
                  <w:tcW w:w="3047" w:type="dxa"/>
                </w:tcPr>
                <w:p w14:paraId="4935F629" w14:textId="05C1FB2C" w:rsidR="00B33AB8" w:rsidRPr="005C5D03" w:rsidRDefault="00B33AB8" w:rsidP="00B33AB8">
                  <w:pPr>
                    <w:pStyle w:val="NormalWeb"/>
                    <w:spacing w:before="0" w:beforeAutospacing="0" w:after="0" w:afterAutospacing="0"/>
                    <w:jc w:val="center"/>
                    <w:rPr>
                      <w:rFonts w:asciiTheme="minorHAnsi" w:hAnsiTheme="minorHAnsi" w:cstheme="minorHAnsi"/>
                      <w:sz w:val="18"/>
                      <w:szCs w:val="18"/>
                    </w:rPr>
                  </w:pPr>
                  <w:r w:rsidRPr="005C5D03">
                    <w:rPr>
                      <w:rFonts w:asciiTheme="minorHAnsi" w:hAnsiTheme="minorHAnsi" w:cstheme="minorHAnsi"/>
                      <w:sz w:val="18"/>
                      <w:szCs w:val="18"/>
                    </w:rPr>
                    <w:t xml:space="preserve">In addition to an interpretation of the context, solving the problem requires recognizing important features, and formulating, computing, and interpreting results as part of a modeling process. </w:t>
                  </w:r>
                </w:p>
              </w:tc>
            </w:tr>
          </w:tbl>
          <w:p w14:paraId="3E51A7B0" w14:textId="6AE865BF" w:rsidR="00A04A7B" w:rsidRDefault="00D6229D" w:rsidP="00D4499D">
            <w:pPr>
              <w:pStyle w:val="ListParagraph"/>
              <w:ind w:left="360"/>
            </w:pPr>
            <w:r w:rsidRPr="005C5D03">
              <w:rPr>
                <w:szCs w:val="18"/>
              </w:rPr>
              <w:t xml:space="preserve">       </w:t>
            </w:r>
            <w:r w:rsidR="00B33AB8" w:rsidRPr="005C5D03">
              <w:rPr>
                <w:szCs w:val="18"/>
              </w:rPr>
              <w:t xml:space="preserve"> *</w:t>
            </w:r>
            <w:r w:rsidR="00F23F82" w:rsidRPr="005C5D03">
              <w:rPr>
                <w:szCs w:val="18"/>
              </w:rPr>
              <w:t>Source:</w:t>
            </w:r>
            <w:r w:rsidRPr="005C5D03">
              <w:rPr>
                <w:szCs w:val="18"/>
              </w:rPr>
              <w:t xml:space="preserve"> </w:t>
            </w:r>
            <w:hyperlink r:id="rId11" w:history="1">
              <w:r w:rsidR="005F1F8D" w:rsidRPr="009A4D0A">
                <w:rPr>
                  <w:rStyle w:val="Hyperlink"/>
                </w:rPr>
                <w:t>https://www.achieve.org/files/Mathematics%20Cognitive%20Complexity%20Framework_Final_92619.pdf</w:t>
              </w:r>
            </w:hyperlink>
          </w:p>
          <w:p w14:paraId="39A9899B" w14:textId="48C16522" w:rsidR="005F1F8D" w:rsidRPr="00B76A5D" w:rsidRDefault="005F1F8D" w:rsidP="00D4499D">
            <w:pPr>
              <w:pStyle w:val="ListParagraph"/>
              <w:ind w:left="360"/>
              <w:rPr>
                <w:i/>
                <w:sz w:val="16"/>
                <w:szCs w:val="17"/>
              </w:rPr>
            </w:pPr>
          </w:p>
        </w:tc>
        <w:tc>
          <w:tcPr>
            <w:tcW w:w="1961" w:type="dxa"/>
            <w:gridSpan w:val="2"/>
            <w:shd w:val="clear" w:color="auto" w:fill="auto"/>
            <w:vAlign w:val="center"/>
          </w:tcPr>
          <w:p w14:paraId="562F6DF6" w14:textId="77777777" w:rsidR="00A04A7B" w:rsidRPr="00B76A5D" w:rsidRDefault="00A04A7B" w:rsidP="00DF5EB0">
            <w:pPr>
              <w:contextualSpacing/>
              <w:jc w:val="center"/>
              <w:rPr>
                <w:i/>
                <w:sz w:val="16"/>
                <w:szCs w:val="17"/>
              </w:rPr>
            </w:pPr>
            <w:r w:rsidRPr="00B76A5D">
              <w:rPr>
                <w:i/>
                <w:sz w:val="16"/>
                <w:szCs w:val="17"/>
              </w:rPr>
              <w:lastRenderedPageBreak/>
              <w:t>Yes</w:t>
            </w:r>
          </w:p>
        </w:tc>
        <w:tc>
          <w:tcPr>
            <w:tcW w:w="2364" w:type="dxa"/>
            <w:gridSpan w:val="4"/>
            <w:shd w:val="clear" w:color="auto" w:fill="auto"/>
            <w:vAlign w:val="center"/>
          </w:tcPr>
          <w:p w14:paraId="5FE99303" w14:textId="0D6426C1" w:rsidR="00A04A7B" w:rsidRPr="00B76A5D" w:rsidRDefault="00A04A7B" w:rsidP="00EF3E3E">
            <w:pPr>
              <w:contextualSpacing/>
              <w:jc w:val="center"/>
              <w:rPr>
                <w:i/>
                <w:sz w:val="16"/>
                <w:szCs w:val="17"/>
              </w:rPr>
            </w:pPr>
            <w:r w:rsidRPr="00B76A5D">
              <w:rPr>
                <w:i/>
                <w:sz w:val="16"/>
                <w:szCs w:val="17"/>
              </w:rPr>
              <w:t>No</w:t>
            </w:r>
          </w:p>
        </w:tc>
      </w:tr>
      <w:tr w:rsidR="007033D9" w:rsidRPr="00022111" w14:paraId="754D7BA1" w14:textId="77777777" w:rsidTr="00705DFF">
        <w:trPr>
          <w:trHeight w:val="2016"/>
        </w:trPr>
        <w:tc>
          <w:tcPr>
            <w:tcW w:w="10121" w:type="dxa"/>
            <w:gridSpan w:val="5"/>
            <w:vMerge/>
            <w:shd w:val="clear" w:color="auto" w:fill="F2F2F3" w:themeFill="background2" w:themeFillTint="33"/>
          </w:tcPr>
          <w:p w14:paraId="57F79652" w14:textId="77777777" w:rsidR="00EF3E3E" w:rsidRPr="00B76A5D" w:rsidRDefault="00EF3E3E" w:rsidP="00EF3E3E">
            <w:pPr>
              <w:rPr>
                <w:b/>
                <w:sz w:val="16"/>
                <w:szCs w:val="17"/>
              </w:rPr>
            </w:pPr>
          </w:p>
        </w:tc>
        <w:tc>
          <w:tcPr>
            <w:tcW w:w="4325" w:type="dxa"/>
            <w:gridSpan w:val="6"/>
            <w:shd w:val="clear" w:color="auto" w:fill="auto"/>
          </w:tcPr>
          <w:p w14:paraId="504EACF1" w14:textId="69A0F1CC" w:rsidR="00EF3E3E" w:rsidRPr="00B76A5D" w:rsidRDefault="00EF3E3E" w:rsidP="00EF3E3E">
            <w:pPr>
              <w:contextualSpacing/>
              <w:rPr>
                <w:sz w:val="16"/>
                <w:szCs w:val="17"/>
              </w:rPr>
            </w:pPr>
            <w:r w:rsidRPr="00B76A5D">
              <w:rPr>
                <w:i/>
                <w:sz w:val="16"/>
                <w:szCs w:val="17"/>
              </w:rPr>
              <w:t>Evidence:</w:t>
            </w:r>
          </w:p>
        </w:tc>
      </w:tr>
      <w:tr w:rsidR="00E5745D" w:rsidRPr="00022111" w14:paraId="7AE84437" w14:textId="77777777" w:rsidTr="00705DFF">
        <w:trPr>
          <w:trHeight w:val="576"/>
        </w:trPr>
        <w:tc>
          <w:tcPr>
            <w:tcW w:w="14446" w:type="dxa"/>
            <w:gridSpan w:val="11"/>
            <w:shd w:val="clear" w:color="auto" w:fill="E5F5FB" w:themeFill="accent3" w:themeFillTint="33"/>
            <w:vAlign w:val="center"/>
          </w:tcPr>
          <w:p w14:paraId="53A9F640" w14:textId="513B5008" w:rsidR="00E5745D" w:rsidRDefault="00E5745D">
            <w:pPr>
              <w:jc w:val="center"/>
              <w:rPr>
                <w:b/>
                <w:color w:val="auto"/>
                <w:sz w:val="16"/>
                <w:szCs w:val="17"/>
              </w:rPr>
            </w:pPr>
            <w:r w:rsidRPr="00B76A5D">
              <w:rPr>
                <w:b/>
                <w:color w:val="auto"/>
                <w:sz w:val="16"/>
                <w:szCs w:val="17"/>
              </w:rPr>
              <w:t>Overall Content Rating</w:t>
            </w:r>
          </w:p>
          <w:p w14:paraId="6B7A2A9B" w14:textId="77777777" w:rsidR="005F1F8D" w:rsidRPr="00B76A5D" w:rsidRDefault="005F1F8D">
            <w:pPr>
              <w:jc w:val="center"/>
              <w:rPr>
                <w:b/>
                <w:color w:val="auto"/>
                <w:sz w:val="16"/>
                <w:szCs w:val="17"/>
              </w:rPr>
            </w:pPr>
          </w:p>
          <w:p w14:paraId="3A58C772" w14:textId="79AD0B48" w:rsidR="00E5745D" w:rsidRPr="00B76A5D" w:rsidRDefault="00E5745D" w:rsidP="00BE04D2">
            <w:pPr>
              <w:jc w:val="center"/>
              <w:rPr>
                <w:b/>
                <w:color w:val="FFFFFF"/>
                <w:sz w:val="16"/>
                <w:szCs w:val="17"/>
              </w:rPr>
            </w:pPr>
            <w:bookmarkStart w:id="1" w:name="_Hlk493669352"/>
            <w:r w:rsidRPr="00B76A5D">
              <w:rPr>
                <w:i/>
                <w:color w:val="auto"/>
                <w:sz w:val="16"/>
                <w:szCs w:val="17"/>
              </w:rPr>
              <w:t>Overall, do the content demands of this assignment align with the expectations defined by</w:t>
            </w:r>
            <w:r w:rsidR="00BE04D2">
              <w:rPr>
                <w:i/>
                <w:color w:val="auto"/>
                <w:sz w:val="16"/>
                <w:szCs w:val="17"/>
              </w:rPr>
              <w:t xml:space="preserve"> </w:t>
            </w:r>
            <w:r w:rsidR="007D6D29">
              <w:rPr>
                <w:i/>
                <w:color w:val="auto"/>
                <w:sz w:val="16"/>
                <w:szCs w:val="17"/>
              </w:rPr>
              <w:t>grade-appropriate</w:t>
            </w:r>
            <w:r w:rsidRPr="00B76A5D">
              <w:rPr>
                <w:i/>
                <w:color w:val="auto"/>
                <w:sz w:val="16"/>
                <w:szCs w:val="17"/>
              </w:rPr>
              <w:t xml:space="preserve"> standards?</w:t>
            </w:r>
            <w:bookmarkEnd w:id="1"/>
          </w:p>
        </w:tc>
      </w:tr>
      <w:tr w:rsidR="0084413E" w:rsidRPr="00022111" w14:paraId="5848874E" w14:textId="77777777" w:rsidTr="0036239B">
        <w:trPr>
          <w:trHeight w:val="809"/>
        </w:trPr>
        <w:tc>
          <w:tcPr>
            <w:tcW w:w="4815" w:type="dxa"/>
            <w:shd w:val="clear" w:color="auto" w:fill="E5F5FB" w:themeFill="accent3" w:themeFillTint="33"/>
          </w:tcPr>
          <w:p w14:paraId="44A773BA" w14:textId="77777777" w:rsidR="0084413E" w:rsidRPr="00B76A5D" w:rsidRDefault="0084413E">
            <w:pPr>
              <w:jc w:val="center"/>
              <w:rPr>
                <w:b/>
                <w:sz w:val="16"/>
                <w:szCs w:val="17"/>
              </w:rPr>
            </w:pPr>
            <w:r w:rsidRPr="00B76A5D">
              <w:rPr>
                <w:b/>
                <w:sz w:val="16"/>
                <w:szCs w:val="17"/>
              </w:rPr>
              <w:t xml:space="preserve">0 – </w:t>
            </w:r>
            <w:r>
              <w:rPr>
                <w:b/>
                <w:sz w:val="16"/>
                <w:szCs w:val="17"/>
              </w:rPr>
              <w:t>Weakly Aligned</w:t>
            </w:r>
          </w:p>
          <w:p w14:paraId="093E8C04" w14:textId="77777777" w:rsidR="0084413E" w:rsidRPr="00B76A5D" w:rsidRDefault="0084413E">
            <w:pPr>
              <w:jc w:val="center"/>
              <w:rPr>
                <w:i/>
                <w:sz w:val="16"/>
                <w:szCs w:val="17"/>
              </w:rPr>
            </w:pPr>
            <w:r w:rsidRPr="00B76A5D">
              <w:rPr>
                <w:i/>
                <w:sz w:val="16"/>
                <w:szCs w:val="17"/>
              </w:rPr>
              <w:t xml:space="preserve">Less than half of the questions on the assignment reach the depth of the targeted </w:t>
            </w:r>
            <w:r>
              <w:rPr>
                <w:i/>
                <w:color w:val="auto"/>
                <w:sz w:val="16"/>
                <w:szCs w:val="17"/>
              </w:rPr>
              <w:t>grade-appropriate</w:t>
            </w:r>
            <w:r w:rsidRPr="00B76A5D">
              <w:rPr>
                <w:i/>
                <w:color w:val="auto"/>
                <w:sz w:val="16"/>
                <w:szCs w:val="17"/>
              </w:rPr>
              <w:t xml:space="preserve"> </w:t>
            </w:r>
            <w:r w:rsidRPr="00B76A5D">
              <w:rPr>
                <w:i/>
                <w:sz w:val="16"/>
                <w:szCs w:val="17"/>
              </w:rPr>
              <w:t>standard(s).</w:t>
            </w:r>
          </w:p>
        </w:tc>
        <w:tc>
          <w:tcPr>
            <w:tcW w:w="4815" w:type="dxa"/>
            <w:gridSpan w:val="2"/>
            <w:shd w:val="clear" w:color="auto" w:fill="E5F5FB" w:themeFill="accent3" w:themeFillTint="33"/>
          </w:tcPr>
          <w:p w14:paraId="11C4C4D5" w14:textId="605DCAEB" w:rsidR="0084413E" w:rsidRPr="00B76A5D" w:rsidRDefault="0084413E">
            <w:pPr>
              <w:jc w:val="center"/>
              <w:rPr>
                <w:b/>
                <w:sz w:val="16"/>
                <w:szCs w:val="17"/>
              </w:rPr>
            </w:pPr>
            <w:r w:rsidRPr="00B76A5D">
              <w:rPr>
                <w:b/>
                <w:sz w:val="16"/>
                <w:szCs w:val="17"/>
              </w:rPr>
              <w:t xml:space="preserve">1 – </w:t>
            </w:r>
            <w:r>
              <w:rPr>
                <w:b/>
                <w:sz w:val="16"/>
                <w:szCs w:val="17"/>
              </w:rPr>
              <w:t>Partially Aligned</w:t>
            </w:r>
          </w:p>
          <w:p w14:paraId="053F16E4" w14:textId="77777777" w:rsidR="0084413E" w:rsidRPr="00B76A5D" w:rsidRDefault="0084413E">
            <w:pPr>
              <w:jc w:val="center"/>
              <w:rPr>
                <w:i/>
                <w:sz w:val="16"/>
                <w:szCs w:val="17"/>
              </w:rPr>
            </w:pPr>
            <w:r w:rsidRPr="00B76A5D">
              <w:rPr>
                <w:i/>
                <w:sz w:val="16"/>
                <w:szCs w:val="17"/>
              </w:rPr>
              <w:t xml:space="preserve">More than half (but not all) of the questions on the assignment reach the depth of the targeted </w:t>
            </w:r>
            <w:r>
              <w:rPr>
                <w:i/>
                <w:color w:val="auto"/>
                <w:sz w:val="16"/>
                <w:szCs w:val="17"/>
              </w:rPr>
              <w:t>grade-appropriate</w:t>
            </w:r>
            <w:r w:rsidRPr="00B76A5D">
              <w:rPr>
                <w:i/>
                <w:color w:val="auto"/>
                <w:sz w:val="16"/>
                <w:szCs w:val="17"/>
              </w:rPr>
              <w:t xml:space="preserve"> </w:t>
            </w:r>
            <w:r w:rsidRPr="00B76A5D">
              <w:rPr>
                <w:i/>
                <w:sz w:val="16"/>
                <w:szCs w:val="17"/>
              </w:rPr>
              <w:t>standard(s).</w:t>
            </w:r>
          </w:p>
        </w:tc>
        <w:tc>
          <w:tcPr>
            <w:tcW w:w="4816" w:type="dxa"/>
            <w:gridSpan w:val="8"/>
            <w:shd w:val="clear" w:color="auto" w:fill="E5F5FB" w:themeFill="accent3" w:themeFillTint="33"/>
          </w:tcPr>
          <w:p w14:paraId="6ABCB203" w14:textId="272D05AA" w:rsidR="0084413E" w:rsidRPr="00B76A5D" w:rsidRDefault="0084413E">
            <w:pPr>
              <w:jc w:val="center"/>
              <w:rPr>
                <w:b/>
                <w:sz w:val="16"/>
                <w:szCs w:val="17"/>
              </w:rPr>
            </w:pPr>
            <w:r w:rsidRPr="00B76A5D">
              <w:rPr>
                <w:b/>
                <w:sz w:val="16"/>
                <w:szCs w:val="17"/>
              </w:rPr>
              <w:t xml:space="preserve">2 – </w:t>
            </w:r>
            <w:r>
              <w:rPr>
                <w:b/>
                <w:sz w:val="16"/>
                <w:szCs w:val="17"/>
              </w:rPr>
              <w:t>Strongly Aligned</w:t>
            </w:r>
          </w:p>
          <w:p w14:paraId="64061460" w14:textId="1F547F67" w:rsidR="0084413E" w:rsidRPr="00B76A5D" w:rsidRDefault="0084413E">
            <w:pPr>
              <w:jc w:val="center"/>
              <w:rPr>
                <w:b/>
                <w:sz w:val="16"/>
                <w:szCs w:val="17"/>
              </w:rPr>
            </w:pPr>
            <w:r w:rsidRPr="00B76A5D">
              <w:rPr>
                <w:i/>
                <w:sz w:val="16"/>
                <w:szCs w:val="17"/>
              </w:rPr>
              <w:t xml:space="preserve">All the questions on the assignment reach the depth of the targeted </w:t>
            </w:r>
            <w:r>
              <w:rPr>
                <w:i/>
                <w:color w:val="auto"/>
                <w:sz w:val="16"/>
                <w:szCs w:val="17"/>
              </w:rPr>
              <w:t>grade-appropriate</w:t>
            </w:r>
            <w:r w:rsidRPr="00B76A5D">
              <w:rPr>
                <w:i/>
                <w:color w:val="auto"/>
                <w:sz w:val="16"/>
                <w:szCs w:val="17"/>
              </w:rPr>
              <w:t xml:space="preserve"> </w:t>
            </w:r>
            <w:r w:rsidRPr="00B76A5D">
              <w:rPr>
                <w:i/>
                <w:sz w:val="16"/>
                <w:szCs w:val="17"/>
              </w:rPr>
              <w:t>standard(s).</w:t>
            </w:r>
          </w:p>
        </w:tc>
      </w:tr>
      <w:tr w:rsidR="006C23A2" w:rsidRPr="009F4A61" w14:paraId="4C145DC7" w14:textId="77777777" w:rsidTr="00DD75F6">
        <w:tblPrEx>
          <w:tblBorders>
            <w:top w:val="none" w:sz="0" w:space="0" w:color="auto"/>
            <w:left w:val="none" w:sz="0" w:space="0" w:color="auto"/>
            <w:bottom w:val="none" w:sz="0" w:space="0" w:color="auto"/>
            <w:right w:val="none" w:sz="0" w:space="0" w:color="auto"/>
            <w:insideV w:val="none" w:sz="0" w:space="0" w:color="auto"/>
          </w:tblBorders>
        </w:tblPrEx>
        <w:trPr>
          <w:trHeight w:val="629"/>
        </w:trPr>
        <w:tc>
          <w:tcPr>
            <w:tcW w:w="14446" w:type="dxa"/>
            <w:gridSpan w:val="11"/>
            <w:tcBorders>
              <w:bottom w:val="single" w:sz="4" w:space="0" w:color="C0C2C4" w:themeColor="background2"/>
            </w:tcBorders>
            <w:shd w:val="clear" w:color="auto" w:fill="auto"/>
            <w:vAlign w:val="bottom"/>
          </w:tcPr>
          <w:p w14:paraId="3CF2DCFB" w14:textId="3BAF3F9B" w:rsidR="006C23A2" w:rsidRPr="009F4A61" w:rsidRDefault="00DB6D01" w:rsidP="006D49EF">
            <w:pPr>
              <w:pStyle w:val="Heading2"/>
              <w:spacing w:before="0"/>
              <w:outlineLvl w:val="1"/>
              <w:rPr>
                <w:i/>
              </w:rPr>
            </w:pPr>
            <w:bookmarkStart w:id="2" w:name="_Hlk495045480"/>
            <w:bookmarkEnd w:id="0"/>
            <w:r w:rsidRPr="00DB6D01">
              <w:rPr>
                <w:b/>
                <w:bCs/>
                <w:color w:val="13617C"/>
                <w:sz w:val="20"/>
              </w:rPr>
              <w:lastRenderedPageBreak/>
              <w:t>PART TWO:</w:t>
            </w:r>
            <w:r>
              <w:rPr>
                <w:color w:val="13617C"/>
                <w:sz w:val="20"/>
              </w:rPr>
              <w:t xml:space="preserve"> </w:t>
            </w:r>
            <w:r w:rsidR="002910C9" w:rsidRPr="00DB6D01">
              <w:rPr>
                <w:b/>
                <w:bCs/>
                <w:color w:val="13617C"/>
                <w:sz w:val="20"/>
              </w:rPr>
              <w:t xml:space="preserve">Mathematical </w:t>
            </w:r>
            <w:r w:rsidR="006C23A2" w:rsidRPr="00DB6D01">
              <w:rPr>
                <w:b/>
                <w:bCs/>
                <w:color w:val="13617C"/>
                <w:sz w:val="20"/>
              </w:rPr>
              <w:t>Practice:</w:t>
            </w:r>
            <w:r w:rsidR="006C23A2" w:rsidRPr="003146C8">
              <w:rPr>
                <w:color w:val="13617C"/>
                <w:sz w:val="20"/>
              </w:rPr>
              <w:t xml:space="preserve"> Does the assignm</w:t>
            </w:r>
            <w:r w:rsidR="002910C9" w:rsidRPr="003146C8">
              <w:rPr>
                <w:color w:val="13617C"/>
                <w:sz w:val="20"/>
              </w:rPr>
              <w:t xml:space="preserve">ent provide meaningful </w:t>
            </w:r>
            <w:r w:rsidR="006C23A2" w:rsidRPr="003146C8">
              <w:rPr>
                <w:color w:val="13617C"/>
                <w:sz w:val="20"/>
              </w:rPr>
              <w:t xml:space="preserve">opportunities for </w:t>
            </w:r>
            <w:r w:rsidR="002910C9" w:rsidRPr="003146C8">
              <w:rPr>
                <w:color w:val="13617C"/>
                <w:sz w:val="20"/>
              </w:rPr>
              <w:t xml:space="preserve">students to engage in the </w:t>
            </w:r>
            <w:r w:rsidR="00ED7D76">
              <w:rPr>
                <w:color w:val="13617C"/>
                <w:sz w:val="20"/>
              </w:rPr>
              <w:t xml:space="preserve">standards for </w:t>
            </w:r>
            <w:r w:rsidR="002910C9" w:rsidRPr="003146C8">
              <w:rPr>
                <w:color w:val="13617C"/>
                <w:sz w:val="20"/>
              </w:rPr>
              <w:t>mathematical practices</w:t>
            </w:r>
            <w:r w:rsidR="006C23A2" w:rsidRPr="003146C8">
              <w:rPr>
                <w:color w:val="13617C"/>
                <w:sz w:val="20"/>
              </w:rPr>
              <w:t>?</w:t>
            </w:r>
          </w:p>
        </w:tc>
      </w:tr>
      <w:tr w:rsidR="007033D9" w:rsidRPr="00022111" w14:paraId="2B4BD2DB" w14:textId="77777777" w:rsidTr="00705DFF">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10121" w:type="dxa"/>
            <w:gridSpan w:val="5"/>
            <w:vMerge w:val="restart"/>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F2F2F3" w:themeFill="background2" w:themeFillTint="33"/>
            <w:vAlign w:val="center"/>
          </w:tcPr>
          <w:p w14:paraId="27F33E1C" w14:textId="440602AA" w:rsidR="00A04A7B" w:rsidRPr="00F17958" w:rsidRDefault="00A04A7B">
            <w:pPr>
              <w:rPr>
                <w:b/>
                <w:szCs w:val="18"/>
              </w:rPr>
            </w:pPr>
            <w:r w:rsidRPr="00F17958">
              <w:rPr>
                <w:b/>
                <w:szCs w:val="18"/>
              </w:rPr>
              <w:t xml:space="preserve">Does the assignment </w:t>
            </w:r>
            <w:r w:rsidR="001B4913" w:rsidRPr="00F17958">
              <w:rPr>
                <w:b/>
                <w:szCs w:val="18"/>
              </w:rPr>
              <w:t>require</w:t>
            </w:r>
            <w:r w:rsidRPr="00F17958">
              <w:rPr>
                <w:b/>
                <w:szCs w:val="18"/>
              </w:rPr>
              <w:t xml:space="preserve"> students to engage with </w:t>
            </w:r>
            <w:r w:rsidR="001B4913" w:rsidRPr="00F17958">
              <w:rPr>
                <w:b/>
                <w:szCs w:val="18"/>
              </w:rPr>
              <w:t xml:space="preserve">one or more </w:t>
            </w:r>
            <w:r w:rsidRPr="00F17958">
              <w:rPr>
                <w:rStyle w:val="Hyperlink"/>
                <w:b/>
                <w:color w:val="auto"/>
                <w:szCs w:val="18"/>
                <w:u w:val="none"/>
              </w:rPr>
              <w:t>mathematical practice</w:t>
            </w:r>
            <w:r w:rsidR="001B4913" w:rsidRPr="00F17958">
              <w:rPr>
                <w:rStyle w:val="Hyperlink"/>
                <w:b/>
                <w:color w:val="auto"/>
                <w:szCs w:val="18"/>
                <w:u w:val="none"/>
              </w:rPr>
              <w:t>s</w:t>
            </w:r>
            <w:r w:rsidRPr="00F17958">
              <w:rPr>
                <w:b/>
                <w:color w:val="auto"/>
                <w:szCs w:val="18"/>
              </w:rPr>
              <w:t xml:space="preserve"> while working </w:t>
            </w:r>
            <w:r w:rsidRPr="00F17958">
              <w:rPr>
                <w:b/>
                <w:szCs w:val="18"/>
              </w:rPr>
              <w:t xml:space="preserve">on </w:t>
            </w:r>
            <w:r w:rsidRPr="00F17958">
              <w:rPr>
                <w:b/>
                <w:color w:val="auto"/>
                <w:szCs w:val="18"/>
              </w:rPr>
              <w:t>grade-appropriate</w:t>
            </w:r>
            <w:r w:rsidRPr="00F17958">
              <w:rPr>
                <w:i/>
                <w:color w:val="auto"/>
                <w:szCs w:val="18"/>
              </w:rPr>
              <w:t xml:space="preserve"> </w:t>
            </w:r>
            <w:r w:rsidRPr="00F17958">
              <w:rPr>
                <w:b/>
                <w:szCs w:val="18"/>
              </w:rPr>
              <w:t>content?</w:t>
            </w:r>
          </w:p>
          <w:p w14:paraId="599BD69B" w14:textId="77777777" w:rsidR="00DD75F6" w:rsidRPr="00DD75F6" w:rsidRDefault="00A04A7B" w:rsidP="00F0518F">
            <w:pPr>
              <w:pStyle w:val="ListParagraph"/>
              <w:numPr>
                <w:ilvl w:val="0"/>
                <w:numId w:val="15"/>
              </w:numPr>
              <w:rPr>
                <w:i/>
                <w:szCs w:val="18"/>
              </w:rPr>
            </w:pPr>
            <w:r w:rsidRPr="00F17958">
              <w:rPr>
                <w:szCs w:val="18"/>
              </w:rPr>
              <w:t>Does the target standard(s) explicitly call for use of a specific mathematical practice? If so, does the task provide opportunity for students to engage in the mathematical practice named by the standard?</w:t>
            </w:r>
            <w:r w:rsidR="00B2002E" w:rsidRPr="00F17958">
              <w:rPr>
                <w:szCs w:val="18"/>
              </w:rPr>
              <w:t xml:space="preserve"> </w:t>
            </w:r>
          </w:p>
          <w:p w14:paraId="6716CF9A" w14:textId="77777777" w:rsidR="00DD75F6" w:rsidRDefault="00DD75F6" w:rsidP="00DD75F6">
            <w:pPr>
              <w:pStyle w:val="ListParagraph"/>
              <w:ind w:left="360"/>
              <w:rPr>
                <w:szCs w:val="18"/>
              </w:rPr>
            </w:pPr>
          </w:p>
          <w:p w14:paraId="5AC8D245" w14:textId="4A84E375" w:rsidR="00A04A7B" w:rsidRPr="00F17958" w:rsidRDefault="00F17958" w:rsidP="00DD75F6">
            <w:pPr>
              <w:pStyle w:val="ListParagraph"/>
              <w:ind w:left="360"/>
              <w:rPr>
                <w:i/>
                <w:szCs w:val="18"/>
              </w:rPr>
            </w:pPr>
            <w:r>
              <w:rPr>
                <w:szCs w:val="18"/>
              </w:rPr>
              <w:t xml:space="preserve">It may be useful to utilize the </w:t>
            </w:r>
            <w:r w:rsidR="004B195C">
              <w:rPr>
                <w:szCs w:val="18"/>
              </w:rPr>
              <w:t xml:space="preserve">front matter of the </w:t>
            </w:r>
            <w:hyperlink r:id="rId12" w:history="1">
              <w:r w:rsidR="004B195C" w:rsidRPr="009A4A4B">
                <w:rPr>
                  <w:rStyle w:val="Hyperlink"/>
                  <w:szCs w:val="18"/>
                </w:rPr>
                <w:t>KAS for Mathematics</w:t>
              </w:r>
            </w:hyperlink>
            <w:r w:rsidR="004B195C">
              <w:rPr>
                <w:szCs w:val="18"/>
              </w:rPr>
              <w:t xml:space="preserve"> (p.</w:t>
            </w:r>
            <w:r w:rsidR="009A4A4B">
              <w:rPr>
                <w:szCs w:val="18"/>
              </w:rPr>
              <w:t xml:space="preserve"> 12-15) and the </w:t>
            </w:r>
            <w:hyperlink r:id="rId13" w:history="1">
              <w:r w:rsidR="004B195C" w:rsidRPr="009A4A4B">
                <w:rPr>
                  <w:rStyle w:val="Hyperlink"/>
                  <w:szCs w:val="18"/>
                </w:rPr>
                <w:t xml:space="preserve">Engaging the SMPs: Look </w:t>
              </w:r>
              <w:proofErr w:type="spellStart"/>
              <w:r w:rsidR="004B195C" w:rsidRPr="009A4A4B">
                <w:rPr>
                  <w:rStyle w:val="Hyperlink"/>
                  <w:szCs w:val="18"/>
                </w:rPr>
                <w:t>fors</w:t>
              </w:r>
              <w:proofErr w:type="spellEnd"/>
              <w:r w:rsidR="004B195C" w:rsidRPr="009A4A4B">
                <w:rPr>
                  <w:rStyle w:val="Hyperlink"/>
                  <w:szCs w:val="18"/>
                </w:rPr>
                <w:t xml:space="preserve"> and Questions Stems</w:t>
              </w:r>
            </w:hyperlink>
            <w:r w:rsidR="004B195C">
              <w:rPr>
                <w:szCs w:val="18"/>
              </w:rPr>
              <w:t xml:space="preserve"> document from the </w:t>
            </w:r>
            <w:r w:rsidR="004B195C" w:rsidRPr="009A4A4B">
              <w:rPr>
                <w:i/>
                <w:iCs/>
                <w:szCs w:val="18"/>
              </w:rPr>
              <w:t>Getting to Know the KAS for Mathematics</w:t>
            </w:r>
            <w:r w:rsidR="004B195C">
              <w:rPr>
                <w:szCs w:val="18"/>
              </w:rPr>
              <w:t xml:space="preserve"> module. </w:t>
            </w:r>
          </w:p>
          <w:p w14:paraId="2E6548A6" w14:textId="4B18EA77" w:rsidR="00B2002E" w:rsidRDefault="00B2002E" w:rsidP="00B2002E">
            <w:pPr>
              <w:rPr>
                <w:i/>
                <w:sz w:val="16"/>
                <w:szCs w:val="17"/>
              </w:rPr>
            </w:pPr>
          </w:p>
          <w:p w14:paraId="47AE696A" w14:textId="77777777" w:rsidR="00F23F82" w:rsidRPr="00DD75F6" w:rsidRDefault="00F23F82" w:rsidP="00DD75F6">
            <w:pPr>
              <w:rPr>
                <w:i/>
                <w:sz w:val="16"/>
                <w:szCs w:val="17"/>
              </w:rPr>
            </w:pPr>
          </w:p>
          <w:p w14:paraId="055AF417" w14:textId="653777AE" w:rsidR="00F23F82" w:rsidRPr="00B76A5D" w:rsidRDefault="00F23F82" w:rsidP="00F23F82">
            <w:pPr>
              <w:pStyle w:val="ListParagraph"/>
              <w:ind w:left="360"/>
              <w:rPr>
                <w:i/>
                <w:sz w:val="16"/>
                <w:szCs w:val="17"/>
              </w:rPr>
            </w:pPr>
          </w:p>
        </w:tc>
        <w:tc>
          <w:tcPr>
            <w:tcW w:w="2211" w:type="dxa"/>
            <w:gridSpan w:val="4"/>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vAlign w:val="center"/>
          </w:tcPr>
          <w:p w14:paraId="3D19CA36" w14:textId="77777777" w:rsidR="00A04A7B" w:rsidRPr="00B76A5D" w:rsidRDefault="00A04A7B" w:rsidP="006C23A2">
            <w:pPr>
              <w:contextualSpacing/>
              <w:jc w:val="center"/>
              <w:rPr>
                <w:i/>
                <w:sz w:val="16"/>
                <w:szCs w:val="17"/>
              </w:rPr>
            </w:pPr>
            <w:r w:rsidRPr="00B76A5D">
              <w:rPr>
                <w:i/>
                <w:sz w:val="16"/>
                <w:szCs w:val="17"/>
              </w:rPr>
              <w:t>Yes</w:t>
            </w:r>
          </w:p>
        </w:tc>
        <w:tc>
          <w:tcPr>
            <w:tcW w:w="2114" w:type="dxa"/>
            <w:gridSpan w:val="2"/>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vAlign w:val="center"/>
          </w:tcPr>
          <w:p w14:paraId="3EADC42D" w14:textId="41AA4B5B" w:rsidR="00A04A7B" w:rsidRPr="00B76A5D" w:rsidRDefault="00A04A7B" w:rsidP="006C23A2">
            <w:pPr>
              <w:contextualSpacing/>
              <w:jc w:val="center"/>
              <w:rPr>
                <w:i/>
                <w:sz w:val="16"/>
                <w:szCs w:val="17"/>
              </w:rPr>
            </w:pPr>
            <w:r w:rsidRPr="00B76A5D">
              <w:rPr>
                <w:i/>
                <w:sz w:val="16"/>
                <w:szCs w:val="17"/>
              </w:rPr>
              <w:t>No</w:t>
            </w:r>
          </w:p>
        </w:tc>
      </w:tr>
      <w:tr w:rsidR="007033D9" w:rsidRPr="00022111" w14:paraId="17459A96" w14:textId="77777777" w:rsidTr="00765A38">
        <w:tblPrEx>
          <w:tblBorders>
            <w:top w:val="none" w:sz="0" w:space="0" w:color="auto"/>
            <w:left w:val="none" w:sz="0" w:space="0" w:color="auto"/>
            <w:bottom w:val="none" w:sz="0" w:space="0" w:color="auto"/>
            <w:right w:val="none" w:sz="0" w:space="0" w:color="auto"/>
            <w:insideV w:val="none" w:sz="0" w:space="0" w:color="auto"/>
          </w:tblBorders>
        </w:tblPrEx>
        <w:trPr>
          <w:trHeight w:val="2654"/>
        </w:trPr>
        <w:tc>
          <w:tcPr>
            <w:tcW w:w="10121" w:type="dxa"/>
            <w:gridSpan w:val="5"/>
            <w:vMerge/>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F2F2F3" w:themeFill="background2" w:themeFillTint="33"/>
          </w:tcPr>
          <w:p w14:paraId="16E4F39A" w14:textId="77777777" w:rsidR="006C23A2" w:rsidRPr="00B76A5D" w:rsidRDefault="006C23A2" w:rsidP="006C23A2">
            <w:pPr>
              <w:rPr>
                <w:b/>
                <w:sz w:val="16"/>
                <w:szCs w:val="17"/>
              </w:rPr>
            </w:pPr>
          </w:p>
        </w:tc>
        <w:tc>
          <w:tcPr>
            <w:tcW w:w="4325" w:type="dxa"/>
            <w:gridSpan w:val="6"/>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tcPr>
          <w:p w14:paraId="68621ED4" w14:textId="77777777" w:rsidR="006C23A2" w:rsidRPr="00B76A5D" w:rsidRDefault="006C23A2" w:rsidP="006C23A2">
            <w:pPr>
              <w:contextualSpacing/>
              <w:rPr>
                <w:i/>
                <w:sz w:val="16"/>
                <w:szCs w:val="17"/>
              </w:rPr>
            </w:pPr>
            <w:r w:rsidRPr="00B76A5D">
              <w:rPr>
                <w:i/>
                <w:sz w:val="16"/>
                <w:szCs w:val="17"/>
              </w:rPr>
              <w:t>Evidence:</w:t>
            </w:r>
          </w:p>
        </w:tc>
      </w:tr>
      <w:tr w:rsidR="00E74E91" w:rsidRPr="00E74E91" w14:paraId="599DDBB6" w14:textId="77777777" w:rsidTr="00705DFF">
        <w:tblPrEx>
          <w:tblBorders>
            <w:top w:val="none" w:sz="0" w:space="0" w:color="auto"/>
            <w:left w:val="none" w:sz="0" w:space="0" w:color="auto"/>
            <w:bottom w:val="none" w:sz="0" w:space="0" w:color="auto"/>
            <w:right w:val="none" w:sz="0" w:space="0" w:color="auto"/>
            <w:insideV w:val="none" w:sz="0" w:space="0" w:color="auto"/>
          </w:tblBorders>
        </w:tblPrEx>
        <w:trPr>
          <w:trHeight w:val="576"/>
        </w:trPr>
        <w:tc>
          <w:tcPr>
            <w:tcW w:w="14446" w:type="dxa"/>
            <w:gridSpan w:val="11"/>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vAlign w:val="center"/>
          </w:tcPr>
          <w:p w14:paraId="37D56470" w14:textId="77777777" w:rsidR="006C23A2" w:rsidRPr="00B76A5D" w:rsidRDefault="006C23A2">
            <w:pPr>
              <w:jc w:val="center"/>
              <w:rPr>
                <w:b/>
                <w:color w:val="auto"/>
                <w:sz w:val="16"/>
                <w:szCs w:val="17"/>
              </w:rPr>
            </w:pPr>
            <w:r w:rsidRPr="00B76A5D">
              <w:rPr>
                <w:b/>
                <w:color w:val="auto"/>
                <w:sz w:val="16"/>
                <w:szCs w:val="17"/>
              </w:rPr>
              <w:t>Overall Practice Rating</w:t>
            </w:r>
          </w:p>
          <w:p w14:paraId="107AFF39" w14:textId="151112E7" w:rsidR="006C23A2" w:rsidRPr="00B76A5D" w:rsidRDefault="006C23A2" w:rsidP="00375AB1">
            <w:pPr>
              <w:jc w:val="center"/>
              <w:rPr>
                <w:b/>
                <w:color w:val="auto"/>
                <w:sz w:val="16"/>
                <w:szCs w:val="17"/>
              </w:rPr>
            </w:pPr>
            <w:bookmarkStart w:id="3" w:name="_Hlk493669325"/>
            <w:r w:rsidRPr="00B76A5D">
              <w:rPr>
                <w:i/>
                <w:color w:val="auto"/>
                <w:sz w:val="16"/>
                <w:szCs w:val="17"/>
              </w:rPr>
              <w:t xml:space="preserve">Overall, to what extent does the assignment provide meaningful practice opportunities </w:t>
            </w:r>
            <w:r w:rsidR="00375AB1">
              <w:rPr>
                <w:i/>
                <w:color w:val="auto"/>
                <w:sz w:val="16"/>
                <w:szCs w:val="17"/>
              </w:rPr>
              <w:t>with the standards for mathematical practices</w:t>
            </w:r>
            <w:r w:rsidRPr="00B76A5D">
              <w:rPr>
                <w:i/>
                <w:color w:val="auto"/>
                <w:sz w:val="16"/>
                <w:szCs w:val="17"/>
              </w:rPr>
              <w:t>?</w:t>
            </w:r>
            <w:bookmarkEnd w:id="3"/>
          </w:p>
        </w:tc>
      </w:tr>
      <w:tr w:rsidR="007033D9" w:rsidRPr="00022111" w14:paraId="2368D7E0" w14:textId="77777777" w:rsidTr="00DD75F6">
        <w:tblPrEx>
          <w:tblBorders>
            <w:top w:val="none" w:sz="0" w:space="0" w:color="auto"/>
            <w:left w:val="none" w:sz="0" w:space="0" w:color="auto"/>
            <w:bottom w:val="none" w:sz="0" w:space="0" w:color="auto"/>
            <w:right w:val="none" w:sz="0" w:space="0" w:color="auto"/>
            <w:insideV w:val="none" w:sz="0" w:space="0" w:color="auto"/>
          </w:tblBorders>
        </w:tblPrEx>
        <w:trPr>
          <w:trHeight w:val="890"/>
        </w:trPr>
        <w:tc>
          <w:tcPr>
            <w:tcW w:w="5127" w:type="dxa"/>
            <w:gridSpan w:val="2"/>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tcPr>
          <w:p w14:paraId="1802C331" w14:textId="0B67A734" w:rsidR="006C23A2" w:rsidRPr="00B76A5D" w:rsidRDefault="006C23A2" w:rsidP="006C23A2">
            <w:pPr>
              <w:jc w:val="center"/>
              <w:rPr>
                <w:b/>
                <w:sz w:val="16"/>
                <w:szCs w:val="17"/>
              </w:rPr>
            </w:pPr>
            <w:r w:rsidRPr="00B76A5D">
              <w:rPr>
                <w:b/>
                <w:sz w:val="16"/>
                <w:szCs w:val="17"/>
              </w:rPr>
              <w:t xml:space="preserve">0 – </w:t>
            </w:r>
            <w:r w:rsidR="0063009D">
              <w:rPr>
                <w:b/>
                <w:sz w:val="16"/>
                <w:szCs w:val="17"/>
              </w:rPr>
              <w:t>Weakly Aligned</w:t>
            </w:r>
          </w:p>
          <w:p w14:paraId="3D06DBC2" w14:textId="586BFA75" w:rsidR="006C23A2" w:rsidRPr="00B76A5D" w:rsidRDefault="006C23A2" w:rsidP="003B1307">
            <w:pPr>
              <w:jc w:val="center"/>
              <w:rPr>
                <w:sz w:val="16"/>
                <w:szCs w:val="17"/>
              </w:rPr>
            </w:pPr>
            <w:r w:rsidRPr="00B76A5D">
              <w:rPr>
                <w:sz w:val="16"/>
                <w:szCs w:val="17"/>
              </w:rPr>
              <w:t xml:space="preserve">The assignment </w:t>
            </w:r>
            <w:r w:rsidR="003B1307">
              <w:rPr>
                <w:sz w:val="16"/>
                <w:szCs w:val="17"/>
              </w:rPr>
              <w:t>does not have students</w:t>
            </w:r>
            <w:r w:rsidR="00C572E5" w:rsidRPr="00B76A5D">
              <w:rPr>
                <w:sz w:val="16"/>
                <w:szCs w:val="17"/>
              </w:rPr>
              <w:t xml:space="preserve"> engage with critical mathematical practices</w:t>
            </w:r>
            <w:r w:rsidR="00F01470" w:rsidRPr="00B76A5D">
              <w:rPr>
                <w:sz w:val="16"/>
                <w:szCs w:val="17"/>
              </w:rPr>
              <w:t xml:space="preserve"> while working on </w:t>
            </w:r>
            <w:r w:rsidR="001A705C" w:rsidRPr="001A705C">
              <w:rPr>
                <w:color w:val="auto"/>
                <w:sz w:val="16"/>
                <w:szCs w:val="17"/>
              </w:rPr>
              <w:t>grade-appropriate</w:t>
            </w:r>
            <w:r w:rsidR="001A705C" w:rsidRPr="00B76A5D">
              <w:rPr>
                <w:i/>
                <w:color w:val="auto"/>
                <w:sz w:val="16"/>
                <w:szCs w:val="17"/>
              </w:rPr>
              <w:t xml:space="preserve"> </w:t>
            </w:r>
            <w:r w:rsidR="00F01470" w:rsidRPr="00B76A5D">
              <w:rPr>
                <w:sz w:val="16"/>
                <w:szCs w:val="17"/>
              </w:rPr>
              <w:t>content</w:t>
            </w:r>
            <w:r w:rsidRPr="00B76A5D">
              <w:rPr>
                <w:sz w:val="16"/>
                <w:szCs w:val="17"/>
              </w:rPr>
              <w:t>.</w:t>
            </w:r>
          </w:p>
        </w:tc>
        <w:tc>
          <w:tcPr>
            <w:tcW w:w="4994" w:type="dxa"/>
            <w:gridSpan w:val="3"/>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tcPr>
          <w:p w14:paraId="4B297AB7" w14:textId="3AF57388" w:rsidR="006C23A2" w:rsidRPr="00B76A5D" w:rsidRDefault="006C23A2" w:rsidP="006C23A2">
            <w:pPr>
              <w:jc w:val="center"/>
              <w:rPr>
                <w:b/>
                <w:sz w:val="16"/>
                <w:szCs w:val="17"/>
              </w:rPr>
            </w:pPr>
            <w:r w:rsidRPr="00B76A5D">
              <w:rPr>
                <w:b/>
                <w:sz w:val="16"/>
                <w:szCs w:val="17"/>
              </w:rPr>
              <w:t xml:space="preserve">1 – </w:t>
            </w:r>
            <w:r w:rsidR="0063009D">
              <w:rPr>
                <w:b/>
                <w:sz w:val="16"/>
                <w:szCs w:val="17"/>
              </w:rPr>
              <w:t>Partially Aligned</w:t>
            </w:r>
          </w:p>
          <w:p w14:paraId="1155A523" w14:textId="21624FB9" w:rsidR="006C23A2" w:rsidRPr="00B76A5D" w:rsidRDefault="00C572E5" w:rsidP="001B51B9">
            <w:pPr>
              <w:jc w:val="center"/>
              <w:rPr>
                <w:sz w:val="16"/>
                <w:szCs w:val="17"/>
              </w:rPr>
            </w:pPr>
            <w:r w:rsidRPr="00B76A5D">
              <w:rPr>
                <w:sz w:val="16"/>
                <w:szCs w:val="17"/>
              </w:rPr>
              <w:t xml:space="preserve">The assignment </w:t>
            </w:r>
            <w:r w:rsidR="001B51B9">
              <w:rPr>
                <w:sz w:val="16"/>
                <w:szCs w:val="17"/>
              </w:rPr>
              <w:t>gives students</w:t>
            </w:r>
            <w:r w:rsidRPr="00B76A5D">
              <w:rPr>
                <w:sz w:val="16"/>
                <w:szCs w:val="17"/>
              </w:rPr>
              <w:t xml:space="preserve"> an opportunity to engage with at least one math practice, but not at the level of depth required by the standard</w:t>
            </w:r>
            <w:r w:rsidR="006C23A2" w:rsidRPr="00B76A5D">
              <w:rPr>
                <w:sz w:val="16"/>
                <w:szCs w:val="17"/>
              </w:rPr>
              <w:t>.</w:t>
            </w:r>
          </w:p>
        </w:tc>
        <w:tc>
          <w:tcPr>
            <w:tcW w:w="4325" w:type="dxa"/>
            <w:gridSpan w:val="6"/>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tcPr>
          <w:p w14:paraId="1DACDD59" w14:textId="2B61760D" w:rsidR="006C23A2" w:rsidRPr="00B76A5D" w:rsidRDefault="006C23A2" w:rsidP="006C23A2">
            <w:pPr>
              <w:jc w:val="center"/>
              <w:rPr>
                <w:b/>
                <w:sz w:val="16"/>
                <w:szCs w:val="17"/>
              </w:rPr>
            </w:pPr>
            <w:r w:rsidRPr="00B76A5D">
              <w:rPr>
                <w:b/>
                <w:sz w:val="16"/>
                <w:szCs w:val="17"/>
              </w:rPr>
              <w:t xml:space="preserve">2 – </w:t>
            </w:r>
            <w:r w:rsidR="0063009D">
              <w:rPr>
                <w:b/>
                <w:sz w:val="16"/>
                <w:szCs w:val="17"/>
              </w:rPr>
              <w:t>Strongly Aligned</w:t>
            </w:r>
          </w:p>
          <w:p w14:paraId="0BB46A90" w14:textId="23C92F75" w:rsidR="006C23A2" w:rsidRPr="00B76A5D" w:rsidRDefault="00C572E5" w:rsidP="001B51B9">
            <w:pPr>
              <w:jc w:val="center"/>
              <w:rPr>
                <w:b/>
                <w:sz w:val="16"/>
                <w:szCs w:val="17"/>
              </w:rPr>
            </w:pPr>
            <w:r w:rsidRPr="00B76A5D">
              <w:rPr>
                <w:sz w:val="16"/>
                <w:szCs w:val="17"/>
              </w:rPr>
              <w:t xml:space="preserve">The assignment </w:t>
            </w:r>
            <w:r w:rsidR="001B51B9">
              <w:rPr>
                <w:sz w:val="16"/>
                <w:szCs w:val="17"/>
              </w:rPr>
              <w:t>gives students the opportunity to</w:t>
            </w:r>
            <w:r w:rsidR="00F01470" w:rsidRPr="00B76A5D">
              <w:rPr>
                <w:sz w:val="16"/>
                <w:szCs w:val="17"/>
              </w:rPr>
              <w:t xml:space="preserve"> engage with at least one mathematical practice at the appropriate level of depth</w:t>
            </w:r>
            <w:r w:rsidR="004E4072">
              <w:rPr>
                <w:sz w:val="16"/>
                <w:szCs w:val="17"/>
              </w:rPr>
              <w:t xml:space="preserve"> required by the standard</w:t>
            </w:r>
            <w:r w:rsidR="00F01470" w:rsidRPr="00B76A5D">
              <w:rPr>
                <w:sz w:val="16"/>
                <w:szCs w:val="17"/>
              </w:rPr>
              <w:t>.</w:t>
            </w:r>
          </w:p>
        </w:tc>
      </w:tr>
      <w:bookmarkEnd w:id="2"/>
      <w:tr w:rsidR="006C23A2" w:rsidRPr="009F4A61" w14:paraId="54FB28E3" w14:textId="77777777" w:rsidTr="00705DFF">
        <w:tblPrEx>
          <w:tblBorders>
            <w:top w:val="none" w:sz="0" w:space="0" w:color="auto"/>
            <w:left w:val="none" w:sz="0" w:space="0" w:color="auto"/>
            <w:bottom w:val="none" w:sz="0" w:space="0" w:color="auto"/>
            <w:right w:val="none" w:sz="0" w:space="0" w:color="auto"/>
            <w:insideV w:val="none" w:sz="0" w:space="0" w:color="auto"/>
          </w:tblBorders>
        </w:tblPrEx>
        <w:trPr>
          <w:trHeight w:val="371"/>
        </w:trPr>
        <w:tc>
          <w:tcPr>
            <w:tcW w:w="14446" w:type="dxa"/>
            <w:gridSpan w:val="11"/>
            <w:tcBorders>
              <w:bottom w:val="single" w:sz="4" w:space="0" w:color="C0C2C4" w:themeColor="background2"/>
            </w:tcBorders>
            <w:shd w:val="clear" w:color="auto" w:fill="auto"/>
          </w:tcPr>
          <w:p w14:paraId="13B2FF5C" w14:textId="48411C72" w:rsidR="006C23A2" w:rsidRPr="009F4A61" w:rsidRDefault="00DB6D01" w:rsidP="000C2C59">
            <w:pPr>
              <w:pStyle w:val="Heading2"/>
              <w:outlineLvl w:val="1"/>
              <w:rPr>
                <w:i/>
              </w:rPr>
            </w:pPr>
            <w:r w:rsidRPr="00DB6D01">
              <w:rPr>
                <w:b/>
                <w:bCs/>
                <w:color w:val="13617C"/>
                <w:sz w:val="20"/>
              </w:rPr>
              <w:t xml:space="preserve">PART THREE: </w:t>
            </w:r>
            <w:r w:rsidR="006C23A2" w:rsidRPr="00DB6D01">
              <w:rPr>
                <w:b/>
                <w:bCs/>
                <w:color w:val="13617C"/>
                <w:sz w:val="20"/>
              </w:rPr>
              <w:t>Relevance:</w:t>
            </w:r>
            <w:r w:rsidR="006C23A2" w:rsidRPr="003146C8">
              <w:rPr>
                <w:color w:val="13617C"/>
                <w:sz w:val="20"/>
              </w:rPr>
              <w:t xml:space="preserve"> </w:t>
            </w:r>
            <w:r w:rsidR="002F7569">
              <w:rPr>
                <w:color w:val="13617C"/>
                <w:sz w:val="20"/>
              </w:rPr>
              <w:t>D</w:t>
            </w:r>
            <w:r w:rsidR="006C23A2" w:rsidRPr="003146C8">
              <w:rPr>
                <w:color w:val="13617C"/>
                <w:sz w:val="20"/>
              </w:rPr>
              <w:t xml:space="preserve">oes the assignment give students an authentic opportunity to connect </w:t>
            </w:r>
            <w:r w:rsidR="000C2C59">
              <w:rPr>
                <w:color w:val="13617C"/>
                <w:sz w:val="20"/>
              </w:rPr>
              <w:t>content</w:t>
            </w:r>
            <w:r w:rsidR="006C23A2" w:rsidRPr="003146C8">
              <w:rPr>
                <w:color w:val="13617C"/>
                <w:sz w:val="20"/>
              </w:rPr>
              <w:t xml:space="preserve"> standards to real-world issues and/or contexts?</w:t>
            </w:r>
          </w:p>
        </w:tc>
      </w:tr>
      <w:tr w:rsidR="00705DFF" w:rsidRPr="009F4A61" w14:paraId="7988C1B4" w14:textId="77777777" w:rsidTr="00495461">
        <w:tblPrEx>
          <w:tblBorders>
            <w:top w:val="none" w:sz="0" w:space="0" w:color="auto"/>
            <w:left w:val="none" w:sz="0" w:space="0" w:color="auto"/>
            <w:bottom w:val="none" w:sz="0" w:space="0" w:color="auto"/>
            <w:right w:val="none" w:sz="0" w:space="0" w:color="auto"/>
            <w:insideV w:val="none" w:sz="0" w:space="0" w:color="auto"/>
          </w:tblBorders>
        </w:tblPrEx>
        <w:trPr>
          <w:trHeight w:val="20"/>
        </w:trPr>
        <w:tc>
          <w:tcPr>
            <w:tcW w:w="9898" w:type="dxa"/>
            <w:gridSpan w:val="4"/>
            <w:vMerge w:val="restart"/>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F2F2F3" w:themeFill="background2" w:themeFillTint="33"/>
            <w:vAlign w:val="center"/>
          </w:tcPr>
          <w:p w14:paraId="71290956" w14:textId="6F156017" w:rsidR="00705DFF" w:rsidRPr="00DD75F6" w:rsidRDefault="00705DFF">
            <w:pPr>
              <w:rPr>
                <w:szCs w:val="18"/>
              </w:rPr>
            </w:pPr>
            <w:r w:rsidRPr="00DD75F6">
              <w:rPr>
                <w:b/>
                <w:szCs w:val="18"/>
              </w:rPr>
              <w:t xml:space="preserve">Does </w:t>
            </w:r>
            <w:proofErr w:type="gramStart"/>
            <w:r w:rsidRPr="00DD75F6">
              <w:rPr>
                <w:b/>
                <w:szCs w:val="18"/>
              </w:rPr>
              <w:t>the majority of</w:t>
            </w:r>
            <w:proofErr w:type="gramEnd"/>
            <w:r w:rsidRPr="00DD75F6">
              <w:rPr>
                <w:b/>
                <w:szCs w:val="18"/>
              </w:rPr>
              <w:t xml:space="preserve"> the assignment consist of word problems or real-world application problems/tasks?</w:t>
            </w:r>
            <w:r w:rsidRPr="00DD75F6">
              <w:rPr>
                <w:szCs w:val="18"/>
              </w:rPr>
              <w:t xml:space="preserve"> </w:t>
            </w:r>
          </w:p>
        </w:tc>
        <w:tc>
          <w:tcPr>
            <w:tcW w:w="2274" w:type="dxa"/>
            <w:gridSpan w:val="4"/>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vAlign w:val="center"/>
          </w:tcPr>
          <w:p w14:paraId="1AE4BA2F" w14:textId="77777777" w:rsidR="00705DFF" w:rsidRPr="00B76A5D" w:rsidRDefault="00705DFF" w:rsidP="006E3BCB">
            <w:pPr>
              <w:contextualSpacing/>
              <w:jc w:val="center"/>
              <w:rPr>
                <w:i/>
                <w:sz w:val="16"/>
                <w:szCs w:val="17"/>
              </w:rPr>
            </w:pPr>
            <w:r w:rsidRPr="00B76A5D">
              <w:rPr>
                <w:i/>
                <w:sz w:val="16"/>
                <w:szCs w:val="17"/>
              </w:rPr>
              <w:t>Yes</w:t>
            </w:r>
          </w:p>
        </w:tc>
        <w:tc>
          <w:tcPr>
            <w:tcW w:w="2274" w:type="dxa"/>
            <w:gridSpan w:val="3"/>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vAlign w:val="center"/>
          </w:tcPr>
          <w:p w14:paraId="2653D7C1" w14:textId="50F32524" w:rsidR="00705DFF" w:rsidRPr="00B76A5D" w:rsidRDefault="00705DFF" w:rsidP="006E3BCB">
            <w:pPr>
              <w:contextualSpacing/>
              <w:jc w:val="center"/>
              <w:rPr>
                <w:i/>
                <w:sz w:val="16"/>
                <w:szCs w:val="17"/>
              </w:rPr>
            </w:pPr>
            <w:r w:rsidRPr="00B76A5D">
              <w:rPr>
                <w:i/>
                <w:sz w:val="16"/>
                <w:szCs w:val="17"/>
              </w:rPr>
              <w:t>No</w:t>
            </w:r>
          </w:p>
        </w:tc>
      </w:tr>
      <w:tr w:rsidR="007033D9" w:rsidRPr="009F4A61" w14:paraId="1F687BAF" w14:textId="77777777" w:rsidTr="00705DFF">
        <w:tblPrEx>
          <w:tblBorders>
            <w:top w:val="none" w:sz="0" w:space="0" w:color="auto"/>
            <w:left w:val="none" w:sz="0" w:space="0" w:color="auto"/>
            <w:bottom w:val="none" w:sz="0" w:space="0" w:color="auto"/>
            <w:right w:val="none" w:sz="0" w:space="0" w:color="auto"/>
            <w:insideV w:val="none" w:sz="0" w:space="0" w:color="auto"/>
          </w:tblBorders>
        </w:tblPrEx>
        <w:trPr>
          <w:trHeight w:val="288"/>
        </w:trPr>
        <w:tc>
          <w:tcPr>
            <w:tcW w:w="9898" w:type="dxa"/>
            <w:gridSpan w:val="4"/>
            <w:vMerge/>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F2F2F3" w:themeFill="background2" w:themeFillTint="33"/>
          </w:tcPr>
          <w:p w14:paraId="0E7C183F" w14:textId="77777777" w:rsidR="006C23A2" w:rsidRPr="00DD75F6" w:rsidRDefault="006C23A2" w:rsidP="006E3BCB">
            <w:pPr>
              <w:rPr>
                <w:b/>
                <w:szCs w:val="18"/>
              </w:rPr>
            </w:pPr>
          </w:p>
        </w:tc>
        <w:tc>
          <w:tcPr>
            <w:tcW w:w="4548" w:type="dxa"/>
            <w:gridSpan w:val="7"/>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tcPr>
          <w:p w14:paraId="47D88237" w14:textId="77777777" w:rsidR="006C23A2" w:rsidRDefault="006C23A2" w:rsidP="006E3BCB">
            <w:pPr>
              <w:contextualSpacing/>
              <w:rPr>
                <w:i/>
                <w:sz w:val="16"/>
                <w:szCs w:val="17"/>
              </w:rPr>
            </w:pPr>
            <w:r w:rsidRPr="00B76A5D">
              <w:rPr>
                <w:i/>
                <w:sz w:val="16"/>
                <w:szCs w:val="17"/>
              </w:rPr>
              <w:t>Evidence:</w:t>
            </w:r>
          </w:p>
          <w:p w14:paraId="49BAD41F" w14:textId="5C73217C" w:rsidR="00F4416E" w:rsidRPr="00B76A5D" w:rsidRDefault="00F4416E" w:rsidP="006E3BCB">
            <w:pPr>
              <w:contextualSpacing/>
              <w:rPr>
                <w:i/>
                <w:sz w:val="16"/>
                <w:szCs w:val="17"/>
              </w:rPr>
            </w:pPr>
          </w:p>
        </w:tc>
      </w:tr>
      <w:tr w:rsidR="00705DFF" w:rsidRPr="009F4A61" w14:paraId="5DE81526" w14:textId="77777777" w:rsidTr="00552667">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9898" w:type="dxa"/>
            <w:gridSpan w:val="4"/>
            <w:vMerge w:val="restart"/>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F2F2F3" w:themeFill="background2" w:themeFillTint="33"/>
            <w:vAlign w:val="center"/>
          </w:tcPr>
          <w:p w14:paraId="40C18362" w14:textId="0376EB6E" w:rsidR="00705DFF" w:rsidRPr="00DD75F6" w:rsidRDefault="00705DFF">
            <w:pPr>
              <w:contextualSpacing/>
              <w:rPr>
                <w:b/>
                <w:szCs w:val="18"/>
              </w:rPr>
            </w:pPr>
            <w:r w:rsidRPr="00DD75F6">
              <w:rPr>
                <w:b/>
                <w:szCs w:val="18"/>
              </w:rPr>
              <w:t xml:space="preserve">If the assignment connects </w:t>
            </w:r>
            <w:r w:rsidRPr="00DD75F6">
              <w:rPr>
                <w:b/>
                <w:color w:val="auto"/>
                <w:szCs w:val="18"/>
              </w:rPr>
              <w:t>grade-appropriate</w:t>
            </w:r>
            <w:r w:rsidRPr="00DD75F6">
              <w:rPr>
                <w:b/>
                <w:szCs w:val="18"/>
              </w:rPr>
              <w:t>, content standards to real-world experiences, does it also allow students to apply math in a meaningful way?</w:t>
            </w:r>
          </w:p>
          <w:p w14:paraId="46A266ED" w14:textId="2E243315" w:rsidR="00705DFF" w:rsidRPr="00DD75F6" w:rsidRDefault="00705DFF" w:rsidP="00260A95">
            <w:pPr>
              <w:pStyle w:val="ListParagraph"/>
              <w:numPr>
                <w:ilvl w:val="0"/>
                <w:numId w:val="16"/>
              </w:numPr>
              <w:rPr>
                <w:szCs w:val="18"/>
              </w:rPr>
            </w:pPr>
            <w:r w:rsidRPr="00DD75F6">
              <w:rPr>
                <w:szCs w:val="18"/>
              </w:rPr>
              <w:t>Do the provided scenarios make sense in a real-world setting?</w:t>
            </w:r>
          </w:p>
          <w:p w14:paraId="3DC88113" w14:textId="77777777" w:rsidR="00294E54" w:rsidRPr="00DD75F6" w:rsidRDefault="00294E54" w:rsidP="00294E54">
            <w:pPr>
              <w:pStyle w:val="ListParagraph"/>
              <w:ind w:left="360"/>
              <w:rPr>
                <w:szCs w:val="18"/>
              </w:rPr>
            </w:pPr>
          </w:p>
          <w:p w14:paraId="3D8C55A3" w14:textId="108F8473" w:rsidR="00705DFF" w:rsidRPr="00765A38" w:rsidRDefault="00705DFF" w:rsidP="00765A38">
            <w:pPr>
              <w:pStyle w:val="ListParagraph"/>
              <w:numPr>
                <w:ilvl w:val="0"/>
                <w:numId w:val="16"/>
              </w:numPr>
              <w:rPr>
                <w:b/>
                <w:szCs w:val="18"/>
              </w:rPr>
            </w:pPr>
            <w:r w:rsidRPr="00DD75F6">
              <w:rPr>
                <w:szCs w:val="18"/>
              </w:rPr>
              <w:t>Do students have to think critically for each new problem rather than applying the same rote computation over and over without having to make sense of the problem?</w:t>
            </w:r>
            <w:r w:rsidR="00765A38">
              <w:rPr>
                <w:szCs w:val="18"/>
              </w:rPr>
              <w:t xml:space="preserve"> </w:t>
            </w:r>
            <w:r w:rsidR="00765A38" w:rsidRPr="00DD75F6">
              <w:rPr>
                <w:szCs w:val="18"/>
              </w:rPr>
              <w:t>Is there likely to be more than one way to solve the problem rather than students all solving the problem in the same way?</w:t>
            </w:r>
          </w:p>
          <w:p w14:paraId="4EF13835" w14:textId="77777777" w:rsidR="00294E54" w:rsidRPr="00DD75F6" w:rsidRDefault="00294E54" w:rsidP="00294E54">
            <w:pPr>
              <w:rPr>
                <w:szCs w:val="18"/>
              </w:rPr>
            </w:pPr>
          </w:p>
          <w:p w14:paraId="21738365" w14:textId="3E0916FD" w:rsidR="00294E54" w:rsidRPr="00765A38" w:rsidRDefault="00705DFF" w:rsidP="00765A38">
            <w:pPr>
              <w:pStyle w:val="ListParagraph"/>
              <w:numPr>
                <w:ilvl w:val="0"/>
                <w:numId w:val="16"/>
              </w:numPr>
              <w:rPr>
                <w:b/>
                <w:szCs w:val="18"/>
              </w:rPr>
            </w:pPr>
            <w:r w:rsidRPr="00DD75F6">
              <w:rPr>
                <w:szCs w:val="18"/>
              </w:rPr>
              <w:t>Does the assignment provide cues (intentionally or unintentionally) for how to approach the task?</w:t>
            </w:r>
          </w:p>
        </w:tc>
        <w:tc>
          <w:tcPr>
            <w:tcW w:w="2274" w:type="dxa"/>
            <w:gridSpan w:val="4"/>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vAlign w:val="center"/>
          </w:tcPr>
          <w:p w14:paraId="5EB91CB8" w14:textId="77777777" w:rsidR="00705DFF" w:rsidRPr="00B76A5D" w:rsidRDefault="00705DFF" w:rsidP="006E3BCB">
            <w:pPr>
              <w:contextualSpacing/>
              <w:jc w:val="center"/>
              <w:rPr>
                <w:i/>
                <w:sz w:val="16"/>
                <w:szCs w:val="17"/>
              </w:rPr>
            </w:pPr>
            <w:r w:rsidRPr="00B76A5D">
              <w:rPr>
                <w:i/>
                <w:sz w:val="16"/>
                <w:szCs w:val="17"/>
              </w:rPr>
              <w:t>Yes</w:t>
            </w:r>
          </w:p>
        </w:tc>
        <w:tc>
          <w:tcPr>
            <w:tcW w:w="2274" w:type="dxa"/>
            <w:gridSpan w:val="3"/>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vAlign w:val="center"/>
          </w:tcPr>
          <w:p w14:paraId="6308A67E" w14:textId="653FE174" w:rsidR="00705DFF" w:rsidRPr="00B76A5D" w:rsidRDefault="00705DFF" w:rsidP="006E3BCB">
            <w:pPr>
              <w:contextualSpacing/>
              <w:jc w:val="center"/>
              <w:rPr>
                <w:i/>
                <w:sz w:val="16"/>
                <w:szCs w:val="17"/>
              </w:rPr>
            </w:pPr>
            <w:r w:rsidRPr="00B76A5D">
              <w:rPr>
                <w:i/>
                <w:sz w:val="16"/>
                <w:szCs w:val="17"/>
              </w:rPr>
              <w:t>No</w:t>
            </w:r>
          </w:p>
        </w:tc>
      </w:tr>
      <w:tr w:rsidR="007033D9" w:rsidRPr="009F4A61" w14:paraId="378752E5" w14:textId="77777777" w:rsidTr="00765A38">
        <w:tblPrEx>
          <w:tblBorders>
            <w:top w:val="none" w:sz="0" w:space="0" w:color="auto"/>
            <w:left w:val="none" w:sz="0" w:space="0" w:color="auto"/>
            <w:bottom w:val="none" w:sz="0" w:space="0" w:color="auto"/>
            <w:right w:val="none" w:sz="0" w:space="0" w:color="auto"/>
            <w:insideV w:val="none" w:sz="0" w:space="0" w:color="auto"/>
          </w:tblBorders>
        </w:tblPrEx>
        <w:trPr>
          <w:trHeight w:val="1997"/>
        </w:trPr>
        <w:tc>
          <w:tcPr>
            <w:tcW w:w="9898" w:type="dxa"/>
            <w:gridSpan w:val="4"/>
            <w:vMerge/>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F2F2F3" w:themeFill="background2" w:themeFillTint="33"/>
          </w:tcPr>
          <w:p w14:paraId="2B8049CB" w14:textId="77777777" w:rsidR="006C23A2" w:rsidRPr="00B76A5D" w:rsidRDefault="006C23A2" w:rsidP="006E3BCB">
            <w:pPr>
              <w:rPr>
                <w:b/>
                <w:sz w:val="16"/>
                <w:szCs w:val="17"/>
              </w:rPr>
            </w:pPr>
          </w:p>
        </w:tc>
        <w:tc>
          <w:tcPr>
            <w:tcW w:w="4548" w:type="dxa"/>
            <w:gridSpan w:val="7"/>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auto"/>
          </w:tcPr>
          <w:p w14:paraId="739BB54D" w14:textId="77777777" w:rsidR="006C23A2" w:rsidRPr="00B76A5D" w:rsidRDefault="006C23A2" w:rsidP="006E3BCB">
            <w:pPr>
              <w:contextualSpacing/>
              <w:rPr>
                <w:sz w:val="16"/>
                <w:szCs w:val="17"/>
              </w:rPr>
            </w:pPr>
            <w:r w:rsidRPr="00B76A5D">
              <w:rPr>
                <w:i/>
                <w:sz w:val="16"/>
                <w:szCs w:val="17"/>
              </w:rPr>
              <w:t>Evidence:</w:t>
            </w:r>
          </w:p>
        </w:tc>
      </w:tr>
      <w:tr w:rsidR="00503598" w:rsidRPr="009F4A61" w14:paraId="1B1174D2" w14:textId="77777777" w:rsidTr="00705DFF">
        <w:tblPrEx>
          <w:tblBorders>
            <w:top w:val="none" w:sz="0" w:space="0" w:color="auto"/>
            <w:left w:val="none" w:sz="0" w:space="0" w:color="auto"/>
            <w:bottom w:val="none" w:sz="0" w:space="0" w:color="auto"/>
            <w:right w:val="none" w:sz="0" w:space="0" w:color="auto"/>
            <w:insideV w:val="none" w:sz="0" w:space="0" w:color="auto"/>
          </w:tblBorders>
        </w:tblPrEx>
        <w:trPr>
          <w:trHeight w:val="720"/>
        </w:trPr>
        <w:tc>
          <w:tcPr>
            <w:tcW w:w="14446" w:type="dxa"/>
            <w:gridSpan w:val="11"/>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vAlign w:val="center"/>
          </w:tcPr>
          <w:p w14:paraId="0677B218" w14:textId="77777777" w:rsidR="00503598" w:rsidRPr="00B76A5D" w:rsidRDefault="00B85791">
            <w:pPr>
              <w:jc w:val="center"/>
              <w:rPr>
                <w:b/>
                <w:color w:val="auto"/>
                <w:sz w:val="16"/>
                <w:szCs w:val="17"/>
              </w:rPr>
            </w:pPr>
            <w:r w:rsidRPr="00B76A5D">
              <w:rPr>
                <w:b/>
                <w:color w:val="auto"/>
                <w:sz w:val="16"/>
                <w:szCs w:val="17"/>
              </w:rPr>
              <w:t>Overall Relevance</w:t>
            </w:r>
            <w:r w:rsidR="00503598" w:rsidRPr="00B76A5D">
              <w:rPr>
                <w:b/>
                <w:color w:val="auto"/>
                <w:sz w:val="16"/>
                <w:szCs w:val="17"/>
              </w:rPr>
              <w:t xml:space="preserve"> Rating</w:t>
            </w:r>
          </w:p>
          <w:p w14:paraId="5D8CB6FD" w14:textId="4FA27DE0" w:rsidR="00651C61" w:rsidRPr="00B76A5D" w:rsidRDefault="00B85791">
            <w:pPr>
              <w:jc w:val="center"/>
              <w:rPr>
                <w:i/>
                <w:color w:val="auto"/>
                <w:sz w:val="16"/>
                <w:szCs w:val="17"/>
              </w:rPr>
            </w:pPr>
            <w:bookmarkStart w:id="4" w:name="_Hlk493669661"/>
            <w:r w:rsidRPr="00B76A5D">
              <w:rPr>
                <w:i/>
                <w:color w:val="auto"/>
                <w:sz w:val="16"/>
                <w:szCs w:val="17"/>
              </w:rPr>
              <w:t>Overall, to what extent does the assignment give students an authentic opportunity to</w:t>
            </w:r>
          </w:p>
          <w:p w14:paraId="38F7F226" w14:textId="36E4C42A" w:rsidR="00503598" w:rsidRPr="00B76A5D" w:rsidRDefault="00B85791" w:rsidP="006B408F">
            <w:pPr>
              <w:jc w:val="center"/>
              <w:rPr>
                <w:b/>
                <w:color w:val="FFFFFF"/>
                <w:sz w:val="16"/>
                <w:szCs w:val="17"/>
              </w:rPr>
            </w:pPr>
            <w:r w:rsidRPr="00B76A5D">
              <w:rPr>
                <w:i/>
                <w:color w:val="auto"/>
                <w:sz w:val="16"/>
                <w:szCs w:val="17"/>
              </w:rPr>
              <w:t xml:space="preserve">connect </w:t>
            </w:r>
            <w:r w:rsidR="006B408F">
              <w:rPr>
                <w:i/>
                <w:color w:val="auto"/>
                <w:sz w:val="16"/>
                <w:szCs w:val="17"/>
              </w:rPr>
              <w:t>content</w:t>
            </w:r>
            <w:r w:rsidRPr="00B76A5D">
              <w:rPr>
                <w:i/>
                <w:color w:val="auto"/>
                <w:sz w:val="16"/>
                <w:szCs w:val="17"/>
              </w:rPr>
              <w:t xml:space="preserve"> standards to real-world issues and/or contexts?</w:t>
            </w:r>
            <w:bookmarkEnd w:id="4"/>
          </w:p>
        </w:tc>
      </w:tr>
      <w:tr w:rsidR="00C665B8" w:rsidRPr="009F4A61" w14:paraId="7B8330BB" w14:textId="77777777" w:rsidTr="00C665B8">
        <w:tblPrEx>
          <w:tblBorders>
            <w:top w:val="none" w:sz="0" w:space="0" w:color="auto"/>
            <w:left w:val="none" w:sz="0" w:space="0" w:color="auto"/>
            <w:bottom w:val="none" w:sz="0" w:space="0" w:color="auto"/>
            <w:right w:val="none" w:sz="0" w:space="0" w:color="auto"/>
            <w:insideV w:val="none" w:sz="0" w:space="0" w:color="auto"/>
          </w:tblBorders>
        </w:tblPrEx>
        <w:trPr>
          <w:trHeight w:val="908"/>
        </w:trPr>
        <w:tc>
          <w:tcPr>
            <w:tcW w:w="4815" w:type="dxa"/>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tcPr>
          <w:p w14:paraId="55C08021" w14:textId="77777777" w:rsidR="00C665B8" w:rsidRPr="00B76A5D" w:rsidRDefault="00C665B8" w:rsidP="006E3BCB">
            <w:pPr>
              <w:jc w:val="center"/>
              <w:rPr>
                <w:b/>
                <w:sz w:val="16"/>
                <w:szCs w:val="17"/>
              </w:rPr>
            </w:pPr>
            <w:r>
              <w:rPr>
                <w:b/>
                <w:sz w:val="16"/>
                <w:szCs w:val="17"/>
              </w:rPr>
              <w:t>0 – Weakly Aligned</w:t>
            </w:r>
          </w:p>
          <w:p w14:paraId="690A44AF" w14:textId="77777777" w:rsidR="00C665B8" w:rsidRPr="00B76A5D" w:rsidRDefault="00C665B8" w:rsidP="00E732EA">
            <w:pPr>
              <w:jc w:val="center"/>
              <w:rPr>
                <w:i/>
                <w:sz w:val="16"/>
                <w:szCs w:val="17"/>
              </w:rPr>
            </w:pPr>
            <w:r w:rsidRPr="00B76A5D">
              <w:rPr>
                <w:i/>
                <w:sz w:val="16"/>
                <w:szCs w:val="17"/>
              </w:rPr>
              <w:t>The assignment does not connect content</w:t>
            </w:r>
            <w:r>
              <w:rPr>
                <w:i/>
                <w:sz w:val="16"/>
                <w:szCs w:val="17"/>
              </w:rPr>
              <w:t xml:space="preserve"> standards</w:t>
            </w:r>
            <w:r w:rsidRPr="00B76A5D">
              <w:rPr>
                <w:i/>
                <w:sz w:val="16"/>
                <w:szCs w:val="17"/>
              </w:rPr>
              <w:t xml:space="preserve"> to real world experiences.</w:t>
            </w:r>
          </w:p>
        </w:tc>
        <w:tc>
          <w:tcPr>
            <w:tcW w:w="4815" w:type="dxa"/>
            <w:gridSpan w:val="2"/>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tcPr>
          <w:p w14:paraId="2BCA42AD" w14:textId="379BA4B3" w:rsidR="00C665B8" w:rsidRPr="00B76A5D" w:rsidRDefault="00C665B8" w:rsidP="006E3BCB">
            <w:pPr>
              <w:jc w:val="center"/>
              <w:rPr>
                <w:b/>
                <w:sz w:val="16"/>
                <w:szCs w:val="17"/>
              </w:rPr>
            </w:pPr>
            <w:r>
              <w:rPr>
                <w:b/>
                <w:sz w:val="16"/>
                <w:szCs w:val="17"/>
              </w:rPr>
              <w:t>1 – Partially Aligned</w:t>
            </w:r>
          </w:p>
          <w:p w14:paraId="335AA5E9" w14:textId="77777777" w:rsidR="00C665B8" w:rsidRPr="00B76A5D" w:rsidRDefault="00C665B8" w:rsidP="00FA6533">
            <w:pPr>
              <w:jc w:val="center"/>
              <w:rPr>
                <w:i/>
                <w:sz w:val="16"/>
                <w:szCs w:val="17"/>
              </w:rPr>
            </w:pPr>
            <w:r>
              <w:rPr>
                <w:i/>
                <w:sz w:val="16"/>
                <w:szCs w:val="17"/>
              </w:rPr>
              <w:t>The assignment connects</w:t>
            </w:r>
            <w:r w:rsidRPr="00B76A5D">
              <w:rPr>
                <w:i/>
                <w:sz w:val="16"/>
                <w:szCs w:val="17"/>
              </w:rPr>
              <w:t xml:space="preserve"> content</w:t>
            </w:r>
            <w:r>
              <w:rPr>
                <w:i/>
                <w:sz w:val="16"/>
                <w:szCs w:val="17"/>
              </w:rPr>
              <w:t xml:space="preserve"> standards</w:t>
            </w:r>
            <w:r w:rsidRPr="00B76A5D">
              <w:rPr>
                <w:i/>
                <w:sz w:val="16"/>
                <w:szCs w:val="17"/>
              </w:rPr>
              <w:t xml:space="preserve"> to real-world experiences, but the problems do not allow students to apply math to the real world in a meaningful way.</w:t>
            </w:r>
          </w:p>
        </w:tc>
        <w:tc>
          <w:tcPr>
            <w:tcW w:w="4816" w:type="dxa"/>
            <w:gridSpan w:val="8"/>
            <w:tcBorders>
              <w:top w:val="single" w:sz="4" w:space="0" w:color="C0C2C4" w:themeColor="background2"/>
              <w:left w:val="single" w:sz="4" w:space="0" w:color="C0C2C4" w:themeColor="background2"/>
              <w:bottom w:val="single" w:sz="4" w:space="0" w:color="C0C2C4" w:themeColor="background2"/>
              <w:right w:val="single" w:sz="4" w:space="0" w:color="C0C2C4" w:themeColor="background2"/>
            </w:tcBorders>
            <w:shd w:val="clear" w:color="auto" w:fill="E5F5FB" w:themeFill="accent3" w:themeFillTint="33"/>
          </w:tcPr>
          <w:p w14:paraId="7DAC2AC9" w14:textId="519A9BDF" w:rsidR="00C665B8" w:rsidRPr="00B76A5D" w:rsidRDefault="00C665B8" w:rsidP="006E3BCB">
            <w:pPr>
              <w:jc w:val="center"/>
              <w:rPr>
                <w:b/>
                <w:sz w:val="16"/>
                <w:szCs w:val="17"/>
              </w:rPr>
            </w:pPr>
            <w:r>
              <w:rPr>
                <w:b/>
                <w:sz w:val="16"/>
                <w:szCs w:val="17"/>
              </w:rPr>
              <w:t>2 – Strongly Aligned</w:t>
            </w:r>
          </w:p>
          <w:p w14:paraId="50F253BC" w14:textId="3B3A5729" w:rsidR="00C665B8" w:rsidRPr="00B76A5D" w:rsidRDefault="00C665B8" w:rsidP="00A30CC7">
            <w:pPr>
              <w:jc w:val="center"/>
              <w:rPr>
                <w:b/>
                <w:sz w:val="16"/>
                <w:szCs w:val="17"/>
              </w:rPr>
            </w:pPr>
            <w:r w:rsidRPr="00B76A5D">
              <w:rPr>
                <w:i/>
                <w:sz w:val="16"/>
                <w:szCs w:val="17"/>
              </w:rPr>
              <w:t xml:space="preserve">The assignment </w:t>
            </w:r>
            <w:r>
              <w:rPr>
                <w:i/>
                <w:sz w:val="16"/>
                <w:szCs w:val="17"/>
              </w:rPr>
              <w:t>connects</w:t>
            </w:r>
            <w:r w:rsidRPr="00B76A5D">
              <w:rPr>
                <w:i/>
                <w:sz w:val="16"/>
                <w:szCs w:val="17"/>
              </w:rPr>
              <w:t xml:space="preserve"> content </w:t>
            </w:r>
            <w:r>
              <w:rPr>
                <w:i/>
                <w:sz w:val="16"/>
                <w:szCs w:val="17"/>
              </w:rPr>
              <w:t xml:space="preserve">standards </w:t>
            </w:r>
            <w:r w:rsidRPr="00B76A5D">
              <w:rPr>
                <w:i/>
                <w:sz w:val="16"/>
                <w:szCs w:val="17"/>
              </w:rPr>
              <w:t>to real world experiences and allows students to apply math to the real world in a meaningful way. It may also include novel problems.</w:t>
            </w:r>
          </w:p>
        </w:tc>
      </w:tr>
    </w:tbl>
    <w:tbl>
      <w:tblPr>
        <w:tblStyle w:val="TableGrid4"/>
        <w:tblW w:w="14490" w:type="dxa"/>
        <w:tblBorders>
          <w:top w:val="single" w:sz="4" w:space="0" w:color="C0C2C4" w:themeColor="background2"/>
          <w:left w:val="single" w:sz="4" w:space="0" w:color="C0C2C4" w:themeColor="background2"/>
          <w:bottom w:val="single" w:sz="4" w:space="0" w:color="C0C2C4" w:themeColor="background2"/>
          <w:right w:val="single" w:sz="4" w:space="0" w:color="C0C2C4" w:themeColor="background2"/>
          <w:insideH w:val="single" w:sz="4" w:space="0" w:color="C0C2C4" w:themeColor="background2"/>
          <w:insideV w:val="single" w:sz="4" w:space="0" w:color="C0C2C4" w:themeColor="background2"/>
        </w:tblBorders>
        <w:tblLook w:val="04A0" w:firstRow="1" w:lastRow="0" w:firstColumn="1" w:lastColumn="0" w:noHBand="0" w:noVBand="1"/>
      </w:tblPr>
      <w:tblGrid>
        <w:gridCol w:w="2415"/>
        <w:gridCol w:w="1123"/>
        <w:gridCol w:w="1292"/>
        <w:gridCol w:w="2246"/>
        <w:gridCol w:w="169"/>
        <w:gridCol w:w="2415"/>
        <w:gridCol w:w="2415"/>
        <w:gridCol w:w="2415"/>
      </w:tblGrid>
      <w:tr w:rsidR="00737072" w:rsidRPr="00235494" w14:paraId="6F69A73B" w14:textId="77777777" w:rsidTr="00E96D53">
        <w:trPr>
          <w:trHeight w:val="234"/>
        </w:trPr>
        <w:tc>
          <w:tcPr>
            <w:tcW w:w="14490" w:type="dxa"/>
            <w:gridSpan w:val="8"/>
            <w:tcBorders>
              <w:top w:val="nil"/>
              <w:left w:val="nil"/>
              <w:right w:val="nil"/>
            </w:tcBorders>
            <w:shd w:val="clear" w:color="auto" w:fill="FFFFFF" w:themeFill="background1"/>
          </w:tcPr>
          <w:p w14:paraId="5D8A27DA" w14:textId="77777777" w:rsidR="005C5838" w:rsidRDefault="00F337D2" w:rsidP="002F7569">
            <w:pPr>
              <w:pStyle w:val="Heading2"/>
              <w:outlineLvl w:val="1"/>
              <w:rPr>
                <w:color w:val="002060"/>
                <w:sz w:val="20"/>
                <w:szCs w:val="20"/>
              </w:rPr>
            </w:pPr>
            <w:r w:rsidRPr="00F337D2">
              <w:rPr>
                <w:b/>
                <w:bCs/>
                <w:color w:val="13617C"/>
                <w:sz w:val="20"/>
              </w:rPr>
              <w:lastRenderedPageBreak/>
              <w:t xml:space="preserve">PART FOUR: </w:t>
            </w:r>
            <w:r w:rsidR="00737072" w:rsidRPr="00F337D2">
              <w:rPr>
                <w:b/>
                <w:bCs/>
                <w:color w:val="13617C"/>
                <w:sz w:val="20"/>
              </w:rPr>
              <w:t>Student Performance</w:t>
            </w:r>
            <w:r w:rsidR="002F7569">
              <w:rPr>
                <w:b/>
                <w:bCs/>
                <w:color w:val="13617C"/>
                <w:sz w:val="20"/>
              </w:rPr>
              <w:t xml:space="preserve">: </w:t>
            </w:r>
            <w:r w:rsidR="005C5838" w:rsidRPr="00356803">
              <w:rPr>
                <w:color w:val="002060"/>
                <w:sz w:val="20"/>
                <w:szCs w:val="20"/>
              </w:rPr>
              <w:t>If students have not yet completed the task, users only review the quality of the task. If students have completed the task, users first review the quality of the task and then analyze students’ performance.</w:t>
            </w:r>
          </w:p>
          <w:p w14:paraId="5F9EEFFD" w14:textId="4DF57B5B" w:rsidR="002E5B17" w:rsidRPr="002E5B17" w:rsidRDefault="002E5B17" w:rsidP="002E5B17"/>
        </w:tc>
      </w:tr>
      <w:tr w:rsidR="00737072" w:rsidRPr="00235494" w14:paraId="16DDD9B4" w14:textId="77777777" w:rsidTr="00E96D53">
        <w:trPr>
          <w:trHeight w:val="417"/>
        </w:trPr>
        <w:tc>
          <w:tcPr>
            <w:tcW w:w="14490" w:type="dxa"/>
            <w:gridSpan w:val="8"/>
            <w:shd w:val="clear" w:color="auto" w:fill="F2F2F3" w:themeFill="background2" w:themeFillTint="33"/>
          </w:tcPr>
          <w:p w14:paraId="434178F8" w14:textId="77777777" w:rsidR="00737072" w:rsidRPr="002E5B17" w:rsidRDefault="00737072" w:rsidP="001860F8">
            <w:pPr>
              <w:rPr>
                <w:b/>
                <w:szCs w:val="18"/>
              </w:rPr>
            </w:pPr>
            <w:r w:rsidRPr="002E5B17">
              <w:rPr>
                <w:b/>
                <w:szCs w:val="18"/>
              </w:rPr>
              <w:t>Which students met the expectations of the assignment, as communicated by the directions and/or scoring key?</w:t>
            </w:r>
          </w:p>
          <w:p w14:paraId="45797C5D" w14:textId="77777777" w:rsidR="00737072" w:rsidRPr="002E5B17" w:rsidRDefault="00737072" w:rsidP="006F7954">
            <w:pPr>
              <w:pStyle w:val="ListParagraph"/>
              <w:numPr>
                <w:ilvl w:val="0"/>
                <w:numId w:val="17"/>
              </w:numPr>
              <w:rPr>
                <w:i/>
                <w:sz w:val="16"/>
                <w:szCs w:val="15"/>
              </w:rPr>
            </w:pPr>
            <w:r w:rsidRPr="002E5B17">
              <w:rPr>
                <w:i/>
                <w:szCs w:val="18"/>
              </w:rPr>
              <w:t>If no directions and/or scoring key is provided, assume 80% accuracy and completion meets the assignment expectations.</w:t>
            </w:r>
          </w:p>
          <w:p w14:paraId="41CAA9B8" w14:textId="1827AF36" w:rsidR="002E5B17" w:rsidRPr="00E5458F" w:rsidRDefault="002E5B17" w:rsidP="002E5B17">
            <w:pPr>
              <w:pStyle w:val="ListParagraph"/>
              <w:ind w:left="360"/>
              <w:rPr>
                <w:i/>
                <w:sz w:val="16"/>
                <w:szCs w:val="15"/>
              </w:rPr>
            </w:pPr>
          </w:p>
        </w:tc>
      </w:tr>
      <w:tr w:rsidR="00AA6A1D" w:rsidRPr="00235494" w14:paraId="189C0EDC" w14:textId="77777777" w:rsidTr="0034290C">
        <w:trPr>
          <w:trHeight w:val="212"/>
        </w:trPr>
        <w:tc>
          <w:tcPr>
            <w:tcW w:w="2415" w:type="dxa"/>
            <w:shd w:val="clear" w:color="auto" w:fill="F2F2F3" w:themeFill="background2" w:themeFillTint="33"/>
          </w:tcPr>
          <w:p w14:paraId="23171B55" w14:textId="77777777" w:rsidR="00AA6A1D" w:rsidRPr="00E5458F" w:rsidRDefault="00AA6A1D" w:rsidP="001860F8">
            <w:pPr>
              <w:jc w:val="center"/>
              <w:rPr>
                <w:b/>
                <w:sz w:val="16"/>
                <w:szCs w:val="15"/>
              </w:rPr>
            </w:pPr>
            <w:r w:rsidRPr="00E5458F">
              <w:rPr>
                <w:b/>
                <w:sz w:val="16"/>
                <w:szCs w:val="15"/>
              </w:rPr>
              <w:t>Student 1</w:t>
            </w:r>
          </w:p>
        </w:tc>
        <w:tc>
          <w:tcPr>
            <w:tcW w:w="2415" w:type="dxa"/>
            <w:gridSpan w:val="2"/>
            <w:shd w:val="clear" w:color="auto" w:fill="F2F2F3" w:themeFill="background2" w:themeFillTint="33"/>
          </w:tcPr>
          <w:p w14:paraId="2C396726" w14:textId="3136EC61" w:rsidR="00AA6A1D" w:rsidRPr="00E5458F" w:rsidRDefault="00AA6A1D" w:rsidP="001860F8">
            <w:pPr>
              <w:jc w:val="center"/>
              <w:rPr>
                <w:b/>
                <w:sz w:val="16"/>
                <w:szCs w:val="15"/>
              </w:rPr>
            </w:pPr>
            <w:r w:rsidRPr="00E5458F">
              <w:rPr>
                <w:b/>
                <w:sz w:val="16"/>
                <w:szCs w:val="15"/>
              </w:rPr>
              <w:t>Student 2</w:t>
            </w:r>
          </w:p>
        </w:tc>
        <w:tc>
          <w:tcPr>
            <w:tcW w:w="2415" w:type="dxa"/>
            <w:gridSpan w:val="2"/>
            <w:shd w:val="clear" w:color="auto" w:fill="F2F2F3" w:themeFill="background2" w:themeFillTint="33"/>
          </w:tcPr>
          <w:p w14:paraId="77D5B476" w14:textId="5C791577" w:rsidR="00AA6A1D" w:rsidRPr="00E5458F" w:rsidRDefault="00AA6A1D" w:rsidP="001860F8">
            <w:pPr>
              <w:jc w:val="center"/>
              <w:rPr>
                <w:b/>
                <w:sz w:val="16"/>
                <w:szCs w:val="15"/>
              </w:rPr>
            </w:pPr>
            <w:r w:rsidRPr="00E5458F">
              <w:rPr>
                <w:b/>
                <w:sz w:val="16"/>
                <w:szCs w:val="15"/>
              </w:rPr>
              <w:t>Student 3</w:t>
            </w:r>
          </w:p>
        </w:tc>
        <w:tc>
          <w:tcPr>
            <w:tcW w:w="2415" w:type="dxa"/>
            <w:shd w:val="clear" w:color="auto" w:fill="F2F2F3" w:themeFill="background2" w:themeFillTint="33"/>
          </w:tcPr>
          <w:p w14:paraId="7B61D068" w14:textId="72851DD0" w:rsidR="00AA6A1D" w:rsidRPr="00E5458F" w:rsidRDefault="00AA6A1D" w:rsidP="001860F8">
            <w:pPr>
              <w:jc w:val="center"/>
              <w:rPr>
                <w:b/>
                <w:sz w:val="16"/>
                <w:szCs w:val="15"/>
              </w:rPr>
            </w:pPr>
            <w:r w:rsidRPr="00E5458F">
              <w:rPr>
                <w:b/>
                <w:sz w:val="16"/>
                <w:szCs w:val="15"/>
              </w:rPr>
              <w:t>Student 4</w:t>
            </w:r>
          </w:p>
        </w:tc>
        <w:tc>
          <w:tcPr>
            <w:tcW w:w="2415" w:type="dxa"/>
            <w:shd w:val="clear" w:color="auto" w:fill="F2F2F3" w:themeFill="background2" w:themeFillTint="33"/>
          </w:tcPr>
          <w:p w14:paraId="7080C121" w14:textId="167E03BB" w:rsidR="00AA6A1D" w:rsidRPr="00E5458F" w:rsidRDefault="00AA6A1D" w:rsidP="001860F8">
            <w:pPr>
              <w:jc w:val="center"/>
              <w:rPr>
                <w:b/>
                <w:sz w:val="16"/>
                <w:szCs w:val="15"/>
              </w:rPr>
            </w:pPr>
            <w:r w:rsidRPr="00E5458F">
              <w:rPr>
                <w:b/>
                <w:sz w:val="16"/>
                <w:szCs w:val="15"/>
              </w:rPr>
              <w:t>Student 5</w:t>
            </w:r>
          </w:p>
        </w:tc>
        <w:tc>
          <w:tcPr>
            <w:tcW w:w="2415" w:type="dxa"/>
            <w:shd w:val="clear" w:color="auto" w:fill="F2F2F3" w:themeFill="background2" w:themeFillTint="33"/>
          </w:tcPr>
          <w:p w14:paraId="7AE75B07" w14:textId="654DB0B3" w:rsidR="00AA6A1D" w:rsidRPr="00E5458F" w:rsidRDefault="00AA6A1D" w:rsidP="001860F8">
            <w:pPr>
              <w:jc w:val="center"/>
              <w:rPr>
                <w:b/>
                <w:sz w:val="16"/>
                <w:szCs w:val="15"/>
              </w:rPr>
            </w:pPr>
            <w:r w:rsidRPr="00E5458F">
              <w:rPr>
                <w:b/>
                <w:sz w:val="16"/>
                <w:szCs w:val="15"/>
              </w:rPr>
              <w:t>Student 6</w:t>
            </w:r>
          </w:p>
        </w:tc>
      </w:tr>
      <w:tr w:rsidR="00737072" w:rsidRPr="00235494" w14:paraId="52ADA73E" w14:textId="77777777" w:rsidTr="00E96D53">
        <w:trPr>
          <w:trHeight w:val="395"/>
        </w:trPr>
        <w:tc>
          <w:tcPr>
            <w:tcW w:w="14490" w:type="dxa"/>
            <w:gridSpan w:val="8"/>
            <w:shd w:val="clear" w:color="auto" w:fill="FFFFFF" w:themeFill="background1"/>
          </w:tcPr>
          <w:p w14:paraId="2F9E418C" w14:textId="77777777" w:rsidR="00737072" w:rsidRDefault="00737072" w:rsidP="001860F8">
            <w:pPr>
              <w:rPr>
                <w:i/>
                <w:sz w:val="16"/>
                <w:szCs w:val="15"/>
              </w:rPr>
            </w:pPr>
            <w:r w:rsidRPr="00E5458F">
              <w:rPr>
                <w:i/>
                <w:sz w:val="16"/>
                <w:szCs w:val="15"/>
              </w:rPr>
              <w:t>Evidence:</w:t>
            </w:r>
          </w:p>
          <w:p w14:paraId="3219A95E" w14:textId="429F3622" w:rsidR="002E5B17" w:rsidRDefault="002E5B17" w:rsidP="001860F8">
            <w:pPr>
              <w:rPr>
                <w:i/>
                <w:sz w:val="16"/>
                <w:szCs w:val="15"/>
              </w:rPr>
            </w:pPr>
          </w:p>
          <w:p w14:paraId="70EC859F" w14:textId="3CCF2BB5" w:rsidR="002E5B17" w:rsidRDefault="002E5B17" w:rsidP="001860F8">
            <w:pPr>
              <w:rPr>
                <w:i/>
                <w:sz w:val="16"/>
                <w:szCs w:val="15"/>
              </w:rPr>
            </w:pPr>
          </w:p>
          <w:p w14:paraId="72CC9DD6" w14:textId="6AB8EDC5" w:rsidR="002E5B17" w:rsidRDefault="002E5B17" w:rsidP="001860F8">
            <w:pPr>
              <w:rPr>
                <w:i/>
                <w:sz w:val="16"/>
                <w:szCs w:val="15"/>
              </w:rPr>
            </w:pPr>
          </w:p>
          <w:p w14:paraId="5386801F" w14:textId="77777777" w:rsidR="002E5B17" w:rsidRDefault="002E5B17" w:rsidP="001860F8">
            <w:pPr>
              <w:rPr>
                <w:i/>
                <w:sz w:val="16"/>
                <w:szCs w:val="15"/>
              </w:rPr>
            </w:pPr>
          </w:p>
          <w:p w14:paraId="3EE0F9C9" w14:textId="77777777" w:rsidR="002E5B17" w:rsidRDefault="002E5B17" w:rsidP="001860F8">
            <w:pPr>
              <w:rPr>
                <w:i/>
                <w:sz w:val="16"/>
                <w:szCs w:val="15"/>
              </w:rPr>
            </w:pPr>
          </w:p>
          <w:p w14:paraId="08FACDB0" w14:textId="77777777" w:rsidR="002E5B17" w:rsidRDefault="002E5B17" w:rsidP="001860F8">
            <w:pPr>
              <w:rPr>
                <w:i/>
                <w:sz w:val="16"/>
                <w:szCs w:val="15"/>
              </w:rPr>
            </w:pPr>
          </w:p>
          <w:p w14:paraId="5057F6FD" w14:textId="77777777" w:rsidR="002E5B17" w:rsidRDefault="002E5B17" w:rsidP="001860F8">
            <w:pPr>
              <w:rPr>
                <w:i/>
                <w:sz w:val="16"/>
                <w:szCs w:val="15"/>
              </w:rPr>
            </w:pPr>
          </w:p>
          <w:p w14:paraId="0E5AF675" w14:textId="1D83476E" w:rsidR="002E5B17" w:rsidRPr="00E5458F" w:rsidRDefault="002E5B17" w:rsidP="001860F8">
            <w:pPr>
              <w:rPr>
                <w:i/>
                <w:sz w:val="16"/>
                <w:szCs w:val="15"/>
              </w:rPr>
            </w:pPr>
          </w:p>
        </w:tc>
      </w:tr>
      <w:tr w:rsidR="00737072" w:rsidRPr="00235494" w14:paraId="531DA9BE" w14:textId="77777777" w:rsidTr="00E96D53">
        <w:trPr>
          <w:trHeight w:val="710"/>
        </w:trPr>
        <w:tc>
          <w:tcPr>
            <w:tcW w:w="14490" w:type="dxa"/>
            <w:gridSpan w:val="8"/>
            <w:shd w:val="clear" w:color="auto" w:fill="F2F2F3" w:themeFill="background2" w:themeFillTint="33"/>
          </w:tcPr>
          <w:p w14:paraId="6AF5CCF6" w14:textId="77777777" w:rsidR="00737072" w:rsidRPr="002E5B17" w:rsidRDefault="00737072" w:rsidP="001860F8">
            <w:pPr>
              <w:rPr>
                <w:b/>
                <w:szCs w:val="18"/>
              </w:rPr>
            </w:pPr>
            <w:r w:rsidRPr="002E5B17">
              <w:rPr>
                <w:b/>
                <w:szCs w:val="18"/>
              </w:rPr>
              <w:t>Which students met the expectation of the target standard(s) for the assignment?</w:t>
            </w:r>
          </w:p>
          <w:p w14:paraId="72C4F898" w14:textId="77777777" w:rsidR="00737072" w:rsidRPr="002E5B17" w:rsidRDefault="00737072" w:rsidP="006F7954">
            <w:pPr>
              <w:pStyle w:val="ListParagraph"/>
              <w:numPr>
                <w:ilvl w:val="0"/>
                <w:numId w:val="17"/>
              </w:numPr>
              <w:rPr>
                <w:i/>
                <w:szCs w:val="18"/>
              </w:rPr>
            </w:pPr>
            <w:r w:rsidRPr="002E5B17">
              <w:rPr>
                <w:i/>
                <w:szCs w:val="18"/>
              </w:rPr>
              <w:t>If the assignment meets the demands of the standards, then student performance on the standards should match that of the assignment</w:t>
            </w:r>
          </w:p>
          <w:p w14:paraId="17B5D7D8" w14:textId="77777777" w:rsidR="00737072" w:rsidRPr="002E5B17" w:rsidRDefault="00737072" w:rsidP="006F7954">
            <w:pPr>
              <w:pStyle w:val="ListParagraph"/>
              <w:numPr>
                <w:ilvl w:val="0"/>
                <w:numId w:val="17"/>
              </w:numPr>
              <w:rPr>
                <w:i/>
                <w:sz w:val="16"/>
                <w:szCs w:val="15"/>
              </w:rPr>
            </w:pPr>
            <w:r w:rsidRPr="002E5B17">
              <w:rPr>
                <w:i/>
                <w:szCs w:val="18"/>
              </w:rPr>
              <w:t>If the assignment does not meet the demands of the standards, then student performance likely won’t meet the demands of the standards</w:t>
            </w:r>
          </w:p>
          <w:p w14:paraId="0981C98C" w14:textId="59AB324F" w:rsidR="002E5B17" w:rsidRPr="00E5458F" w:rsidRDefault="002E5B17" w:rsidP="002E5B17">
            <w:pPr>
              <w:pStyle w:val="ListParagraph"/>
              <w:ind w:left="360"/>
              <w:rPr>
                <w:i/>
                <w:sz w:val="16"/>
                <w:szCs w:val="15"/>
              </w:rPr>
            </w:pPr>
          </w:p>
        </w:tc>
      </w:tr>
      <w:tr w:rsidR="00AA6A1D" w:rsidRPr="00235494" w14:paraId="3EE0F74E" w14:textId="77777777" w:rsidTr="006934FB">
        <w:trPr>
          <w:trHeight w:val="212"/>
        </w:trPr>
        <w:tc>
          <w:tcPr>
            <w:tcW w:w="2415" w:type="dxa"/>
            <w:shd w:val="clear" w:color="auto" w:fill="F2F2F3" w:themeFill="background2" w:themeFillTint="33"/>
          </w:tcPr>
          <w:p w14:paraId="61C1C88F" w14:textId="77777777" w:rsidR="00AA6A1D" w:rsidRPr="00E5458F" w:rsidRDefault="00AA6A1D" w:rsidP="001860F8">
            <w:pPr>
              <w:jc w:val="center"/>
              <w:rPr>
                <w:b/>
                <w:sz w:val="16"/>
                <w:szCs w:val="15"/>
              </w:rPr>
            </w:pPr>
            <w:r w:rsidRPr="00E5458F">
              <w:rPr>
                <w:b/>
                <w:sz w:val="16"/>
                <w:szCs w:val="15"/>
              </w:rPr>
              <w:t>Student 1</w:t>
            </w:r>
          </w:p>
        </w:tc>
        <w:tc>
          <w:tcPr>
            <w:tcW w:w="2415" w:type="dxa"/>
            <w:gridSpan w:val="2"/>
            <w:shd w:val="clear" w:color="auto" w:fill="F2F2F3" w:themeFill="background2" w:themeFillTint="33"/>
          </w:tcPr>
          <w:p w14:paraId="103299C1" w14:textId="00413CAF" w:rsidR="00AA6A1D" w:rsidRPr="00E5458F" w:rsidRDefault="00AA6A1D" w:rsidP="001860F8">
            <w:pPr>
              <w:jc w:val="center"/>
              <w:rPr>
                <w:b/>
                <w:sz w:val="16"/>
                <w:szCs w:val="15"/>
              </w:rPr>
            </w:pPr>
            <w:r w:rsidRPr="00E5458F">
              <w:rPr>
                <w:b/>
                <w:sz w:val="16"/>
                <w:szCs w:val="15"/>
              </w:rPr>
              <w:t>Student 2</w:t>
            </w:r>
          </w:p>
        </w:tc>
        <w:tc>
          <w:tcPr>
            <w:tcW w:w="2415" w:type="dxa"/>
            <w:gridSpan w:val="2"/>
            <w:shd w:val="clear" w:color="auto" w:fill="F2F2F3" w:themeFill="background2" w:themeFillTint="33"/>
          </w:tcPr>
          <w:p w14:paraId="1691CF6C" w14:textId="72CF27B1" w:rsidR="00AA6A1D" w:rsidRPr="00E5458F" w:rsidRDefault="00AA6A1D" w:rsidP="001860F8">
            <w:pPr>
              <w:jc w:val="center"/>
              <w:rPr>
                <w:b/>
                <w:sz w:val="16"/>
                <w:szCs w:val="15"/>
              </w:rPr>
            </w:pPr>
            <w:r w:rsidRPr="00E5458F">
              <w:rPr>
                <w:b/>
                <w:sz w:val="16"/>
                <w:szCs w:val="15"/>
              </w:rPr>
              <w:t>Student 3</w:t>
            </w:r>
          </w:p>
        </w:tc>
        <w:tc>
          <w:tcPr>
            <w:tcW w:w="2415" w:type="dxa"/>
            <w:shd w:val="clear" w:color="auto" w:fill="F2F2F3" w:themeFill="background2" w:themeFillTint="33"/>
          </w:tcPr>
          <w:p w14:paraId="52BEC235" w14:textId="7B2D5E91" w:rsidR="00AA6A1D" w:rsidRPr="00E5458F" w:rsidRDefault="00AA6A1D" w:rsidP="001860F8">
            <w:pPr>
              <w:jc w:val="center"/>
              <w:rPr>
                <w:b/>
                <w:sz w:val="16"/>
                <w:szCs w:val="15"/>
              </w:rPr>
            </w:pPr>
            <w:r w:rsidRPr="00E5458F">
              <w:rPr>
                <w:b/>
                <w:sz w:val="16"/>
                <w:szCs w:val="15"/>
              </w:rPr>
              <w:t>Student 4</w:t>
            </w:r>
          </w:p>
        </w:tc>
        <w:tc>
          <w:tcPr>
            <w:tcW w:w="2415" w:type="dxa"/>
            <w:shd w:val="clear" w:color="auto" w:fill="F2F2F3" w:themeFill="background2" w:themeFillTint="33"/>
          </w:tcPr>
          <w:p w14:paraId="19FE18CC" w14:textId="440A1B1B" w:rsidR="00AA6A1D" w:rsidRPr="00E5458F" w:rsidRDefault="00AA6A1D" w:rsidP="001860F8">
            <w:pPr>
              <w:jc w:val="center"/>
              <w:rPr>
                <w:b/>
                <w:sz w:val="16"/>
                <w:szCs w:val="15"/>
              </w:rPr>
            </w:pPr>
            <w:r w:rsidRPr="00E5458F">
              <w:rPr>
                <w:b/>
                <w:sz w:val="16"/>
                <w:szCs w:val="15"/>
              </w:rPr>
              <w:t>Student 5</w:t>
            </w:r>
          </w:p>
        </w:tc>
        <w:tc>
          <w:tcPr>
            <w:tcW w:w="2415" w:type="dxa"/>
            <w:shd w:val="clear" w:color="auto" w:fill="F2F2F3" w:themeFill="background2" w:themeFillTint="33"/>
          </w:tcPr>
          <w:p w14:paraId="14BD57E0" w14:textId="48164912" w:rsidR="00AA6A1D" w:rsidRPr="00E5458F" w:rsidRDefault="00AA6A1D" w:rsidP="001860F8">
            <w:pPr>
              <w:jc w:val="center"/>
              <w:rPr>
                <w:b/>
                <w:sz w:val="16"/>
                <w:szCs w:val="15"/>
              </w:rPr>
            </w:pPr>
            <w:r w:rsidRPr="00E5458F">
              <w:rPr>
                <w:b/>
                <w:sz w:val="16"/>
                <w:szCs w:val="15"/>
              </w:rPr>
              <w:t>Student 6</w:t>
            </w:r>
          </w:p>
        </w:tc>
      </w:tr>
      <w:tr w:rsidR="00737072" w:rsidRPr="00235494" w14:paraId="20CBBC85" w14:textId="77777777" w:rsidTr="00E96D53">
        <w:trPr>
          <w:trHeight w:val="212"/>
        </w:trPr>
        <w:tc>
          <w:tcPr>
            <w:tcW w:w="14490" w:type="dxa"/>
            <w:gridSpan w:val="8"/>
            <w:shd w:val="clear" w:color="auto" w:fill="FFFFFF" w:themeFill="background1"/>
          </w:tcPr>
          <w:p w14:paraId="2FE3323C" w14:textId="77777777" w:rsidR="00737072" w:rsidRPr="00E5458F" w:rsidRDefault="00737072" w:rsidP="001860F8">
            <w:pPr>
              <w:rPr>
                <w:i/>
                <w:sz w:val="16"/>
                <w:szCs w:val="15"/>
              </w:rPr>
            </w:pPr>
            <w:r w:rsidRPr="00E5458F">
              <w:rPr>
                <w:i/>
                <w:sz w:val="16"/>
                <w:szCs w:val="15"/>
              </w:rPr>
              <w:t>Evidence:</w:t>
            </w:r>
          </w:p>
          <w:p w14:paraId="73042129" w14:textId="77777777" w:rsidR="009D733B" w:rsidRDefault="009D733B" w:rsidP="001860F8">
            <w:pPr>
              <w:rPr>
                <w:i/>
                <w:sz w:val="16"/>
                <w:szCs w:val="15"/>
              </w:rPr>
            </w:pPr>
          </w:p>
          <w:p w14:paraId="3E5AF614" w14:textId="2ED007D7" w:rsidR="002E5B17" w:rsidRDefault="002E5B17" w:rsidP="001860F8">
            <w:pPr>
              <w:rPr>
                <w:i/>
                <w:sz w:val="16"/>
                <w:szCs w:val="15"/>
              </w:rPr>
            </w:pPr>
          </w:p>
          <w:p w14:paraId="7DC98890" w14:textId="57DB7965" w:rsidR="002E5B17" w:rsidRDefault="002E5B17" w:rsidP="001860F8">
            <w:pPr>
              <w:rPr>
                <w:i/>
                <w:sz w:val="16"/>
                <w:szCs w:val="15"/>
              </w:rPr>
            </w:pPr>
          </w:p>
          <w:p w14:paraId="19CD0EAE" w14:textId="77777777" w:rsidR="002E5B17" w:rsidRDefault="002E5B17" w:rsidP="001860F8">
            <w:pPr>
              <w:rPr>
                <w:i/>
                <w:sz w:val="16"/>
                <w:szCs w:val="15"/>
              </w:rPr>
            </w:pPr>
          </w:p>
          <w:p w14:paraId="6CF78EFA" w14:textId="69EE1221" w:rsidR="002E5B17" w:rsidRDefault="002E5B17" w:rsidP="001860F8">
            <w:pPr>
              <w:rPr>
                <w:i/>
                <w:sz w:val="16"/>
                <w:szCs w:val="15"/>
              </w:rPr>
            </w:pPr>
          </w:p>
          <w:p w14:paraId="6D3A7944" w14:textId="77777777" w:rsidR="002E5B17" w:rsidRDefault="002E5B17" w:rsidP="001860F8">
            <w:pPr>
              <w:rPr>
                <w:i/>
                <w:sz w:val="16"/>
                <w:szCs w:val="15"/>
              </w:rPr>
            </w:pPr>
          </w:p>
          <w:p w14:paraId="19BCEEC6" w14:textId="77777777" w:rsidR="002E5B17" w:rsidRDefault="002E5B17" w:rsidP="001860F8">
            <w:pPr>
              <w:rPr>
                <w:i/>
                <w:sz w:val="16"/>
                <w:szCs w:val="15"/>
              </w:rPr>
            </w:pPr>
          </w:p>
          <w:p w14:paraId="06590970" w14:textId="00790900" w:rsidR="002E5B17" w:rsidRPr="00E5458F" w:rsidRDefault="002E5B17" w:rsidP="001860F8">
            <w:pPr>
              <w:rPr>
                <w:i/>
                <w:sz w:val="16"/>
                <w:szCs w:val="15"/>
              </w:rPr>
            </w:pPr>
          </w:p>
        </w:tc>
      </w:tr>
      <w:tr w:rsidR="00433D09" w:rsidRPr="00235494" w14:paraId="6B77B721" w14:textId="77777777" w:rsidTr="00E96D53">
        <w:trPr>
          <w:trHeight w:val="212"/>
        </w:trPr>
        <w:tc>
          <w:tcPr>
            <w:tcW w:w="14490" w:type="dxa"/>
            <w:gridSpan w:val="8"/>
            <w:shd w:val="clear" w:color="auto" w:fill="E5F5FB" w:themeFill="accent3" w:themeFillTint="33"/>
          </w:tcPr>
          <w:p w14:paraId="313145E7" w14:textId="77777777" w:rsidR="00433D09" w:rsidRPr="002E5B17" w:rsidRDefault="00433D09" w:rsidP="00433D09">
            <w:pPr>
              <w:rPr>
                <w:bCs/>
                <w:color w:val="auto"/>
                <w:szCs w:val="18"/>
              </w:rPr>
            </w:pPr>
            <w:r w:rsidRPr="002E5B17">
              <w:rPr>
                <w:b/>
                <w:color w:val="auto"/>
                <w:szCs w:val="18"/>
              </w:rPr>
              <w:t xml:space="preserve">Overall Rating:  </w:t>
            </w:r>
            <w:r w:rsidRPr="002E5B17">
              <w:rPr>
                <w:bCs/>
                <w:color w:val="auto"/>
                <w:szCs w:val="18"/>
              </w:rPr>
              <w:t>Overall, based on ratings for Content Standards, Standards for Mathematical Practices, Relevance and Student Performance, how does this assignment rate?</w:t>
            </w:r>
          </w:p>
          <w:p w14:paraId="007389BD" w14:textId="5B84CC4E" w:rsidR="00492D43" w:rsidRPr="00E5458F" w:rsidRDefault="00492D43" w:rsidP="00433D09">
            <w:pPr>
              <w:rPr>
                <w:i/>
                <w:sz w:val="16"/>
                <w:szCs w:val="15"/>
              </w:rPr>
            </w:pPr>
          </w:p>
        </w:tc>
      </w:tr>
      <w:tr w:rsidR="00492D43" w:rsidRPr="00235494" w14:paraId="62743EE3" w14:textId="77777777" w:rsidTr="00E96D53">
        <w:trPr>
          <w:trHeight w:val="212"/>
        </w:trPr>
        <w:tc>
          <w:tcPr>
            <w:tcW w:w="3538" w:type="dxa"/>
            <w:gridSpan w:val="2"/>
            <w:shd w:val="clear" w:color="auto" w:fill="E5F5FB" w:themeFill="accent3" w:themeFillTint="33"/>
          </w:tcPr>
          <w:p w14:paraId="7077165C" w14:textId="77777777" w:rsidR="00A4776A" w:rsidRPr="00B76A5D" w:rsidRDefault="00A4776A" w:rsidP="00A4776A">
            <w:pPr>
              <w:jc w:val="center"/>
              <w:rPr>
                <w:b/>
                <w:sz w:val="16"/>
                <w:szCs w:val="17"/>
              </w:rPr>
            </w:pPr>
            <w:r>
              <w:rPr>
                <w:b/>
                <w:sz w:val="16"/>
                <w:szCs w:val="17"/>
              </w:rPr>
              <w:t>0 – Weakly Aligned</w:t>
            </w:r>
          </w:p>
          <w:p w14:paraId="15389870" w14:textId="77777777" w:rsidR="00492D43" w:rsidRPr="00B256BC" w:rsidRDefault="00492D43" w:rsidP="00433D09">
            <w:pPr>
              <w:rPr>
                <w:b/>
                <w:color w:val="auto"/>
                <w:sz w:val="16"/>
                <w:szCs w:val="17"/>
              </w:rPr>
            </w:pPr>
          </w:p>
        </w:tc>
        <w:tc>
          <w:tcPr>
            <w:tcW w:w="3538" w:type="dxa"/>
            <w:gridSpan w:val="2"/>
            <w:shd w:val="clear" w:color="auto" w:fill="E5F5FB" w:themeFill="accent3" w:themeFillTint="33"/>
          </w:tcPr>
          <w:p w14:paraId="10D8B26C" w14:textId="77777777" w:rsidR="00A4776A" w:rsidRPr="00B76A5D" w:rsidRDefault="00A4776A" w:rsidP="00A4776A">
            <w:pPr>
              <w:jc w:val="center"/>
              <w:rPr>
                <w:b/>
                <w:sz w:val="16"/>
                <w:szCs w:val="17"/>
              </w:rPr>
            </w:pPr>
            <w:r>
              <w:rPr>
                <w:b/>
                <w:sz w:val="16"/>
                <w:szCs w:val="17"/>
              </w:rPr>
              <w:t>1 – Partially Aligned</w:t>
            </w:r>
          </w:p>
          <w:p w14:paraId="373CC3D3" w14:textId="77777777" w:rsidR="00492D43" w:rsidRPr="00B256BC" w:rsidRDefault="00492D43" w:rsidP="00433D09">
            <w:pPr>
              <w:rPr>
                <w:b/>
                <w:color w:val="auto"/>
                <w:sz w:val="16"/>
                <w:szCs w:val="17"/>
              </w:rPr>
            </w:pPr>
          </w:p>
        </w:tc>
        <w:tc>
          <w:tcPr>
            <w:tcW w:w="7414" w:type="dxa"/>
            <w:gridSpan w:val="4"/>
            <w:shd w:val="clear" w:color="auto" w:fill="E5F5FB" w:themeFill="accent3" w:themeFillTint="33"/>
          </w:tcPr>
          <w:p w14:paraId="76D848F8" w14:textId="4526EC9A" w:rsidR="00492D43" w:rsidRPr="00B256BC" w:rsidRDefault="00A4776A" w:rsidP="00A4776A">
            <w:pPr>
              <w:jc w:val="center"/>
              <w:rPr>
                <w:b/>
                <w:color w:val="auto"/>
                <w:sz w:val="16"/>
                <w:szCs w:val="17"/>
              </w:rPr>
            </w:pPr>
            <w:r w:rsidRPr="00B76A5D">
              <w:rPr>
                <w:b/>
                <w:sz w:val="16"/>
                <w:szCs w:val="17"/>
              </w:rPr>
              <w:t xml:space="preserve">2 – </w:t>
            </w:r>
            <w:r>
              <w:rPr>
                <w:b/>
                <w:sz w:val="16"/>
                <w:szCs w:val="17"/>
              </w:rPr>
              <w:t>Strongly Aligned</w:t>
            </w:r>
          </w:p>
        </w:tc>
      </w:tr>
      <w:tr w:rsidR="00492D43" w:rsidRPr="00235494" w14:paraId="312D1292" w14:textId="77777777" w:rsidTr="00E96D53">
        <w:trPr>
          <w:trHeight w:val="212"/>
        </w:trPr>
        <w:tc>
          <w:tcPr>
            <w:tcW w:w="14490" w:type="dxa"/>
            <w:gridSpan w:val="8"/>
            <w:shd w:val="clear" w:color="auto" w:fill="FFFFFF" w:themeFill="background1"/>
          </w:tcPr>
          <w:p w14:paraId="3F7247A9" w14:textId="1E33F0F8" w:rsidR="00492D43" w:rsidRDefault="008B2669" w:rsidP="00433D09">
            <w:pPr>
              <w:rPr>
                <w:b/>
                <w:color w:val="auto"/>
                <w:sz w:val="16"/>
                <w:szCs w:val="17"/>
              </w:rPr>
            </w:pPr>
            <w:r>
              <w:rPr>
                <w:b/>
                <w:color w:val="auto"/>
                <w:sz w:val="16"/>
                <w:szCs w:val="17"/>
              </w:rPr>
              <w:t>Overall Rating Rationale:</w:t>
            </w:r>
          </w:p>
          <w:p w14:paraId="49B01403" w14:textId="77777777" w:rsidR="008B2669" w:rsidRDefault="008B2669" w:rsidP="00433D09">
            <w:pPr>
              <w:rPr>
                <w:b/>
                <w:color w:val="auto"/>
                <w:sz w:val="16"/>
                <w:szCs w:val="17"/>
              </w:rPr>
            </w:pPr>
          </w:p>
          <w:p w14:paraId="556224DD" w14:textId="77777777" w:rsidR="008B2669" w:rsidRPr="00B256BC" w:rsidRDefault="008B2669" w:rsidP="00433D09">
            <w:pPr>
              <w:rPr>
                <w:b/>
                <w:color w:val="auto"/>
                <w:sz w:val="16"/>
                <w:szCs w:val="17"/>
              </w:rPr>
            </w:pPr>
          </w:p>
        </w:tc>
      </w:tr>
    </w:tbl>
    <w:p w14:paraId="502878FB" w14:textId="77777777" w:rsidR="0004313E" w:rsidRPr="00407D1C" w:rsidRDefault="0004313E" w:rsidP="00503598">
      <w:pPr>
        <w:rPr>
          <w:sz w:val="14"/>
        </w:rPr>
      </w:pPr>
    </w:p>
    <w:sectPr w:rsidR="0004313E" w:rsidRPr="00407D1C" w:rsidSect="002A1D68">
      <w:headerReference w:type="even" r:id="rId14"/>
      <w:head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A7E2D" w14:textId="77777777" w:rsidR="00A92CCB" w:rsidRDefault="00A92CCB" w:rsidP="003031B4">
      <w:r>
        <w:separator/>
      </w:r>
    </w:p>
  </w:endnote>
  <w:endnote w:type="continuationSeparator" w:id="0">
    <w:p w14:paraId="355520E8" w14:textId="77777777" w:rsidR="00A92CCB" w:rsidRDefault="00A92CCB" w:rsidP="003031B4">
      <w:r>
        <w:continuationSeparator/>
      </w:r>
    </w:p>
  </w:endnote>
  <w:endnote w:id="1">
    <w:p w14:paraId="14967657" w14:textId="3E5AFFED" w:rsidR="00F0518F" w:rsidRPr="00F0518F" w:rsidRDefault="00F0518F">
      <w:pPr>
        <w:pStyle w:val="EndnoteText"/>
        <w:rPr>
          <w:sz w:val="14"/>
          <w:szCs w:val="16"/>
        </w:rPr>
      </w:pPr>
      <w:r w:rsidRPr="00F0518F">
        <w:rPr>
          <w:rStyle w:val="EndnoteReference"/>
          <w:sz w:val="14"/>
          <w:szCs w:val="16"/>
        </w:rPr>
        <w:endnoteRef/>
      </w:r>
      <w:r w:rsidRPr="00F0518F">
        <w:rPr>
          <w:sz w:val="14"/>
          <w:szCs w:val="16"/>
        </w:rPr>
        <w:t xml:space="preserve"> The content of this section was heavily influenced by the</w:t>
      </w:r>
      <w:r w:rsidRPr="00F0518F">
        <w:rPr>
          <w:rStyle w:val="normaltextrun"/>
          <w:rFonts w:cs="Segoe UI"/>
          <w:sz w:val="14"/>
          <w:szCs w:val="16"/>
          <w:shd w:val="clear" w:color="auto" w:fill="FFFFFF"/>
        </w:rPr>
        <w:t> </w:t>
      </w:r>
      <w:hyperlink r:id="rId1" w:tgtFrame="_blank" w:history="1">
        <w:r w:rsidRPr="003146C8">
          <w:rPr>
            <w:rStyle w:val="normaltextrun"/>
            <w:rFonts w:cs="Segoe UI"/>
            <w:color w:val="13617C"/>
            <w:sz w:val="14"/>
            <w:szCs w:val="16"/>
            <w:u w:val="single"/>
            <w:shd w:val="clear" w:color="auto" w:fill="FFFFFF"/>
          </w:rPr>
          <w:t>EQuIP Student Work Protoco</w:t>
        </w:r>
        <w:r w:rsidRPr="00F0518F">
          <w:rPr>
            <w:rStyle w:val="normaltextrun"/>
            <w:rFonts w:cs="Segoe UI"/>
            <w:color w:val="00A4C7"/>
            <w:sz w:val="14"/>
            <w:szCs w:val="16"/>
            <w:u w:val="single"/>
            <w:shd w:val="clear" w:color="auto" w:fill="FFFFFF"/>
          </w:rPr>
          <w:t>l</w:t>
        </w:r>
      </w:hyperlink>
      <w:r w:rsidRPr="00F0518F">
        <w:rPr>
          <w:rStyle w:val="normaltextrun"/>
          <w:rFonts w:cs="Segoe UI"/>
          <w:sz w:val="14"/>
          <w:szCs w:val="16"/>
          <w:shd w:val="clear" w:color="auto" w:fill="FFFFFF"/>
        </w:rPr>
        <w:t> from Achieve, Inc.</w:t>
      </w:r>
      <w:r w:rsidRPr="003146C8">
        <w:rPr>
          <w:rStyle w:val="normaltextrun"/>
          <w:rFonts w:cs="Segoe UI"/>
          <w:color w:val="13617C"/>
          <w:sz w:val="14"/>
          <w:szCs w:val="16"/>
          <w:shd w:val="clear" w:color="auto" w:fill="FFFFFF"/>
        </w:rPr>
        <w:t> </w:t>
      </w:r>
      <w:hyperlink r:id="rId2" w:tgtFrame="_blank" w:history="1">
        <w:r w:rsidRPr="003146C8">
          <w:rPr>
            <w:rStyle w:val="normaltextrun"/>
            <w:rFonts w:cs="Segoe UI"/>
            <w:color w:val="13617C"/>
            <w:sz w:val="14"/>
            <w:szCs w:val="16"/>
            <w:u w:val="single"/>
            <w:shd w:val="clear" w:color="auto" w:fill="FFFFFF"/>
          </w:rPr>
          <w:t>www.achieve.org</w:t>
        </w:r>
      </w:hyperlink>
      <w:r w:rsidRPr="00F0518F">
        <w:rPr>
          <w:rStyle w:val="normaltextrun"/>
          <w:rFonts w:cs="Segoe UI"/>
          <w:sz w:val="14"/>
          <w:szCs w:val="16"/>
          <w:shd w:val="clear" w:color="auto" w:fill="FFFFFF"/>
        </w:rPr>
        <w:t> </w:t>
      </w:r>
      <w:r w:rsidRPr="00F0518F">
        <w:rPr>
          <w:rStyle w:val="eop"/>
          <w:rFonts w:cs="Segoe UI"/>
          <w:sz w:val="14"/>
          <w:szCs w:val="16"/>
          <w:shd w:val="clear" w:color="auto" w:fill="FFFFFF"/>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altName w:val="Times New Roman"/>
    <w:panose1 w:val="020B07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A43E" w14:textId="77777777" w:rsidR="00A92CCB" w:rsidRDefault="00A92CCB" w:rsidP="003031B4">
      <w:r>
        <w:separator/>
      </w:r>
    </w:p>
  </w:footnote>
  <w:footnote w:type="continuationSeparator" w:id="0">
    <w:p w14:paraId="1926D798" w14:textId="77777777" w:rsidR="00A92CCB" w:rsidRDefault="00A92CCB" w:rsidP="0030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D91A" w14:textId="77777777" w:rsidR="006E3BCB" w:rsidRDefault="006E3BCB" w:rsidP="003031B4">
    <w:pPr>
      <w:pStyle w:val="Header"/>
    </w:pPr>
    <w:r>
      <w:rPr>
        <w:noProof/>
      </w:rPr>
      <w:drawing>
        <wp:inline distT="0" distB="0" distL="0" distR="0" wp14:anchorId="0813F1E6" wp14:editId="34FC7528">
          <wp:extent cx="5939790" cy="446405"/>
          <wp:effectExtent l="0" t="0" r="3810" b="10795"/>
          <wp:docPr id="2" name="Picture 2"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59F72A49" wp14:editId="007D8109">
          <wp:extent cx="5939790" cy="446405"/>
          <wp:effectExtent l="0" t="0" r="3810" b="10795"/>
          <wp:docPr id="3" name="Picture 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6FF4ECA6" wp14:editId="5079A30C">
          <wp:extent cx="5939790" cy="446405"/>
          <wp:effectExtent l="0" t="0" r="3810" b="10795"/>
          <wp:docPr id="4" name="Picture 4"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CDB2" w14:textId="10208CFF" w:rsidR="006E3BCB" w:rsidRPr="000E335B" w:rsidRDefault="006E3BCB" w:rsidP="005A64DD">
    <w:pPr>
      <w:pStyle w:val="Heading1"/>
      <w:spacing w:after="0"/>
      <w:jc w:val="right"/>
      <w:rPr>
        <w:sz w:val="24"/>
      </w:rPr>
    </w:pPr>
    <w:bookmarkStart w:id="5" w:name="_GoBack"/>
    <w:r>
      <w:rPr>
        <w:noProof/>
      </w:rPr>
      <w:drawing>
        <wp:anchor distT="0" distB="0" distL="114300" distR="114300" simplePos="0" relativeHeight="251658240" behindDoc="0" locked="0" layoutInCell="1" allowOverlap="1" wp14:anchorId="6050AB26" wp14:editId="286D5B0D">
          <wp:simplePos x="0" y="0"/>
          <wp:positionH relativeFrom="column">
            <wp:posOffset>9736</wp:posOffset>
          </wp:positionH>
          <wp:positionV relativeFrom="paragraph">
            <wp:posOffset>44661</wp:posOffset>
          </wp:positionV>
          <wp:extent cx="2423160" cy="350479"/>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NTP-refreshedlogo-final-CMYK-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3160" cy="350479"/>
                  </a:xfrm>
                  <a:prstGeom prst="rect">
                    <a:avLst/>
                  </a:prstGeom>
                </pic:spPr>
              </pic:pic>
            </a:graphicData>
          </a:graphic>
          <wp14:sizeRelH relativeFrom="page">
            <wp14:pctWidth>0</wp14:pctWidth>
          </wp14:sizeRelH>
          <wp14:sizeRelV relativeFrom="page">
            <wp14:pctHeight>0</wp14:pctHeight>
          </wp14:sizeRelV>
        </wp:anchor>
      </w:drawing>
    </w:r>
    <w:bookmarkEnd w:id="5"/>
    <w:r>
      <w:rPr>
        <w:sz w:val="24"/>
      </w:rPr>
      <w:t xml:space="preserve">    </w:t>
    </w:r>
    <w:r>
      <w:rPr>
        <w:sz w:val="24"/>
      </w:rPr>
      <w:tab/>
    </w:r>
    <w:r>
      <w:rPr>
        <w:sz w:val="24"/>
      </w:rPr>
      <w:tab/>
    </w:r>
    <w:r>
      <w:rPr>
        <w:sz w:val="24"/>
      </w:rPr>
      <w:tab/>
    </w:r>
    <w:r w:rsidRPr="003146C8">
      <w:rPr>
        <w:color w:val="13617C"/>
        <w:sz w:val="24"/>
      </w:rPr>
      <w:t xml:space="preserve"> </w:t>
    </w:r>
    <w:r w:rsidR="00205EEB" w:rsidRPr="003146C8">
      <w:rPr>
        <w:color w:val="13617C"/>
        <w:sz w:val="24"/>
      </w:rPr>
      <w:t>Assignment Review Protoco</w:t>
    </w:r>
    <w:r w:rsidRPr="003146C8">
      <w:rPr>
        <w:color w:val="13617C"/>
        <w:sz w:val="24"/>
      </w:rPr>
      <w:t>l</w:t>
    </w:r>
    <w:r w:rsidR="000E335B" w:rsidRPr="003146C8">
      <w:rPr>
        <w:color w:val="13617C"/>
        <w:sz w:val="24"/>
      </w:rPr>
      <w:t>:</w:t>
    </w:r>
    <w:r w:rsidRPr="003146C8">
      <w:rPr>
        <w:color w:val="13617C"/>
        <w:sz w:val="24"/>
      </w:rPr>
      <w:t xml:space="preserve"> Math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20C8"/>
    <w:multiLevelType w:val="hybridMultilevel"/>
    <w:tmpl w:val="E88A7282"/>
    <w:lvl w:ilvl="0" w:tplc="55A62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F3015"/>
    <w:multiLevelType w:val="hybridMultilevel"/>
    <w:tmpl w:val="8550E2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242B32"/>
    <w:multiLevelType w:val="hybridMultilevel"/>
    <w:tmpl w:val="F7C294FC"/>
    <w:lvl w:ilvl="0" w:tplc="D61EBF50">
      <w:start w:val="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11FE5"/>
    <w:multiLevelType w:val="hybridMultilevel"/>
    <w:tmpl w:val="5AC25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D3FAA"/>
    <w:multiLevelType w:val="hybridMultilevel"/>
    <w:tmpl w:val="36BC5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A74CED"/>
    <w:multiLevelType w:val="hybridMultilevel"/>
    <w:tmpl w:val="C8921F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603DA4"/>
    <w:multiLevelType w:val="hybridMultilevel"/>
    <w:tmpl w:val="00DE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D1138"/>
    <w:multiLevelType w:val="hybridMultilevel"/>
    <w:tmpl w:val="90BA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E78B5"/>
    <w:multiLevelType w:val="hybridMultilevel"/>
    <w:tmpl w:val="2BE8EE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371BD8"/>
    <w:multiLevelType w:val="multilevel"/>
    <w:tmpl w:val="E8665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E3874"/>
    <w:multiLevelType w:val="hybridMultilevel"/>
    <w:tmpl w:val="391E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73D76"/>
    <w:multiLevelType w:val="hybridMultilevel"/>
    <w:tmpl w:val="EEB064C2"/>
    <w:lvl w:ilvl="0" w:tplc="CA42FEF6">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D7549"/>
    <w:multiLevelType w:val="hybridMultilevel"/>
    <w:tmpl w:val="71A40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B66DFC"/>
    <w:multiLevelType w:val="hybridMultilevel"/>
    <w:tmpl w:val="4E5A4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2C49DF"/>
    <w:multiLevelType w:val="hybridMultilevel"/>
    <w:tmpl w:val="2CF88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97555"/>
    <w:multiLevelType w:val="hybridMultilevel"/>
    <w:tmpl w:val="786894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6C37C2"/>
    <w:multiLevelType w:val="hybridMultilevel"/>
    <w:tmpl w:val="BA76B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9295A"/>
    <w:multiLevelType w:val="hybridMultilevel"/>
    <w:tmpl w:val="12EC3140"/>
    <w:lvl w:ilvl="0" w:tplc="ABFC891A">
      <w:numFmt w:val="bullet"/>
      <w:lvlText w:val="-"/>
      <w:lvlJc w:val="left"/>
      <w:pPr>
        <w:ind w:left="360" w:hanging="36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8E6103"/>
    <w:multiLevelType w:val="hybridMultilevel"/>
    <w:tmpl w:val="5740AE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F36718"/>
    <w:multiLevelType w:val="hybridMultilevel"/>
    <w:tmpl w:val="A97225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4"/>
  </w:num>
  <w:num w:numId="3">
    <w:abstractNumId w:val="5"/>
  </w:num>
  <w:num w:numId="4">
    <w:abstractNumId w:val="7"/>
  </w:num>
  <w:num w:numId="5">
    <w:abstractNumId w:val="14"/>
  </w:num>
  <w:num w:numId="6">
    <w:abstractNumId w:val="6"/>
  </w:num>
  <w:num w:numId="7">
    <w:abstractNumId w:val="23"/>
  </w:num>
  <w:num w:numId="8">
    <w:abstractNumId w:val="0"/>
  </w:num>
  <w:num w:numId="9">
    <w:abstractNumId w:val="25"/>
  </w:num>
  <w:num w:numId="10">
    <w:abstractNumId w:val="16"/>
  </w:num>
  <w:num w:numId="11">
    <w:abstractNumId w:val="2"/>
  </w:num>
  <w:num w:numId="12">
    <w:abstractNumId w:val="15"/>
  </w:num>
  <w:num w:numId="13">
    <w:abstractNumId w:val="11"/>
  </w:num>
  <w:num w:numId="14">
    <w:abstractNumId w:val="20"/>
  </w:num>
  <w:num w:numId="15">
    <w:abstractNumId w:val="18"/>
  </w:num>
  <w:num w:numId="16">
    <w:abstractNumId w:val="3"/>
  </w:num>
  <w:num w:numId="17">
    <w:abstractNumId w:val="17"/>
  </w:num>
  <w:num w:numId="18">
    <w:abstractNumId w:val="21"/>
  </w:num>
  <w:num w:numId="19">
    <w:abstractNumId w:val="10"/>
  </w:num>
  <w:num w:numId="20">
    <w:abstractNumId w:val="8"/>
  </w:num>
  <w:num w:numId="21">
    <w:abstractNumId w:val="12"/>
  </w:num>
  <w:num w:numId="22">
    <w:abstractNumId w:val="1"/>
  </w:num>
  <w:num w:numId="23">
    <w:abstractNumId w:val="9"/>
  </w:num>
  <w:num w:numId="24">
    <w:abstractNumId w:val="19"/>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B8"/>
    <w:rsid w:val="0000151C"/>
    <w:rsid w:val="00007CDA"/>
    <w:rsid w:val="00017AEF"/>
    <w:rsid w:val="00022111"/>
    <w:rsid w:val="00022321"/>
    <w:rsid w:val="00027895"/>
    <w:rsid w:val="00033C80"/>
    <w:rsid w:val="000372DA"/>
    <w:rsid w:val="00037735"/>
    <w:rsid w:val="0004313E"/>
    <w:rsid w:val="00044125"/>
    <w:rsid w:val="00060B40"/>
    <w:rsid w:val="000A7550"/>
    <w:rsid w:val="000B073B"/>
    <w:rsid w:val="000C1EC4"/>
    <w:rsid w:val="000C2C59"/>
    <w:rsid w:val="000D4C81"/>
    <w:rsid w:val="000D5F0A"/>
    <w:rsid w:val="000D7C88"/>
    <w:rsid w:val="000E335B"/>
    <w:rsid w:val="00107573"/>
    <w:rsid w:val="00124718"/>
    <w:rsid w:val="001303BE"/>
    <w:rsid w:val="00133781"/>
    <w:rsid w:val="001405CA"/>
    <w:rsid w:val="0014353E"/>
    <w:rsid w:val="00144937"/>
    <w:rsid w:val="0015321A"/>
    <w:rsid w:val="00154E6A"/>
    <w:rsid w:val="00157579"/>
    <w:rsid w:val="001620DA"/>
    <w:rsid w:val="00174A1B"/>
    <w:rsid w:val="00184F5F"/>
    <w:rsid w:val="00192744"/>
    <w:rsid w:val="001A13BD"/>
    <w:rsid w:val="001A705C"/>
    <w:rsid w:val="001B0301"/>
    <w:rsid w:val="001B1320"/>
    <w:rsid w:val="001B4913"/>
    <w:rsid w:val="001B51B9"/>
    <w:rsid w:val="001C19E9"/>
    <w:rsid w:val="001C4FC0"/>
    <w:rsid w:val="001D16D5"/>
    <w:rsid w:val="001F204A"/>
    <w:rsid w:val="001F5ABD"/>
    <w:rsid w:val="002052DF"/>
    <w:rsid w:val="00205EEB"/>
    <w:rsid w:val="00210497"/>
    <w:rsid w:val="002250E6"/>
    <w:rsid w:val="00243825"/>
    <w:rsid w:val="00243B62"/>
    <w:rsid w:val="00260A95"/>
    <w:rsid w:val="002665A9"/>
    <w:rsid w:val="00275B2D"/>
    <w:rsid w:val="00280834"/>
    <w:rsid w:val="0028106A"/>
    <w:rsid w:val="002910C9"/>
    <w:rsid w:val="00291362"/>
    <w:rsid w:val="00294E54"/>
    <w:rsid w:val="00294FEC"/>
    <w:rsid w:val="002A16DF"/>
    <w:rsid w:val="002A1D68"/>
    <w:rsid w:val="002A24BD"/>
    <w:rsid w:val="002A7657"/>
    <w:rsid w:val="002B739F"/>
    <w:rsid w:val="002C133B"/>
    <w:rsid w:val="002C1464"/>
    <w:rsid w:val="002C45FD"/>
    <w:rsid w:val="002D060F"/>
    <w:rsid w:val="002E5B17"/>
    <w:rsid w:val="002F3B4B"/>
    <w:rsid w:val="002F7569"/>
    <w:rsid w:val="003031B4"/>
    <w:rsid w:val="00307D20"/>
    <w:rsid w:val="003146C8"/>
    <w:rsid w:val="00315715"/>
    <w:rsid w:val="003229FE"/>
    <w:rsid w:val="00326937"/>
    <w:rsid w:val="00327D1C"/>
    <w:rsid w:val="00331DD0"/>
    <w:rsid w:val="00344E0D"/>
    <w:rsid w:val="003464D8"/>
    <w:rsid w:val="003505C2"/>
    <w:rsid w:val="00356803"/>
    <w:rsid w:val="00356B86"/>
    <w:rsid w:val="00356C72"/>
    <w:rsid w:val="0036239B"/>
    <w:rsid w:val="00362C52"/>
    <w:rsid w:val="003704C3"/>
    <w:rsid w:val="00375AB1"/>
    <w:rsid w:val="00383992"/>
    <w:rsid w:val="00391110"/>
    <w:rsid w:val="003A6411"/>
    <w:rsid w:val="003B1307"/>
    <w:rsid w:val="003B1AC1"/>
    <w:rsid w:val="003C1B3B"/>
    <w:rsid w:val="003D6A56"/>
    <w:rsid w:val="003E0FC4"/>
    <w:rsid w:val="003E28AD"/>
    <w:rsid w:val="003F3F6B"/>
    <w:rsid w:val="003F56DF"/>
    <w:rsid w:val="0040590B"/>
    <w:rsid w:val="00407D1C"/>
    <w:rsid w:val="00415DAD"/>
    <w:rsid w:val="004175E2"/>
    <w:rsid w:val="00433885"/>
    <w:rsid w:val="00433D09"/>
    <w:rsid w:val="00446FBC"/>
    <w:rsid w:val="00453B7E"/>
    <w:rsid w:val="004619E0"/>
    <w:rsid w:val="0047070D"/>
    <w:rsid w:val="00474DCB"/>
    <w:rsid w:val="004753C8"/>
    <w:rsid w:val="004774B8"/>
    <w:rsid w:val="00477A8D"/>
    <w:rsid w:val="00492D43"/>
    <w:rsid w:val="00495F0F"/>
    <w:rsid w:val="004B159A"/>
    <w:rsid w:val="004B195C"/>
    <w:rsid w:val="004B5265"/>
    <w:rsid w:val="004B656E"/>
    <w:rsid w:val="004C1200"/>
    <w:rsid w:val="004C239D"/>
    <w:rsid w:val="004E4072"/>
    <w:rsid w:val="004F683A"/>
    <w:rsid w:val="00503598"/>
    <w:rsid w:val="00530D06"/>
    <w:rsid w:val="00533BBB"/>
    <w:rsid w:val="00535E3E"/>
    <w:rsid w:val="0055191C"/>
    <w:rsid w:val="00556261"/>
    <w:rsid w:val="005567D6"/>
    <w:rsid w:val="00563111"/>
    <w:rsid w:val="005774E3"/>
    <w:rsid w:val="0058123A"/>
    <w:rsid w:val="005820F5"/>
    <w:rsid w:val="00591123"/>
    <w:rsid w:val="005A0F5A"/>
    <w:rsid w:val="005A3B49"/>
    <w:rsid w:val="005A64DD"/>
    <w:rsid w:val="005B0865"/>
    <w:rsid w:val="005B3A15"/>
    <w:rsid w:val="005C3C77"/>
    <w:rsid w:val="005C5838"/>
    <w:rsid w:val="005C5D03"/>
    <w:rsid w:val="005D26D9"/>
    <w:rsid w:val="005D34C5"/>
    <w:rsid w:val="005E322D"/>
    <w:rsid w:val="005F1F8D"/>
    <w:rsid w:val="00607506"/>
    <w:rsid w:val="00612F47"/>
    <w:rsid w:val="00617236"/>
    <w:rsid w:val="0063009D"/>
    <w:rsid w:val="0063130E"/>
    <w:rsid w:val="00635F1B"/>
    <w:rsid w:val="00651C61"/>
    <w:rsid w:val="006559B5"/>
    <w:rsid w:val="006643CA"/>
    <w:rsid w:val="006B408F"/>
    <w:rsid w:val="006B58D9"/>
    <w:rsid w:val="006B5AC6"/>
    <w:rsid w:val="006C23A2"/>
    <w:rsid w:val="006C2544"/>
    <w:rsid w:val="006C5ED4"/>
    <w:rsid w:val="006C7148"/>
    <w:rsid w:val="006D49EF"/>
    <w:rsid w:val="006D5CC4"/>
    <w:rsid w:val="006D68C9"/>
    <w:rsid w:val="006E04BD"/>
    <w:rsid w:val="006E3BCB"/>
    <w:rsid w:val="006F4646"/>
    <w:rsid w:val="006F7954"/>
    <w:rsid w:val="007033D9"/>
    <w:rsid w:val="00705DFF"/>
    <w:rsid w:val="0071185A"/>
    <w:rsid w:val="00711EB9"/>
    <w:rsid w:val="00712F60"/>
    <w:rsid w:val="007251C2"/>
    <w:rsid w:val="0073387D"/>
    <w:rsid w:val="00737072"/>
    <w:rsid w:val="0075057B"/>
    <w:rsid w:val="00765A38"/>
    <w:rsid w:val="00781E22"/>
    <w:rsid w:val="007B21E5"/>
    <w:rsid w:val="007C0729"/>
    <w:rsid w:val="007C33AE"/>
    <w:rsid w:val="007C7550"/>
    <w:rsid w:val="007D6D29"/>
    <w:rsid w:val="007E25C5"/>
    <w:rsid w:val="007F02A0"/>
    <w:rsid w:val="008013F0"/>
    <w:rsid w:val="00807076"/>
    <w:rsid w:val="008072C1"/>
    <w:rsid w:val="00816B1B"/>
    <w:rsid w:val="00816D0B"/>
    <w:rsid w:val="008206FB"/>
    <w:rsid w:val="00827696"/>
    <w:rsid w:val="00835F49"/>
    <w:rsid w:val="0084413E"/>
    <w:rsid w:val="0084423B"/>
    <w:rsid w:val="0087013B"/>
    <w:rsid w:val="008705AF"/>
    <w:rsid w:val="00886040"/>
    <w:rsid w:val="00897FBD"/>
    <w:rsid w:val="008A0C56"/>
    <w:rsid w:val="008A1EF4"/>
    <w:rsid w:val="008B1C64"/>
    <w:rsid w:val="008B2669"/>
    <w:rsid w:val="008B5425"/>
    <w:rsid w:val="008B7D25"/>
    <w:rsid w:val="008D2ECC"/>
    <w:rsid w:val="008F4340"/>
    <w:rsid w:val="008F497A"/>
    <w:rsid w:val="00917A7C"/>
    <w:rsid w:val="0093095D"/>
    <w:rsid w:val="0093203A"/>
    <w:rsid w:val="00933E0C"/>
    <w:rsid w:val="00941639"/>
    <w:rsid w:val="00975420"/>
    <w:rsid w:val="0097641E"/>
    <w:rsid w:val="00987043"/>
    <w:rsid w:val="00987C2D"/>
    <w:rsid w:val="009904A8"/>
    <w:rsid w:val="00991246"/>
    <w:rsid w:val="00997621"/>
    <w:rsid w:val="00997BC8"/>
    <w:rsid w:val="009A2D10"/>
    <w:rsid w:val="009A31C5"/>
    <w:rsid w:val="009A413A"/>
    <w:rsid w:val="009A4A4B"/>
    <w:rsid w:val="009D1887"/>
    <w:rsid w:val="009D339A"/>
    <w:rsid w:val="009D50B8"/>
    <w:rsid w:val="009D733B"/>
    <w:rsid w:val="009E72F4"/>
    <w:rsid w:val="009F2279"/>
    <w:rsid w:val="009F4A61"/>
    <w:rsid w:val="009F5362"/>
    <w:rsid w:val="00A03F2A"/>
    <w:rsid w:val="00A04A7B"/>
    <w:rsid w:val="00A30CC7"/>
    <w:rsid w:val="00A321EC"/>
    <w:rsid w:val="00A32F80"/>
    <w:rsid w:val="00A4776A"/>
    <w:rsid w:val="00A5128C"/>
    <w:rsid w:val="00A56DBE"/>
    <w:rsid w:val="00A56F02"/>
    <w:rsid w:val="00A57212"/>
    <w:rsid w:val="00A85D82"/>
    <w:rsid w:val="00A876C9"/>
    <w:rsid w:val="00A879BD"/>
    <w:rsid w:val="00A92CCB"/>
    <w:rsid w:val="00A96B30"/>
    <w:rsid w:val="00AA362F"/>
    <w:rsid w:val="00AA6A1D"/>
    <w:rsid w:val="00AB3DEB"/>
    <w:rsid w:val="00AB6F8E"/>
    <w:rsid w:val="00B13176"/>
    <w:rsid w:val="00B13EC0"/>
    <w:rsid w:val="00B2002E"/>
    <w:rsid w:val="00B33AB8"/>
    <w:rsid w:val="00B375AB"/>
    <w:rsid w:val="00B45682"/>
    <w:rsid w:val="00B52F46"/>
    <w:rsid w:val="00B60F3D"/>
    <w:rsid w:val="00B61E3F"/>
    <w:rsid w:val="00B63BD6"/>
    <w:rsid w:val="00B703B5"/>
    <w:rsid w:val="00B75D4D"/>
    <w:rsid w:val="00B76A5D"/>
    <w:rsid w:val="00B816E0"/>
    <w:rsid w:val="00B8173C"/>
    <w:rsid w:val="00B85791"/>
    <w:rsid w:val="00B90DBD"/>
    <w:rsid w:val="00BA3D49"/>
    <w:rsid w:val="00BA70AE"/>
    <w:rsid w:val="00BB2AB5"/>
    <w:rsid w:val="00BB4AB4"/>
    <w:rsid w:val="00BB657D"/>
    <w:rsid w:val="00BC041C"/>
    <w:rsid w:val="00BC1C8F"/>
    <w:rsid w:val="00BC5223"/>
    <w:rsid w:val="00BC67B8"/>
    <w:rsid w:val="00BC6A54"/>
    <w:rsid w:val="00BE04D2"/>
    <w:rsid w:val="00BE154F"/>
    <w:rsid w:val="00BF72A5"/>
    <w:rsid w:val="00C12E3C"/>
    <w:rsid w:val="00C26022"/>
    <w:rsid w:val="00C37387"/>
    <w:rsid w:val="00C40B0D"/>
    <w:rsid w:val="00C43324"/>
    <w:rsid w:val="00C4377D"/>
    <w:rsid w:val="00C5076D"/>
    <w:rsid w:val="00C572E5"/>
    <w:rsid w:val="00C664C3"/>
    <w:rsid w:val="00C665B8"/>
    <w:rsid w:val="00C70D4E"/>
    <w:rsid w:val="00C71332"/>
    <w:rsid w:val="00C90F05"/>
    <w:rsid w:val="00CA16FF"/>
    <w:rsid w:val="00CA3521"/>
    <w:rsid w:val="00CA4FF5"/>
    <w:rsid w:val="00CB4EA4"/>
    <w:rsid w:val="00CB6D22"/>
    <w:rsid w:val="00CB79C1"/>
    <w:rsid w:val="00CD2150"/>
    <w:rsid w:val="00CF5466"/>
    <w:rsid w:val="00D07F78"/>
    <w:rsid w:val="00D127CC"/>
    <w:rsid w:val="00D21175"/>
    <w:rsid w:val="00D32659"/>
    <w:rsid w:val="00D37FC1"/>
    <w:rsid w:val="00D40AEA"/>
    <w:rsid w:val="00D4499D"/>
    <w:rsid w:val="00D56624"/>
    <w:rsid w:val="00D60C0D"/>
    <w:rsid w:val="00D60D4C"/>
    <w:rsid w:val="00D6229D"/>
    <w:rsid w:val="00D704FB"/>
    <w:rsid w:val="00D716DB"/>
    <w:rsid w:val="00D71D16"/>
    <w:rsid w:val="00D723F9"/>
    <w:rsid w:val="00D84B0C"/>
    <w:rsid w:val="00D903B4"/>
    <w:rsid w:val="00D9494F"/>
    <w:rsid w:val="00DA600A"/>
    <w:rsid w:val="00DB6D01"/>
    <w:rsid w:val="00DC1BBE"/>
    <w:rsid w:val="00DC1F60"/>
    <w:rsid w:val="00DC4F0E"/>
    <w:rsid w:val="00DD75F6"/>
    <w:rsid w:val="00DD7E19"/>
    <w:rsid w:val="00DE0E08"/>
    <w:rsid w:val="00DE363E"/>
    <w:rsid w:val="00DF5EB0"/>
    <w:rsid w:val="00E16D50"/>
    <w:rsid w:val="00E22B6A"/>
    <w:rsid w:val="00E26C74"/>
    <w:rsid w:val="00E51E4C"/>
    <w:rsid w:val="00E51FF7"/>
    <w:rsid w:val="00E53845"/>
    <w:rsid w:val="00E5458F"/>
    <w:rsid w:val="00E553B0"/>
    <w:rsid w:val="00E563BA"/>
    <w:rsid w:val="00E5745D"/>
    <w:rsid w:val="00E578F3"/>
    <w:rsid w:val="00E6716A"/>
    <w:rsid w:val="00E677CD"/>
    <w:rsid w:val="00E732EA"/>
    <w:rsid w:val="00E7379D"/>
    <w:rsid w:val="00E74E91"/>
    <w:rsid w:val="00E80CC1"/>
    <w:rsid w:val="00E833CB"/>
    <w:rsid w:val="00E85F2D"/>
    <w:rsid w:val="00E87F90"/>
    <w:rsid w:val="00E910F8"/>
    <w:rsid w:val="00E95139"/>
    <w:rsid w:val="00E96D53"/>
    <w:rsid w:val="00EA010C"/>
    <w:rsid w:val="00EA2435"/>
    <w:rsid w:val="00EA43AC"/>
    <w:rsid w:val="00EB0613"/>
    <w:rsid w:val="00EB3D09"/>
    <w:rsid w:val="00EC0C96"/>
    <w:rsid w:val="00EC1F47"/>
    <w:rsid w:val="00ED30AE"/>
    <w:rsid w:val="00ED4F57"/>
    <w:rsid w:val="00ED7D76"/>
    <w:rsid w:val="00EF3E3E"/>
    <w:rsid w:val="00EF5B2B"/>
    <w:rsid w:val="00F00311"/>
    <w:rsid w:val="00F01378"/>
    <w:rsid w:val="00F01470"/>
    <w:rsid w:val="00F0518F"/>
    <w:rsid w:val="00F072B9"/>
    <w:rsid w:val="00F11183"/>
    <w:rsid w:val="00F16A7E"/>
    <w:rsid w:val="00F17958"/>
    <w:rsid w:val="00F23275"/>
    <w:rsid w:val="00F23F82"/>
    <w:rsid w:val="00F337D2"/>
    <w:rsid w:val="00F34171"/>
    <w:rsid w:val="00F43069"/>
    <w:rsid w:val="00F4416E"/>
    <w:rsid w:val="00F47E30"/>
    <w:rsid w:val="00F50917"/>
    <w:rsid w:val="00F5690E"/>
    <w:rsid w:val="00F5771D"/>
    <w:rsid w:val="00F60A67"/>
    <w:rsid w:val="00F6109D"/>
    <w:rsid w:val="00F642F2"/>
    <w:rsid w:val="00F733FF"/>
    <w:rsid w:val="00F758A8"/>
    <w:rsid w:val="00F816FE"/>
    <w:rsid w:val="00F823B9"/>
    <w:rsid w:val="00F87C62"/>
    <w:rsid w:val="00F9162C"/>
    <w:rsid w:val="00FA6533"/>
    <w:rsid w:val="00FB0FBB"/>
    <w:rsid w:val="00FB3716"/>
    <w:rsid w:val="00FF5D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E47F3D"/>
  <w15:docId w15:val="{6254860B-82F3-4378-A11E-4CD5B882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39"/>
    <w:rsid w:val="00315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paragraph" w:styleId="CommentText">
    <w:name w:val="annotation text"/>
    <w:basedOn w:val="Normal"/>
    <w:link w:val="CommentTextChar"/>
    <w:uiPriority w:val="99"/>
    <w:unhideWhenUsed/>
    <w:rsid w:val="00E5745D"/>
    <w:pPr>
      <w:spacing w:after="160"/>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E5745D"/>
    <w:rPr>
      <w:sz w:val="20"/>
      <w:szCs w:val="20"/>
    </w:rPr>
  </w:style>
  <w:style w:type="character" w:styleId="CommentReference">
    <w:name w:val="annotation reference"/>
    <w:basedOn w:val="DefaultParagraphFont"/>
    <w:uiPriority w:val="99"/>
    <w:semiHidden/>
    <w:unhideWhenUsed/>
    <w:rsid w:val="00E5745D"/>
    <w:rPr>
      <w:sz w:val="16"/>
      <w:szCs w:val="16"/>
    </w:rPr>
  </w:style>
  <w:style w:type="table" w:customStyle="1" w:styleId="TableGrid1">
    <w:name w:val="Table Grid1"/>
    <w:basedOn w:val="TableNormal"/>
    <w:next w:val="TableGrid"/>
    <w:uiPriority w:val="59"/>
    <w:rsid w:val="00E57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3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353E"/>
    <w:pPr>
      <w:spacing w:after="0"/>
    </w:pPr>
    <w:rPr>
      <w:sz w:val="20"/>
    </w:rPr>
  </w:style>
  <w:style w:type="character" w:customStyle="1" w:styleId="EndnoteTextChar">
    <w:name w:val="Endnote Text Char"/>
    <w:basedOn w:val="DefaultParagraphFont"/>
    <w:link w:val="EndnoteText"/>
    <w:uiPriority w:val="99"/>
    <w:semiHidden/>
    <w:rsid w:val="0014353E"/>
    <w:rPr>
      <w:rFonts w:ascii="Segoe UI" w:eastAsia="Times New Roman" w:hAnsi="Segoe UI" w:cs="Arial"/>
      <w:color w:val="000000"/>
      <w:sz w:val="20"/>
      <w:szCs w:val="20"/>
    </w:rPr>
  </w:style>
  <w:style w:type="character" w:styleId="EndnoteReference">
    <w:name w:val="endnote reference"/>
    <w:basedOn w:val="DefaultParagraphFont"/>
    <w:uiPriority w:val="99"/>
    <w:semiHidden/>
    <w:unhideWhenUsed/>
    <w:rsid w:val="0014353E"/>
    <w:rPr>
      <w:vertAlign w:val="superscript"/>
    </w:rPr>
  </w:style>
  <w:style w:type="paragraph" w:styleId="CommentSubject">
    <w:name w:val="annotation subject"/>
    <w:basedOn w:val="CommentText"/>
    <w:next w:val="CommentText"/>
    <w:link w:val="CommentSubjectChar"/>
    <w:uiPriority w:val="99"/>
    <w:semiHidden/>
    <w:unhideWhenUsed/>
    <w:rsid w:val="00F6109D"/>
    <w:pPr>
      <w:spacing w:after="200"/>
    </w:pPr>
    <w:rPr>
      <w:rFonts w:ascii="Segoe UI" w:eastAsia="Times New Roman" w:hAnsi="Segoe UI" w:cs="Arial"/>
      <w:b/>
      <w:bCs/>
      <w:color w:val="000000"/>
    </w:rPr>
  </w:style>
  <w:style w:type="character" w:customStyle="1" w:styleId="CommentSubjectChar">
    <w:name w:val="Comment Subject Char"/>
    <w:basedOn w:val="CommentTextChar"/>
    <w:link w:val="CommentSubject"/>
    <w:uiPriority w:val="99"/>
    <w:semiHidden/>
    <w:rsid w:val="00F6109D"/>
    <w:rPr>
      <w:rFonts w:ascii="Segoe UI" w:eastAsia="Times New Roman" w:hAnsi="Segoe UI" w:cs="Arial"/>
      <w:b/>
      <w:bCs/>
      <w:color w:val="000000"/>
      <w:sz w:val="20"/>
      <w:szCs w:val="20"/>
    </w:rPr>
  </w:style>
  <w:style w:type="paragraph" w:styleId="Revision">
    <w:name w:val="Revision"/>
    <w:hidden/>
    <w:uiPriority w:val="99"/>
    <w:semiHidden/>
    <w:rsid w:val="00407D1C"/>
    <w:pPr>
      <w:spacing w:after="0" w:line="240" w:lineRule="auto"/>
    </w:pPr>
    <w:rPr>
      <w:rFonts w:ascii="Segoe UI" w:eastAsia="Times New Roman" w:hAnsi="Segoe UI" w:cs="Arial"/>
      <w:color w:val="000000"/>
      <w:sz w:val="18"/>
      <w:szCs w:val="20"/>
    </w:rPr>
  </w:style>
  <w:style w:type="character" w:customStyle="1" w:styleId="UnresolvedMention1">
    <w:name w:val="Unresolved Mention1"/>
    <w:basedOn w:val="DefaultParagraphFont"/>
    <w:uiPriority w:val="99"/>
    <w:semiHidden/>
    <w:unhideWhenUsed/>
    <w:rsid w:val="00060B40"/>
    <w:rPr>
      <w:color w:val="808080"/>
      <w:shd w:val="clear" w:color="auto" w:fill="E6E6E6"/>
    </w:rPr>
  </w:style>
  <w:style w:type="character" w:customStyle="1" w:styleId="normaltextrun">
    <w:name w:val="normaltextrun"/>
    <w:basedOn w:val="DefaultParagraphFont"/>
    <w:rsid w:val="001C19E9"/>
  </w:style>
  <w:style w:type="character" w:customStyle="1" w:styleId="eop">
    <w:name w:val="eop"/>
    <w:basedOn w:val="DefaultParagraphFont"/>
    <w:rsid w:val="001C19E9"/>
  </w:style>
  <w:style w:type="character" w:styleId="FollowedHyperlink">
    <w:name w:val="FollowedHyperlink"/>
    <w:basedOn w:val="DefaultParagraphFont"/>
    <w:uiPriority w:val="99"/>
    <w:semiHidden/>
    <w:unhideWhenUsed/>
    <w:rsid w:val="00D903B4"/>
    <w:rPr>
      <w:color w:val="00355F" w:themeColor="followedHyperlink"/>
      <w:u w:val="single"/>
    </w:rPr>
  </w:style>
  <w:style w:type="paragraph" w:styleId="NormalWeb">
    <w:name w:val="Normal (Web)"/>
    <w:basedOn w:val="Normal"/>
    <w:uiPriority w:val="99"/>
    <w:unhideWhenUsed/>
    <w:rsid w:val="00CF5466"/>
    <w:pPr>
      <w:spacing w:before="100" w:beforeAutospacing="1" w:after="100" w:afterAutospacing="1"/>
    </w:pPr>
    <w:rPr>
      <w:rFonts w:ascii="Times New Roman" w:hAnsi="Times New Roman" w:cs="Times New Roman"/>
      <w:color w:val="auto"/>
      <w:sz w:val="24"/>
      <w:szCs w:val="24"/>
    </w:rPr>
  </w:style>
  <w:style w:type="character" w:customStyle="1" w:styleId="UnresolvedMention2">
    <w:name w:val="Unresolved Mention2"/>
    <w:basedOn w:val="DefaultParagraphFont"/>
    <w:uiPriority w:val="99"/>
    <w:semiHidden/>
    <w:unhideWhenUsed/>
    <w:rsid w:val="00D6229D"/>
    <w:rPr>
      <w:color w:val="605E5C"/>
      <w:shd w:val="clear" w:color="auto" w:fill="E1DFDD"/>
    </w:rPr>
  </w:style>
  <w:style w:type="character" w:styleId="UnresolvedMention">
    <w:name w:val="Unresolved Mention"/>
    <w:basedOn w:val="DefaultParagraphFont"/>
    <w:uiPriority w:val="99"/>
    <w:rsid w:val="005F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12055">
      <w:bodyDiv w:val="1"/>
      <w:marLeft w:val="0"/>
      <w:marRight w:val="0"/>
      <w:marTop w:val="0"/>
      <w:marBottom w:val="0"/>
      <w:divBdr>
        <w:top w:val="none" w:sz="0" w:space="0" w:color="auto"/>
        <w:left w:val="none" w:sz="0" w:space="0" w:color="auto"/>
        <w:bottom w:val="none" w:sz="0" w:space="0" w:color="auto"/>
        <w:right w:val="none" w:sz="0" w:space="0" w:color="auto"/>
      </w:divBdr>
    </w:div>
    <w:div w:id="10809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ky.gov/curriculum/standards/kyacadstand/Documents/SMP_Look_Fors_and_Question_Stems.pdf"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ky.gov/curriculum/standards/kyacadstand/Documents/Kentucky_Academic_Standards_Mathematic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hieve.org/files/Mathematics%20Cognitive%20Complexity%20Framework_Final_92619.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www.achieve.org/" TargetMode="External"/><Relationship Id="rId1" Type="http://schemas.openxmlformats.org/officeDocument/2006/relationships/hyperlink" Target="https://www.achieve.org/our-initiatives/equip/all-equip-resources/student-work-protocol/student-work-protoc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2019-08-12T04:00:00+00:00</Publication_x0020_Date>
    <Audience1 xmlns="3a62de7d-ba57-4f43-9dae-9623ba637be0"/>
    <_dlc_DocId xmlns="3a62de7d-ba57-4f43-9dae-9623ba637be0">KYED-536-573</_dlc_DocId>
    <_dlc_DocIdUrl xmlns="3a62de7d-ba57-4f43-9dae-9623ba637be0">
      <Url>https://www.education.ky.gov/curriculum/standards/kyacadstand/_layouts/15/DocIdRedir.aspx?ID=KYED-536-573</Url>
      <Description>KYED-536-573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97C388-CEC3-4863-A08E-5A03AC1D5972}"/>
</file>

<file path=customXml/itemProps2.xml><?xml version="1.0" encoding="utf-8"?>
<ds:datastoreItem xmlns:ds="http://schemas.openxmlformats.org/officeDocument/2006/customXml" ds:itemID="{FA366599-4441-4F3B-9CAD-900E83400540}">
  <ds:schemaRef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12423c08-2846-40b6-adb1-6ff477af9c4c"/>
    <ds:schemaRef ds:uri="621773ed-55dc-4476-af5e-5bf4e5742684"/>
    <ds:schemaRef ds:uri="http://purl.org/dc/dcmitype/"/>
  </ds:schemaRefs>
</ds:datastoreItem>
</file>

<file path=customXml/itemProps3.xml><?xml version="1.0" encoding="utf-8"?>
<ds:datastoreItem xmlns:ds="http://schemas.openxmlformats.org/officeDocument/2006/customXml" ds:itemID="{DF48F450-2739-4AB7-BE2C-9F8627369FFA}">
  <ds:schemaRefs>
    <ds:schemaRef ds:uri="http://schemas.microsoft.com/sharepoint/v3/contenttype/forms"/>
  </ds:schemaRefs>
</ds:datastoreItem>
</file>

<file path=customXml/itemProps4.xml><?xml version="1.0" encoding="utf-8"?>
<ds:datastoreItem xmlns:ds="http://schemas.openxmlformats.org/officeDocument/2006/customXml" ds:itemID="{83E42E65-EE79-41DE-A15B-EC8017F6B2D7}">
  <ds:schemaRefs>
    <ds:schemaRef ds:uri="http://schemas.openxmlformats.org/officeDocument/2006/bibliography"/>
  </ds:schemaRefs>
</ds:datastoreItem>
</file>

<file path=customXml/itemProps5.xml><?xml version="1.0" encoding="utf-8"?>
<ds:datastoreItem xmlns:ds="http://schemas.openxmlformats.org/officeDocument/2006/customXml" ds:itemID="{D34E2D8C-9823-4D2D-B47A-56E410EAF046}"/>
</file>

<file path=docProps/app.xml><?xml version="1.0" encoding="utf-8"?>
<Properties xmlns="http://schemas.openxmlformats.org/officeDocument/2006/extended-properties" xmlns:vt="http://schemas.openxmlformats.org/officeDocument/2006/docPropsVTypes">
  <Template>Normal</Template>
  <TotalTime>197</TotalTime>
  <Pages>4</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Doyle, Maggie - Division of Academic Program Standards</cp:lastModifiedBy>
  <cp:revision>5</cp:revision>
  <cp:lastPrinted>2020-01-21T16:33:00Z</cp:lastPrinted>
  <dcterms:created xsi:type="dcterms:W3CDTF">2021-09-24T18:18:00Z</dcterms:created>
  <dcterms:modified xsi:type="dcterms:W3CDTF">2021-10-12T17:26:00Z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50dcf544-18fe-4c78-a743-da460b84ddb2</vt:lpwstr>
  </property>
</Properties>
</file>