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E73" w14:textId="22DDC3D8" w:rsidR="00417CE3" w:rsidRPr="00BD5DE4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t>Grade 6 TDQs from the Practice Test (Informational Pair)</w:t>
      </w:r>
    </w:p>
    <w:p w14:paraId="13C9950A" w14:textId="77777777" w:rsidR="007C0794" w:rsidRPr="00417CE3" w:rsidRDefault="007C0794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61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270"/>
      </w:tblGrid>
      <w:tr w:rsidR="005A22E9" w:rsidRPr="00417CE3" w14:paraId="72D4B35B" w14:textId="77777777" w:rsidTr="1D1D7D36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49524" w14:textId="23E1F443" w:rsidR="005A22E9" w:rsidRPr="005A22E9" w:rsidRDefault="005A22E9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27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4923" w14:textId="3030251B" w:rsidR="005A22E9" w:rsidRPr="005A22E9" w:rsidRDefault="005A22E9" w:rsidP="005A22E9">
            <w:pPr>
              <w:spacing w:after="0" w:line="276" w:lineRule="auto"/>
              <w:contextualSpacing/>
              <w:jc w:val="center"/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</w:pPr>
            <w:r w:rsidRPr="005A22E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639F3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s in </w:t>
            </w:r>
            <w:r w:rsidR="00615209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Order from Practice Test</w:t>
            </w:r>
          </w:p>
        </w:tc>
      </w:tr>
      <w:tr w:rsidR="00417CE3" w:rsidRPr="00417CE3" w14:paraId="5FD19EFA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1B6A" w14:textId="4B7CC322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 the inference that moon exploration required teamwork?  Select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61B44C08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C520" w14:textId="77777777" w:rsidR="00417CE3" w:rsidRPr="00417CE3" w:rsidRDefault="00417CE3" w:rsidP="009B794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RI.6.3</w:t>
            </w:r>
          </w:p>
          <w:p w14:paraId="55B30A1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176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author develop the idea of achieving goals over the course of the passage? (MC)</w:t>
            </w:r>
          </w:p>
        </w:tc>
      </w:tr>
      <w:tr w:rsidR="00417CE3" w:rsidRPr="00417CE3" w14:paraId="1FAC0C90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5CBE3" w14:textId="714EF7E0" w:rsidR="00417CE3" w:rsidRPr="00417CE3" w:rsidRDefault="00417CE3" w:rsidP="009B7941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RI.6.</w:t>
            </w:r>
            <w:r w:rsidR="185B0858" w:rsidRPr="70F83AEE">
              <w:rPr>
                <w:rFonts w:ascii="Libre Franklin" w:eastAsia="Libre Franklin" w:hAnsi="Libre Franklin" w:cs="Libre Franklin"/>
              </w:rPr>
              <w:t>6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9C68" w14:textId="155B3155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conveys the author’s perspective on what might motivate people to travel to the moon? (MC)</w:t>
            </w:r>
          </w:p>
        </w:tc>
      </w:tr>
      <w:tr w:rsidR="00417CE3" w:rsidRPr="00417CE3" w14:paraId="0B4004F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AAE6E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7BB0" w14:textId="79A3A0C2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5 fit into the overall structure of the passage? (MC)</w:t>
            </w:r>
          </w:p>
        </w:tc>
      </w:tr>
      <w:tr w:rsidR="00417CE3" w:rsidRPr="00417CE3" w14:paraId="04630BB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BB5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C302" w14:textId="1A6B0B12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in paragraph 8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provide context for the meaning of “reliability”?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7C0FADC0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BCE7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RI.6.8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DE0E" w14:textId="095AC0D0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In the section, “And Onward,” how does the author support the claim that space travel was dangerous? (MC)</w:t>
            </w:r>
          </w:p>
        </w:tc>
      </w:tr>
      <w:tr w:rsidR="00417CE3" w:rsidRPr="00417CE3" w14:paraId="2E2A789A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9A9D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9590" w14:textId="5A8A5E91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Analyze how the author supports the central idea that space exploration was challenging. Support your answer with evidence from the text. (SA)</w:t>
            </w:r>
          </w:p>
        </w:tc>
      </w:tr>
      <w:tr w:rsidR="00417CE3" w:rsidRPr="00417CE3" w14:paraId="16E84EB1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16F3B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RI.6.4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B9A" w14:textId="51E5CC30" w:rsidR="00417CE3" w:rsidRPr="002E6DE0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4:</w:t>
            </w:r>
          </w:p>
          <w:tbl>
            <w:tblPr>
              <w:tblStyle w:val="TableGrid"/>
              <w:tblW w:w="7650" w:type="dxa"/>
              <w:tblInd w:w="703" w:type="dxa"/>
              <w:tblLayout w:type="fixed"/>
              <w:tblLook w:val="04A0" w:firstRow="1" w:lastRow="0" w:firstColumn="1" w:lastColumn="0" w:noHBand="0" w:noVBand="1"/>
            </w:tblPr>
            <w:tblGrid>
              <w:gridCol w:w="7650"/>
            </w:tblGrid>
            <w:tr w:rsidR="00417CE3" w:rsidRPr="00417CE3" w14:paraId="4345C140" w14:textId="77777777" w:rsidTr="002E6DE0">
              <w:tc>
                <w:tcPr>
                  <w:tcW w:w="7650" w:type="dxa"/>
                </w:tcPr>
                <w:p w14:paraId="65492CBA" w14:textId="537AD157" w:rsidR="00917E92" w:rsidRPr="002E6DE0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It must have been difficult for him to fully absorb </w:t>
                  </w:r>
                  <w:proofErr w:type="gramStart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of</w:t>
                  </w:r>
                  <w:proofErr w:type="gramEnd"/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the events</w:t>
                  </w:r>
                  <w:r w:rsidR="4150F431"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 xml:space="preserve"> </w:t>
                  </w:r>
                  <w:r w:rsidRPr="002E6DE0">
                    <w:rPr>
                      <w:rFonts w:ascii="Libre Franklin" w:eastAsia="Libre Franklin" w:hAnsi="Libre Franklin" w:cs="Libre Franklin"/>
                      <w:i/>
                      <w:iCs/>
                    </w:rPr>
                    <w:t>from the past two days.</w:t>
                  </w:r>
                </w:p>
              </w:tc>
            </w:tr>
          </w:tbl>
          <w:p w14:paraId="144ADC0B" w14:textId="77777777" w:rsidR="00417CE3" w:rsidRPr="00417CE3" w:rsidRDefault="00417CE3" w:rsidP="001E7A3D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“difficult for him to fully absorb” in paragraph 4 impact the tone of the passage? (MC)</w:t>
            </w:r>
          </w:p>
        </w:tc>
      </w:tr>
      <w:tr w:rsidR="00417CE3" w:rsidRPr="00417CE3" w14:paraId="4362A7E7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bookmarkStart w:id="0" w:name="_Hlk51340464"/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RI.6.1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4E6D" w14:textId="4C83880E" w:rsidR="0085566E" w:rsidRPr="007C4E4F" w:rsidRDefault="00417CE3" w:rsidP="007C4E4F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Neil Armstrong was curious? (MC)</w:t>
            </w:r>
          </w:p>
        </w:tc>
      </w:tr>
      <w:bookmarkEnd w:id="0"/>
      <w:tr w:rsidR="00417CE3" w:rsidRPr="00417CE3" w14:paraId="360FDDF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2FF2" w14:textId="77777777" w:rsidR="00417CE3" w:rsidRPr="00417CE3" w:rsidRDefault="00417CE3" w:rsidP="009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RI.6.2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2763" w14:textId="6FFFFAAC" w:rsidR="009B7941" w:rsidRPr="009B7941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Analyze how the author supports the central idea that Neil Armstrong and Buzz Aldrin are important figures in space exploration. Support your answer with evidence from the text. (SA)</w:t>
            </w:r>
          </w:p>
        </w:tc>
      </w:tr>
      <w:tr w:rsidR="00417CE3" w:rsidRPr="00417CE3" w14:paraId="5B944CD9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22860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RI.6.5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C7C8" w14:textId="7534F1F9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paragraph 6 fit into the overall structure of the passage? (MC)</w:t>
            </w:r>
          </w:p>
        </w:tc>
      </w:tr>
      <w:tr w:rsidR="00417CE3" w:rsidRPr="00417CE3" w14:paraId="2D76711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5112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RI.6.6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FC35C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Which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options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describe the author’s purpose for writing the passage?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1FDCBE2C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E7D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RI.6.7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8BD1" w14:textId="20DFEF3E" w:rsidR="00417CE3" w:rsidRP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picture help to develop the author’s ideas? (MC)</w:t>
            </w:r>
          </w:p>
        </w:tc>
      </w:tr>
      <w:tr w:rsidR="00417CE3" w:rsidRPr="00417CE3" w14:paraId="7D33A9D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7187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3631" w14:textId="63BB3B54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In the passage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from Neil Armstrong</w:t>
            </w:r>
            <w:r w:rsidRPr="1D1D7D36">
              <w:rPr>
                <w:rFonts w:ascii="Libre Franklin" w:eastAsia="Libre Franklin" w:hAnsi="Libre Franklin" w:cs="Libre Franklin"/>
              </w:rPr>
              <w:t>, the central idea that Neil Armstrong and Buzz Aldrin were the first people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to land on the moon</w:t>
            </w:r>
            <w:r w:rsidRPr="1D1D7D36">
              <w:rPr>
                <w:rFonts w:ascii="Libre Franklin" w:eastAsia="Libre Franklin" w:hAnsi="Libre Franklin" w:cs="Libre Franklin"/>
              </w:rPr>
              <w:t xml:space="preserve"> is conveyed by explaining how they ____</w:t>
            </w:r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 xml:space="preserve">_.  In the passage from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Team Moon: How 400,000 People Landed Apollo 11 on the Moon,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the central idea that Americans were determined to be the first to travel to the moon is reflected by describing how _</w:t>
            </w:r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 xml:space="preserve">____ for the trip to the moon. Both passages suggest that the moon landing was made possible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by __</w:t>
            </w:r>
            <w:proofErr w:type="gramEnd"/>
            <w:r w:rsidR="39D6308F" w:rsidRPr="1D1D7D36">
              <w:rPr>
                <w:rFonts w:ascii="Libre Franklin" w:eastAsia="Libre Franklin" w:hAnsi="Libre Franklin" w:cs="Libre Franklin"/>
              </w:rPr>
              <w:t>_____</w:t>
            </w:r>
            <w:r w:rsidRPr="1D1D7D36">
              <w:rPr>
                <w:rFonts w:ascii="Libre Franklin" w:eastAsia="Libre Franklin" w:hAnsi="Libre Franklin" w:cs="Libre Franklin"/>
              </w:rPr>
              <w:t>___. (TE)</w:t>
            </w:r>
          </w:p>
        </w:tc>
      </w:tr>
      <w:tr w:rsidR="00417CE3" w:rsidRPr="00417CE3" w14:paraId="137B239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6E026060" w:rsidR="00E6456E" w:rsidRPr="00D461F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2FE5" w14:textId="01C346AC" w:rsidR="00417CE3" w:rsidRDefault="00417CE3" w:rsidP="70F83AE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Select whether each detail can be found</w:t>
            </w:r>
            <w:r w:rsidR="38590A15" w:rsidRPr="70F83AEE">
              <w:rPr>
                <w:rFonts w:ascii="Libre Franklin" w:eastAsia="Libre Franklin" w:hAnsi="Libre Franklin" w:cs="Libre Franklin"/>
                <w:lang w:val="en"/>
              </w:rPr>
              <w:t xml:space="preserve"> in the passages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from Neil Armstrong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Team Moon: How 400,000 People Landed Apollo 11 on the Moon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, or in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0285C961" w14:textId="77777777" w:rsidR="009B24A6" w:rsidRPr="00417CE3" w:rsidRDefault="009B24A6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60"/>
              <w:gridCol w:w="2250"/>
              <w:gridCol w:w="2340"/>
            </w:tblGrid>
            <w:tr w:rsidR="00417CE3" w:rsidRPr="00417CE3" w14:paraId="6E1BD0C4" w14:textId="77777777" w:rsidTr="000012D6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5C435A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C86B0" w14:textId="77777777" w:rsidR="00637F14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from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 </w:t>
                  </w:r>
                </w:p>
                <w:p w14:paraId="2690A166" w14:textId="51A79358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Neil Armstrong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0C3DB7" w14:textId="7C9043AF" w:rsidR="008339D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from</w:t>
                  </w:r>
                  <w:proofErr w:type="gramEnd"/>
                </w:p>
                <w:p w14:paraId="158C8765" w14:textId="6024B3A2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Team Moon</w:t>
                  </w:r>
                </w:p>
              </w:tc>
              <w:tc>
                <w:tcPr>
                  <w:tcW w:w="234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2F02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Both </w:t>
                  </w:r>
                </w:p>
                <w:p w14:paraId="7C33E66D" w14:textId="0EEFC958" w:rsidR="00417CE3" w:rsidRPr="00417CE3" w:rsidRDefault="00D76686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28"/>
                      <w:tab w:val="center" w:pos="1070"/>
                    </w:tabs>
                    <w:spacing w:after="0" w:line="240" w:lineRule="auto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  <w:lang w:val="en"/>
                    </w:rPr>
                    <w:tab/>
                  </w:r>
                  <w:r w:rsidR="00417CE3"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  <w:t>Passages</w:t>
                  </w:r>
                </w:p>
              </w:tc>
            </w:tr>
            <w:tr w:rsidR="00417CE3" w:rsidRPr="00417CE3" w14:paraId="5F452B20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4E212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United States and the Soviet Union were in a race to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01918C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398CD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DDCE6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34DCAA3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944A4E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 xml:space="preserve">There were many risks in traveling to and from space. 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390D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076CC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E4F9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3AEC7EB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63962B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team used equipment to gather soil samples from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84F05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5629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A3458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30A024D" w14:textId="77777777" w:rsidTr="70F83AEE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882F3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President John F. Kennedy was determined that Americans would be first to reach the moon.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4726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6AAB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3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F131A2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ED45985" w14:textId="60B63420" w:rsidR="00637F14" w:rsidRPr="00417CE3" w:rsidRDefault="00637F14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AD5331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7C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E70D" w14:textId="49E9DC50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The articles show that the moon landing required committed teamwork and individual bravery.</w:t>
            </w:r>
            <w:r w:rsidR="19E0ED08" w:rsidRPr="1D1D7D36">
              <w:rPr>
                <w:rFonts w:ascii="Libre Franklin" w:eastAsia="Libre Franklin" w:hAnsi="Libre Franklin" w:cs="Libre Franklin"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>Move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details into each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 xml:space="preserve">box containing the requirement they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support. </w:t>
            </w:r>
            <w:r w:rsidR="39D6308F"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details will </w:t>
            </w:r>
            <w:r w:rsidR="39D6308F" w:rsidRPr="1D1D7D36">
              <w:rPr>
                <w:rFonts w:ascii="Libre Franklin" w:eastAsia="Libre Franklin" w:hAnsi="Libre Franklin" w:cs="Libre Franklin"/>
                <w:b/>
                <w:bCs/>
              </w:rPr>
              <w:t>not</w:t>
            </w:r>
            <w:r w:rsidR="39D6308F" w:rsidRPr="1D1D7D36">
              <w:rPr>
                <w:rFonts w:ascii="Libre Franklin" w:eastAsia="Libre Franklin" w:hAnsi="Libre Franklin" w:cs="Libre Franklin"/>
              </w:rPr>
              <w:t xml:space="preserve"> be used.</w:t>
            </w:r>
            <w:r w:rsidRPr="1D1D7D36">
              <w:rPr>
                <w:rFonts w:ascii="Libre Franklin" w:eastAsia="Libre Franklin" w:hAnsi="Libre Franklin" w:cs="Libre Franklin"/>
              </w:rPr>
              <w:t xml:space="preserve"> (TE)</w:t>
            </w:r>
          </w:p>
          <w:p w14:paraId="5284CB1E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Style w:val="TableGrid"/>
              <w:tblW w:w="8983" w:type="dxa"/>
              <w:tblLayout w:type="fixed"/>
              <w:tblLook w:val="04A0" w:firstRow="1" w:lastRow="0" w:firstColumn="1" w:lastColumn="0" w:noHBand="0" w:noVBand="1"/>
            </w:tblPr>
            <w:tblGrid>
              <w:gridCol w:w="4483"/>
              <w:gridCol w:w="4500"/>
            </w:tblGrid>
            <w:tr w:rsidR="00417CE3" w:rsidRPr="00417CE3" w14:paraId="0AAB1657" w14:textId="77777777" w:rsidTr="000012D6">
              <w:tc>
                <w:tcPr>
                  <w:tcW w:w="4483" w:type="dxa"/>
                  <w:shd w:val="clear" w:color="auto" w:fill="007780"/>
                </w:tcPr>
                <w:p w14:paraId="4B711F3B" w14:textId="1C352842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committed teamwork.</w:t>
                  </w:r>
                </w:p>
              </w:tc>
              <w:tc>
                <w:tcPr>
                  <w:tcW w:w="4500" w:type="dxa"/>
                  <w:shd w:val="clear" w:color="auto" w:fill="007780"/>
                </w:tcPr>
                <w:p w14:paraId="4DC7F266" w14:textId="77777777" w:rsidR="00417CE3" w:rsidRPr="00417CE3" w:rsidRDefault="00417CE3" w:rsidP="70F83AEE">
                  <w:pPr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</w:rPr>
                    <w:t>The moon landing required individual bravery.</w:t>
                  </w:r>
                </w:p>
              </w:tc>
            </w:tr>
            <w:tr w:rsidR="00417CE3" w:rsidRPr="00417CE3" w14:paraId="29E5DD9F" w14:textId="77777777" w:rsidTr="70F83AEE">
              <w:tc>
                <w:tcPr>
                  <w:tcW w:w="4483" w:type="dxa"/>
                </w:tcPr>
                <w:p w14:paraId="6084AE91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didn’t feel like a giant. I felt very, very small.”  (paragraph 4,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from Neil Armstrong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0" w:type="dxa"/>
                </w:tcPr>
                <w:p w14:paraId="35FF7E65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“I can’t say that I’m aware of any program where more people understood what the schedule was, how important it was, and worked so hard to make it happen.” (paragraph 7 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>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  <w:p w14:paraId="5D29DBE6" w14:textId="34AB9853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</w:tr>
            <w:tr w:rsidR="00417CE3" w:rsidRPr="00417CE3" w14:paraId="7430EE11" w14:textId="77777777" w:rsidTr="70F83AEE">
              <w:tc>
                <w:tcPr>
                  <w:tcW w:w="4483" w:type="dxa"/>
                </w:tcPr>
                <w:p w14:paraId="23B8488E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The compact car-sized space capsule would be greeted and surrounded by searing white-hot flames as it slammed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madly back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down to </w:t>
                  </w:r>
                  <w:proofErr w:type="gramStart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Earth.”</w:t>
                  </w:r>
                  <w:proofErr w:type="gramEnd"/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(paragraph 9, Team Moon)</w:t>
                  </w:r>
                </w:p>
                <w:p w14:paraId="7273F925" w14:textId="25A0C528" w:rsidR="00BD5DE4" w:rsidRPr="002D64A9" w:rsidRDefault="00BD5DE4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14:paraId="6629FF38" w14:textId="77777777" w:rsidR="00417CE3" w:rsidRPr="002D64A9" w:rsidRDefault="00417CE3" w:rsidP="70F83AEE">
                  <w:pPr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“Because it was their baby, their handiwork—eight years of their lives…” (paragraph 8,</w:t>
                  </w:r>
                  <w:r w:rsidRPr="70F83AEE">
                    <w:rPr>
                      <w:rFonts w:ascii="Libre Franklin" w:eastAsia="Libre Franklin" w:hAnsi="Libre Franklin" w:cs="Libre Franklin"/>
                      <w:i/>
                      <w:iCs/>
                      <w:sz w:val="18"/>
                      <w:szCs w:val="18"/>
                    </w:rPr>
                    <w:t xml:space="preserve"> Team Moon</w:t>
                  </w: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20858DEC" w14:textId="651C9793" w:rsidR="00417CE3" w:rsidRDefault="00417CE3" w:rsidP="1D1D7D36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</w:rPr>
            </w:pPr>
            <w:r w:rsidRPr="1D1D7D36"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  <w:t>*</w:t>
            </w:r>
            <w:proofErr w:type="gramStart"/>
            <w:r w:rsidRPr="1D1D7D36">
              <w:rPr>
                <w:rFonts w:ascii="Libre Franklin" w:eastAsia="Libre Franklin" w:hAnsi="Libre Franklin" w:cs="Libre Franklin"/>
                <w:sz w:val="16"/>
                <w:szCs w:val="16"/>
              </w:rPr>
              <w:t>two</w:t>
            </w:r>
            <w:proofErr w:type="gramEnd"/>
            <w:r w:rsidRPr="1D1D7D36">
              <w:rPr>
                <w:rFonts w:ascii="Libre Franklin" w:eastAsia="Libre Franklin" w:hAnsi="Libre Franklin" w:cs="Libre Franklin"/>
                <w:sz w:val="16"/>
                <w:szCs w:val="16"/>
              </w:rPr>
              <w:t xml:space="preserve"> additional answer options were not used</w:t>
            </w:r>
          </w:p>
          <w:p w14:paraId="142A0381" w14:textId="41E8F180" w:rsidR="00917E92" w:rsidRPr="00417CE3" w:rsidRDefault="00917E92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sz w:val="16"/>
                <w:szCs w:val="16"/>
                <w:lang w:val="en"/>
              </w:rPr>
            </w:pPr>
          </w:p>
        </w:tc>
      </w:tr>
      <w:tr w:rsidR="00417CE3" w:rsidRPr="00417CE3" w14:paraId="7C3A85D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6FC22" w14:textId="77777777" w:rsidR="00417CE3" w:rsidRPr="00417CE3" w:rsidRDefault="00417CE3" w:rsidP="00796C1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RI.6.9</w:t>
            </w:r>
          </w:p>
        </w:tc>
        <w:tc>
          <w:tcPr>
            <w:tcW w:w="9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9652" w14:textId="77777777" w:rsidR="00417CE3" w:rsidRPr="00417CE3" w:rsidRDefault="00417CE3" w:rsidP="1D1D7D3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Compare and contrast how the two authors present the history of the moon landing. 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6C2CFF23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544DBED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0DB5D078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30B3602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02396D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605F4F3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36F9E6B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C1D3EBF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8FCF0FC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1AB5FE51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2EA2C30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7CAE0134" w14:textId="77777777" w:rsidR="00417CE3" w:rsidRP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3A712AF1" w14:textId="5F15DFFF" w:rsidR="00417CE3" w:rsidRDefault="00417CE3" w:rsidP="70F83AEE">
      <w:pPr>
        <w:spacing w:after="0" w:line="276" w:lineRule="auto"/>
        <w:ind w:left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4FD28D5F" w14:textId="77777777" w:rsidR="000012D6" w:rsidRDefault="000012D6" w:rsidP="000012D6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536BFB1B" w14:textId="694D26B3" w:rsidR="00417CE3" w:rsidRPr="00417CE3" w:rsidRDefault="00417CE3" w:rsidP="000012D6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7 TDQs from the Practice Test (Mixed Pair)</w:t>
      </w:r>
    </w:p>
    <w:p w14:paraId="70D3A529" w14:textId="5E990F12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color w:val="1155CC"/>
          <w:u w:val="single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1C413211" w14:textId="77777777" w:rsidTr="545A550A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4A1430B9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678296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796C1B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6AE9BCD4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A756B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4909" w14:textId="78B953C6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beaver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mentioned</w:t>
            </w:r>
            <w:proofErr w:type="gramEnd"/>
            <w:r w:rsidRPr="1D1D7D36">
              <w:rPr>
                <w:rFonts w:ascii="Libre Franklin" w:eastAsia="Libre Franklin" w:hAnsi="Libre Franklin" w:cs="Libre Franklin"/>
              </w:rPr>
              <w:t xml:space="preserve"> in paragraph 2 influence events in the passage?  (MC)</w:t>
            </w:r>
          </w:p>
        </w:tc>
      </w:tr>
      <w:tr w:rsidR="00417CE3" w:rsidRPr="00417CE3" w14:paraId="0E6EBE3D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314D27CA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4BB2" w14:textId="2EC723D5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pieces of evidence from the passage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support the inference that Lewis and Clark urgently needed to find the Shoshone camp?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 (MS)</w:t>
            </w:r>
          </w:p>
        </w:tc>
      </w:tr>
      <w:tr w:rsidR="00417CE3" w:rsidRPr="00417CE3" w14:paraId="3E0C7B74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4E41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BCC5" w14:textId="46D9DB84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details from paragraph 2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show the impact of Clark failing to find the note that Lewis had left for him?</w:t>
            </w:r>
            <w:r w:rsidR="19E0ED08" w:rsidRPr="1D1D7D36">
              <w:rPr>
                <w:rFonts w:ascii="Libre Franklin" w:eastAsia="Libre Franklin" w:hAnsi="Libre Franklin" w:cs="Libre Franklin"/>
              </w:rPr>
              <w:t xml:space="preserve"> </w:t>
            </w:r>
            <w:r w:rsidRPr="1D1D7D36">
              <w:rPr>
                <w:rFonts w:ascii="Libre Franklin" w:eastAsia="Libre Franklin" w:hAnsi="Libre Franklin" w:cs="Libre Franklin"/>
              </w:rPr>
              <w:t xml:space="preserve">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5A4552EF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D938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2F82" w14:textId="5C395744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phrase “One bright morning” in paragraph 3 shift the tone of the passage? (MC)</w:t>
            </w:r>
          </w:p>
        </w:tc>
      </w:tr>
      <w:tr w:rsidR="00417CE3" w:rsidRPr="00417CE3" w14:paraId="42C832C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2A0D" w14:textId="1ED5B235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author’s purpose in this passage? (MC)</w:t>
            </w:r>
          </w:p>
        </w:tc>
      </w:tr>
      <w:tr w:rsidR="00417CE3" w:rsidRPr="00417CE3" w14:paraId="45AE2A2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FDDAC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D4DE" w14:textId="07226151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did Sacagawea’s presence most influence the expedition? (MC)</w:t>
            </w:r>
          </w:p>
        </w:tc>
      </w:tr>
      <w:tr w:rsidR="00417CE3" w:rsidRPr="00417CE3" w14:paraId="56F484B9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319E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RI.7.5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1ADE" w14:textId="77777777" w:rsidR="00417CE3" w:rsidRPr="00417CE3" w:rsidRDefault="00417CE3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structure of the passage contribute to the development of ideas?  (MC)</w:t>
            </w:r>
          </w:p>
        </w:tc>
      </w:tr>
      <w:tr w:rsidR="00417CE3" w:rsidRPr="00417CE3" w14:paraId="2BE4FDAE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916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D84F" w14:textId="4CFC0D88" w:rsidR="00417CE3" w:rsidRPr="00417CE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is the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main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effect of the description in paragraph 3 of the passage? (MC)</w:t>
            </w:r>
          </w:p>
        </w:tc>
      </w:tr>
      <w:tr w:rsidR="00417CE3" w:rsidRPr="00417CE3" w14:paraId="5FBAC5E9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D4FE" w14:textId="2CCC994B" w:rsidR="00BD5DE4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21E4" w14:textId="7CA00194" w:rsidR="009B24A6" w:rsidRPr="008339D3" w:rsidRDefault="00417CE3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Move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 each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setting detail into the correct box to match it with the description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 xml:space="preserve">best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shows its influence on the plot of the passage. (TE)</w:t>
            </w: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3"/>
              <w:gridCol w:w="4410"/>
            </w:tblGrid>
            <w:tr w:rsidR="00417CE3" w:rsidRPr="00417CE3" w14:paraId="5AFEF01A" w14:textId="77777777" w:rsidTr="00796C1B">
              <w:trPr>
                <w:trHeight w:val="285"/>
              </w:trPr>
              <w:tc>
                <w:tcPr>
                  <w:tcW w:w="437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AD2E10" w14:textId="3308B64F" w:rsidR="00417CE3" w:rsidRPr="00417CE3" w:rsidRDefault="185B0858" w:rsidP="70F83AEE">
                  <w:pPr>
                    <w:pStyle w:val="Heading7"/>
                    <w:rPr>
                      <w:rFonts w:ascii="Libre Franklin" w:eastAsia="Libre Franklin" w:hAnsi="Libre Franklin" w:cs="Libre Frankli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</w:rPr>
                    <w:t>Setting Detail</w:t>
                  </w:r>
                </w:p>
              </w:tc>
              <w:tc>
                <w:tcPr>
                  <w:tcW w:w="441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CE878" w14:textId="018E85A9" w:rsidR="00417CE3" w:rsidRPr="00417CE3" w:rsidRDefault="185B0858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Influence</w:t>
                  </w:r>
                </w:p>
              </w:tc>
            </w:tr>
            <w:tr w:rsidR="00417CE3" w:rsidRPr="00417CE3" w14:paraId="174AFC19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DEB3E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“Only the mountains with snow on them…” (paragraph 7)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465C2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reminds Sacagawea of her home</w:t>
                  </w:r>
                </w:p>
              </w:tc>
            </w:tr>
            <w:tr w:rsidR="00417CE3" w:rsidRPr="00417CE3" w14:paraId="548078DB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61094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“...bits of thin smoke drift up drift up from a grove of pine trees.” (paragraph 10)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6D686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prompts the concern that the Shoshone are on alert</w:t>
                  </w:r>
                </w:p>
              </w:tc>
            </w:tr>
            <w:tr w:rsidR="00417CE3" w:rsidRPr="00417CE3" w14:paraId="4F0EEE53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94528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“...the print of a man’s moccasin, a ring of cold ashes, wisps of smoke, a pointed quill…” (paragraph 18)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CEFEB9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inspires Sacagawea to move faster</w:t>
                  </w:r>
                </w:p>
              </w:tc>
            </w:tr>
            <w:tr w:rsidR="00417CE3" w:rsidRPr="00417CE3" w14:paraId="06DC3C51" w14:textId="77777777" w:rsidTr="70F83AEE">
              <w:tc>
                <w:tcPr>
                  <w:tcW w:w="43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D9CE62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“...round blue stones covered the river bottom…” (paragraph 25)</w:t>
                  </w:r>
                </w:p>
              </w:tc>
              <w:tc>
                <w:tcPr>
                  <w:tcW w:w="44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CF2C1D" w14:textId="77777777" w:rsidR="00417CE3" w:rsidRPr="00796C1B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forces Sacagawea to travel by land</w:t>
                  </w:r>
                </w:p>
              </w:tc>
            </w:tr>
          </w:tbl>
          <w:p w14:paraId="4A02927E" w14:textId="355B3E2D" w:rsidR="002551F6" w:rsidRPr="00417CE3" w:rsidRDefault="002551F6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68CE007A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76931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RL.7.2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45B5" w14:textId="21698F8A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Which evidence from the passage helps develop the theme about feeling pride in one’s culture? (MC)</w:t>
            </w:r>
          </w:p>
        </w:tc>
      </w:tr>
      <w:tr w:rsidR="0085566E" w:rsidRPr="00417CE3" w14:paraId="7883E53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52C5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3EFA" w14:textId="77777777" w:rsidR="0085566E" w:rsidRPr="00417CE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author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mainly</w:t>
            </w:r>
            <w:r w:rsidRPr="1D1D7D36">
              <w:rPr>
                <w:rFonts w:ascii="Libre Franklin" w:eastAsia="Libre Franklin" w:hAnsi="Libre Franklin" w:cs="Libre Franklin"/>
              </w:rPr>
              <w:t xml:space="preserve"> develop Sacagawea’s perspective in the passage?  (MC)</w:t>
            </w:r>
          </w:p>
        </w:tc>
      </w:tr>
      <w:tr w:rsidR="0085566E" w:rsidRPr="00417CE3" w14:paraId="58F65731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8A0D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FB4C" w14:textId="69B475E0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Complete the sentences by selecting the correct answers from the drop-down menus. (TE)</w:t>
            </w:r>
          </w:p>
          <w:p w14:paraId="77DD8612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Sacagawea believed she was near the land of the Shoshone when she saw _________.</w:t>
            </w:r>
          </w:p>
          <w:p w14:paraId="086D5D39" w14:textId="77777777" w:rsidR="0085566E" w:rsidRPr="00417CE3" w:rsidRDefault="7DB2C3CB" w:rsidP="545A550A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>After spotting smoke rising from a pine grove, Sacagawea realized that the tribe _________.</w:t>
            </w:r>
          </w:p>
          <w:p w14:paraId="669E10C6" w14:textId="77777777" w:rsidR="0085566E" w:rsidRPr="00417CE3" w:rsidRDefault="7DB2C3CB" w:rsidP="70F83AEE">
            <w:pPr>
              <w:numPr>
                <w:ilvl w:val="1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Captain Clark suggested that enemies of the Shoshone had unintentionally ____.</w:t>
            </w:r>
          </w:p>
        </w:tc>
      </w:tr>
      <w:tr w:rsidR="0085566E" w:rsidRPr="00417CE3" w14:paraId="3207C44D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317A" w14:textId="4B1AFCEC" w:rsidR="0085566E" w:rsidRPr="00417CE3" w:rsidRDefault="7DB2C3CB" w:rsidP="70F83AEE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structure of the passage contribute to its meaning? (MC)</w:t>
            </w:r>
          </w:p>
        </w:tc>
      </w:tr>
      <w:tr w:rsidR="0085566E" w:rsidRPr="00417CE3" w14:paraId="2F74BB7F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938A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FF9B" w14:textId="5FA5962F" w:rsidR="0085566E" w:rsidRPr="00417CE3" w:rsidRDefault="7DB2C3CB" w:rsidP="545A550A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 xml:space="preserve">What does Clark’s journey up the river emphasize in the passage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Lewis and Clark’s Journey of Discovery </w:t>
            </w:r>
            <w:r w:rsidRPr="545A550A">
              <w:rPr>
                <w:rFonts w:ascii="Libre Franklin" w:eastAsia="Libre Franklin" w:hAnsi="Libre Franklin" w:cs="Libre Franklin"/>
              </w:rPr>
              <w:t xml:space="preserve">that is not emphasized in the passage from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Streams to the River, River to the Sea? </w:t>
            </w:r>
            <w:r w:rsidRPr="545A550A">
              <w:rPr>
                <w:rFonts w:ascii="Libre Franklin" w:eastAsia="Libre Franklin" w:hAnsi="Libre Franklin" w:cs="Libre Franklin"/>
              </w:rPr>
              <w:t>Support your answer with evidence from the texts. (SA)</w:t>
            </w:r>
          </w:p>
        </w:tc>
      </w:tr>
      <w:tr w:rsidR="0085566E" w:rsidRPr="00417CE3" w14:paraId="1D5B658E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4BE2" w14:textId="351FD83A" w:rsidR="004F58AE" w:rsidRPr="00417CE3" w:rsidRDefault="7DB2C3CB" w:rsidP="00D461F3">
            <w:pPr>
              <w:pStyle w:val="Heading2"/>
              <w:jc w:val="center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lastRenderedPageBreak/>
              <w:t>RI.7.</w:t>
            </w:r>
            <w:r w:rsidR="00D461F3">
              <w:rPr>
                <w:rFonts w:ascii="Libre Franklin" w:eastAsia="Libre Franklin" w:hAnsi="Libre Franklin" w:cs="Libre Franklin"/>
              </w:rPr>
              <w:t>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3887" w14:textId="6565CED0" w:rsidR="00637F14" w:rsidRPr="008339D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Identify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 one </w:t>
            </w:r>
            <w:r w:rsidR="39D6308F" w:rsidRPr="1D1D7D36">
              <w:rPr>
                <w:rFonts w:ascii="Libre Franklin" w:eastAsia="Libre Franklin" w:hAnsi="Libre Franklin" w:cs="Libre Franklin"/>
              </w:rPr>
              <w:t>plot</w:t>
            </w:r>
            <w:r w:rsidRPr="1D1D7D36">
              <w:rPr>
                <w:rFonts w:ascii="Libre Franklin" w:eastAsia="Libre Franklin" w:hAnsi="Libre Franklin" w:cs="Libre Franklin"/>
              </w:rPr>
              <w:t xml:space="preserve"> element in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each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passage and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one</w:t>
            </w:r>
            <w:r w:rsidRPr="1D1D7D36">
              <w:rPr>
                <w:rFonts w:ascii="Libre Franklin" w:eastAsia="Libre Franklin" w:hAnsi="Libre Franklin" w:cs="Libre Franklin"/>
              </w:rPr>
              <w:t xml:space="preserve"> plot element in both passages to show how the authors emphasize different information in their accounts. (TE)</w:t>
            </w: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160"/>
              <w:gridCol w:w="2070"/>
              <w:gridCol w:w="1890"/>
            </w:tblGrid>
            <w:tr w:rsidR="0085566E" w:rsidRPr="00417CE3" w14:paraId="62EF7A70" w14:textId="77777777" w:rsidTr="545A550A">
              <w:tc>
                <w:tcPr>
                  <w:tcW w:w="276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23CAC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4E4F1A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Journey of Discovery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BC92C" w14:textId="77777777" w:rsidR="0085566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 xml:space="preserve">Streams to </w:t>
                  </w:r>
                </w:p>
                <w:p w14:paraId="0C3D7044" w14:textId="0A6FAB7B" w:rsidR="0085566E" w:rsidRPr="00417CE3" w:rsidRDefault="5D858010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the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River</w:t>
                  </w:r>
                  <w:proofErr w:type="gramEnd"/>
                </w:p>
              </w:tc>
              <w:tc>
                <w:tcPr>
                  <w:tcW w:w="189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8A6B0" w14:textId="77777777" w:rsidR="0085566E" w:rsidRPr="00417CE3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85566E" w:rsidRPr="00417CE3" w14:paraId="55FA46E3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3905FD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Relates challenges of traveling down the river.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7729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E39665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0D797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C7B104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7E5F2F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Explains the reason for the camp’s location.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167D6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D648B7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B05C0A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2F834891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DEC7F0" w14:textId="77777777" w:rsidR="0085566E" w:rsidRPr="004F58AE" w:rsidRDefault="7DB2C3CB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Describes the discovery of the Shoshone summer camp.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A901BB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4179C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A89C0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85566E" w:rsidRPr="00417CE3" w14:paraId="481B39CA" w14:textId="77777777" w:rsidTr="545A550A">
              <w:tc>
                <w:tcPr>
                  <w:tcW w:w="276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3B6E5" w14:textId="77777777" w:rsidR="0085566E" w:rsidRPr="004F58AE" w:rsidRDefault="7DB2C3CB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Demonstrates consequences of the party separating.</w:t>
                  </w: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0C4F54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BFEB8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189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78AF9" w14:textId="77777777" w:rsidR="0085566E" w:rsidRPr="00417CE3" w:rsidRDefault="0085566E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5784D139" w14:textId="77777777" w:rsidR="0085566E" w:rsidRPr="00417CE3" w:rsidRDefault="0085566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85566E" w:rsidRPr="00417CE3" w14:paraId="77A6D978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609A" w14:textId="77777777" w:rsidR="0085566E" w:rsidRPr="00417CE3" w:rsidRDefault="7DB2C3CB" w:rsidP="545A550A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 xml:space="preserve">How are the mountains portrayed differently in 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Lewis and Clark’s Journey of Discovery </w:t>
            </w:r>
            <w:r w:rsidRPr="545A550A">
              <w:rPr>
                <w:rFonts w:ascii="Libre Franklin" w:eastAsia="Libre Franklin" w:hAnsi="Libre Franklin" w:cs="Libre Franklin"/>
              </w:rPr>
              <w:t>and in the passage from</w:t>
            </w:r>
            <w:r w:rsidRPr="545A550A">
              <w:rPr>
                <w:rFonts w:ascii="Libre Franklin" w:eastAsia="Libre Franklin" w:hAnsi="Libre Franklin" w:cs="Libre Franklin"/>
                <w:i/>
                <w:iCs/>
              </w:rPr>
              <w:t xml:space="preserve"> Streams to the River, River to the Sea. </w:t>
            </w:r>
            <w:r w:rsidRPr="545A550A">
              <w:rPr>
                <w:rFonts w:ascii="Libre Franklin" w:eastAsia="Libre Franklin" w:hAnsi="Libre Franklin" w:cs="Libre Franklin"/>
              </w:rPr>
              <w:t>Support your answer with evidence from the text(s). (SA)</w:t>
            </w:r>
          </w:p>
        </w:tc>
      </w:tr>
      <w:tr w:rsidR="0085566E" w:rsidRPr="00417CE3" w14:paraId="0865E7E7" w14:textId="77777777" w:rsidTr="545A55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1D584" w14:textId="77777777" w:rsidR="0085566E" w:rsidRPr="00417CE3" w:rsidRDefault="7DB2C3CB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RL.7.9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0BC9" w14:textId="30A90806" w:rsidR="0085566E" w:rsidRPr="00417CE3" w:rsidRDefault="5D858010" w:rsidP="1D1D7D36">
            <w:pPr>
              <w:numPr>
                <w:ilvl w:val="0"/>
                <w:numId w:val="4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The author of the passage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Streams to the River, River to the Sea</w:t>
            </w:r>
            <w:r w:rsidRPr="1D1D7D36">
              <w:rPr>
                <w:rFonts w:ascii="Libre Franklin" w:eastAsia="Libre Franklin" w:hAnsi="Libre Franklin" w:cs="Libre Franklin"/>
              </w:rPr>
              <w:t xml:space="preserve"> uses Sacagawea to narrate the story of the expedition detailed in the passage from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Lewis and Clark’s Journey of Discovery</w:t>
            </w:r>
            <w:r w:rsidRPr="1D1D7D36">
              <w:rPr>
                <w:rFonts w:ascii="Libre Franklin" w:eastAsia="Libre Franklin" w:hAnsi="Libre Franklin" w:cs="Libre Franklin"/>
              </w:rPr>
              <w:t xml:space="preserve">. Compare and contrast how choosing Sacagawea changes the portrayal of the expedition.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2E6F79E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lang w:val="en"/>
        </w:rPr>
        <w:t xml:space="preserve">   </w:t>
      </w:r>
    </w:p>
    <w:p w14:paraId="05A437B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7F9FBB7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C3A509B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331BD6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BF85D5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497E12D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A5D9D7" w14:textId="737CF4C8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1BC7808A" w14:textId="4F9AE68E" w:rsidR="0085566E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048BA6D0" w14:textId="77777777" w:rsidR="0085566E" w:rsidRPr="00417CE3" w:rsidRDefault="0085566E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70396B89" w14:textId="77777777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</w:p>
    <w:p w14:paraId="22BD5192" w14:textId="2FAF0D91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8 TDQs from the Practice Test (Informational Pair)</w:t>
      </w:r>
    </w:p>
    <w:p w14:paraId="177DE410" w14:textId="77777777" w:rsidR="00417CE3" w:rsidRPr="00417CE3" w:rsidRDefault="00417CE3" w:rsidP="70F83AEE">
      <w:pPr>
        <w:spacing w:after="0" w:line="276" w:lineRule="auto"/>
        <w:jc w:val="center"/>
        <w:rPr>
          <w:rFonts w:ascii="Libre Franklin" w:eastAsia="Libre Franklin" w:hAnsi="Libre Franklin" w:cs="Libre Franklin"/>
          <w:b/>
          <w:bCs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417CE3" w:rsidRPr="00417CE3" w14:paraId="423998BE" w14:textId="77777777" w:rsidTr="1D1D7D36">
        <w:trPr>
          <w:tblHeader/>
        </w:trPr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ECC3" w14:textId="43515AF4" w:rsidR="00417CE3" w:rsidRPr="00417CE3" w:rsidRDefault="00417CE3" w:rsidP="70F83AEE">
            <w:pPr>
              <w:pStyle w:val="Heading3"/>
              <w:rPr>
                <w:rFonts w:ascii="Libre Franklin" w:eastAsia="Libre Franklin" w:hAnsi="Libre Franklin" w:cs="Libre Franklin"/>
              </w:rPr>
            </w:pPr>
            <w:r w:rsidRPr="70F83AEE">
              <w:rPr>
                <w:rFonts w:ascii="Libre Franklin" w:eastAsia="Libre Franklin" w:hAnsi="Libre Franklin" w:cs="Libre Franklin"/>
              </w:rPr>
              <w:t>Standard</w:t>
            </w:r>
            <w:r w:rsidR="00796C1B">
              <w:rPr>
                <w:rFonts w:ascii="Libre Franklin" w:eastAsia="Libre Franklin" w:hAnsi="Libre Franklin" w:cs="Libre Franklin"/>
              </w:rPr>
              <w:t>s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E276" w14:textId="021A7917" w:rsidR="00417CE3" w:rsidRPr="00417CE3" w:rsidRDefault="00417CE3" w:rsidP="70F83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07419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 in Order from Practice Test</w:t>
            </w:r>
          </w:p>
        </w:tc>
      </w:tr>
      <w:tr w:rsidR="00417CE3" w:rsidRPr="00417CE3" w14:paraId="3F74F751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91365" w14:textId="4D308EA5" w:rsidR="00417CE3" w:rsidRPr="00417CE3" w:rsidRDefault="00417CE3" w:rsidP="00D46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C003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2.</w:t>
            </w:r>
          </w:p>
          <w:p w14:paraId="49E82761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200" w:type="dxa"/>
              <w:tblInd w:w="433" w:type="dxa"/>
              <w:tblLayout w:type="fixed"/>
              <w:tblLook w:val="04A0" w:firstRow="1" w:lastRow="0" w:firstColumn="1" w:lastColumn="0" w:noHBand="0" w:noVBand="1"/>
            </w:tblPr>
            <w:tblGrid>
              <w:gridCol w:w="7200"/>
            </w:tblGrid>
            <w:tr w:rsidR="00417CE3" w:rsidRPr="00417CE3" w14:paraId="093C6D26" w14:textId="77777777" w:rsidTr="00796C1B">
              <w:tc>
                <w:tcPr>
                  <w:tcW w:w="7200" w:type="dxa"/>
                </w:tcPr>
                <w:p w14:paraId="6A3B8A7A" w14:textId="0A0C10CF" w:rsidR="00917E92" w:rsidRPr="00796C1B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796C1B">
                    <w:rPr>
                      <w:rFonts w:ascii="Libre Franklin" w:eastAsia="Libre Franklin" w:hAnsi="Libre Franklin" w:cs="Libre Franklin"/>
                      <w:i/>
                      <w:iCs/>
                    </w:rPr>
                    <w:t>The general conclusion from them all is that microbes aren’t waiting to count to five.</w:t>
                  </w:r>
                </w:p>
              </w:tc>
            </w:tr>
          </w:tbl>
          <w:p w14:paraId="63174E34" w14:textId="77777777" w:rsidR="00796C1B" w:rsidRDefault="00796C1B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p w14:paraId="5C839842" w14:textId="41AB48DE" w:rsidR="00417CE3" w:rsidRPr="00417CE3" w:rsidRDefault="00417CE3" w:rsidP="00796C1B">
            <w:p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this sentence contribute to the central idea of the article? (MC)</w:t>
            </w:r>
          </w:p>
        </w:tc>
      </w:tr>
      <w:tr w:rsidR="00417CE3" w:rsidRPr="00417CE3" w14:paraId="3CE8E8B5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A204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  <w:p w14:paraId="1B9420C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94BD" w14:textId="56D4E3E3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from the passage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most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people believe the five-second rule is valid? (MC)</w:t>
            </w:r>
          </w:p>
        </w:tc>
      </w:tr>
      <w:tr w:rsidR="00417CE3" w:rsidRPr="00417CE3" w14:paraId="651D5903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43D9F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DCBF" w14:textId="518B6FE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from the article 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>suggests that people w</w:t>
            </w:r>
            <w:r w:rsidR="6BD2AC0A" w:rsidRPr="70F83AEE">
              <w:rPr>
                <w:rFonts w:ascii="Libre Franklin" w:eastAsia="Libre Franklin" w:hAnsi="Libre Franklin" w:cs="Libre Franklin"/>
                <w:lang w:val="en"/>
              </w:rPr>
              <w:t>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o are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not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scientists find studies about the five-second rule entertaining? (MC)</w:t>
            </w:r>
          </w:p>
        </w:tc>
      </w:tr>
      <w:tr w:rsidR="00417CE3" w:rsidRPr="00417CE3" w14:paraId="540C74A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6D3C" w14:textId="77777777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The author relates the DIY Science video tests to _____ that were _____ to help _____.  (TE)</w:t>
            </w:r>
          </w:p>
        </w:tc>
      </w:tr>
      <w:tr w:rsidR="00417CE3" w:rsidRPr="00417CE3" w14:paraId="2134962B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27E6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9F2" w14:textId="77777777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Read this sentence from paragraph 7.</w:t>
            </w:r>
          </w:p>
          <w:p w14:paraId="5EDCB1CE" w14:textId="77777777" w:rsidR="00417CE3" w:rsidRPr="00417CE3" w:rsidRDefault="00417CE3" w:rsidP="70F83AEE">
            <w:pPr>
              <w:spacing w:after="0" w:line="276" w:lineRule="auto"/>
              <w:ind w:left="720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Style w:val="TableGrid"/>
              <w:tblW w:w="7110" w:type="dxa"/>
              <w:tblInd w:w="523" w:type="dxa"/>
              <w:tblLayout w:type="fixed"/>
              <w:tblLook w:val="04A0" w:firstRow="1" w:lastRow="0" w:firstColumn="1" w:lastColumn="0" w:noHBand="0" w:noVBand="1"/>
            </w:tblPr>
            <w:tblGrid>
              <w:gridCol w:w="7110"/>
            </w:tblGrid>
            <w:tr w:rsidR="00417CE3" w:rsidRPr="00417CE3" w14:paraId="753D569D" w14:textId="77777777" w:rsidTr="0007419E">
              <w:tc>
                <w:tcPr>
                  <w:tcW w:w="7110" w:type="dxa"/>
                </w:tcPr>
                <w:p w14:paraId="539E26A4" w14:textId="0F43F623" w:rsidR="00917E92" w:rsidRPr="0007419E" w:rsidRDefault="00417CE3" w:rsidP="70F83AEE">
                  <w:pPr>
                    <w:rPr>
                      <w:rFonts w:ascii="Libre Franklin" w:eastAsia="Libre Franklin" w:hAnsi="Libre Franklin" w:cs="Libre Franklin"/>
                      <w:i/>
                      <w:iCs/>
                    </w:rPr>
                  </w:pPr>
                  <w:r w:rsidRPr="0007419E">
                    <w:rPr>
                      <w:rFonts w:ascii="Libre Franklin" w:eastAsia="Libre Franklin" w:hAnsi="Libre Franklin" w:cs="Libre Franklin"/>
                      <w:i/>
                      <w:iCs/>
                    </w:rPr>
                    <w:t>All picked up microbes, but the winner was watermelon.</w:t>
                  </w:r>
                </w:p>
              </w:tc>
            </w:tr>
          </w:tbl>
          <w:p w14:paraId="4D30BA99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</w:p>
          <w:p w14:paraId="61735945" w14:textId="2FBC727C" w:rsidR="00417CE3" w:rsidRPr="00417CE3" w:rsidRDefault="0007419E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>
              <w:rPr>
                <w:rFonts w:ascii="Libre Franklin" w:eastAsia="Libre Franklin" w:hAnsi="Libre Franklin" w:cs="Libre Franklin"/>
                <w:lang w:val="en"/>
              </w:rPr>
              <w:t>What does th</w:t>
            </w:r>
            <w:r w:rsidR="00417CE3" w:rsidRPr="70F83AEE">
              <w:rPr>
                <w:rFonts w:ascii="Libre Franklin" w:eastAsia="Libre Franklin" w:hAnsi="Libre Franklin" w:cs="Libre Franklin"/>
                <w:lang w:val="en"/>
              </w:rPr>
              <w:t>is phrase reveal? (MC)</w:t>
            </w:r>
          </w:p>
        </w:tc>
      </w:tr>
      <w:tr w:rsidR="00417CE3" w:rsidRPr="00417CE3" w14:paraId="0EB91549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BA4F" w14:textId="250CEBCE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evidence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idea that the five-second rule was invalid? (MC)</w:t>
            </w:r>
          </w:p>
        </w:tc>
      </w:tr>
      <w:tr w:rsidR="00417CE3" w:rsidRPr="00417CE3" w14:paraId="63781DE6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247EA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D744" w14:textId="5B26D22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evidence does the author provide to support the idea that different surfaces will influence the amount of bacteria food accumulates? Support your answer with evidence from the text. (SA)</w:t>
            </w:r>
          </w:p>
        </w:tc>
      </w:tr>
      <w:tr w:rsidR="00417CE3" w:rsidRPr="00417CE3" w14:paraId="4A039AA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E45D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529" w14:textId="7BBEFC8C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What is the author’s main purpose in writing the article? (MC)</w:t>
            </w:r>
          </w:p>
        </w:tc>
      </w:tr>
      <w:tr w:rsidR="00417CE3" w:rsidRPr="00417CE3" w14:paraId="16D8C834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12B2" w14:textId="77777777" w:rsidR="00417CE3" w:rsidRPr="00417CE3" w:rsidRDefault="00417CE3" w:rsidP="0079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E10F" w14:textId="1F3307C6" w:rsidR="00637F14" w:rsidRPr="0007419E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How does the table help the reader understand the results of the experiment? 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</w:t>
            </w:r>
            <w:r w:rsidR="33D2AB63" w:rsidRPr="1D1D7D36">
              <w:rPr>
                <w:rFonts w:ascii="Libre Franklin" w:eastAsia="Libre Franklin" w:hAnsi="Libre Franklin" w:cs="Libre Franklin"/>
              </w:rPr>
              <w:t>)</w:t>
            </w:r>
          </w:p>
        </w:tc>
      </w:tr>
      <w:tr w:rsidR="00417CE3" w:rsidRPr="00417CE3" w14:paraId="7E50F86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8D1B" w14:textId="2EDA204A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What is the role of paragraph 10 in the article? (MC)</w:t>
            </w:r>
          </w:p>
        </w:tc>
      </w:tr>
      <w:tr w:rsidR="00417CE3" w:rsidRPr="00417CE3" w14:paraId="267EBD6F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799F0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36F9" w14:textId="5EA0D56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details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from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paragraphs 11-13 show two ill-mannered behaviors that the authors relate to show how </w:t>
            </w:r>
            <w:proofErr w:type="gramStart"/>
            <w:r w:rsidRPr="70F83AEE">
              <w:rPr>
                <w:rFonts w:ascii="Libre Franklin" w:eastAsia="Libre Franklin" w:hAnsi="Libre Franklin" w:cs="Libre Franklin"/>
                <w:lang w:val="en"/>
              </w:rPr>
              <w:t>they are socially acceptable</w:t>
            </w:r>
            <w:proofErr w:type="gramEnd"/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(TE)</w:t>
            </w:r>
          </w:p>
        </w:tc>
      </w:tr>
      <w:tr w:rsidR="00417CE3" w:rsidRPr="00417CE3" w14:paraId="6B8D17A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1008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F267" w14:textId="2E8CB25C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claim from the article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least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factual evidence? (MC)</w:t>
            </w:r>
          </w:p>
        </w:tc>
      </w:tr>
      <w:tr w:rsidR="00417CE3" w:rsidRPr="00417CE3" w14:paraId="59B34103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26C3E" w14:textId="77777777" w:rsidR="00417CE3" w:rsidRPr="00417CE3" w:rsidRDefault="00417CE3" w:rsidP="0007419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4E15" w14:textId="22423BBB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What do paragraphs 12 and 13 indicate about the author’s perspective?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(MS)</w:t>
            </w:r>
          </w:p>
        </w:tc>
      </w:tr>
      <w:tr w:rsidR="00417CE3" w:rsidRPr="00417CE3" w14:paraId="7139397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AD610" w14:textId="376989C0" w:rsidR="00417CE3" w:rsidRPr="00547946" w:rsidRDefault="00417CE3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</w:t>
            </w:r>
            <w:r w:rsidR="6BD2AC0A"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06DF" w14:textId="57349B90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The authors of both passages make a claim that the five-second rule is invalid. Drag and drop details from the passages that provide relevant or irrelevant support for the claim into the boxes. (TE)</w:t>
            </w:r>
          </w:p>
          <w:p w14:paraId="53AB516F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  <w:tbl>
            <w:tblPr>
              <w:tblW w:w="8783" w:type="dxa"/>
              <w:tblInd w:w="1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3"/>
              <w:gridCol w:w="4320"/>
            </w:tblGrid>
            <w:tr w:rsidR="007D6AEF" w:rsidRPr="00417CE3" w14:paraId="2ACB0587" w14:textId="77777777" w:rsidTr="007D6AEF">
              <w:tc>
                <w:tcPr>
                  <w:tcW w:w="4463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F66122" w14:textId="736E2033" w:rsidR="007D6AEF" w:rsidRPr="007D6AEF" w:rsidRDefault="007D6AEF" w:rsidP="007D6AE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Relevant Support</w:t>
                  </w:r>
                </w:p>
              </w:tc>
              <w:tc>
                <w:tcPr>
                  <w:tcW w:w="432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F929F3" w14:textId="39969F4B" w:rsidR="007D6AEF" w:rsidRPr="70F83AEE" w:rsidRDefault="007D6AEF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Irrelevant Support</w:t>
                  </w:r>
                </w:p>
              </w:tc>
            </w:tr>
            <w:tr w:rsidR="00417CE3" w:rsidRPr="00417CE3" w14:paraId="0B9054BE" w14:textId="77777777" w:rsidTr="70F83AEE">
              <w:tc>
                <w:tcPr>
                  <w:tcW w:w="44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8E720D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“…plenty of bacteria was picked up as soon as the tasty edibles hit the floor.”  (“The Truth Behind the Five-Second Rule Revealed”)</w:t>
                  </w:r>
                </w:p>
              </w:tc>
              <w:tc>
                <w:tcPr>
                  <w:tcW w:w="4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A1A50" w14:textId="1AFEC809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“Everyone has dropped food on the floor.”  (“The Five-Second Rule: Microbes Can’t Count”)</w:t>
                  </w:r>
                </w:p>
              </w:tc>
            </w:tr>
            <w:tr w:rsidR="00417CE3" w:rsidRPr="00417CE3" w14:paraId="2AB80A0B" w14:textId="77777777" w:rsidTr="70F83AEE">
              <w:tc>
                <w:tcPr>
                  <w:tcW w:w="446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FC33B" w14:textId="0AB86254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“…anything longer than a second was long enough for microbes to hop on board.” (“The Five-Second Rule:  Microbes Can’t Count”)</w:t>
                  </w:r>
                </w:p>
              </w:tc>
              <w:tc>
                <w:tcPr>
                  <w:tcW w:w="4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C18FD7" w14:textId="3B4CC1ED" w:rsidR="00417CE3" w:rsidRPr="00A20547" w:rsidRDefault="6BD2AC0A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“</w:t>
                  </w:r>
                  <w:r w:rsidR="00417CE3"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It’s been the subject of household debates and innumerable science fair projects…” (“The Truth Behind the Five-Second Rule Revealed”)</w:t>
                  </w:r>
                </w:p>
              </w:tc>
            </w:tr>
          </w:tbl>
          <w:p w14:paraId="716600CA" w14:textId="77777777" w:rsidR="00417CE3" w:rsidRPr="00417CE3" w:rsidRDefault="00417CE3" w:rsidP="70F83AEE">
            <w:pPr>
              <w:pStyle w:val="Header"/>
              <w:tabs>
                <w:tab w:val="clear" w:pos="4680"/>
                <w:tab w:val="clear" w:pos="9360"/>
              </w:tabs>
              <w:spacing w:line="276" w:lineRule="auto"/>
              <w:rPr>
                <w:rFonts w:ascii="Libre Franklin" w:eastAsia="Libre Franklin" w:hAnsi="Libre Franklin" w:cs="Libre Franklin"/>
              </w:rPr>
            </w:pPr>
          </w:p>
        </w:tc>
      </w:tr>
      <w:tr w:rsidR="00417CE3" w:rsidRPr="00417CE3" w14:paraId="35B7D41E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DB231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96A4" w14:textId="325FCBC4" w:rsidR="00417CE3" w:rsidRPr="004243BA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Identify which experiment in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each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article provides the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 xml:space="preserve">strongest </w:t>
            </w:r>
            <w:r w:rsidRPr="1D1D7D36">
              <w:rPr>
                <w:rFonts w:ascii="Libre Franklin" w:eastAsia="Libre Franklin" w:hAnsi="Libre Franklin" w:cs="Libre Franklin"/>
              </w:rPr>
              <w:t xml:space="preserve">evidence to support the researchers’ specific claims about the five-second rule. Support your answer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(SA)</w:t>
            </w:r>
          </w:p>
        </w:tc>
      </w:tr>
      <w:tr w:rsidR="00417CE3" w:rsidRPr="00417CE3" w14:paraId="3E1B8082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76DBC" w14:textId="53B42B00" w:rsidR="002D64A9" w:rsidRPr="00547946" w:rsidRDefault="2CE97DF1" w:rsidP="0054794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RI.8.9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983E" w14:textId="07B0A6D1" w:rsidR="00417CE3" w:rsidRPr="00417CE3" w:rsidRDefault="00417CE3" w:rsidP="70F83AEE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Read the details about the five-second rule in the table and select whether the detail is found in the passage “The Five-Second Rule: Microbes Can’t Count,” “The Truth Behind the Five-Second Rule Reversed,” or in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passages. (TE)</w:t>
            </w:r>
          </w:p>
          <w:p w14:paraId="16B25F4A" w14:textId="77777777" w:rsidR="00417CE3" w:rsidRPr="00417CE3" w:rsidRDefault="00417CE3" w:rsidP="70F83AEE">
            <w:pPr>
              <w:spacing w:after="0" w:line="276" w:lineRule="auto"/>
              <w:ind w:left="36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8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430"/>
              <w:gridCol w:w="2250"/>
              <w:gridCol w:w="2070"/>
            </w:tblGrid>
            <w:tr w:rsidR="00417CE3" w:rsidRPr="00417CE3" w14:paraId="4819F474" w14:textId="77777777" w:rsidTr="1D1D7D36">
              <w:tc>
                <w:tcPr>
                  <w:tcW w:w="2138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E486A" w14:textId="3A9C7240" w:rsidR="00417CE3" w:rsidRPr="00417CE3" w:rsidRDefault="2CE97DF1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Details</w:t>
                  </w:r>
                </w:p>
              </w:tc>
              <w:tc>
                <w:tcPr>
                  <w:tcW w:w="243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2CDCA1" w14:textId="77777777" w:rsidR="00417CE3" w:rsidRPr="00417CE3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The Five Second Rule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>:  Microbes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  <w:t xml:space="preserve"> Can’t Count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18E954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  <w:lang w:val="en"/>
                    </w:rPr>
                    <w:t>The Truth Behind the Five-Second Rule</w:t>
                  </w:r>
                </w:p>
              </w:tc>
              <w:tc>
                <w:tcPr>
                  <w:tcW w:w="207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BBF10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sz w:val="20"/>
                      <w:szCs w:val="20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sz w:val="20"/>
                      <w:szCs w:val="20"/>
                      <w:lang w:val="en"/>
                    </w:rPr>
                    <w:t>Both</w:t>
                  </w:r>
                </w:p>
              </w:tc>
            </w:tr>
            <w:tr w:rsidR="00417CE3" w:rsidRPr="00417CE3" w14:paraId="44820338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3E35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Food will pick up more bacteria if it is dropped onto a smooth surface.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F5CC0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A1550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7CCA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356BABA1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C2672A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A famous television show has disproven the five-second rule.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C9EB6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1678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CDCE2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2133D090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40F0F" w14:textId="77777777" w:rsidR="00417CE3" w:rsidRPr="002D64A9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longer food is left on the floor, the more bacteria it will pick up.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2AE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5CC8E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934E6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1ACED58C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4E38D" w14:textId="6B41BC7D" w:rsidR="00417CE3" w:rsidRPr="002D64A9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Even though it has been discredited through experiments, people will still follow the five-second rule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in order to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keep social norms.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A7DC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70D5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36726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A2608F2" w14:textId="77777777" w:rsidTr="1D1D7D36">
              <w:tc>
                <w:tcPr>
                  <w:tcW w:w="21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E31B54" w14:textId="77777777" w:rsidR="00417CE3" w:rsidRPr="002D64A9" w:rsidRDefault="00417CE3" w:rsidP="1D1D7D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Most people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have dropped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food on the </w:t>
                  </w:r>
                  <w:proofErr w:type="gramStart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floor, and</w:t>
                  </w:r>
                  <w:proofErr w:type="gramEnd"/>
                  <w:r w:rsidRPr="1D1D7D36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 xml:space="preserve"> then eaten it afterward.</w:t>
                  </w:r>
                </w:p>
              </w:tc>
              <w:tc>
                <w:tcPr>
                  <w:tcW w:w="24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C133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9A43E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07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BD8B9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203220A8" w14:textId="08AC721F" w:rsidR="001A0F98" w:rsidRPr="001A0F98" w:rsidRDefault="001A0F98" w:rsidP="70F83AEE">
            <w:pPr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0C424E25" w14:textId="77777777" w:rsidTr="1D1D7D36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77777777" w:rsidR="00417CE3" w:rsidRPr="00417CE3" w:rsidRDefault="00417CE3" w:rsidP="007D6AE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RI.8.9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2BB5CB25" w:rsidR="00417CE3" w:rsidRPr="00417CE3" w:rsidRDefault="00417CE3" w:rsidP="1D1D7D3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Although the authors of the two articles arrive at some conclusions about the validity of the five-second rule, they use different evidence to make their claims.  Analyze the differences in the facts and interpretations they present.  Support your response with evidence from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both</w:t>
            </w:r>
            <w:r w:rsidRPr="1D1D7D36">
              <w:rPr>
                <w:rFonts w:ascii="Libre Franklin" w:eastAsia="Libre Franklin" w:hAnsi="Libre Franklin" w:cs="Libre Franklin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698D655B" w14:textId="5213A97D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759F78D" w14:textId="2EE237AE" w:rsidR="007C0794" w:rsidRDefault="007C0794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377EE9B3" w14:textId="1AD8498D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4D0A21A" w14:textId="77777777" w:rsidR="00D461F3" w:rsidRDefault="00D461F3" w:rsidP="70F83AEE">
      <w:pPr>
        <w:spacing w:after="0" w:line="276" w:lineRule="auto"/>
        <w:rPr>
          <w:rFonts w:ascii="Libre Franklin" w:eastAsia="Libre Franklin" w:hAnsi="Libre Franklin" w:cs="Libre Franklin"/>
          <w:b/>
          <w:bCs/>
          <w:lang w:val="en"/>
        </w:rPr>
      </w:pPr>
    </w:p>
    <w:p w14:paraId="5560C7BF" w14:textId="434458BB" w:rsidR="007C0794" w:rsidRDefault="007C0794" w:rsidP="006B1B6A">
      <w:pPr>
        <w:spacing w:after="0" w:line="276" w:lineRule="auto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bookmarkStart w:id="1" w:name="_Hlk51588086"/>
    </w:p>
    <w:p w14:paraId="49783081" w14:textId="35DB6285" w:rsidR="007C0794" w:rsidRPr="00D461F3" w:rsidRDefault="00417CE3" w:rsidP="00D461F3">
      <w:pPr>
        <w:spacing w:after="0" w:line="276" w:lineRule="auto"/>
        <w:ind w:firstLine="720"/>
        <w:jc w:val="center"/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</w:pPr>
      <w:r w:rsidRPr="70F83AEE">
        <w:rPr>
          <w:rFonts w:ascii="Libre Franklin" w:eastAsia="Libre Franklin" w:hAnsi="Libre Franklin" w:cs="Libre Franklin"/>
          <w:b/>
          <w:bCs/>
          <w:sz w:val="28"/>
          <w:szCs w:val="28"/>
          <w:lang w:val="en"/>
        </w:rPr>
        <w:lastRenderedPageBreak/>
        <w:t>Grade 10 TDQs from the Practice Test (Literary Pair)</w:t>
      </w:r>
      <w:bookmarkEnd w:id="1"/>
    </w:p>
    <w:tbl>
      <w:tblPr>
        <w:tblW w:w="105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40"/>
        <w:gridCol w:w="9090"/>
      </w:tblGrid>
      <w:tr w:rsidR="00417CE3" w:rsidRPr="00417CE3" w14:paraId="3D35EEA9" w14:textId="77777777" w:rsidTr="545A550A">
        <w:trPr>
          <w:tblHeader/>
        </w:trPr>
        <w:tc>
          <w:tcPr>
            <w:tcW w:w="144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7D29" w14:textId="426292AA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Standard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s</w:t>
            </w:r>
          </w:p>
        </w:tc>
        <w:tc>
          <w:tcPr>
            <w:tcW w:w="909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646F" w14:textId="290B5597" w:rsidR="00417CE3" w:rsidRPr="00417CE3" w:rsidRDefault="00417CE3" w:rsidP="70F83AEE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color w:val="FFFFFF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>Question</w:t>
            </w:r>
            <w:r w:rsidR="006B1B6A">
              <w:rPr>
                <w:rFonts w:ascii="Libre Franklin" w:eastAsia="Libre Franklin" w:hAnsi="Libre Franklin" w:cs="Libre Franklin"/>
                <w:b/>
                <w:bCs/>
                <w:color w:val="FFFFFF" w:themeColor="background1"/>
                <w:lang w:val="en"/>
              </w:rPr>
              <w:t xml:space="preserve"> in Order from Practice Test</w:t>
            </w:r>
          </w:p>
        </w:tc>
      </w:tr>
      <w:tr w:rsidR="00417CE3" w:rsidRPr="00417CE3" w14:paraId="385972BA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19871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1918" w14:textId="77777777" w:rsidR="00417CE3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 the author’s word choices affect the meaning and tone of paragraph 1?  (MC)</w:t>
            </w:r>
          </w:p>
        </w:tc>
      </w:tr>
      <w:tr w:rsidR="00417CE3" w:rsidRPr="00417CE3" w14:paraId="3BD2810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32E9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918C" w14:textId="5864A564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paragraph 3 create tension in the passage? (MC)</w:t>
            </w:r>
          </w:p>
        </w:tc>
      </w:tr>
      <w:tr w:rsidR="00417CE3" w:rsidRPr="00417CE3" w14:paraId="2377CA4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A2D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D067" w14:textId="2829D076" w:rsidR="00417CE3" w:rsidRPr="006B1B6A" w:rsidRDefault="00417CE3" w:rsidP="545A550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545A550A">
              <w:rPr>
                <w:rFonts w:ascii="Libre Franklin" w:eastAsia="Libre Franklin" w:hAnsi="Libre Franklin" w:cs="Libre Franklin"/>
              </w:rPr>
              <w:t>What does the narrator’s use of the phrase “incessantly baffled” in paragraph 4 imply? (MC)</w:t>
            </w:r>
          </w:p>
        </w:tc>
      </w:tr>
      <w:tr w:rsidR="00417CE3" w:rsidRPr="00417CE3" w14:paraId="3F07615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7A48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RL.9-10.5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218F" w14:textId="02E418FE" w:rsidR="00417CE3" w:rsidRPr="006B1B6A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006B1B6A">
              <w:rPr>
                <w:rFonts w:ascii="Libre Franklin" w:eastAsia="Libre Franklin" w:hAnsi="Libre Franklin" w:cs="Libre Franklin"/>
                <w:lang w:val="en"/>
              </w:rPr>
              <w:t>How does the narrative in paragraph 4 create suspense? Support your answer with evidence from the text. (SA)</w:t>
            </w:r>
          </w:p>
        </w:tc>
      </w:tr>
      <w:tr w:rsidR="00417CE3" w:rsidRPr="00417CE3" w14:paraId="5220C0CC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DF9C9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49D2" w14:textId="672EFE41" w:rsidR="00417CE3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Drag each choice in order into the chart to describe Dr. Frankenstein’s self-described emotional journey in the passage. (TE)</w:t>
            </w:r>
          </w:p>
        </w:tc>
      </w:tr>
      <w:tr w:rsidR="00417CE3" w:rsidRPr="00417CE3" w14:paraId="1E40DAD3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1453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RL.9-10.7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8F5D" w14:textId="10DCF715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How does the picture accompanying the passage add to the reader’s overall understanding of the story? (MC)</w:t>
            </w:r>
          </w:p>
        </w:tc>
      </w:tr>
      <w:tr w:rsidR="00417CE3" w:rsidRPr="00417CE3" w14:paraId="29D02C71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83AE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786F" w14:textId="4544FE7F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What does the narrator reveal about himself in the passage that predicts his development over the course of the story? Select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two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correct answers. (MS)</w:t>
            </w:r>
          </w:p>
        </w:tc>
      </w:tr>
      <w:tr w:rsidR="00417CE3" w:rsidRPr="00417CE3" w14:paraId="7A31F21D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5B707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686D" w14:textId="3A88630C" w:rsidR="00BD5DE4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statement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expresses the central idea of the passage? (MC)</w:t>
            </w:r>
          </w:p>
        </w:tc>
      </w:tr>
      <w:tr w:rsidR="00417CE3" w:rsidRPr="00417CE3" w14:paraId="099F3244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3E8A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25A6" w14:textId="160F5437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sentence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supports the inference that the narrator now regrets his decision to create life? (MC)</w:t>
            </w:r>
          </w:p>
        </w:tc>
      </w:tr>
      <w:tr w:rsidR="00417CE3" w:rsidRPr="00417CE3" w14:paraId="64CEBE95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80FD4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RL.9-10.4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098A" w14:textId="7A0FF71B" w:rsidR="00BD5DE4" w:rsidRPr="006B1B6A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phrases in paragraphs 5 and 6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best</w:t>
            </w:r>
            <w:r w:rsidR="11545249" w:rsidRPr="1D1D7D36">
              <w:rPr>
                <w:rFonts w:ascii="Libre Franklin" w:eastAsia="Libre Franklin" w:hAnsi="Libre Franklin" w:cs="Libre Franklin"/>
                <w:lang w:val="en"/>
              </w:rPr>
              <w:t xml:space="preserve"> </w:t>
            </w:r>
            <w:r w:rsidR="11545249" w:rsidRPr="1D1D7D36">
              <w:rPr>
                <w:rFonts w:ascii="Libre Franklin" w:eastAsia="Libre Franklin" w:hAnsi="Libre Franklin" w:cs="Libre Franklin"/>
              </w:rPr>
              <w:t>help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clarify the meaning of “to eschew emotion”? Select </w:t>
            </w:r>
            <w:r w:rsidRPr="1D1D7D36">
              <w:rPr>
                <w:rFonts w:ascii="Libre Franklin" w:eastAsia="Libre Franklin" w:hAnsi="Libre Franklin" w:cs="Libre Franklin"/>
                <w:b/>
                <w:bCs/>
              </w:rPr>
              <w:t>two</w:t>
            </w:r>
            <w:r w:rsidRPr="1D1D7D36">
              <w:rPr>
                <w:rFonts w:ascii="Libre Franklin" w:eastAsia="Libre Franklin" w:hAnsi="Libre Franklin" w:cs="Libre Franklin"/>
              </w:rPr>
              <w:t xml:space="preserve"> correct answers. (TE)</w:t>
            </w:r>
          </w:p>
        </w:tc>
      </w:tr>
      <w:tr w:rsidR="00417CE3" w:rsidRPr="00417CE3" w14:paraId="02589D8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256F5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E65F" w14:textId="5DF14B23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quotation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implies that Erika has begun to feel conflicted about Victor’s plans for a revolution? (MC)</w:t>
            </w:r>
          </w:p>
        </w:tc>
      </w:tr>
      <w:tr w:rsidR="00417CE3" w:rsidRPr="00417CE3" w14:paraId="245C55E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04E23" w14:textId="77777777" w:rsidR="00417CE3" w:rsidRPr="00417CE3" w:rsidRDefault="00417CE3" w:rsidP="006B1B6A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RL.9-10.1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657D" w14:textId="4B77371B" w:rsidR="001A0F98" w:rsidRPr="006B1B6A" w:rsidRDefault="00417CE3" w:rsidP="006B1B6A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Which inference is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best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supported by the passage</w:t>
            </w:r>
            <w:r w:rsidR="2CE97DF1" w:rsidRPr="70F83AEE">
              <w:rPr>
                <w:rFonts w:ascii="Libre Franklin" w:eastAsia="Libre Franklin" w:hAnsi="Libre Franklin" w:cs="Libre Franklin"/>
                <w:lang w:val="en"/>
              </w:rPr>
              <w:t>?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(MC)</w:t>
            </w:r>
          </w:p>
        </w:tc>
      </w:tr>
      <w:tr w:rsidR="00417CE3" w:rsidRPr="00417CE3" w14:paraId="76FBDD95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D3D11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RL.9-10.2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C4C7" w14:textId="75425848" w:rsidR="00417CE3" w:rsidRPr="00547946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How does the author develop the theme that emotions are valuable? Support your answer with evidence from the text. (SA)</w:t>
            </w:r>
          </w:p>
        </w:tc>
      </w:tr>
      <w:tr w:rsidR="00417CE3" w:rsidRPr="00417CE3" w14:paraId="5416855F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08E6C" w14:textId="77777777" w:rsidR="00417CE3" w:rsidRPr="00417CE3" w:rsidRDefault="00417CE3" w:rsidP="00547946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RL.9-10.3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9149" w14:textId="74DF06CB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>What does Erika discover about herself over the course of the passage? (MC)</w:t>
            </w:r>
          </w:p>
        </w:tc>
      </w:tr>
      <w:tr w:rsidR="00417CE3" w:rsidRPr="00417CE3" w14:paraId="7DFCDA3E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75E0E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lastRenderedPageBreak/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4967" w14:textId="158A2E55" w:rsidR="00417CE3" w:rsidRPr="00417CE3" w:rsidRDefault="00417CE3" w:rsidP="1D1D7D36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</w:rPr>
            </w:pPr>
            <w:r w:rsidRPr="1D1D7D36">
              <w:rPr>
                <w:rFonts w:ascii="Libre Franklin" w:eastAsia="Libre Franklin" w:hAnsi="Libre Franklin" w:cs="Libre Franklin"/>
              </w:rPr>
              <w:t xml:space="preserve">Which element of 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>Prodigal Son</w:t>
            </w:r>
            <w:r w:rsidRPr="1D1D7D36">
              <w:rPr>
                <w:rFonts w:ascii="Libre Franklin" w:eastAsia="Libre Franklin" w:hAnsi="Libre Franklin" w:cs="Libre Franklin"/>
              </w:rPr>
              <w:t xml:space="preserve"> makes it clear that it is set in a significantly later </w:t>
            </w:r>
            <w:proofErr w:type="gramStart"/>
            <w:r w:rsidRPr="1D1D7D36">
              <w:rPr>
                <w:rFonts w:ascii="Libre Franklin" w:eastAsia="Libre Franklin" w:hAnsi="Libre Franklin" w:cs="Libre Franklin"/>
              </w:rPr>
              <w:t>time period</w:t>
            </w:r>
            <w:proofErr w:type="gramEnd"/>
            <w:r w:rsidRPr="1D1D7D36">
              <w:rPr>
                <w:rFonts w:ascii="Libre Franklin" w:eastAsia="Libre Franklin" w:hAnsi="Libre Franklin" w:cs="Libre Franklin"/>
              </w:rPr>
              <w:t xml:space="preserve"> than</w:t>
            </w:r>
            <w:r w:rsidRPr="1D1D7D36">
              <w:rPr>
                <w:rFonts w:ascii="Libre Franklin" w:eastAsia="Libre Franklin" w:hAnsi="Libre Franklin" w:cs="Libre Franklin"/>
                <w:i/>
                <w:iCs/>
              </w:rPr>
              <w:t xml:space="preserve"> Frankenstein</w:t>
            </w:r>
            <w:r w:rsidRPr="1D1D7D36">
              <w:rPr>
                <w:rFonts w:ascii="Libre Franklin" w:eastAsia="Libre Franklin" w:hAnsi="Libre Franklin" w:cs="Libre Franklin"/>
              </w:rPr>
              <w:t>? (MC)</w:t>
            </w:r>
          </w:p>
        </w:tc>
      </w:tr>
      <w:tr w:rsidR="00417CE3" w:rsidRPr="00417CE3" w14:paraId="0315E939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14BFD" w14:textId="14C2042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0FCA" w14:textId="4D0D1782" w:rsidR="00417CE3" w:rsidRPr="00417CE3" w:rsidRDefault="00417CE3" w:rsidP="70F83AEE">
            <w:pPr>
              <w:numPr>
                <w:ilvl w:val="0"/>
                <w:numId w:val="1"/>
              </w:num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Select whether each plot element appears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, only in the passage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Prodigal Son</w:t>
            </w:r>
            <w:r w:rsidR="6BD2AC0A"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,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or is shared by both. (TE)</w:t>
            </w:r>
          </w:p>
          <w:p w14:paraId="54237AFE" w14:textId="77777777" w:rsidR="00417CE3" w:rsidRPr="00417CE3" w:rsidRDefault="00417CE3" w:rsidP="70F83AEE">
            <w:pPr>
              <w:spacing w:after="0" w:line="276" w:lineRule="auto"/>
              <w:ind w:left="720"/>
              <w:rPr>
                <w:rFonts w:ascii="Libre Franklin" w:eastAsia="Libre Franklin" w:hAnsi="Libre Franklin" w:cs="Libre Franklin"/>
                <w:lang w:val="en"/>
              </w:rPr>
            </w:pPr>
          </w:p>
          <w:tbl>
            <w:tblPr>
              <w:tblW w:w="880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250"/>
              <w:gridCol w:w="2160"/>
              <w:gridCol w:w="2250"/>
            </w:tblGrid>
            <w:tr w:rsidR="00417CE3" w:rsidRPr="00417CE3" w14:paraId="7FDB94D1" w14:textId="77777777" w:rsidTr="545A550A">
              <w:tc>
                <w:tcPr>
                  <w:tcW w:w="2144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324E7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>Plot Element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F93685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Frankenstein</w:t>
                  </w:r>
                </w:p>
              </w:tc>
              <w:tc>
                <w:tcPr>
                  <w:tcW w:w="216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D7FE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i/>
                      <w:iCs/>
                      <w:color w:val="FFFFFF" w:themeColor="background1"/>
                      <w:lang w:val="en"/>
                    </w:rPr>
                    <w:t>Prodigal Son</w:t>
                  </w:r>
                </w:p>
              </w:tc>
              <w:tc>
                <w:tcPr>
                  <w:tcW w:w="2250" w:type="dxa"/>
                  <w:shd w:val="clear" w:color="auto" w:fill="00778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11B1B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Libre Franklin" w:eastAsia="Libre Franklin" w:hAnsi="Libre Franklin" w:cs="Libre Franklin"/>
                      <w:b/>
                      <w:bCs/>
                      <w:color w:val="FFFFFF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b/>
                      <w:bCs/>
                      <w:color w:val="FFFFFF" w:themeColor="background1"/>
                      <w:lang w:val="en"/>
                    </w:rPr>
                    <w:t xml:space="preserve">Both </w:t>
                  </w:r>
                </w:p>
              </w:tc>
            </w:tr>
            <w:tr w:rsidR="00417CE3" w:rsidRPr="00417CE3" w14:paraId="1E2B2A32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8FFE0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The main character learns the value of emotion.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AD083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212FF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3B39F3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71EE5003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FE9102" w14:textId="77777777" w:rsidR="00417CE3" w:rsidRPr="00A20547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</w:pPr>
                  <w:r w:rsidRPr="70F83AEE">
                    <w:rPr>
                      <w:rFonts w:ascii="Libre Franklin" w:eastAsia="Libre Franklin" w:hAnsi="Libre Franklin" w:cs="Libre Franklin"/>
                      <w:sz w:val="18"/>
                      <w:szCs w:val="18"/>
                      <w:lang w:val="en"/>
                    </w:rPr>
                    <w:t>Curiosity leads to a search for answers.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0DF98E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2B91EF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A2D08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0CC29FF7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08790" w14:textId="77777777" w:rsidR="00417CE3" w:rsidRPr="00A20547" w:rsidRDefault="00417CE3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The main character makes a scientific discovery.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DD7E8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4C9587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113FA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  <w:tr w:rsidR="00417CE3" w:rsidRPr="00417CE3" w14:paraId="6C3C7F65" w14:textId="77777777" w:rsidTr="545A550A">
              <w:tc>
                <w:tcPr>
                  <w:tcW w:w="214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7F7B1C" w14:textId="77777777" w:rsidR="00417CE3" w:rsidRPr="00A20547" w:rsidRDefault="00417CE3" w:rsidP="545A55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</w:pPr>
                  <w:r w:rsidRPr="545A550A">
                    <w:rPr>
                      <w:rFonts w:ascii="Libre Franklin" w:eastAsia="Libre Franklin" w:hAnsi="Libre Franklin" w:cs="Libre Franklin"/>
                      <w:sz w:val="18"/>
                      <w:szCs w:val="18"/>
                    </w:rPr>
                    <w:t>A scientific process leads to creating new life.</w:t>
                  </w: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A29360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1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C982D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  <w:tc>
                <w:tcPr>
                  <w:tcW w:w="22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66C911" w14:textId="77777777" w:rsidR="00417CE3" w:rsidRPr="00417CE3" w:rsidRDefault="00417CE3" w:rsidP="70F83A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Libre Franklin" w:eastAsia="Libre Franklin" w:hAnsi="Libre Franklin" w:cs="Libre Franklin"/>
                      <w:lang w:val="en"/>
                    </w:rPr>
                  </w:pPr>
                </w:p>
              </w:tc>
            </w:tr>
          </w:tbl>
          <w:p w14:paraId="67F02705" w14:textId="77777777" w:rsidR="00417CE3" w:rsidRPr="00417CE3" w:rsidRDefault="00417CE3" w:rsidP="70F83AEE">
            <w:pPr>
              <w:spacing w:after="0" w:line="276" w:lineRule="auto"/>
              <w:rPr>
                <w:rFonts w:ascii="Libre Franklin" w:eastAsia="Libre Franklin" w:hAnsi="Libre Franklin" w:cs="Libre Franklin"/>
                <w:lang w:val="en"/>
              </w:rPr>
            </w:pPr>
          </w:p>
        </w:tc>
      </w:tr>
      <w:tr w:rsidR="00417CE3" w:rsidRPr="00417CE3" w14:paraId="272E4CD6" w14:textId="77777777" w:rsidTr="545A550A"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0F397" w14:textId="77777777" w:rsidR="00417CE3" w:rsidRPr="00417CE3" w:rsidRDefault="00417CE3" w:rsidP="00A402F1">
            <w:pPr>
              <w:widowControl w:val="0"/>
              <w:spacing w:after="0" w:line="240" w:lineRule="auto"/>
              <w:jc w:val="center"/>
              <w:rPr>
                <w:rFonts w:ascii="Libre Franklin" w:eastAsia="Libre Franklin" w:hAnsi="Libre Franklin" w:cs="Libre Franklin"/>
                <w:b/>
                <w:bCs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RL.9-10.9</w:t>
            </w:r>
          </w:p>
        </w:tc>
        <w:tc>
          <w:tcPr>
            <w:tcW w:w="9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D76E" w14:textId="0A4BB9E3" w:rsidR="00417CE3" w:rsidRPr="00417CE3" w:rsidRDefault="00417CE3" w:rsidP="70F83AEE">
            <w:pPr>
              <w:spacing w:after="0" w:line="276" w:lineRule="auto"/>
              <w:ind w:left="720" w:hanging="360"/>
              <w:rPr>
                <w:rFonts w:ascii="Libre Franklin" w:eastAsia="Libre Franklin" w:hAnsi="Libre Franklin" w:cs="Libre Franklin"/>
                <w:lang w:val="en"/>
              </w:rPr>
            </w:pPr>
            <w:r w:rsidRPr="70F83AEE">
              <w:rPr>
                <w:rFonts w:ascii="Libre Franklin" w:eastAsia="Libre Franklin" w:hAnsi="Libre Franklin" w:cs="Libre Franklin"/>
                <w:lang w:val="en"/>
              </w:rPr>
              <w:t>17. Analyze the similarities and differences between Erika from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 xml:space="preserve"> Prodigal Son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and the narrator from </w:t>
            </w:r>
            <w:r w:rsidRPr="70F83AEE">
              <w:rPr>
                <w:rFonts w:ascii="Libre Franklin" w:eastAsia="Libre Franklin" w:hAnsi="Libre Franklin" w:cs="Libre Franklin"/>
                <w:i/>
                <w:iCs/>
                <w:lang w:val="en"/>
              </w:rPr>
              <w:t>Frankenstein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. Support your response with evidence from </w:t>
            </w:r>
            <w:r w:rsidRPr="70F83AEE">
              <w:rPr>
                <w:rFonts w:ascii="Libre Franklin" w:eastAsia="Libre Franklin" w:hAnsi="Libre Franklin" w:cs="Libre Franklin"/>
                <w:b/>
                <w:bCs/>
                <w:lang w:val="en"/>
              </w:rPr>
              <w:t>both</w:t>
            </w:r>
            <w:r w:rsidRPr="70F83AEE">
              <w:rPr>
                <w:rFonts w:ascii="Libre Franklin" w:eastAsia="Libre Franklin" w:hAnsi="Libre Franklin" w:cs="Libre Franklin"/>
                <w:lang w:val="en"/>
              </w:rPr>
              <w:t xml:space="preserve"> texts. (ER)</w:t>
            </w:r>
          </w:p>
        </w:tc>
      </w:tr>
    </w:tbl>
    <w:p w14:paraId="36467839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7EEB50" w14:textId="69F05D32" w:rsid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5342580" w14:textId="7C8F6D46" w:rsidR="001A0F98" w:rsidRDefault="001A0F98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48163647" w14:textId="16DA8819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  <w:r w:rsidRPr="70F83AEE">
        <w:rPr>
          <w:rFonts w:ascii="Libre Franklin" w:eastAsia="Libre Franklin" w:hAnsi="Libre Franklin" w:cs="Libre Franklin"/>
          <w:lang w:val="en"/>
        </w:rPr>
        <w:t xml:space="preserve">*Grades 11-12 do not have a </w:t>
      </w:r>
      <w:hyperlink r:id="rId10"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>K</w:t>
        </w:r>
        <w:r w:rsidR="469A3D9D" w:rsidRPr="70F83AEE">
          <w:rPr>
            <w:rStyle w:val="Hyperlink"/>
            <w:rFonts w:ascii="Libre Franklin" w:eastAsia="Libre Franklin" w:hAnsi="Libre Franklin" w:cs="Libre Franklin"/>
            <w:lang w:val="en"/>
          </w:rPr>
          <w:t>SA</w:t>
        </w:r>
        <w:r w:rsidRPr="70F83AEE">
          <w:rPr>
            <w:rStyle w:val="Hyperlink"/>
            <w:rFonts w:ascii="Libre Franklin" w:eastAsia="Libre Franklin" w:hAnsi="Libre Franklin" w:cs="Libre Franklin"/>
            <w:lang w:val="en"/>
          </w:rPr>
          <w:t xml:space="preserve"> Practice Test for Reading</w:t>
        </w:r>
      </w:hyperlink>
      <w:r w:rsidRPr="70F83AEE">
        <w:rPr>
          <w:rFonts w:ascii="Libre Franklin" w:eastAsia="Libre Franklin" w:hAnsi="Libre Franklin" w:cs="Libre Franklin"/>
          <w:lang w:val="en"/>
        </w:rPr>
        <w:t>.  Please see the TDQ Stems document for TDQ Stems for Grades 11-12.</w:t>
      </w:r>
    </w:p>
    <w:p w14:paraId="172D0FF2" w14:textId="77777777" w:rsidR="00417CE3" w:rsidRPr="00417CE3" w:rsidRDefault="00417CE3" w:rsidP="70F83AEE">
      <w:pPr>
        <w:spacing w:after="0" w:line="276" w:lineRule="auto"/>
        <w:rPr>
          <w:rFonts w:ascii="Libre Franklin" w:eastAsia="Libre Franklin" w:hAnsi="Libre Franklin" w:cs="Libre Franklin"/>
          <w:lang w:val="en"/>
        </w:rPr>
      </w:pPr>
    </w:p>
    <w:p w14:paraId="36C97BB3" w14:textId="649BA695" w:rsidR="00417CE3" w:rsidRPr="00417CE3" w:rsidRDefault="00BD5DE4" w:rsidP="70F83AEE">
      <w:pPr>
        <w:tabs>
          <w:tab w:val="left" w:pos="7236"/>
        </w:tabs>
        <w:spacing w:after="0" w:line="276" w:lineRule="auto"/>
        <w:rPr>
          <w:rFonts w:ascii="Libre Franklin" w:eastAsia="Libre Franklin" w:hAnsi="Libre Franklin" w:cs="Libre Franklin"/>
          <w:lang w:val="en"/>
        </w:rPr>
      </w:pPr>
      <w:r>
        <w:rPr>
          <w:rFonts w:ascii="Arial" w:eastAsia="Arial" w:hAnsi="Arial" w:cs="Arial"/>
          <w:lang w:val="en"/>
        </w:rPr>
        <w:tab/>
      </w:r>
    </w:p>
    <w:p w14:paraId="5E545A9E" w14:textId="77777777" w:rsidR="00D51B7E" w:rsidRDefault="00D51B7E" w:rsidP="70F83AEE">
      <w:pPr>
        <w:rPr>
          <w:rFonts w:ascii="Libre Franklin" w:eastAsia="Libre Franklin" w:hAnsi="Libre Franklin" w:cs="Libre Franklin"/>
        </w:rPr>
      </w:pPr>
    </w:p>
    <w:sectPr w:rsidR="00D51B7E" w:rsidSect="00417CE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0A70" w14:textId="77777777" w:rsidR="00FB5B27" w:rsidRDefault="00FB5B27">
      <w:pPr>
        <w:spacing w:after="0" w:line="240" w:lineRule="auto"/>
      </w:pPr>
      <w:r>
        <w:separator/>
      </w:r>
    </w:p>
  </w:endnote>
  <w:endnote w:type="continuationSeparator" w:id="0">
    <w:p w14:paraId="58450F67" w14:textId="77777777" w:rsidR="00FB5B27" w:rsidRDefault="00FB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B20E" w14:textId="77777777" w:rsid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hyperlink r:id="rId1">
      <w:r w:rsidRPr="70F83AEE">
        <w:rPr>
          <w:rStyle w:val="Hyperlink"/>
          <w:rFonts w:ascii="Libre Franklin" w:eastAsia="Libre Franklin" w:hAnsi="Libre Franklin" w:cs="Libre Franklin"/>
          <w:sz w:val="16"/>
          <w:szCs w:val="16"/>
          <w:highlight w:val="white"/>
        </w:rPr>
        <w:t>KSA Practice Test</w:t>
      </w:r>
    </w:hyperlink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</w:p>
  <w:p w14:paraId="61684337" w14:textId="38932874" w:rsid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Question Types: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MC (Multiple Choice)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MS (Multiple Select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) TE (Technology Enhanced)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 xml:space="preserve">,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SA (Short Answer)</w:t>
    </w:r>
    <w:r w:rsidR="006B1B6A">
      <w:rPr>
        <w:rFonts w:ascii="Libre Franklin" w:eastAsia="Libre Franklin" w:hAnsi="Libre Franklin" w:cs="Libre Franklin"/>
        <w:sz w:val="16"/>
        <w:szCs w:val="16"/>
        <w:highlight w:val="white"/>
      </w:rPr>
      <w:t>,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 xml:space="preserve"> ER (Extended</w:t>
    </w:r>
    <w:r w:rsidR="000012D6">
      <w:rPr>
        <w:rFonts w:ascii="Libre Franklin" w:eastAsia="Libre Franklin" w:hAnsi="Libre Franklin" w:cs="Libre Franklin"/>
        <w:sz w:val="16"/>
        <w:szCs w:val="16"/>
        <w:highlight w:val="white"/>
      </w:rPr>
      <w:t xml:space="preserve"> </w:t>
    </w:r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Response)</w:t>
    </w:r>
  </w:p>
  <w:p w14:paraId="0BF7EA04" w14:textId="1F9EC34E" w:rsidR="00D51B7E" w:rsidRPr="000012D6" w:rsidRDefault="70F83AEE" w:rsidP="000012D6">
    <w:pPr>
      <w:spacing w:after="0"/>
      <w:rPr>
        <w:rFonts w:ascii="Libre Franklin" w:eastAsia="Libre Franklin" w:hAnsi="Libre Franklin" w:cs="Libre Franklin"/>
        <w:sz w:val="16"/>
        <w:szCs w:val="16"/>
        <w:highlight w:val="white"/>
      </w:rPr>
    </w:pPr>
    <w:proofErr w:type="gramStart"/>
    <w:r w:rsidRPr="70F83AEE">
      <w:rPr>
        <w:rFonts w:ascii="Libre Franklin" w:eastAsia="Libre Franklin" w:hAnsi="Libre Franklin" w:cs="Libre Franklin"/>
        <w:sz w:val="16"/>
        <w:szCs w:val="16"/>
        <w:highlight w:val="white"/>
      </w:rPr>
      <w:t>KDE:OTL</w:t>
    </w:r>
    <w:proofErr w:type="gramEnd"/>
    <w:r w:rsidRPr="70F83AEE">
      <w:rPr>
        <w:rFonts w:ascii="Libre Franklin" w:eastAsia="Libre Franklin" w:hAnsi="Libre Franklin" w:cs="Libre Franklin"/>
        <w:sz w:val="16"/>
        <w:szCs w:val="16"/>
      </w:rPr>
      <w:t>:DPS:</w:t>
    </w:r>
    <w:proofErr w:type="gramStart"/>
    <w:r w:rsidRPr="70F83AEE">
      <w:rPr>
        <w:rFonts w:ascii="Libre Franklin" w:eastAsia="Libre Franklin" w:hAnsi="Libre Franklin" w:cs="Libre Franklin"/>
        <w:sz w:val="16"/>
        <w:szCs w:val="16"/>
      </w:rPr>
      <w:t>TC</w:t>
    </w:r>
    <w:r w:rsidR="004E3776">
      <w:rPr>
        <w:rFonts w:ascii="Libre Franklin" w:eastAsia="Libre Franklin" w:hAnsi="Libre Franklin" w:cs="Libre Franklin"/>
        <w:sz w:val="16"/>
        <w:szCs w:val="16"/>
      </w:rPr>
      <w:t>:KT</w:t>
    </w:r>
    <w:proofErr w:type="gramEnd"/>
    <w:r w:rsidRPr="70F83AEE">
      <w:rPr>
        <w:rFonts w:ascii="Libre Franklin" w:eastAsia="Libre Franklin" w:hAnsi="Libre Franklin" w:cs="Libre Franklin"/>
        <w:sz w:val="16"/>
        <w:szCs w:val="16"/>
      </w:rPr>
      <w:t xml:space="preserve"> Revised February 2024</w:t>
    </w:r>
  </w:p>
  <w:p w14:paraId="40D953E0" w14:textId="77777777" w:rsidR="00D51B7E" w:rsidRDefault="00D51B7E" w:rsidP="70F83AEE">
    <w:pPr>
      <w:pStyle w:val="Header"/>
      <w:tabs>
        <w:tab w:val="clear" w:pos="4680"/>
        <w:tab w:val="clear" w:pos="9360"/>
      </w:tabs>
      <w:spacing w:line="276" w:lineRule="auto"/>
      <w:rPr>
        <w:rFonts w:ascii="Libre Franklin" w:eastAsia="Libre Franklin" w:hAnsi="Libre Franklin" w:cs="Libre Frankl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9844" w14:textId="77777777" w:rsidR="00FB5B27" w:rsidRDefault="00FB5B27">
      <w:pPr>
        <w:spacing w:after="0" w:line="240" w:lineRule="auto"/>
      </w:pPr>
      <w:r>
        <w:separator/>
      </w:r>
    </w:p>
  </w:footnote>
  <w:footnote w:type="continuationSeparator" w:id="0">
    <w:p w14:paraId="514B43EB" w14:textId="77777777" w:rsidR="00FB5B27" w:rsidRDefault="00FB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2250"/>
      <w:gridCol w:w="8550"/>
    </w:tblGrid>
    <w:tr w:rsidR="00B72B1E" w14:paraId="52F65642" w14:textId="77777777" w:rsidTr="24EED824">
      <w:trPr>
        <w:trHeight w:val="300"/>
      </w:trPr>
      <w:tc>
        <w:tcPr>
          <w:tcW w:w="2250" w:type="dxa"/>
        </w:tcPr>
        <w:p w14:paraId="4DC0A902" w14:textId="77777777" w:rsidR="00B72B1E" w:rsidRDefault="24EED824" w:rsidP="00615209">
          <w:pPr>
            <w:pStyle w:val="Header"/>
            <w:jc w:val="right"/>
            <w:rPr>
              <w:b/>
              <w:bCs/>
              <w:sz w:val="24"/>
              <w:szCs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4F57F48C" wp14:editId="75FE4201">
                <wp:extent cx="790575" cy="790575"/>
                <wp:effectExtent l="0" t="0" r="0" b="0"/>
                <wp:docPr id="2121525831" name="Picture 2121525831" descr="logo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525831" name="Picture 2121525831" descr="A group of people with their arms raise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vAlign w:val="center"/>
        </w:tcPr>
        <w:p w14:paraId="7320941B" w14:textId="77777777" w:rsidR="00B72B1E" w:rsidRDefault="00B72B1E" w:rsidP="00B72B1E">
          <w:pPr>
            <w:pStyle w:val="Header"/>
            <w:jc w:val="center"/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i/>
              <w:iCs/>
              <w:sz w:val="24"/>
              <w:szCs w:val="24"/>
              <w:lang w:val="en-US"/>
            </w:rPr>
            <w:t>Kentucky Academic Standards (KAS) 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for </w:t>
          </w:r>
          <w:r w:rsidRPr="00615209">
            <w:rPr>
              <w:rFonts w:ascii="Libre Franklin" w:eastAsia="Libre Franklin" w:hAnsi="Libre Franklin" w:cs="Libre Franklin"/>
              <w:b/>
              <w:bCs/>
              <w:sz w:val="24"/>
              <w:szCs w:val="24"/>
              <w:bdr w:val="single" w:sz="4" w:space="0" w:color="FFFFFF" w:themeColor="background1"/>
              <w:lang w:val="en-US"/>
            </w:rPr>
            <w:t>Reading</w:t>
          </w: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 &amp; Writing</w:t>
          </w:r>
        </w:p>
        <w:p w14:paraId="43DEBC9B" w14:textId="58B657A6" w:rsidR="00B72B1E" w:rsidRDefault="00B72B1E" w:rsidP="00B72B1E">
          <w:pPr>
            <w:pStyle w:val="Header"/>
            <w:jc w:val="center"/>
            <w:rPr>
              <w:lang w:val="en-US"/>
            </w:rPr>
          </w:pPr>
          <w:r w:rsidRPr="5F9A131F"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 xml:space="preserve">Text Dependent Question Examples, Grades </w:t>
          </w:r>
          <w:r>
            <w:rPr>
              <w:rFonts w:ascii="Libre Franklin" w:eastAsia="Libre Franklin" w:hAnsi="Libre Franklin" w:cs="Libre Franklin"/>
              <w:b/>
              <w:bCs/>
              <w:sz w:val="24"/>
              <w:szCs w:val="24"/>
              <w:lang w:val="en-US"/>
            </w:rPr>
            <w:t>6-12</w:t>
          </w:r>
        </w:p>
      </w:tc>
    </w:tr>
  </w:tbl>
  <w:p w14:paraId="083342F9" w14:textId="40312888" w:rsidR="00D51B7E" w:rsidRPr="00615209" w:rsidRDefault="00D51B7E" w:rsidP="70F83AEE">
    <w:pPr>
      <w:pStyle w:val="Header"/>
      <w:rPr>
        <w:rFonts w:ascii="Libre Franklin" w:eastAsia="Libre Franklin" w:hAnsi="Libre Franklin" w:cs="Libre Franklin"/>
        <w:sz w:val="24"/>
        <w:szCs w:val="24"/>
        <w:lang w:val="en-US"/>
      </w:rPr>
    </w:pPr>
  </w:p>
  <w:p w14:paraId="319D0FB1" w14:textId="77777777" w:rsidR="00D51B7E" w:rsidRDefault="00D51B7E" w:rsidP="70F83AEE">
    <w:pPr>
      <w:pStyle w:val="Header"/>
      <w:rPr>
        <w:rFonts w:ascii="Libre Franklin" w:eastAsia="Libre Franklin" w:hAnsi="Libre Franklin" w:cs="Libre Frankl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658"/>
    <w:multiLevelType w:val="hybridMultilevel"/>
    <w:tmpl w:val="4740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8462A1"/>
    <w:multiLevelType w:val="hybridMultilevel"/>
    <w:tmpl w:val="527E0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7819">
    <w:abstractNumId w:val="1"/>
  </w:num>
  <w:num w:numId="2" w16cid:durableId="986742294">
    <w:abstractNumId w:val="0"/>
  </w:num>
  <w:num w:numId="3" w16cid:durableId="2046054628">
    <w:abstractNumId w:val="3"/>
  </w:num>
  <w:num w:numId="4" w16cid:durableId="161949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012D6"/>
    <w:rsid w:val="0007419E"/>
    <w:rsid w:val="001A0F98"/>
    <w:rsid w:val="001B7ABD"/>
    <w:rsid w:val="001E7A3D"/>
    <w:rsid w:val="00220E98"/>
    <w:rsid w:val="002551F6"/>
    <w:rsid w:val="002A3AEB"/>
    <w:rsid w:val="002D64A9"/>
    <w:rsid w:val="002E6DE0"/>
    <w:rsid w:val="0038651F"/>
    <w:rsid w:val="00417CE3"/>
    <w:rsid w:val="004243BA"/>
    <w:rsid w:val="004E3776"/>
    <w:rsid w:val="004F58AE"/>
    <w:rsid w:val="00547946"/>
    <w:rsid w:val="005A22E9"/>
    <w:rsid w:val="00615209"/>
    <w:rsid w:val="00637F14"/>
    <w:rsid w:val="006639F3"/>
    <w:rsid w:val="006971D6"/>
    <w:rsid w:val="006B1B6A"/>
    <w:rsid w:val="00796C1B"/>
    <w:rsid w:val="007C0794"/>
    <w:rsid w:val="007C4E4F"/>
    <w:rsid w:val="007D6AEF"/>
    <w:rsid w:val="007F5F91"/>
    <w:rsid w:val="008339D3"/>
    <w:rsid w:val="0085566E"/>
    <w:rsid w:val="008A3CBF"/>
    <w:rsid w:val="008E0509"/>
    <w:rsid w:val="008E5A74"/>
    <w:rsid w:val="00917E92"/>
    <w:rsid w:val="009262D6"/>
    <w:rsid w:val="00933805"/>
    <w:rsid w:val="00992964"/>
    <w:rsid w:val="009B24A6"/>
    <w:rsid w:val="009B7941"/>
    <w:rsid w:val="009D327D"/>
    <w:rsid w:val="009D73DC"/>
    <w:rsid w:val="00A20547"/>
    <w:rsid w:val="00A402F1"/>
    <w:rsid w:val="00A85EC8"/>
    <w:rsid w:val="00A931AC"/>
    <w:rsid w:val="00B70DAA"/>
    <w:rsid w:val="00B72B1E"/>
    <w:rsid w:val="00BD5DE4"/>
    <w:rsid w:val="00CF6CF1"/>
    <w:rsid w:val="00D461F3"/>
    <w:rsid w:val="00D51B7E"/>
    <w:rsid w:val="00D62098"/>
    <w:rsid w:val="00D76686"/>
    <w:rsid w:val="00DB3D60"/>
    <w:rsid w:val="00DE1207"/>
    <w:rsid w:val="00E6456E"/>
    <w:rsid w:val="00EE53EA"/>
    <w:rsid w:val="00F27EDC"/>
    <w:rsid w:val="00FB5B27"/>
    <w:rsid w:val="00FC47AD"/>
    <w:rsid w:val="11545249"/>
    <w:rsid w:val="185B0858"/>
    <w:rsid w:val="19E0ED08"/>
    <w:rsid w:val="1BDE4D3C"/>
    <w:rsid w:val="1D1D7D36"/>
    <w:rsid w:val="23C41D1B"/>
    <w:rsid w:val="24E31892"/>
    <w:rsid w:val="24EED824"/>
    <w:rsid w:val="2758AE39"/>
    <w:rsid w:val="2CE97DF1"/>
    <w:rsid w:val="2DAEC760"/>
    <w:rsid w:val="33323377"/>
    <w:rsid w:val="33D2AB63"/>
    <w:rsid w:val="38590A15"/>
    <w:rsid w:val="39D6308F"/>
    <w:rsid w:val="3D1CDDBC"/>
    <w:rsid w:val="406C77EB"/>
    <w:rsid w:val="4150F431"/>
    <w:rsid w:val="42355E8C"/>
    <w:rsid w:val="469A3D9D"/>
    <w:rsid w:val="46AAC741"/>
    <w:rsid w:val="545A550A"/>
    <w:rsid w:val="5A6AE81A"/>
    <w:rsid w:val="5D858010"/>
    <w:rsid w:val="5ED3BADA"/>
    <w:rsid w:val="6BD2AC0A"/>
    <w:rsid w:val="6C24C9CB"/>
    <w:rsid w:val="70F83AEE"/>
    <w:rsid w:val="7DB2C3CB"/>
    <w:rsid w:val="7F9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481CDD"/>
  <w15:chartTrackingRefBased/>
  <w15:docId w15:val="{7F9F41F7-3377-4CB1-BF6E-91E9B464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9D3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6"/>
    </w:pPr>
    <w:rPr>
      <w:rFonts w:ascii="Arial" w:eastAsia="Arial" w:hAnsi="Arial" w:cs="Arial"/>
      <w:b/>
      <w:color w:val="FFFFFF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rsid w:val="008339D3"/>
    <w:rPr>
      <w:rFonts w:ascii="Arial" w:eastAsia="Arial" w:hAnsi="Arial" w:cs="Arial"/>
      <w:b/>
      <w:color w:val="FFFFFF"/>
      <w:lang w:val="en"/>
    </w:rPr>
  </w:style>
  <w:style w:type="paragraph" w:styleId="ListParagraph">
    <w:name w:val="List Paragraph"/>
    <w:basedOn w:val="Normal"/>
    <w:uiPriority w:val="34"/>
    <w:qFormat/>
    <w:rsid w:val="00B7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ky.mypearsonsupport.com/practice-tes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2026-02-12T05:00:00+00:00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2020-10-01T04:00:00+00:00</Publication_x0020_Date>
    <Audience1 xmlns="3a62de7d-ba57-4f43-9dae-9623ba637be0"/>
    <_dlc_DocId xmlns="3a62de7d-ba57-4f43-9dae-9623ba637be0">KYED-536-1062</_dlc_DocId>
    <_dlc_DocIdUrl xmlns="3a62de7d-ba57-4f43-9dae-9623ba637be0">
      <Url>https://www.education.ky.gov/curriculum/standards/kyacadstand/_layouts/15/DocIdRedir.aspx?ID=KYED-536-1062</Url>
      <Description>KYED-536-1062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DB6859-435F-46CE-9EF9-FAC4DAAE5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4F285-0C5B-4198-A1CF-2E4E1472B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5E6AF-318A-4F41-8365-A3283DDDDA96}"/>
</file>

<file path=customXml/itemProps4.xml><?xml version="1.0" encoding="utf-8"?>
<ds:datastoreItem xmlns:ds="http://schemas.openxmlformats.org/officeDocument/2006/customXml" ds:itemID="{1C3C05AF-42F5-4F06-BBC1-CA53B7B2E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2235</Words>
  <Characters>11276</Characters>
  <Application>Microsoft Office Word</Application>
  <DocSecurity>0</DocSecurity>
  <Lines>474</Lines>
  <Paragraphs>218</Paragraphs>
  <ScaleCrop>false</ScaleCrop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Clouse, Thomas - Division of Academic Program Standards</cp:lastModifiedBy>
  <cp:revision>2</cp:revision>
  <cp:lastPrinted>2021-03-19T15:45:00Z</cp:lastPrinted>
  <dcterms:created xsi:type="dcterms:W3CDTF">2026-02-12T20:30:00Z</dcterms:created>
  <dcterms:modified xsi:type="dcterms:W3CDTF">2026-02-12T20:30:00Z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2025-03-24T16:45:04Z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39762721-2f6a-45b8-925a-8280da7cd35e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_dlc_DocIdItemGuid">
    <vt:lpwstr>0a403c0a-4d83-4d8c-a2fb-8ab242dc7c92</vt:lpwstr>
  </property>
</Properties>
</file>