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6C597D8B" w:rsidR="00137763" w:rsidRPr="00282AD3" w:rsidRDefault="00282AD3" w:rsidP="00282AD3">
      <w:pPr>
        <w:pStyle w:val="Heading1"/>
        <w:tabs>
          <w:tab w:val="left" w:pos="2134"/>
          <w:tab w:val="center" w:pos="4680"/>
        </w:tabs>
        <w:rPr>
          <w:rFonts w:ascii="Calibri" w:eastAsia="Times New Roman" w:hAnsi="Calibri" w:cstheme="majorHAnsi"/>
          <w:bCs w:val="0"/>
          <w:color w:val="404041"/>
          <w:sz w:val="36"/>
          <w:szCs w:val="30"/>
        </w:rPr>
      </w:pPr>
      <w:r w:rsidRPr="00282AD3">
        <w:rPr>
          <w:rFonts w:ascii="Calibri" w:hAnsi="Calibri"/>
          <w:sz w:val="36"/>
        </w:rPr>
        <w:tab/>
      </w:r>
      <w:r w:rsidRPr="00282AD3">
        <w:rPr>
          <w:rFonts w:ascii="Calibri" w:hAnsi="Calibri"/>
          <w:sz w:val="36"/>
        </w:rPr>
        <w:tab/>
      </w:r>
      <w:r w:rsidR="009D48F7" w:rsidRPr="00282AD3">
        <w:rPr>
          <w:rFonts w:ascii="Calibri" w:hAnsi="Calibri"/>
          <w:color w:val="2254CC"/>
          <w:sz w:val="36"/>
        </w:rPr>
        <w:t xml:space="preserve">HS </w:t>
      </w:r>
      <w:r w:rsidR="009C2AE3" w:rsidRPr="00282AD3">
        <w:rPr>
          <w:rFonts w:ascii="Calibri" w:hAnsi="Calibri"/>
          <w:color w:val="2254CC"/>
          <w:sz w:val="36"/>
        </w:rPr>
        <w:t>Geometry</w:t>
      </w:r>
      <w:r w:rsidR="00137763" w:rsidRPr="00282AD3">
        <w:rPr>
          <w:rFonts w:ascii="Calibri" w:hAnsi="Calibri"/>
          <w:color w:val="2254CC"/>
          <w:sz w:val="36"/>
        </w:rPr>
        <w:t xml:space="preserve"> Assignment</w:t>
      </w:r>
    </w:p>
    <w:p w14:paraId="121315D7" w14:textId="77777777" w:rsidR="00137763" w:rsidRPr="00282AD3" w:rsidRDefault="00137763" w:rsidP="00137763">
      <w:pPr>
        <w:jc w:val="center"/>
        <w:rPr>
          <w:rFonts w:ascii="Calibri" w:hAnsi="Calibri"/>
          <w:sz w:val="24"/>
          <w:szCs w:val="24"/>
        </w:rPr>
      </w:pPr>
      <w:r w:rsidRPr="00282AD3">
        <w:rPr>
          <w:rFonts w:ascii="Calibri" w:hAnsi="Calibri"/>
          <w:sz w:val="24"/>
          <w:szCs w:val="24"/>
        </w:rPr>
        <w:t xml:space="preserve">This assignment is </w:t>
      </w:r>
      <w:r w:rsidR="003D7BFD" w:rsidRPr="00282AD3">
        <w:rPr>
          <w:rFonts w:ascii="Calibri" w:hAnsi="Calibri" w:cs="Segoe UI Semibold"/>
          <w:b/>
          <w:color w:val="AA6702"/>
          <w:sz w:val="24"/>
          <w:szCs w:val="24"/>
        </w:rPr>
        <w:t>partially aligned</w:t>
      </w:r>
      <w:r w:rsidRPr="00282AD3">
        <w:rPr>
          <w:rFonts w:ascii="Calibri" w:hAnsi="Calibri"/>
          <w:color w:val="AA6702"/>
          <w:sz w:val="24"/>
          <w:szCs w:val="24"/>
        </w:rPr>
        <w:t xml:space="preserve"> </w:t>
      </w:r>
      <w:r w:rsidRPr="00282AD3">
        <w:rPr>
          <w:rFonts w:ascii="Calibri" w:hAnsi="Calibri"/>
          <w:sz w:val="24"/>
          <w:szCs w:val="24"/>
        </w:rPr>
        <w:t>to the standards.</w:t>
      </w:r>
    </w:p>
    <w:p w14:paraId="672A6659" w14:textId="5F82ED47" w:rsidR="00137763" w:rsidRPr="00282AD3" w:rsidRDefault="00982A86" w:rsidP="003D7BFD">
      <w:pPr>
        <w:spacing w:after="0" w:line="240" w:lineRule="auto"/>
        <w:jc w:val="center"/>
        <w:rPr>
          <w:rFonts w:ascii="Calibri" w:eastAsia="Times New Roman" w:hAnsi="Calibri" w:cstheme="majorHAnsi"/>
          <w:color w:val="000000"/>
          <w:sz w:val="24"/>
          <w:szCs w:val="24"/>
        </w:rPr>
      </w:pPr>
      <w:r w:rsidRPr="00282AD3">
        <w:rPr>
          <w:rFonts w:ascii="Calibri" w:eastAsia="Times New Roman" w:hAnsi="Calibri" w:cstheme="majorHAnsi"/>
          <w:noProof/>
          <w:color w:val="000000"/>
          <w:sz w:val="24"/>
          <w:szCs w:val="24"/>
        </w:rPr>
        <w:drawing>
          <wp:inline distT="0" distB="0" distL="0" distR="0" wp14:anchorId="3CD59343" wp14:editId="0AE83277">
            <wp:extent cx="2790005" cy="3790950"/>
            <wp:effectExtent l="0" t="0" r="0" b="0"/>
            <wp:docPr id="2" name="Picture 2" descr="Proving the Circumscribed Angle Theorum&#10;A circumscribed angle is an angle formed by two rays from a common endpoint that are tangent to a circle.&#10;&#10;Circumscribed angle theorem: a circumscribed angle and a central angle are supplementary.&#10;&#10;1. In the figure, AB is tangent to circle P at point B. What is the measure of angle PAB?&#10;A circle P is drawn with a triangle overlaid on part of it. The angle APB is 50 degrees and angle PBA is 90 degrees.&#10;Student answer: 30 degrees&#10;&#10;2. AB is tangent to circle P at B and AC is tangent to circle P at C. Find the measure of angle A. There is an accompanying visual.&#10;&#10;Student work:&#10;x+4x=180&#10;5x=180&#10;x=36&#10;&#10;3. AB is tangent to circle C at B.&#10;AD is tangent to circle C at D.&#10;The measure of arc ED is 134 degrees. &#10;A visual accompanies this.&#10;&#10;a. Find the measure of angle E.&#10;Student work: &#10;angle BCD=180-50=130&#10;angle E=1/2(130)=65 degrees&#10;&#10;b. Find the measure of arc EB.&#10;EB=362&#10;134+150=284&#10;362-284=78 degre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_Geometry-Medium_(Recreated)_EDIT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4193" cy="3796640"/>
                    </a:xfrm>
                    <a:prstGeom prst="rect">
                      <a:avLst/>
                    </a:prstGeom>
                  </pic:spPr>
                </pic:pic>
              </a:graphicData>
            </a:graphic>
          </wp:inline>
        </w:drawing>
      </w:r>
    </w:p>
    <w:p w14:paraId="0A37501D" w14:textId="77777777" w:rsidR="003D7BFD" w:rsidRPr="00282AD3" w:rsidRDefault="003D7BFD" w:rsidP="003D7BFD">
      <w:pPr>
        <w:spacing w:after="0" w:line="240" w:lineRule="auto"/>
        <w:jc w:val="center"/>
        <w:rPr>
          <w:rFonts w:ascii="Calibri" w:eastAsia="Times New Roman" w:hAnsi="Calibri" w:cstheme="majorHAnsi"/>
          <w:color w:val="000000"/>
          <w:sz w:val="24"/>
          <w:szCs w:val="24"/>
        </w:rPr>
      </w:pPr>
    </w:p>
    <w:p w14:paraId="6C0E1DE5" w14:textId="77777777" w:rsidR="00137763" w:rsidRPr="00282AD3" w:rsidRDefault="00137763" w:rsidP="00444EE9">
      <w:pPr>
        <w:pStyle w:val="TableHeader"/>
        <w:spacing w:line="240" w:lineRule="auto"/>
        <w:jc w:val="left"/>
        <w:rPr>
          <w:rFonts w:ascii="Calibri" w:hAnsi="Calibri" w:cstheme="majorHAnsi"/>
          <w:b/>
          <w:caps w:val="0"/>
          <w:color w:val="2254CC"/>
          <w:sz w:val="40"/>
          <w:szCs w:val="40"/>
        </w:rPr>
      </w:pPr>
      <w:r w:rsidRPr="00282AD3">
        <w:rPr>
          <w:rFonts w:ascii="Calibri" w:hAnsi="Calibri" w:cs="Arial"/>
          <w:color w:val="2254CC"/>
          <w:sz w:val="40"/>
        </w:rPr>
        <w:t>Overview</w:t>
      </w:r>
    </w:p>
    <w:p w14:paraId="4AFDB2EE" w14:textId="717CD60B" w:rsidR="00137763" w:rsidRPr="00282AD3" w:rsidRDefault="00E3326D" w:rsidP="00E3326D">
      <w:pPr>
        <w:rPr>
          <w:rFonts w:ascii="Calibri" w:hAnsi="Calibri" w:cstheme="majorHAnsi"/>
          <w:sz w:val="18"/>
          <w:szCs w:val="18"/>
        </w:rPr>
      </w:pPr>
      <w:r w:rsidRPr="00282AD3">
        <w:rPr>
          <w:rFonts w:ascii="Calibri" w:hAnsi="Calibri" w:cstheme="majorBidi"/>
          <w:color w:val="000000"/>
          <w:sz w:val="18"/>
          <w:szCs w:val="18"/>
          <w:shd w:val="clear" w:color="auto" w:fill="FFFFFF"/>
        </w:rPr>
        <w:t>Students find the measures of unknown angles and arcs formed by circles, their chords and radii, and tangent segments or rays. Although the assignment aligns with the math content of the standards, it does not engage students in appropriate types of mathematical thinking.  </w:t>
      </w:r>
    </w:p>
    <w:p w14:paraId="4B4CEBCC" w14:textId="247CE6CE" w:rsidR="5D4BF87D" w:rsidRPr="00282AD3" w:rsidRDefault="5D4BF87D" w:rsidP="008673BF">
      <w:pPr>
        <w:pStyle w:val="TableHeader"/>
        <w:spacing w:line="240" w:lineRule="auto"/>
        <w:jc w:val="left"/>
        <w:rPr>
          <w:rFonts w:ascii="Calibri" w:hAnsi="Calibri" w:cs="Arial"/>
          <w:sz w:val="40"/>
          <w:szCs w:val="40"/>
        </w:rPr>
      </w:pPr>
    </w:p>
    <w:p w14:paraId="4AD856F7" w14:textId="3ACD2E9D" w:rsidR="00137763" w:rsidRPr="00282AD3" w:rsidRDefault="4FF6C8F4" w:rsidP="00444EE9">
      <w:pPr>
        <w:pStyle w:val="TableHeader"/>
        <w:spacing w:line="240" w:lineRule="auto"/>
        <w:jc w:val="left"/>
        <w:rPr>
          <w:rFonts w:ascii="Calibri" w:hAnsi="Calibri" w:cs="Arial"/>
          <w:color w:val="2254CC"/>
          <w:sz w:val="40"/>
        </w:rPr>
      </w:pPr>
      <w:r w:rsidRPr="00282AD3">
        <w:rPr>
          <w:rFonts w:ascii="Calibri" w:hAnsi="Calibri" w:cs="Arial"/>
          <w:color w:val="2254CC"/>
          <w:sz w:val="40"/>
          <w:szCs w:val="40"/>
        </w:rPr>
        <w:t>Related Standards</w:t>
      </w:r>
    </w:p>
    <w:p w14:paraId="42DD6994" w14:textId="77777777" w:rsidR="00E3326D" w:rsidRPr="00282AD3" w:rsidRDefault="00E3326D" w:rsidP="00E3326D">
      <w:pPr>
        <w:shd w:val="clear" w:color="auto" w:fill="FFFFFF"/>
        <w:spacing w:after="0" w:line="240" w:lineRule="auto"/>
        <w:rPr>
          <w:rFonts w:ascii="Calibri" w:hAnsi="Calibri" w:cstheme="majorHAnsi"/>
          <w:color w:val="0F4873"/>
          <w:sz w:val="18"/>
          <w:szCs w:val="18"/>
        </w:rPr>
      </w:pPr>
      <w:r w:rsidRPr="00282AD3">
        <w:rPr>
          <w:rFonts w:ascii="Calibri" w:hAnsi="Calibri" w:cstheme="majorHAnsi"/>
          <w:color w:val="0F4873"/>
          <w:sz w:val="18"/>
          <w:szCs w:val="18"/>
        </w:rPr>
        <w:t>We looked at how well the assignment aligned to the following standard:</w:t>
      </w:r>
    </w:p>
    <w:p w14:paraId="7BDF72F0" w14:textId="45D0BB8F" w:rsidR="00BD0514" w:rsidRPr="00282AD3" w:rsidRDefault="00DD5086" w:rsidP="00E3326D">
      <w:pPr>
        <w:pStyle w:val="NormalWeb"/>
        <w:shd w:val="clear" w:color="auto" w:fill="FFFFFF"/>
        <w:spacing w:before="0" w:beforeAutospacing="0"/>
        <w:rPr>
          <w:rFonts w:ascii="Calibri" w:hAnsi="Calibri" w:cstheme="majorHAnsi"/>
          <w:color w:val="000000"/>
          <w:sz w:val="18"/>
          <w:szCs w:val="18"/>
        </w:rPr>
      </w:pPr>
      <w:bookmarkStart w:id="0" w:name="_Hlk9172449"/>
      <w:r w:rsidRPr="00282AD3">
        <w:rPr>
          <w:rStyle w:val="Hyperlink"/>
          <w:rFonts w:ascii="Calibri" w:eastAsiaTheme="majorEastAsia" w:hAnsi="Calibri" w:cstheme="majorHAnsi"/>
          <w:color w:val="2254CC"/>
          <w:sz w:val="18"/>
          <w:szCs w:val="18"/>
          <w:u w:val="none"/>
        </w:rPr>
        <w:t>KY.HS.G.16</w:t>
      </w:r>
      <w:bookmarkEnd w:id="0"/>
      <w:r w:rsidR="00E3326D" w:rsidRPr="00282AD3">
        <w:rPr>
          <w:rFonts w:ascii="Calibri" w:hAnsi="Calibri" w:cstheme="majorHAnsi"/>
          <w:color w:val="000000"/>
          <w:sz w:val="18"/>
          <w:szCs w:val="18"/>
        </w:rPr>
        <w:t xml:space="preserve">: Identify and describe relationships </w:t>
      </w:r>
      <w:r w:rsidR="00D254E2" w:rsidRPr="00282AD3">
        <w:rPr>
          <w:rFonts w:ascii="Calibri" w:hAnsi="Calibri" w:cstheme="majorHAnsi"/>
          <w:color w:val="000000"/>
          <w:sz w:val="18"/>
          <w:szCs w:val="18"/>
        </w:rPr>
        <w:t>among angles and segments within the context of circles involving:</w:t>
      </w:r>
    </w:p>
    <w:p w14:paraId="68E2314A" w14:textId="7AEC6F1F" w:rsidR="00801E6A" w:rsidRPr="00282AD3" w:rsidRDefault="00BD0514" w:rsidP="00BD0514">
      <w:pPr>
        <w:pStyle w:val="NormalWeb"/>
        <w:shd w:val="clear" w:color="auto" w:fill="FFFFFF"/>
        <w:spacing w:before="0" w:beforeAutospacing="0"/>
        <w:ind w:firstLine="720"/>
        <w:rPr>
          <w:rStyle w:val="Emphasis"/>
          <w:rFonts w:ascii="Calibri" w:hAnsi="Calibri" w:cstheme="majorHAnsi"/>
          <w:i w:val="0"/>
          <w:iCs w:val="0"/>
          <w:sz w:val="18"/>
          <w:szCs w:val="18"/>
        </w:rPr>
      </w:pPr>
      <w:r w:rsidRPr="00282AD3">
        <w:rPr>
          <w:rFonts w:ascii="Calibri" w:hAnsi="Calibri" w:cstheme="majorHAnsi"/>
          <w:color w:val="2254CC"/>
          <w:sz w:val="18"/>
          <w:szCs w:val="18"/>
        </w:rPr>
        <w:t>KY.HS.G.</w:t>
      </w:r>
      <w:proofErr w:type="gramStart"/>
      <w:r w:rsidRPr="00282AD3">
        <w:rPr>
          <w:rFonts w:ascii="Calibri" w:hAnsi="Calibri" w:cstheme="majorHAnsi"/>
          <w:color w:val="2254CC"/>
          <w:sz w:val="18"/>
          <w:szCs w:val="18"/>
        </w:rPr>
        <w:t>16.a</w:t>
      </w:r>
      <w:proofErr w:type="gramEnd"/>
      <w:r w:rsidRPr="00282AD3">
        <w:rPr>
          <w:rFonts w:ascii="Calibri" w:hAnsi="Calibri" w:cstheme="majorHAnsi"/>
          <w:color w:val="000000"/>
          <w:sz w:val="18"/>
          <w:szCs w:val="18"/>
        </w:rPr>
        <w:t xml:space="preserve">: </w:t>
      </w:r>
      <w:r w:rsidRPr="00282AD3">
        <w:rPr>
          <w:rStyle w:val="Emphasis"/>
          <w:rFonts w:ascii="Calibri" w:hAnsi="Calibri" w:cstheme="majorHAnsi"/>
          <w:i w:val="0"/>
          <w:iCs w:val="0"/>
          <w:sz w:val="18"/>
          <w:szCs w:val="18"/>
        </w:rPr>
        <w:t xml:space="preserve">Recognize differences between and properties of </w:t>
      </w:r>
      <w:r w:rsidR="00E3326D" w:rsidRPr="00282AD3">
        <w:rPr>
          <w:rStyle w:val="Emphasis"/>
          <w:rFonts w:ascii="Calibri" w:hAnsi="Calibri" w:cstheme="majorHAnsi"/>
          <w:i w:val="0"/>
          <w:iCs w:val="0"/>
          <w:sz w:val="18"/>
          <w:szCs w:val="18"/>
        </w:rPr>
        <w:t xml:space="preserve">inscribed, </w:t>
      </w:r>
      <w:r w:rsidR="00801E6A" w:rsidRPr="00282AD3">
        <w:rPr>
          <w:rStyle w:val="Emphasis"/>
          <w:rFonts w:ascii="Calibri" w:hAnsi="Calibri" w:cstheme="majorHAnsi"/>
          <w:i w:val="0"/>
          <w:iCs w:val="0"/>
          <w:sz w:val="18"/>
          <w:szCs w:val="18"/>
        </w:rPr>
        <w:t xml:space="preserve">central </w:t>
      </w:r>
      <w:r w:rsidR="00E3326D" w:rsidRPr="00282AD3">
        <w:rPr>
          <w:rStyle w:val="Emphasis"/>
          <w:rFonts w:ascii="Calibri" w:hAnsi="Calibri" w:cstheme="majorHAnsi"/>
          <w:i w:val="0"/>
          <w:iCs w:val="0"/>
          <w:sz w:val="18"/>
          <w:szCs w:val="18"/>
        </w:rPr>
        <w:t>and circumscribed angles</w:t>
      </w:r>
      <w:r w:rsidR="00801E6A" w:rsidRPr="00282AD3">
        <w:rPr>
          <w:rStyle w:val="Emphasis"/>
          <w:rFonts w:ascii="Calibri" w:hAnsi="Calibri" w:cstheme="majorHAnsi"/>
          <w:i w:val="0"/>
          <w:iCs w:val="0"/>
          <w:sz w:val="18"/>
          <w:szCs w:val="18"/>
        </w:rPr>
        <w:t>.</w:t>
      </w:r>
    </w:p>
    <w:p w14:paraId="016F8AF3" w14:textId="5B6FE518" w:rsidR="00041C75" w:rsidRPr="00282AD3" w:rsidRDefault="00801E6A" w:rsidP="00BD0514">
      <w:pPr>
        <w:pStyle w:val="NormalWeb"/>
        <w:shd w:val="clear" w:color="auto" w:fill="FFFFFF"/>
        <w:spacing w:before="0" w:beforeAutospacing="0"/>
        <w:ind w:firstLine="720"/>
        <w:rPr>
          <w:rStyle w:val="Emphasis"/>
          <w:rFonts w:ascii="Calibri" w:hAnsi="Calibri" w:cstheme="majorHAnsi"/>
          <w:i w:val="0"/>
          <w:iCs w:val="0"/>
          <w:sz w:val="18"/>
          <w:szCs w:val="18"/>
        </w:rPr>
      </w:pPr>
      <w:r w:rsidRPr="00282AD3">
        <w:rPr>
          <w:rStyle w:val="Emphasis"/>
          <w:rFonts w:ascii="Calibri" w:hAnsi="Calibri" w:cstheme="majorHAnsi"/>
          <w:i w:val="0"/>
          <w:iCs w:val="0"/>
          <w:color w:val="2254CC"/>
          <w:sz w:val="18"/>
          <w:szCs w:val="18"/>
        </w:rPr>
        <w:t>KY.HS.G.</w:t>
      </w:r>
      <w:proofErr w:type="gramStart"/>
      <w:r w:rsidRPr="00282AD3">
        <w:rPr>
          <w:rStyle w:val="Emphasis"/>
          <w:rFonts w:ascii="Calibri" w:hAnsi="Calibri" w:cstheme="majorHAnsi"/>
          <w:i w:val="0"/>
          <w:iCs w:val="0"/>
          <w:color w:val="2254CC"/>
          <w:sz w:val="18"/>
          <w:szCs w:val="18"/>
        </w:rPr>
        <w:t>16.b</w:t>
      </w:r>
      <w:proofErr w:type="gramEnd"/>
      <w:r w:rsidRPr="00282AD3">
        <w:rPr>
          <w:rStyle w:val="Emphasis"/>
          <w:rFonts w:ascii="Calibri" w:hAnsi="Calibri" w:cstheme="majorHAnsi"/>
          <w:i w:val="0"/>
          <w:iCs w:val="0"/>
          <w:sz w:val="18"/>
          <w:szCs w:val="18"/>
        </w:rPr>
        <w:t xml:space="preserve">: </w:t>
      </w:r>
      <w:r w:rsidR="00041C75" w:rsidRPr="00282AD3">
        <w:rPr>
          <w:rStyle w:val="Emphasis"/>
          <w:rFonts w:ascii="Calibri" w:hAnsi="Calibri" w:cstheme="majorHAnsi"/>
          <w:i w:val="0"/>
          <w:iCs w:val="0"/>
          <w:sz w:val="18"/>
          <w:szCs w:val="18"/>
        </w:rPr>
        <w:t>Understand the relationships between</w:t>
      </w:r>
      <w:r w:rsidR="00E3326D" w:rsidRPr="00282AD3">
        <w:rPr>
          <w:rStyle w:val="Emphasis"/>
          <w:rFonts w:ascii="Calibri" w:hAnsi="Calibri" w:cstheme="majorHAnsi"/>
          <w:i w:val="0"/>
          <w:iCs w:val="0"/>
          <w:sz w:val="18"/>
          <w:szCs w:val="18"/>
        </w:rPr>
        <w:t xml:space="preserve"> inscribed angles </w:t>
      </w:r>
      <w:r w:rsidR="00041C75" w:rsidRPr="00282AD3">
        <w:rPr>
          <w:rStyle w:val="Emphasis"/>
          <w:rFonts w:ascii="Calibri" w:hAnsi="Calibri" w:cstheme="majorHAnsi"/>
          <w:i w:val="0"/>
          <w:iCs w:val="0"/>
          <w:sz w:val="18"/>
          <w:szCs w:val="18"/>
        </w:rPr>
        <w:t>and the diameter of a circle.</w:t>
      </w:r>
    </w:p>
    <w:p w14:paraId="23742FA0" w14:textId="0869B080" w:rsidR="4FF6C8F4" w:rsidRPr="00282AD3" w:rsidRDefault="00041C75" w:rsidP="008673BF">
      <w:pPr>
        <w:pStyle w:val="NormalWeb"/>
        <w:shd w:val="clear" w:color="auto" w:fill="FFFFFF"/>
        <w:spacing w:before="0" w:beforeAutospacing="0"/>
        <w:ind w:left="720"/>
        <w:rPr>
          <w:rFonts w:ascii="Calibri" w:hAnsi="Calibri" w:cstheme="majorHAnsi"/>
          <w:color w:val="000000"/>
          <w:sz w:val="18"/>
          <w:szCs w:val="18"/>
        </w:rPr>
      </w:pPr>
      <w:r w:rsidRPr="00282AD3">
        <w:rPr>
          <w:rStyle w:val="Emphasis"/>
          <w:rFonts w:ascii="Calibri" w:hAnsi="Calibri" w:cstheme="majorBidi"/>
          <w:i w:val="0"/>
          <w:iCs w:val="0"/>
          <w:color w:val="2254CC"/>
          <w:sz w:val="18"/>
          <w:szCs w:val="18"/>
        </w:rPr>
        <w:t>KY.HS.G.16.c</w:t>
      </w:r>
      <w:r w:rsidRPr="00282AD3">
        <w:rPr>
          <w:rStyle w:val="Emphasis"/>
          <w:rFonts w:ascii="Calibri" w:hAnsi="Calibri" w:cstheme="majorBidi"/>
          <w:i w:val="0"/>
          <w:iCs w:val="0"/>
          <w:sz w:val="18"/>
          <w:szCs w:val="18"/>
        </w:rPr>
        <w:t xml:space="preserve">: Understand the relationship between the radius of a circle and the line </w:t>
      </w:r>
      <w:r w:rsidR="00DD5086" w:rsidRPr="00282AD3">
        <w:rPr>
          <w:rStyle w:val="Emphasis"/>
          <w:rFonts w:ascii="Calibri" w:hAnsi="Calibri" w:cstheme="majorBidi"/>
          <w:i w:val="0"/>
          <w:iCs w:val="0"/>
          <w:sz w:val="18"/>
          <w:szCs w:val="18"/>
        </w:rPr>
        <w:t>drawn through the point of tangency on that radius.</w:t>
      </w:r>
      <w:r w:rsidR="00E3326D" w:rsidRPr="00282AD3">
        <w:rPr>
          <w:rStyle w:val="Emphasis"/>
          <w:rFonts w:ascii="Calibri" w:hAnsi="Calibri" w:cstheme="majorBidi"/>
          <w:i w:val="0"/>
          <w:iCs w:val="0"/>
          <w:sz w:val="18"/>
          <w:szCs w:val="18"/>
        </w:rPr>
        <w:t xml:space="preserve"> </w:t>
      </w:r>
    </w:p>
    <w:p w14:paraId="6FE31607" w14:textId="790F6389" w:rsidR="5D4BF87D" w:rsidRPr="00282AD3" w:rsidRDefault="5D4BF87D" w:rsidP="008673BF">
      <w:pPr>
        <w:pStyle w:val="TableHeader"/>
        <w:spacing w:line="240" w:lineRule="auto"/>
        <w:jc w:val="left"/>
        <w:rPr>
          <w:rFonts w:ascii="Calibri" w:hAnsi="Calibri" w:cs="Arial"/>
          <w:sz w:val="40"/>
          <w:szCs w:val="40"/>
        </w:rPr>
      </w:pPr>
    </w:p>
    <w:p w14:paraId="24A8C0AE" w14:textId="77777777" w:rsidR="00137763" w:rsidRPr="00282AD3" w:rsidRDefault="00137763" w:rsidP="00444EE9">
      <w:pPr>
        <w:pStyle w:val="TableHeader"/>
        <w:spacing w:line="240" w:lineRule="auto"/>
        <w:jc w:val="left"/>
        <w:rPr>
          <w:rFonts w:ascii="Calibri" w:hAnsi="Calibri" w:cs="Arial"/>
          <w:color w:val="2254CC"/>
          <w:sz w:val="40"/>
        </w:rPr>
      </w:pPr>
      <w:r w:rsidRPr="00282AD3">
        <w:rPr>
          <w:rFonts w:ascii="Calibri" w:hAnsi="Calibri" w:cs="Arial"/>
          <w:color w:val="2254CC"/>
          <w:sz w:val="40"/>
        </w:rPr>
        <w:lastRenderedPageBreak/>
        <w:t xml:space="preserve">Why is this assignment </w:t>
      </w:r>
      <w:r w:rsidR="003D7BFD" w:rsidRPr="00282AD3">
        <w:rPr>
          <w:rFonts w:ascii="Calibri" w:hAnsi="Calibri" w:cs="Arial"/>
          <w:color w:val="2254CC"/>
          <w:sz w:val="40"/>
        </w:rPr>
        <w:t>partially</w:t>
      </w:r>
      <w:r w:rsidRPr="00282AD3">
        <w:rPr>
          <w:rFonts w:ascii="Calibri" w:hAnsi="Calibri" w:cs="Arial"/>
          <w:color w:val="2254CC"/>
          <w:sz w:val="40"/>
        </w:rPr>
        <w:t xml:space="preserve"> aligned?</w:t>
      </w:r>
    </w:p>
    <w:p w14:paraId="66003678" w14:textId="31FCAEEF" w:rsidR="5D4BF87D" w:rsidRPr="00282AD3" w:rsidRDefault="00E3326D" w:rsidP="008673BF">
      <w:pPr>
        <w:pStyle w:val="NormalWeb"/>
        <w:shd w:val="clear" w:color="auto" w:fill="FFFFFF" w:themeFill="background1"/>
        <w:spacing w:before="0" w:beforeAutospacing="0"/>
        <w:rPr>
          <w:rFonts w:ascii="Calibri" w:hAnsi="Calibri" w:cstheme="majorBidi"/>
          <w:color w:val="000000"/>
          <w:sz w:val="18"/>
          <w:szCs w:val="18"/>
        </w:rPr>
      </w:pPr>
      <w:r w:rsidRPr="00282AD3">
        <w:rPr>
          <w:rFonts w:ascii="Calibri" w:hAnsi="Calibri" w:cstheme="majorBidi"/>
          <w:color w:val="000000"/>
          <w:sz w:val="18"/>
          <w:szCs w:val="18"/>
        </w:rPr>
        <w:t>The assignment does address the mathematical concepts of standard </w:t>
      </w:r>
      <w:r w:rsidR="00075225" w:rsidRPr="00282AD3">
        <w:rPr>
          <w:rStyle w:val="Hyperlink"/>
          <w:rFonts w:ascii="Calibri" w:eastAsiaTheme="majorEastAsia" w:hAnsi="Calibri" w:cstheme="majorBidi"/>
          <w:color w:val="2254CC"/>
          <w:sz w:val="18"/>
          <w:szCs w:val="18"/>
          <w:u w:val="none"/>
        </w:rPr>
        <w:t>KY.HS.G.16</w:t>
      </w:r>
      <w:r w:rsidRPr="00282AD3">
        <w:rPr>
          <w:rFonts w:ascii="Calibri" w:hAnsi="Calibri" w:cstheme="majorBidi"/>
          <w:color w:val="000000"/>
          <w:sz w:val="18"/>
          <w:szCs w:val="18"/>
        </w:rPr>
        <w:t>, as it deals with the relationships among inscribed (and circumscribed) angles, radii, and chords. Students identify the appropriate relationship(s) in order to set up equations and solve for unknown values.</w:t>
      </w:r>
    </w:p>
    <w:p w14:paraId="4EFCF351" w14:textId="3BA7FC93" w:rsidR="5D4BF87D" w:rsidRPr="00282AD3" w:rsidRDefault="00E3326D" w:rsidP="008673BF">
      <w:pPr>
        <w:pStyle w:val="NormalWeb"/>
        <w:shd w:val="clear" w:color="auto" w:fill="FFFFFF" w:themeFill="background1"/>
        <w:spacing w:before="0" w:beforeAutospacing="0"/>
        <w:rPr>
          <w:rStyle w:val="Strong"/>
          <w:rFonts w:ascii="Calibri" w:hAnsi="Calibri" w:cstheme="majorBidi"/>
          <w:b w:val="0"/>
          <w:bCs w:val="0"/>
          <w:color w:val="000000"/>
          <w:sz w:val="18"/>
          <w:szCs w:val="18"/>
        </w:rPr>
      </w:pPr>
      <w:r w:rsidRPr="00282AD3">
        <w:rPr>
          <w:rFonts w:ascii="Calibri" w:hAnsi="Calibri" w:cstheme="majorBidi"/>
          <w:color w:val="000000"/>
          <w:sz w:val="18"/>
          <w:szCs w:val="18"/>
        </w:rPr>
        <w:t>Although the mathematical content of the assignment is aligned to standard </w:t>
      </w:r>
      <w:r w:rsidR="00075225" w:rsidRPr="00282AD3">
        <w:rPr>
          <w:rStyle w:val="Hyperlink"/>
          <w:rFonts w:ascii="Calibri" w:eastAsiaTheme="majorEastAsia" w:hAnsi="Calibri" w:cstheme="majorBidi"/>
          <w:color w:val="2254CC"/>
          <w:sz w:val="18"/>
          <w:szCs w:val="18"/>
          <w:u w:val="none"/>
        </w:rPr>
        <w:t>KY.HS.G.16</w:t>
      </w:r>
      <w:r w:rsidRPr="00282AD3">
        <w:rPr>
          <w:rFonts w:ascii="Calibri" w:hAnsi="Calibri" w:cstheme="majorBidi"/>
          <w:color w:val="000000"/>
          <w:sz w:val="18"/>
          <w:szCs w:val="18"/>
        </w:rPr>
        <w:t>, the assignment does not require students to engage with the content in ways required by the standards. Specifically, students are not asked to demonstrate their</w:t>
      </w:r>
      <w:r w:rsidR="5A307BBC" w:rsidRPr="00282AD3">
        <w:rPr>
          <w:rFonts w:ascii="Calibri" w:hAnsi="Calibri" w:cstheme="majorBidi"/>
          <w:color w:val="000000"/>
          <w:sz w:val="18"/>
          <w:szCs w:val="18"/>
        </w:rPr>
        <w:t xml:space="preserve"> conceptual understanding</w:t>
      </w:r>
      <w:r w:rsidRPr="00282AD3">
        <w:rPr>
          <w:rFonts w:ascii="Calibri" w:hAnsi="Calibri" w:cstheme="majorBidi"/>
          <w:color w:val="000000"/>
          <w:sz w:val="18"/>
          <w:szCs w:val="18"/>
        </w:rPr>
        <w:t> of these relationships: It asks students to solve for unknown values, but it doesn’t ask them to explain how they arrived at their answers or describe the relationships between the angles formed by chords, radii, and segments tangent to the circles.</w:t>
      </w:r>
    </w:p>
    <w:p w14:paraId="08F6F97B" w14:textId="30BB6085" w:rsidR="00E3326D" w:rsidRPr="00282AD3" w:rsidRDefault="00282AD3" w:rsidP="008673BF">
      <w:pPr>
        <w:pStyle w:val="NormalWeb"/>
        <w:shd w:val="clear" w:color="auto" w:fill="FFFFFF" w:themeFill="background1"/>
        <w:spacing w:before="0" w:beforeAutospacing="0"/>
        <w:rPr>
          <w:rFonts w:ascii="Calibri" w:hAnsi="Calibri" w:cstheme="majorBidi"/>
          <w:color w:val="000000" w:themeColor="text1"/>
          <w:sz w:val="18"/>
          <w:szCs w:val="18"/>
        </w:rPr>
      </w:pPr>
      <w:hyperlink r:id="rId10" w:history="1">
        <w:r w:rsidR="00E3326D" w:rsidRPr="00282AD3">
          <w:rPr>
            <w:rStyle w:val="Strong"/>
            <w:rFonts w:ascii="Calibri" w:hAnsi="Calibri" w:cstheme="majorBidi"/>
            <w:color w:val="000000"/>
            <w:sz w:val="18"/>
            <w:szCs w:val="18"/>
          </w:rPr>
          <w:t>Practice Standards</w:t>
        </w:r>
      </w:hyperlink>
      <w:r w:rsidR="00E3326D" w:rsidRPr="00282AD3">
        <w:rPr>
          <w:rFonts w:ascii="Calibri" w:hAnsi="Calibri" w:cstheme="majorHAnsi"/>
          <w:color w:val="000000"/>
          <w:sz w:val="18"/>
          <w:szCs w:val="18"/>
        </w:rPr>
        <w:br/>
      </w:r>
      <w:r w:rsidR="00E3326D" w:rsidRPr="00282AD3">
        <w:rPr>
          <w:rFonts w:ascii="Calibri" w:hAnsi="Calibri" w:cstheme="majorBidi"/>
          <w:color w:val="000000"/>
          <w:sz w:val="18"/>
          <w:szCs w:val="18"/>
        </w:rPr>
        <w:t>High school geometry standards often require students to go beyond simple computations. For example, standard </w:t>
      </w:r>
      <w:r w:rsidR="00075225" w:rsidRPr="00282AD3">
        <w:rPr>
          <w:rStyle w:val="Hyperlink"/>
          <w:rFonts w:ascii="Calibri" w:eastAsiaTheme="majorEastAsia" w:hAnsi="Calibri" w:cstheme="majorBidi"/>
          <w:color w:val="2254CC"/>
          <w:sz w:val="18"/>
          <w:szCs w:val="18"/>
          <w:u w:val="none"/>
        </w:rPr>
        <w:t>KY.HS.G.16</w:t>
      </w:r>
      <w:r w:rsidR="00E3326D" w:rsidRPr="00282AD3">
        <w:rPr>
          <w:rFonts w:ascii="Calibri" w:hAnsi="Calibri" w:cstheme="majorBidi"/>
          <w:color w:val="2254CC"/>
          <w:sz w:val="18"/>
          <w:szCs w:val="18"/>
        </w:rPr>
        <w:t> </w:t>
      </w:r>
      <w:r w:rsidR="00E3326D" w:rsidRPr="00282AD3">
        <w:rPr>
          <w:rFonts w:ascii="Calibri" w:hAnsi="Calibri" w:cstheme="majorBidi"/>
          <w:color w:val="000000"/>
          <w:sz w:val="18"/>
          <w:szCs w:val="18"/>
        </w:rPr>
        <w:t>requires students to identify </w:t>
      </w:r>
      <w:r w:rsidR="00E3326D" w:rsidRPr="00282AD3">
        <w:rPr>
          <w:rStyle w:val="Emphasis"/>
          <w:rFonts w:ascii="Calibri" w:hAnsi="Calibri" w:cstheme="majorBidi"/>
          <w:i w:val="0"/>
          <w:iCs w:val="0"/>
          <w:sz w:val="18"/>
          <w:szCs w:val="18"/>
        </w:rPr>
        <w:t>and </w:t>
      </w:r>
      <w:r w:rsidR="00E3326D" w:rsidRPr="00282AD3">
        <w:rPr>
          <w:rFonts w:ascii="Calibri" w:hAnsi="Calibri" w:cstheme="majorBidi"/>
          <w:color w:val="000000"/>
          <w:sz w:val="18"/>
          <w:szCs w:val="18"/>
        </w:rPr>
        <w:t>describe the relationships among angles and segments in circles, which allows them to engage in</w:t>
      </w:r>
      <w:r w:rsidR="3FB0096E" w:rsidRPr="00282AD3">
        <w:rPr>
          <w:rFonts w:ascii="Calibri" w:hAnsi="Calibri" w:cstheme="majorBidi"/>
          <w:color w:val="000000"/>
          <w:sz w:val="18"/>
          <w:szCs w:val="18"/>
        </w:rPr>
        <w:t xml:space="preserve"> </w:t>
      </w:r>
      <w:r w:rsidR="4AA558B1" w:rsidRPr="00282AD3">
        <w:rPr>
          <w:rFonts w:ascii="Calibri" w:hAnsi="Calibri" w:cstheme="majorBidi"/>
          <w:color w:val="2254CC"/>
          <w:sz w:val="18"/>
          <w:szCs w:val="18"/>
        </w:rPr>
        <w:t>Mathematical Practice Standard #3</w:t>
      </w:r>
      <w:r w:rsidR="3FB0096E" w:rsidRPr="00282AD3">
        <w:rPr>
          <w:rFonts w:ascii="Calibri" w:hAnsi="Calibri" w:cstheme="majorBidi"/>
          <w:color w:val="2254CC"/>
          <w:sz w:val="18"/>
          <w:szCs w:val="18"/>
        </w:rPr>
        <w:t> </w:t>
      </w:r>
      <w:r w:rsidR="00E3326D" w:rsidRPr="00282AD3">
        <w:rPr>
          <w:rFonts w:ascii="Calibri" w:hAnsi="Calibri" w:cstheme="majorBidi"/>
          <w:color w:val="000000"/>
          <w:sz w:val="18"/>
          <w:szCs w:val="18"/>
        </w:rPr>
        <w:t>(“Construct viable arguments and critique the reasoning of others”). A written explanation of the relationships between the angles formed by chords, radii, and segments tangent to the circles would allow students to exhibit their understanding of the relationships, as well as their ability to use accurate terminology, symbols, and definitions, as required by</w:t>
      </w:r>
      <w:r w:rsidR="4AA558B1" w:rsidRPr="00282AD3">
        <w:rPr>
          <w:rFonts w:ascii="Calibri" w:hAnsi="Calibri" w:cstheme="majorBidi"/>
          <w:color w:val="000000"/>
          <w:sz w:val="18"/>
          <w:szCs w:val="18"/>
        </w:rPr>
        <w:t xml:space="preserve"> </w:t>
      </w:r>
      <w:bookmarkStart w:id="1" w:name="_GoBack"/>
      <w:r w:rsidR="011EF459" w:rsidRPr="00282AD3">
        <w:rPr>
          <w:rFonts w:ascii="Calibri" w:hAnsi="Calibri" w:cstheme="majorBidi"/>
          <w:color w:val="2254CC"/>
          <w:sz w:val="18"/>
          <w:szCs w:val="18"/>
        </w:rPr>
        <w:t>Mathematical Practice Standard #6</w:t>
      </w:r>
      <w:r w:rsidR="4AA558B1" w:rsidRPr="00282AD3">
        <w:rPr>
          <w:rFonts w:ascii="Calibri" w:hAnsi="Calibri" w:cstheme="majorBidi"/>
          <w:color w:val="2254CC"/>
          <w:sz w:val="18"/>
          <w:szCs w:val="18"/>
        </w:rPr>
        <w:t xml:space="preserve"> </w:t>
      </w:r>
      <w:bookmarkEnd w:id="1"/>
      <w:r w:rsidR="00E3326D" w:rsidRPr="00282AD3">
        <w:rPr>
          <w:rFonts w:ascii="Calibri" w:hAnsi="Calibri" w:cstheme="majorBidi"/>
          <w:color w:val="000000"/>
          <w:sz w:val="18"/>
          <w:szCs w:val="18"/>
        </w:rPr>
        <w:t>(“Attend to precision”).</w:t>
      </w:r>
    </w:p>
    <w:p w14:paraId="5DAB6C7B" w14:textId="77777777" w:rsidR="00E22E30" w:rsidRPr="00282AD3" w:rsidRDefault="00E22E30" w:rsidP="008C703B">
      <w:pPr>
        <w:pStyle w:val="NormalWeb"/>
        <w:shd w:val="clear" w:color="auto" w:fill="FFFFFF"/>
        <w:spacing w:before="0" w:beforeAutospacing="0"/>
        <w:rPr>
          <w:rFonts w:ascii="Calibri" w:hAnsi="Calibri" w:cstheme="majorHAnsi"/>
          <w:color w:val="000000"/>
          <w:sz w:val="18"/>
          <w:szCs w:val="18"/>
        </w:rPr>
      </w:pPr>
    </w:p>
    <w:sectPr w:rsidR="00E22E30" w:rsidRPr="00282AD3" w:rsidSect="00867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064"/>
    <w:multiLevelType w:val="hybridMultilevel"/>
    <w:tmpl w:val="9310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21313"/>
    <w:multiLevelType w:val="multilevel"/>
    <w:tmpl w:val="EA54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E17BEA"/>
    <w:multiLevelType w:val="multilevel"/>
    <w:tmpl w:val="1AD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41C75"/>
    <w:rsid w:val="00075225"/>
    <w:rsid w:val="000D77C3"/>
    <w:rsid w:val="000E41F2"/>
    <w:rsid w:val="00137763"/>
    <w:rsid w:val="00143F96"/>
    <w:rsid w:val="001D5C8A"/>
    <w:rsid w:val="001F08BA"/>
    <w:rsid w:val="00212A4E"/>
    <w:rsid w:val="0025735A"/>
    <w:rsid w:val="002616E7"/>
    <w:rsid w:val="00282AD3"/>
    <w:rsid w:val="00311FF9"/>
    <w:rsid w:val="003315AE"/>
    <w:rsid w:val="003D7BFD"/>
    <w:rsid w:val="00444EE9"/>
    <w:rsid w:val="004668E4"/>
    <w:rsid w:val="005C248D"/>
    <w:rsid w:val="006B60B3"/>
    <w:rsid w:val="00801E6A"/>
    <w:rsid w:val="00853676"/>
    <w:rsid w:val="008673BF"/>
    <w:rsid w:val="008A00DB"/>
    <w:rsid w:val="008A2FD0"/>
    <w:rsid w:val="008C703B"/>
    <w:rsid w:val="009129D6"/>
    <w:rsid w:val="00954460"/>
    <w:rsid w:val="00982A86"/>
    <w:rsid w:val="009C2AE3"/>
    <w:rsid w:val="009D48F7"/>
    <w:rsid w:val="009E1800"/>
    <w:rsid w:val="00AA1DBF"/>
    <w:rsid w:val="00B63B9C"/>
    <w:rsid w:val="00BB5FF1"/>
    <w:rsid w:val="00BD0514"/>
    <w:rsid w:val="00CC24B3"/>
    <w:rsid w:val="00D254E2"/>
    <w:rsid w:val="00D846BA"/>
    <w:rsid w:val="00DD5086"/>
    <w:rsid w:val="00E22E30"/>
    <w:rsid w:val="00E3326D"/>
    <w:rsid w:val="00E63CF8"/>
    <w:rsid w:val="00F44825"/>
    <w:rsid w:val="00FD485D"/>
    <w:rsid w:val="011EF459"/>
    <w:rsid w:val="3FB0096E"/>
    <w:rsid w:val="4AA558B1"/>
    <w:rsid w:val="4FF6C8F4"/>
    <w:rsid w:val="5A307BBC"/>
    <w:rsid w:val="5D4BF87D"/>
    <w:rsid w:val="5E9CA6B4"/>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CCE"/>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6399">
      <w:bodyDiv w:val="1"/>
      <w:marLeft w:val="0"/>
      <w:marRight w:val="0"/>
      <w:marTop w:val="0"/>
      <w:marBottom w:val="0"/>
      <w:divBdr>
        <w:top w:val="none" w:sz="0" w:space="0" w:color="auto"/>
        <w:left w:val="none" w:sz="0" w:space="0" w:color="auto"/>
        <w:bottom w:val="none" w:sz="0" w:space="0" w:color="auto"/>
        <w:right w:val="none" w:sz="0" w:space="0" w:color="auto"/>
      </w:divBdr>
      <w:divsChild>
        <w:div w:id="1778982876">
          <w:marLeft w:val="0"/>
          <w:marRight w:val="0"/>
          <w:marTop w:val="0"/>
          <w:marBottom w:val="120"/>
          <w:divBdr>
            <w:top w:val="none" w:sz="0" w:space="0" w:color="auto"/>
            <w:left w:val="none" w:sz="0" w:space="0" w:color="auto"/>
            <w:bottom w:val="none" w:sz="0" w:space="0" w:color="auto"/>
            <w:right w:val="none" w:sz="0" w:space="0" w:color="auto"/>
          </w:divBdr>
        </w:div>
        <w:div w:id="1350522049">
          <w:marLeft w:val="0"/>
          <w:marRight w:val="0"/>
          <w:marTop w:val="0"/>
          <w:marBottom w:val="300"/>
          <w:divBdr>
            <w:top w:val="none" w:sz="0" w:space="0" w:color="auto"/>
            <w:left w:val="none" w:sz="0" w:space="0" w:color="auto"/>
            <w:bottom w:val="none" w:sz="0" w:space="0" w:color="auto"/>
            <w:right w:val="none" w:sz="0" w:space="0" w:color="auto"/>
          </w:divBdr>
        </w:div>
      </w:divsChild>
    </w:div>
    <w:div w:id="1180896363">
      <w:bodyDiv w:val="1"/>
      <w:marLeft w:val="0"/>
      <w:marRight w:val="0"/>
      <w:marTop w:val="0"/>
      <w:marBottom w:val="0"/>
      <w:divBdr>
        <w:top w:val="none" w:sz="0" w:space="0" w:color="auto"/>
        <w:left w:val="none" w:sz="0" w:space="0" w:color="auto"/>
        <w:bottom w:val="none" w:sz="0" w:space="0" w:color="auto"/>
        <w:right w:val="none" w:sz="0" w:space="0" w:color="auto"/>
      </w:divBdr>
    </w:div>
    <w:div w:id="1665234804">
      <w:bodyDiv w:val="1"/>
      <w:marLeft w:val="0"/>
      <w:marRight w:val="0"/>
      <w:marTop w:val="0"/>
      <w:marBottom w:val="0"/>
      <w:divBdr>
        <w:top w:val="none" w:sz="0" w:space="0" w:color="auto"/>
        <w:left w:val="none" w:sz="0" w:space="0" w:color="auto"/>
        <w:bottom w:val="none" w:sz="0" w:space="0" w:color="auto"/>
        <w:right w:val="none" w:sz="0" w:space="0" w:color="auto"/>
      </w:divBdr>
      <w:divsChild>
        <w:div w:id="86468957">
          <w:marLeft w:val="0"/>
          <w:marRight w:val="0"/>
          <w:marTop w:val="0"/>
          <w:marBottom w:val="120"/>
          <w:divBdr>
            <w:top w:val="none" w:sz="0" w:space="0" w:color="auto"/>
            <w:left w:val="none" w:sz="0" w:space="0" w:color="auto"/>
            <w:bottom w:val="none" w:sz="0" w:space="0" w:color="auto"/>
            <w:right w:val="none" w:sz="0" w:space="0" w:color="auto"/>
          </w:divBdr>
        </w:div>
        <w:div w:id="590166496">
          <w:marLeft w:val="0"/>
          <w:marRight w:val="0"/>
          <w:marTop w:val="0"/>
          <w:marBottom w:val="300"/>
          <w:divBdr>
            <w:top w:val="none" w:sz="0" w:space="0" w:color="auto"/>
            <w:left w:val="none" w:sz="0" w:space="0" w:color="auto"/>
            <w:bottom w:val="none" w:sz="0" w:space="0" w:color="auto"/>
            <w:right w:val="none" w:sz="0" w:space="0" w:color="auto"/>
          </w:divBdr>
        </w:div>
      </w:divsChild>
    </w:div>
    <w:div w:id="1960183160">
      <w:bodyDiv w:val="1"/>
      <w:marLeft w:val="0"/>
      <w:marRight w:val="0"/>
      <w:marTop w:val="0"/>
      <w:marBottom w:val="0"/>
      <w:divBdr>
        <w:top w:val="none" w:sz="0" w:space="0" w:color="auto"/>
        <w:left w:val="none" w:sz="0" w:space="0" w:color="auto"/>
        <w:bottom w:val="none" w:sz="0" w:space="0" w:color="auto"/>
        <w:right w:val="none" w:sz="0" w:space="0" w:color="auto"/>
      </w:divBdr>
    </w:div>
    <w:div w:id="2083486616">
      <w:bodyDiv w:val="1"/>
      <w:marLeft w:val="0"/>
      <w:marRight w:val="0"/>
      <w:marTop w:val="0"/>
      <w:marBottom w:val="0"/>
      <w:divBdr>
        <w:top w:val="none" w:sz="0" w:space="0" w:color="auto"/>
        <w:left w:val="none" w:sz="0" w:space="0" w:color="auto"/>
        <w:bottom w:val="none" w:sz="0" w:space="0" w:color="auto"/>
        <w:right w:val="none" w:sz="0" w:space="0" w:color="auto"/>
      </w:divBdr>
      <w:divsChild>
        <w:div w:id="141849203">
          <w:marLeft w:val="0"/>
          <w:marRight w:val="0"/>
          <w:marTop w:val="0"/>
          <w:marBottom w:val="120"/>
          <w:divBdr>
            <w:top w:val="none" w:sz="0" w:space="0" w:color="auto"/>
            <w:left w:val="none" w:sz="0" w:space="0" w:color="auto"/>
            <w:bottom w:val="none" w:sz="0" w:space="0" w:color="auto"/>
            <w:right w:val="none" w:sz="0" w:space="0" w:color="auto"/>
          </w:divBdr>
        </w:div>
        <w:div w:id="1835074306">
          <w:marLeft w:val="0"/>
          <w:marRight w:val="0"/>
          <w:marTop w:val="0"/>
          <w:marBottom w:val="300"/>
          <w:divBdr>
            <w:top w:val="none" w:sz="0" w:space="0" w:color="auto"/>
            <w:left w:val="none" w:sz="0" w:space="0" w:color="auto"/>
            <w:bottom w:val="none" w:sz="0" w:space="0" w:color="auto"/>
            <w:right w:val="none" w:sz="0" w:space="0" w:color="auto"/>
          </w:divBdr>
        </w:div>
      </w:divsChild>
    </w:div>
    <w:div w:id="21334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hyperlink" Target="https://tntp.org/student-work-library/view/partially-aligned-high-school-geometry-assignmen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KYED-536-626</_dlc_DocId>
    <_dlc_DocIdUrl xmlns="3a62de7d-ba57-4f43-9dae-9623ba637be0">
      <Url>https://www.education.ky.gov/curriculum/standards/kyacadstand/_layouts/15/DocIdRedir.aspx?ID=KYED-536-626</Url>
      <Description>KYED-536-626</Description>
    </_dlc_DocIdUrl>
    <Content_x0020_Review_x0020_Status xmlns="3a62de7d-ba57-4f43-9dae-9623ba637b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7A088C-62E6-4FBD-B358-55497E9C0A0D}"/>
</file>

<file path=customXml/itemProps2.xml><?xml version="1.0" encoding="utf-8"?>
<ds:datastoreItem xmlns:ds="http://schemas.openxmlformats.org/officeDocument/2006/customXml" ds:itemID="{B750D7EB-481E-44B9-AB03-E873667E1D2C}">
  <ds:schemaRefs>
    <ds:schemaRef ds:uri="http://schemas.microsoft.com/sharepoint/v3/contenttype/forms"/>
  </ds:schemaRefs>
</ds:datastoreItem>
</file>

<file path=customXml/itemProps3.xml><?xml version="1.0" encoding="utf-8"?>
<ds:datastoreItem xmlns:ds="http://schemas.openxmlformats.org/officeDocument/2006/customXml" ds:itemID="{318FA91A-355F-44EC-B169-E0B6D1AD71B4}">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AD256487-5660-0443-99E8-D88578C38B29}">
  <ds:schemaRefs>
    <ds:schemaRef ds:uri="http://schemas.openxmlformats.org/officeDocument/2006/bibliography"/>
  </ds:schemaRefs>
</ds:datastoreItem>
</file>

<file path=customXml/itemProps5.xml><?xml version="1.0" encoding="utf-8"?>
<ds:datastoreItem xmlns:ds="http://schemas.openxmlformats.org/officeDocument/2006/customXml" ds:itemID="{5C2C50EF-9527-4B13-B2CD-BC32E89F3149}"/>
</file>

<file path=docProps/app.xml><?xml version="1.0" encoding="utf-8"?>
<Properties xmlns="http://schemas.openxmlformats.org/officeDocument/2006/extended-properties" xmlns:vt="http://schemas.openxmlformats.org/officeDocument/2006/docPropsVTypes">
  <Template>Normal.dotm</Template>
  <TotalTime>11</TotalTime>
  <Pages>2</Pages>
  <Words>388</Words>
  <Characters>2214</Characters>
  <Application>Microsoft Macintosh Word</Application>
  <DocSecurity>0</DocSecurity>
  <Lines>18</Lines>
  <Paragraphs>5</Paragraphs>
  <ScaleCrop>false</ScaleCrop>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27</cp:revision>
  <dcterms:created xsi:type="dcterms:W3CDTF">2019-05-16T22:56:00Z</dcterms:created>
  <dcterms:modified xsi:type="dcterms:W3CDTF">2019-10-04T15:00:00Z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7c1f5e00-ff50-4bae-91fd-725bae15400a</vt:lpwstr>
  </property>
</Properties>
</file>