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35C03262" w:rsidR="00137763" w:rsidRPr="00D15F06" w:rsidRDefault="009D48F7" w:rsidP="00137763">
      <w:pPr>
        <w:pStyle w:val="Heading1"/>
        <w:jc w:val="center"/>
        <w:rPr>
          <w:rFonts w:ascii="Calibri" w:eastAsia="Times New Roman" w:hAnsi="Calibri" w:cstheme="majorHAnsi"/>
          <w:bCs w:val="0"/>
          <w:color w:val="2254CC"/>
          <w:sz w:val="36"/>
          <w:szCs w:val="30"/>
        </w:rPr>
      </w:pPr>
      <w:r w:rsidRPr="00D15F06">
        <w:rPr>
          <w:rFonts w:ascii="Calibri" w:hAnsi="Calibri"/>
          <w:color w:val="2254CC"/>
          <w:sz w:val="36"/>
        </w:rPr>
        <w:t xml:space="preserve">HS </w:t>
      </w:r>
      <w:r w:rsidR="00880929" w:rsidRPr="00D15F06">
        <w:rPr>
          <w:rFonts w:ascii="Calibri" w:hAnsi="Calibri"/>
          <w:color w:val="2254CC"/>
          <w:sz w:val="36"/>
        </w:rPr>
        <w:t>Functions</w:t>
      </w:r>
      <w:r w:rsidR="00137763" w:rsidRPr="00D15F06">
        <w:rPr>
          <w:rFonts w:ascii="Calibri" w:hAnsi="Calibri"/>
          <w:color w:val="2254CC"/>
          <w:sz w:val="36"/>
        </w:rPr>
        <w:t xml:space="preserve"> Assignment</w:t>
      </w:r>
    </w:p>
    <w:p w14:paraId="121315D7" w14:textId="77777777" w:rsidR="00137763" w:rsidRPr="00D15F06" w:rsidRDefault="00137763" w:rsidP="00137763">
      <w:pPr>
        <w:jc w:val="center"/>
        <w:rPr>
          <w:rFonts w:ascii="Calibri" w:hAnsi="Calibri"/>
          <w:sz w:val="24"/>
          <w:szCs w:val="24"/>
        </w:rPr>
      </w:pPr>
      <w:r w:rsidRPr="00D15F06">
        <w:rPr>
          <w:rFonts w:ascii="Calibri" w:hAnsi="Calibri"/>
          <w:sz w:val="24"/>
          <w:szCs w:val="24"/>
        </w:rPr>
        <w:t xml:space="preserve">This assignment is </w:t>
      </w:r>
      <w:r w:rsidR="003D7BFD" w:rsidRPr="00D15F06">
        <w:rPr>
          <w:rFonts w:ascii="Calibri" w:hAnsi="Calibri" w:cs="Segoe UI Semibold"/>
          <w:color w:val="AA6702"/>
          <w:sz w:val="24"/>
          <w:szCs w:val="24"/>
        </w:rPr>
        <w:t>partially aligned</w:t>
      </w:r>
      <w:r w:rsidRPr="00D15F06">
        <w:rPr>
          <w:rFonts w:ascii="Calibri" w:hAnsi="Calibri"/>
          <w:color w:val="AA6702"/>
          <w:sz w:val="24"/>
          <w:szCs w:val="24"/>
        </w:rPr>
        <w:t xml:space="preserve"> </w:t>
      </w:r>
      <w:r w:rsidRPr="00D15F06">
        <w:rPr>
          <w:rFonts w:ascii="Calibri" w:hAnsi="Calibri"/>
          <w:sz w:val="24"/>
          <w:szCs w:val="24"/>
        </w:rPr>
        <w:t>to the standards.</w:t>
      </w:r>
    </w:p>
    <w:p w14:paraId="672A6659" w14:textId="4E8BA6C6" w:rsidR="00137763" w:rsidRPr="00D15F06" w:rsidRDefault="00F03AF3" w:rsidP="003D7BFD">
      <w:pPr>
        <w:spacing w:after="0" w:line="240" w:lineRule="auto"/>
        <w:jc w:val="center"/>
        <w:rPr>
          <w:rFonts w:ascii="Calibri" w:eastAsia="Times New Roman" w:hAnsi="Calibri" w:cstheme="majorHAnsi"/>
          <w:color w:val="000000"/>
          <w:sz w:val="24"/>
          <w:szCs w:val="24"/>
        </w:rPr>
      </w:pPr>
      <w:r w:rsidRPr="00D15F06">
        <w:rPr>
          <w:rFonts w:ascii="Calibri" w:eastAsia="Times New Roman" w:hAnsi="Calibri" w:cstheme="majorHAnsi"/>
          <w:noProof/>
          <w:color w:val="000000"/>
          <w:sz w:val="24"/>
          <w:szCs w:val="24"/>
        </w:rPr>
        <w:drawing>
          <wp:inline distT="0" distB="0" distL="0" distR="0" wp14:anchorId="5E89EB72" wp14:editId="6E949365">
            <wp:extent cx="2510625" cy="3270250"/>
            <wp:effectExtent l="0" t="0" r="4445" b="6350"/>
            <wp:docPr id="2" name="Picture 2" descr="Cannon Ball!&#10;Three cannons are fired at the same time. The graphs below show the height of the cannon balls from each cannon over time. Answer all of the questions about the cannons below.&#10;&#10;Three graphs are shown, then the following questions:&#10;1. Which cannon went highest in the sky?&#10;2. Which cannon was in the air for more than 3 seconds?&#10;3. Which cannon came back down to the ground first?&#10;4. Which cannon was fired from the highest point on land?&#10;5. Which cannon(s) reached a height of at least 30 feet?&#10;6. For cannon #3, label the important parts of the graph and explain what they represent in this si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gh_School_Functions_-_Parti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140" cy="3273527"/>
                    </a:xfrm>
                    <a:prstGeom prst="rect">
                      <a:avLst/>
                    </a:prstGeom>
                  </pic:spPr>
                </pic:pic>
              </a:graphicData>
            </a:graphic>
          </wp:inline>
        </w:drawing>
      </w:r>
    </w:p>
    <w:p w14:paraId="0A37501D" w14:textId="77777777" w:rsidR="003D7BFD" w:rsidRPr="00D15F06"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D15F06" w:rsidRDefault="00137763" w:rsidP="00444EE9">
      <w:pPr>
        <w:pStyle w:val="TableHeader"/>
        <w:spacing w:line="240" w:lineRule="auto"/>
        <w:jc w:val="left"/>
        <w:rPr>
          <w:rFonts w:ascii="Calibri" w:hAnsi="Calibri" w:cstheme="majorHAnsi"/>
          <w:b/>
          <w:caps w:val="0"/>
          <w:color w:val="2254CC"/>
          <w:sz w:val="40"/>
          <w:szCs w:val="40"/>
        </w:rPr>
      </w:pPr>
      <w:r w:rsidRPr="00D15F06">
        <w:rPr>
          <w:rFonts w:ascii="Calibri" w:hAnsi="Calibri" w:cs="Arial"/>
          <w:color w:val="2254CC"/>
          <w:sz w:val="40"/>
        </w:rPr>
        <w:t>Overview</w:t>
      </w:r>
    </w:p>
    <w:p w14:paraId="4AFDB2EE" w14:textId="264F1392" w:rsidR="00137763" w:rsidRPr="00D15F06" w:rsidRDefault="00F03AF3" w:rsidP="003D7BFD">
      <w:pPr>
        <w:rPr>
          <w:rFonts w:ascii="Calibri" w:hAnsi="Calibri" w:cstheme="majorHAnsi"/>
          <w:sz w:val="18"/>
          <w:szCs w:val="18"/>
        </w:rPr>
      </w:pPr>
      <w:r w:rsidRPr="00D15F06">
        <w:rPr>
          <w:rFonts w:ascii="Calibri" w:hAnsi="Calibri" w:cstheme="majorBidi"/>
          <w:color w:val="000000"/>
          <w:sz w:val="18"/>
          <w:szCs w:val="18"/>
          <w:shd w:val="clear" w:color="auto" w:fill="FFFFFF"/>
        </w:rPr>
        <w:t>High school students interpret the values of three quadratic graphs in terms of the real-world context of the trajectory of fired cannon balls over time. The assignment is partially aligned to the standards because it involves high school-appropriate quadratic functions, but it isn’t appropriately complex for high school because students are only asked to match the graphs to simple features rather than interpreting or analyzing the information.</w:t>
      </w:r>
    </w:p>
    <w:p w14:paraId="5DEB37E0" w14:textId="104BC3AD" w:rsidR="3B52BEBE" w:rsidRPr="00D15F06" w:rsidRDefault="3B52BEBE" w:rsidP="00B2025B">
      <w:pPr>
        <w:pStyle w:val="TableHeader"/>
        <w:spacing w:line="240" w:lineRule="auto"/>
        <w:jc w:val="left"/>
        <w:rPr>
          <w:rFonts w:ascii="Calibri" w:hAnsi="Calibri" w:cs="Arial"/>
          <w:sz w:val="40"/>
          <w:szCs w:val="40"/>
        </w:rPr>
      </w:pPr>
    </w:p>
    <w:p w14:paraId="4AD856F7" w14:textId="77777777" w:rsidR="00137763" w:rsidRPr="00D15F06" w:rsidRDefault="4FF6C8F4" w:rsidP="00444EE9">
      <w:pPr>
        <w:pStyle w:val="TableHeader"/>
        <w:spacing w:line="240" w:lineRule="auto"/>
        <w:jc w:val="left"/>
        <w:rPr>
          <w:rFonts w:ascii="Calibri" w:hAnsi="Calibri" w:cs="Arial"/>
          <w:color w:val="2254CC"/>
          <w:sz w:val="40"/>
        </w:rPr>
      </w:pPr>
      <w:r w:rsidRPr="00D15F06">
        <w:rPr>
          <w:rFonts w:ascii="Calibri" w:hAnsi="Calibri" w:cs="Arial"/>
          <w:color w:val="2254CC"/>
          <w:sz w:val="40"/>
          <w:szCs w:val="40"/>
        </w:rPr>
        <w:t>Related Standards</w:t>
      </w:r>
    </w:p>
    <w:p w14:paraId="7391C324" w14:textId="416CBC17" w:rsidR="009D48F7" w:rsidRPr="00D15F06" w:rsidRDefault="009D48F7" w:rsidP="00B2025B">
      <w:pPr>
        <w:shd w:val="clear" w:color="auto" w:fill="FFFFFF" w:themeFill="background1"/>
        <w:spacing w:after="0" w:line="240" w:lineRule="auto"/>
        <w:rPr>
          <w:rFonts w:ascii="Calibri" w:hAnsi="Calibri" w:cstheme="majorBidi"/>
          <w:color w:val="0F4873"/>
          <w:sz w:val="18"/>
          <w:szCs w:val="18"/>
        </w:rPr>
      </w:pPr>
      <w:r w:rsidRPr="00D15F06">
        <w:rPr>
          <w:rFonts w:ascii="Calibri" w:hAnsi="Calibri" w:cstheme="majorBidi"/>
          <w:color w:val="0F4873"/>
          <w:sz w:val="18"/>
          <w:szCs w:val="18"/>
        </w:rPr>
        <w:t>We looked at how well the assignment aligned to the following standard:</w:t>
      </w:r>
    </w:p>
    <w:p w14:paraId="1566DE72" w14:textId="019670CB" w:rsidR="008F003A" w:rsidRPr="00D15F06" w:rsidRDefault="008F003A" w:rsidP="00F03AF3">
      <w:pPr>
        <w:pStyle w:val="NormalWeb"/>
        <w:shd w:val="clear" w:color="auto" w:fill="FFFFFF"/>
        <w:spacing w:before="0" w:beforeAutospacing="0"/>
        <w:rPr>
          <w:rFonts w:ascii="Calibri" w:hAnsi="Calibri" w:cstheme="majorHAnsi"/>
          <w:color w:val="000000"/>
          <w:sz w:val="18"/>
          <w:szCs w:val="18"/>
        </w:rPr>
      </w:pPr>
      <w:r w:rsidRPr="00D15F06">
        <w:rPr>
          <w:rStyle w:val="Hyperlink"/>
          <w:rFonts w:ascii="Calibri" w:hAnsi="Calibri" w:cstheme="majorHAnsi"/>
          <w:color w:val="2254CC"/>
          <w:sz w:val="18"/>
          <w:szCs w:val="18"/>
          <w:u w:val="none"/>
        </w:rPr>
        <w:t>KY.HS.F.1</w:t>
      </w:r>
      <w:r w:rsidR="00F03AF3" w:rsidRPr="00D15F06">
        <w:rPr>
          <w:rFonts w:ascii="Calibri" w:hAnsi="Calibri" w:cstheme="majorHAnsi"/>
          <w:color w:val="000000"/>
          <w:sz w:val="18"/>
          <w:szCs w:val="18"/>
        </w:rPr>
        <w:t>:</w:t>
      </w:r>
      <w:r w:rsidR="00352CBC" w:rsidRPr="00D15F06">
        <w:rPr>
          <w:rFonts w:ascii="Calibri" w:hAnsi="Calibri" w:cstheme="majorHAnsi"/>
          <w:color w:val="000000"/>
          <w:sz w:val="18"/>
          <w:szCs w:val="18"/>
        </w:rPr>
        <w:t xml:space="preserve"> Understand properties and key features of functions and the different ways functions can be represented.</w:t>
      </w:r>
    </w:p>
    <w:p w14:paraId="0E260570" w14:textId="1B280EDB" w:rsidR="00F03AF3" w:rsidRPr="00D15F06" w:rsidRDefault="008F003A" w:rsidP="00352CBC">
      <w:pPr>
        <w:pStyle w:val="NormalWeb"/>
        <w:shd w:val="clear" w:color="auto" w:fill="FFFFFF"/>
        <w:spacing w:before="0" w:beforeAutospacing="0"/>
        <w:ind w:left="720"/>
        <w:rPr>
          <w:rFonts w:ascii="Calibri" w:hAnsi="Calibri" w:cstheme="majorHAnsi"/>
          <w:color w:val="000000"/>
          <w:sz w:val="18"/>
          <w:szCs w:val="18"/>
        </w:rPr>
      </w:pPr>
      <w:r w:rsidRPr="00D15F06">
        <w:rPr>
          <w:rFonts w:ascii="Calibri" w:hAnsi="Calibri" w:cstheme="majorBidi"/>
          <w:color w:val="2254CC"/>
          <w:sz w:val="18"/>
          <w:szCs w:val="18"/>
        </w:rPr>
        <w:t>KY.HS.F.1</w:t>
      </w:r>
      <w:r w:rsidR="00352CBC" w:rsidRPr="00D15F06">
        <w:rPr>
          <w:rFonts w:ascii="Calibri" w:hAnsi="Calibri" w:cstheme="majorBidi"/>
          <w:color w:val="2254CC"/>
          <w:sz w:val="18"/>
          <w:szCs w:val="18"/>
        </w:rPr>
        <w:t>.c:</w:t>
      </w:r>
      <w:r w:rsidR="00F03AF3" w:rsidRPr="00D15F06">
        <w:rPr>
          <w:rFonts w:ascii="Calibri" w:hAnsi="Calibri" w:cstheme="majorBidi"/>
          <w:color w:val="2254CC"/>
          <w:sz w:val="18"/>
          <w:szCs w:val="18"/>
        </w:rPr>
        <w:t xml:space="preserve"> </w:t>
      </w:r>
      <w:r w:rsidR="00F03AF3" w:rsidRPr="00D15F06">
        <w:rPr>
          <w:rFonts w:ascii="Calibri" w:hAnsi="Calibri" w:cstheme="majorBidi"/>
          <w:color w:val="000000"/>
          <w:sz w:val="18"/>
          <w:szCs w:val="18"/>
        </w:rPr>
        <w:t xml:space="preserve">For a function that models a relationship between two quantities, interpret key features of graphs and tables in terms of the quantities and sketch graphs showing key features given a verbal description of the relationship. </w:t>
      </w:r>
    </w:p>
    <w:p w14:paraId="627253D6" w14:textId="4A6774DF" w:rsidR="1E25C135" w:rsidRPr="00D15F06" w:rsidRDefault="1E25C135" w:rsidP="00B2025B">
      <w:pPr>
        <w:pStyle w:val="TableHeader"/>
        <w:spacing w:line="240" w:lineRule="auto"/>
        <w:jc w:val="left"/>
        <w:rPr>
          <w:rFonts w:ascii="Calibri" w:hAnsi="Calibri" w:cs="Arial"/>
          <w:sz w:val="40"/>
          <w:szCs w:val="40"/>
        </w:rPr>
      </w:pPr>
    </w:p>
    <w:p w14:paraId="24A8C0AE" w14:textId="77777777" w:rsidR="00137763" w:rsidRPr="00D15F06" w:rsidRDefault="00137763" w:rsidP="00444EE9">
      <w:pPr>
        <w:pStyle w:val="TableHeader"/>
        <w:spacing w:line="240" w:lineRule="auto"/>
        <w:jc w:val="left"/>
        <w:rPr>
          <w:rFonts w:ascii="Calibri" w:hAnsi="Calibri" w:cs="Arial"/>
          <w:color w:val="2254CC"/>
          <w:sz w:val="40"/>
        </w:rPr>
      </w:pPr>
      <w:r w:rsidRPr="00D15F06">
        <w:rPr>
          <w:rFonts w:ascii="Calibri" w:hAnsi="Calibri" w:cs="Arial"/>
          <w:color w:val="2254CC"/>
          <w:sz w:val="40"/>
        </w:rPr>
        <w:t xml:space="preserve">Why is this assignment </w:t>
      </w:r>
      <w:r w:rsidR="003D7BFD" w:rsidRPr="00D15F06">
        <w:rPr>
          <w:rFonts w:ascii="Calibri" w:hAnsi="Calibri" w:cs="Arial"/>
          <w:color w:val="2254CC"/>
          <w:sz w:val="40"/>
        </w:rPr>
        <w:t>partially</w:t>
      </w:r>
      <w:r w:rsidRPr="00D15F06">
        <w:rPr>
          <w:rFonts w:ascii="Calibri" w:hAnsi="Calibri" w:cs="Arial"/>
          <w:color w:val="2254CC"/>
          <w:sz w:val="40"/>
        </w:rPr>
        <w:t xml:space="preserve"> aligned?</w:t>
      </w:r>
    </w:p>
    <w:p w14:paraId="70B7D0E7" w14:textId="77777777" w:rsidR="00B2025B"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r w:rsidRPr="00D15F06">
        <w:rPr>
          <w:rFonts w:ascii="Calibri" w:hAnsi="Calibri" w:cstheme="majorBidi"/>
          <w:color w:val="000000" w:themeColor="text1"/>
          <w:sz w:val="18"/>
          <w:szCs w:val="18"/>
        </w:rPr>
        <w:t>The first five questions require students to match a quadratic graph to a description. Because the descriptions are simplistic, all three graphs are provided, and the axes are clearly labeled, students don’t need to understand quadratic functions to answer correctly—they just need to know how to read a graph. The complexity level is therefore more appropriate for middle school (such as in </w:t>
      </w:r>
      <w:r w:rsidRPr="00D15F06">
        <w:rPr>
          <w:rFonts w:ascii="Calibri" w:hAnsi="Calibri" w:cstheme="majorBidi"/>
          <w:color w:val="2254CC"/>
          <w:sz w:val="18"/>
          <w:szCs w:val="18"/>
        </w:rPr>
        <w:t>KY.</w:t>
      </w:r>
      <w:proofErr w:type="gramStart"/>
      <w:r w:rsidRPr="00D15F06">
        <w:rPr>
          <w:rStyle w:val="Hyperlink"/>
          <w:rFonts w:ascii="Calibri" w:eastAsiaTheme="majorEastAsia" w:hAnsi="Calibri" w:cstheme="majorBidi"/>
          <w:color w:val="2254CC"/>
          <w:sz w:val="18"/>
          <w:szCs w:val="18"/>
          <w:u w:val="none"/>
        </w:rPr>
        <w:t>8.F.</w:t>
      </w:r>
      <w:proofErr w:type="gramEnd"/>
      <w:r w:rsidRPr="00D15F06">
        <w:rPr>
          <w:rStyle w:val="Hyperlink"/>
          <w:rFonts w:ascii="Calibri" w:eastAsiaTheme="majorEastAsia" w:hAnsi="Calibri" w:cstheme="majorBidi"/>
          <w:color w:val="2254CC"/>
          <w:sz w:val="18"/>
          <w:szCs w:val="18"/>
          <w:u w:val="none"/>
        </w:rPr>
        <w:t>5</w:t>
      </w:r>
      <w:r w:rsidRPr="00D15F06">
        <w:rPr>
          <w:rFonts w:ascii="Calibri" w:hAnsi="Calibri" w:cstheme="majorBidi"/>
          <w:color w:val="000000" w:themeColor="text1"/>
          <w:sz w:val="18"/>
          <w:szCs w:val="18"/>
        </w:rPr>
        <w:t>) than for high school.</w:t>
      </w:r>
    </w:p>
    <w:p w14:paraId="020CDA25" w14:textId="7DB2922E" w:rsidR="0B5C4B34"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p>
    <w:p w14:paraId="66F523CF" w14:textId="10E9A854" w:rsidR="0B5C4B34" w:rsidRPr="00D15F06" w:rsidRDefault="0B5C4B34" w:rsidP="0B5C4B34">
      <w:pPr>
        <w:pStyle w:val="NormalWeb"/>
        <w:shd w:val="clear" w:color="auto" w:fill="FFFFFF" w:themeFill="background1"/>
        <w:spacing w:before="0" w:beforeAutospacing="0"/>
        <w:rPr>
          <w:rFonts w:ascii="Calibri" w:hAnsi="Calibri" w:cstheme="majorBidi"/>
          <w:color w:val="000000" w:themeColor="text1"/>
          <w:sz w:val="18"/>
          <w:szCs w:val="18"/>
        </w:rPr>
      </w:pPr>
      <w:r w:rsidRPr="00D15F06">
        <w:rPr>
          <w:rFonts w:ascii="Calibri" w:hAnsi="Calibri" w:cstheme="majorBidi"/>
          <w:color w:val="000000" w:themeColor="text1"/>
          <w:sz w:val="18"/>
          <w:szCs w:val="18"/>
        </w:rPr>
        <w:t>Standard </w:t>
      </w:r>
      <w:r w:rsidRPr="00D15F06">
        <w:rPr>
          <w:rFonts w:ascii="Calibri" w:hAnsi="Calibri" w:cstheme="majorBidi"/>
          <w:color w:val="2254CC"/>
          <w:sz w:val="18"/>
          <w:szCs w:val="18"/>
        </w:rPr>
        <w:t>KY.HS.F.1.c </w:t>
      </w:r>
      <w:r w:rsidRPr="00D15F06">
        <w:rPr>
          <w:rFonts w:ascii="Calibri" w:hAnsi="Calibri" w:cstheme="majorBidi"/>
          <w:color w:val="000000" w:themeColor="text1"/>
          <w:sz w:val="18"/>
          <w:szCs w:val="18"/>
        </w:rPr>
        <w:t>asks students to interpret the key features of a function using its graph and/or table, which requires conceptual understanding. In this assignment, however, the graphs are already interpreted for students and matching the correct graph with the provided description targets procedural skill. To target conceptual understanding, the questions could have asked students to describe the differences between the three cannons and to support their responses using information from the provided graphs.</w:t>
      </w:r>
    </w:p>
    <w:p w14:paraId="5A13313C" w14:textId="134C9741" w:rsidR="00D37257" w:rsidRPr="00D15F06" w:rsidRDefault="00D15F06" w:rsidP="00B2025B">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D37257" w:rsidRPr="00D15F06">
          <w:rPr>
            <w:rStyle w:val="Hyperlink"/>
            <w:rFonts w:ascii="Calibri" w:eastAsiaTheme="majorEastAsia" w:hAnsi="Calibri" w:cstheme="majorBidi"/>
            <w:b/>
            <w:bCs/>
            <w:color w:val="000000"/>
            <w:sz w:val="18"/>
            <w:szCs w:val="18"/>
            <w:u w:val="none"/>
          </w:rPr>
          <w:t>Practice Standards</w:t>
        </w:r>
      </w:hyperlink>
      <w:r w:rsidR="00D37257" w:rsidRPr="00D15F06">
        <w:rPr>
          <w:rFonts w:ascii="Calibri" w:hAnsi="Calibri" w:cstheme="majorHAnsi"/>
          <w:color w:val="000000"/>
          <w:sz w:val="18"/>
          <w:szCs w:val="18"/>
        </w:rPr>
        <w:br/>
      </w:r>
      <w:r w:rsidR="00D37257" w:rsidRPr="00D15F06">
        <w:rPr>
          <w:rFonts w:ascii="Calibri" w:hAnsi="Calibri" w:cstheme="majorBidi"/>
          <w:color w:val="000000"/>
          <w:sz w:val="18"/>
          <w:szCs w:val="18"/>
        </w:rPr>
        <w:t>These high school functions standards afford students the opportunity to engage with</w:t>
      </w:r>
      <w:r w:rsidR="162D0AFF" w:rsidRPr="00D15F06">
        <w:rPr>
          <w:rFonts w:ascii="Calibri" w:hAnsi="Calibri" w:cstheme="majorBidi"/>
          <w:color w:val="000000"/>
          <w:sz w:val="18"/>
          <w:szCs w:val="18"/>
        </w:rPr>
        <w:t xml:space="preserve"> </w:t>
      </w:r>
      <w:r w:rsidR="162D0AFF" w:rsidRPr="00D15F06">
        <w:rPr>
          <w:rFonts w:ascii="Calibri" w:eastAsia="Segoe UI" w:hAnsi="Calibri" w:cs="Segoe UI"/>
          <w:color w:val="2254CC"/>
          <w:sz w:val="18"/>
          <w:szCs w:val="18"/>
        </w:rPr>
        <w:t>Mathematical Practice Standard #2</w:t>
      </w:r>
      <w:r w:rsidR="00D37257" w:rsidRPr="00D15F06">
        <w:rPr>
          <w:rFonts w:ascii="Calibri" w:hAnsi="Calibri" w:cstheme="majorBidi"/>
          <w:color w:val="2254CC"/>
          <w:sz w:val="18"/>
          <w:szCs w:val="18"/>
        </w:rPr>
        <w:t> </w:t>
      </w:r>
      <w:r w:rsidR="00D37257" w:rsidRPr="00D15F06">
        <w:rPr>
          <w:rFonts w:ascii="Calibri" w:hAnsi="Calibri" w:cstheme="majorBidi"/>
          <w:color w:val="000000"/>
          <w:sz w:val="18"/>
          <w:szCs w:val="18"/>
        </w:rPr>
        <w:t>(“Reason abstractly and quantitatively”) by making connections between the graph and the real-world scenario, and with</w:t>
      </w:r>
      <w:r w:rsidR="162D0AFF" w:rsidRPr="00D15F06">
        <w:rPr>
          <w:rFonts w:ascii="Calibri" w:hAnsi="Calibri" w:cstheme="majorBidi"/>
          <w:color w:val="000000"/>
          <w:sz w:val="18"/>
          <w:szCs w:val="18"/>
        </w:rPr>
        <w:t xml:space="preserve"> </w:t>
      </w:r>
      <w:r w:rsidR="7717B029" w:rsidRPr="00D15F06">
        <w:rPr>
          <w:rFonts w:ascii="Calibri" w:eastAsia="Segoe UI" w:hAnsi="Calibri" w:cs="Segoe UI"/>
          <w:color w:val="2254CC"/>
          <w:sz w:val="18"/>
          <w:szCs w:val="18"/>
        </w:rPr>
        <w:t>Mathematical Practice Standard #7</w:t>
      </w:r>
      <w:r w:rsidR="00D37257" w:rsidRPr="00D15F06">
        <w:rPr>
          <w:rFonts w:ascii="Calibri" w:hAnsi="Calibri" w:cstheme="majorBidi"/>
          <w:color w:val="2254CC"/>
          <w:sz w:val="18"/>
          <w:szCs w:val="18"/>
        </w:rPr>
        <w:t> </w:t>
      </w:r>
      <w:r w:rsidR="00D37257" w:rsidRPr="00D15F06">
        <w:rPr>
          <w:rFonts w:ascii="Calibri" w:hAnsi="Calibri" w:cstheme="majorBidi"/>
          <w:color w:val="000000"/>
          <w:sz w:val="18"/>
          <w:szCs w:val="18"/>
        </w:rPr>
        <w:t xml:space="preserve">(“Look for and make use of structure”). With a tighter alignment to the standards, the assignment might support the use of graphing software or calculators to interpret key features of quadratic graphs </w:t>
      </w:r>
      <w:r w:rsidR="7717B029" w:rsidRPr="00D15F06">
        <w:rPr>
          <w:rFonts w:ascii="Calibri" w:hAnsi="Calibri" w:cstheme="majorBidi"/>
          <w:color w:val="000000"/>
          <w:sz w:val="18"/>
          <w:szCs w:val="18"/>
        </w:rPr>
        <w:t>(</w:t>
      </w:r>
      <w:bookmarkStart w:id="0" w:name="_GoBack"/>
      <w:r w:rsidR="7717B029" w:rsidRPr="00D15F06">
        <w:rPr>
          <w:rFonts w:ascii="Calibri" w:eastAsia="Segoe UI" w:hAnsi="Calibri" w:cs="Segoe UI"/>
          <w:color w:val="2254CC"/>
          <w:sz w:val="18"/>
          <w:szCs w:val="18"/>
        </w:rPr>
        <w:t>Mathematical Practice Standard #5</w:t>
      </w:r>
      <w:bookmarkEnd w:id="0"/>
      <w:r w:rsidR="00D37257" w:rsidRPr="00D15F06">
        <w:rPr>
          <w:rFonts w:ascii="Calibri" w:hAnsi="Calibri" w:cstheme="majorBidi"/>
          <w:color w:val="000000"/>
          <w:sz w:val="18"/>
          <w:szCs w:val="18"/>
        </w:rPr>
        <w:t xml:space="preserve">: “Use appropriate tools strategically,”) and use of more precise numerical descriptions of the situation being modeled </w:t>
      </w:r>
      <w:r w:rsidR="4CF69D81" w:rsidRPr="00D15F06">
        <w:rPr>
          <w:rFonts w:ascii="Calibri" w:hAnsi="Calibri" w:cstheme="majorBidi"/>
          <w:color w:val="000000"/>
          <w:sz w:val="18"/>
          <w:szCs w:val="18"/>
        </w:rPr>
        <w:t>(</w:t>
      </w:r>
      <w:r w:rsidR="4CF69D81" w:rsidRPr="00D15F06">
        <w:rPr>
          <w:rFonts w:ascii="Calibri" w:eastAsia="Segoe UI" w:hAnsi="Calibri" w:cs="Segoe UI"/>
          <w:color w:val="2254CC"/>
          <w:sz w:val="18"/>
          <w:szCs w:val="18"/>
        </w:rPr>
        <w:t>Mathematical Practice Standard #6</w:t>
      </w:r>
      <w:r w:rsidR="4CF69D81" w:rsidRPr="00D15F06">
        <w:rPr>
          <w:rFonts w:ascii="Calibri" w:eastAsia="Segoe UI" w:hAnsi="Calibri" w:cs="Segoe UI"/>
          <w:color w:val="000000" w:themeColor="text1"/>
          <w:sz w:val="18"/>
          <w:szCs w:val="18"/>
        </w:rPr>
        <w:t>:</w:t>
      </w:r>
      <w:r w:rsidR="00D37257" w:rsidRPr="00D15F06">
        <w:rPr>
          <w:rFonts w:ascii="Calibri" w:hAnsi="Calibri" w:cstheme="majorBidi"/>
          <w:color w:val="000000"/>
          <w:sz w:val="18"/>
          <w:szCs w:val="18"/>
        </w:rPr>
        <w:t xml:space="preserve"> “Attend to precision”).</w:t>
      </w:r>
    </w:p>
    <w:p w14:paraId="5DAB6C7B" w14:textId="77777777" w:rsidR="00E22E30" w:rsidRPr="00D15F06" w:rsidRDefault="00E22E30" w:rsidP="008C703B">
      <w:pPr>
        <w:pStyle w:val="NormalWeb"/>
        <w:shd w:val="clear" w:color="auto" w:fill="FFFFFF"/>
        <w:spacing w:before="0" w:beforeAutospacing="0"/>
        <w:rPr>
          <w:rFonts w:ascii="Calibri" w:hAnsi="Calibri" w:cstheme="majorHAnsi"/>
          <w:color w:val="000000"/>
          <w:sz w:val="18"/>
          <w:szCs w:val="18"/>
        </w:rPr>
      </w:pPr>
    </w:p>
    <w:sectPr w:rsidR="00E22E30" w:rsidRPr="00D15F06" w:rsidSect="00B20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21313"/>
    <w:multiLevelType w:val="multilevel"/>
    <w:tmpl w:val="EA54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16956"/>
    <w:multiLevelType w:val="multilevel"/>
    <w:tmpl w:val="B0B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23393"/>
    <w:rsid w:val="00137763"/>
    <w:rsid w:val="001A6BE8"/>
    <w:rsid w:val="001D5C8A"/>
    <w:rsid w:val="001F08BA"/>
    <w:rsid w:val="00212A4E"/>
    <w:rsid w:val="0025735A"/>
    <w:rsid w:val="002616E7"/>
    <w:rsid w:val="00311FF9"/>
    <w:rsid w:val="003315AE"/>
    <w:rsid w:val="00352CBC"/>
    <w:rsid w:val="003A036D"/>
    <w:rsid w:val="003D7BFD"/>
    <w:rsid w:val="00444EE9"/>
    <w:rsid w:val="004668E4"/>
    <w:rsid w:val="004F4FF8"/>
    <w:rsid w:val="00611C19"/>
    <w:rsid w:val="0067256B"/>
    <w:rsid w:val="006757EB"/>
    <w:rsid w:val="00880929"/>
    <w:rsid w:val="008A00DB"/>
    <w:rsid w:val="008A2FD0"/>
    <w:rsid w:val="008C703B"/>
    <w:rsid w:val="008F003A"/>
    <w:rsid w:val="009129D6"/>
    <w:rsid w:val="00954460"/>
    <w:rsid w:val="009C7506"/>
    <w:rsid w:val="009D48F7"/>
    <w:rsid w:val="00B2025B"/>
    <w:rsid w:val="00B63B9C"/>
    <w:rsid w:val="00BB5FF1"/>
    <w:rsid w:val="00C1796D"/>
    <w:rsid w:val="00D15F06"/>
    <w:rsid w:val="00D37257"/>
    <w:rsid w:val="00D846BA"/>
    <w:rsid w:val="00E22E30"/>
    <w:rsid w:val="00E6099A"/>
    <w:rsid w:val="00F03AF3"/>
    <w:rsid w:val="00F131E3"/>
    <w:rsid w:val="00F44825"/>
    <w:rsid w:val="00FC38C3"/>
    <w:rsid w:val="00FD485D"/>
    <w:rsid w:val="051D911E"/>
    <w:rsid w:val="0B5C4B34"/>
    <w:rsid w:val="162D0AFF"/>
    <w:rsid w:val="1E25C135"/>
    <w:rsid w:val="227616DD"/>
    <w:rsid w:val="2856C04E"/>
    <w:rsid w:val="3B52BEBE"/>
    <w:rsid w:val="42700B32"/>
    <w:rsid w:val="4782559E"/>
    <w:rsid w:val="4CF69D81"/>
    <w:rsid w:val="4FF6C8F4"/>
    <w:rsid w:val="67175A61"/>
    <w:rsid w:val="7717B029"/>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 w:type="character" w:customStyle="1" w:styleId="normaltextrun">
    <w:name w:val="normaltextrun"/>
    <w:basedOn w:val="DefaultParagraphFont"/>
    <w:rsid w:val="00FC38C3"/>
  </w:style>
  <w:style w:type="character" w:styleId="CommentReference">
    <w:name w:val="annotation reference"/>
    <w:basedOn w:val="DefaultParagraphFont"/>
    <w:uiPriority w:val="99"/>
    <w:semiHidden/>
    <w:unhideWhenUsed/>
    <w:rsid w:val="00123393"/>
    <w:rPr>
      <w:sz w:val="16"/>
      <w:szCs w:val="16"/>
    </w:rPr>
  </w:style>
  <w:style w:type="paragraph" w:styleId="CommentText">
    <w:name w:val="annotation text"/>
    <w:basedOn w:val="Normal"/>
    <w:link w:val="CommentTextChar"/>
    <w:uiPriority w:val="99"/>
    <w:semiHidden/>
    <w:unhideWhenUsed/>
    <w:rsid w:val="00123393"/>
    <w:pPr>
      <w:spacing w:line="240" w:lineRule="auto"/>
    </w:pPr>
    <w:rPr>
      <w:sz w:val="20"/>
      <w:szCs w:val="20"/>
    </w:rPr>
  </w:style>
  <w:style w:type="character" w:customStyle="1" w:styleId="CommentTextChar">
    <w:name w:val="Comment Text Char"/>
    <w:basedOn w:val="DefaultParagraphFont"/>
    <w:link w:val="CommentText"/>
    <w:uiPriority w:val="99"/>
    <w:semiHidden/>
    <w:rsid w:val="00123393"/>
    <w:rPr>
      <w:sz w:val="20"/>
      <w:szCs w:val="20"/>
    </w:rPr>
  </w:style>
  <w:style w:type="paragraph" w:styleId="CommentSubject">
    <w:name w:val="annotation subject"/>
    <w:basedOn w:val="CommentText"/>
    <w:next w:val="CommentText"/>
    <w:link w:val="CommentSubjectChar"/>
    <w:uiPriority w:val="99"/>
    <w:semiHidden/>
    <w:unhideWhenUsed/>
    <w:rsid w:val="00123393"/>
    <w:rPr>
      <w:b/>
      <w:bCs/>
    </w:rPr>
  </w:style>
  <w:style w:type="character" w:customStyle="1" w:styleId="CommentSubjectChar">
    <w:name w:val="Comment Subject Char"/>
    <w:basedOn w:val="CommentTextChar"/>
    <w:link w:val="CommentSubject"/>
    <w:uiPriority w:val="99"/>
    <w:semiHidden/>
    <w:rsid w:val="001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3948">
      <w:bodyDiv w:val="1"/>
      <w:marLeft w:val="0"/>
      <w:marRight w:val="0"/>
      <w:marTop w:val="0"/>
      <w:marBottom w:val="0"/>
      <w:divBdr>
        <w:top w:val="none" w:sz="0" w:space="0" w:color="auto"/>
        <w:left w:val="none" w:sz="0" w:space="0" w:color="auto"/>
        <w:bottom w:val="none" w:sz="0" w:space="0" w:color="auto"/>
        <w:right w:val="none" w:sz="0" w:space="0" w:color="auto"/>
      </w:divBdr>
      <w:divsChild>
        <w:div w:id="1822304564">
          <w:marLeft w:val="0"/>
          <w:marRight w:val="0"/>
          <w:marTop w:val="0"/>
          <w:marBottom w:val="300"/>
          <w:divBdr>
            <w:top w:val="none" w:sz="0" w:space="0" w:color="auto"/>
            <w:left w:val="none" w:sz="0" w:space="0" w:color="auto"/>
            <w:bottom w:val="none" w:sz="0" w:space="0" w:color="auto"/>
            <w:right w:val="none" w:sz="0" w:space="0" w:color="auto"/>
          </w:divBdr>
        </w:div>
        <w:div w:id="1309701596">
          <w:marLeft w:val="0"/>
          <w:marRight w:val="0"/>
          <w:marTop w:val="0"/>
          <w:marBottom w:val="300"/>
          <w:divBdr>
            <w:top w:val="none" w:sz="0" w:space="0" w:color="auto"/>
            <w:left w:val="none" w:sz="0" w:space="0" w:color="auto"/>
            <w:bottom w:val="none" w:sz="0" w:space="0" w:color="auto"/>
            <w:right w:val="none" w:sz="0" w:space="0" w:color="auto"/>
          </w:divBdr>
        </w:div>
      </w:divsChild>
    </w:div>
    <w:div w:id="1168248670">
      <w:bodyDiv w:val="1"/>
      <w:marLeft w:val="0"/>
      <w:marRight w:val="0"/>
      <w:marTop w:val="0"/>
      <w:marBottom w:val="0"/>
      <w:divBdr>
        <w:top w:val="none" w:sz="0" w:space="0" w:color="auto"/>
        <w:left w:val="none" w:sz="0" w:space="0" w:color="auto"/>
        <w:bottom w:val="none" w:sz="0" w:space="0" w:color="auto"/>
        <w:right w:val="none" w:sz="0" w:space="0" w:color="auto"/>
      </w:divBdr>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1665234804">
      <w:bodyDiv w:val="1"/>
      <w:marLeft w:val="0"/>
      <w:marRight w:val="0"/>
      <w:marTop w:val="0"/>
      <w:marBottom w:val="0"/>
      <w:divBdr>
        <w:top w:val="none" w:sz="0" w:space="0" w:color="auto"/>
        <w:left w:val="none" w:sz="0" w:space="0" w:color="auto"/>
        <w:bottom w:val="none" w:sz="0" w:space="0" w:color="auto"/>
        <w:right w:val="none" w:sz="0" w:space="0" w:color="auto"/>
      </w:divBdr>
      <w:divsChild>
        <w:div w:id="86468957">
          <w:marLeft w:val="0"/>
          <w:marRight w:val="0"/>
          <w:marTop w:val="0"/>
          <w:marBottom w:val="120"/>
          <w:divBdr>
            <w:top w:val="none" w:sz="0" w:space="0" w:color="auto"/>
            <w:left w:val="none" w:sz="0" w:space="0" w:color="auto"/>
            <w:bottom w:val="none" w:sz="0" w:space="0" w:color="auto"/>
            <w:right w:val="none" w:sz="0" w:space="0" w:color="auto"/>
          </w:divBdr>
        </w:div>
        <w:div w:id="590166496">
          <w:marLeft w:val="0"/>
          <w:marRight w:val="0"/>
          <w:marTop w:val="0"/>
          <w:marBottom w:val="300"/>
          <w:divBdr>
            <w:top w:val="none" w:sz="0" w:space="0" w:color="auto"/>
            <w:left w:val="none" w:sz="0" w:space="0" w:color="auto"/>
            <w:bottom w:val="none" w:sz="0" w:space="0" w:color="auto"/>
            <w:right w:val="none" w:sz="0" w:space="0" w:color="auto"/>
          </w:divBdr>
        </w:div>
      </w:divsChild>
    </w:div>
    <w:div w:id="1960183160">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hyperlink" Target="https://tntp.org/student-work-library/view/partially-aligned-high-school-functions-assignmen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KYED-536-623</_dlc_DocId>
    <_dlc_DocIdUrl xmlns="3a62de7d-ba57-4f43-9dae-9623ba637be0">
      <Url>https://www.education.ky.gov/curriculum/standards/kyacadstand/_layouts/15/DocIdRedir.aspx?ID=KYED-536-623</Url>
      <Description>KYED-536-623</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2.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5EEDECDA-B5E0-42FB-97E0-B86AD12E3385}"/>
</file>

<file path=customXml/itemProps4.xml><?xml version="1.0" encoding="utf-8"?>
<ds:datastoreItem xmlns:ds="http://schemas.openxmlformats.org/officeDocument/2006/customXml" ds:itemID="{B5DA9BCA-E299-7548-84A9-FF2D9E1D640B}">
  <ds:schemaRefs>
    <ds:schemaRef ds:uri="http://schemas.openxmlformats.org/officeDocument/2006/bibliography"/>
  </ds:schemaRefs>
</ds:datastoreItem>
</file>

<file path=customXml/itemProps5.xml><?xml version="1.0" encoding="utf-8"?>
<ds:datastoreItem xmlns:ds="http://schemas.openxmlformats.org/officeDocument/2006/customXml" ds:itemID="{97FF3F20-A3C3-4CE5-8305-DBAD4D149C47}"/>
</file>

<file path=docProps/app.xml><?xml version="1.0" encoding="utf-8"?>
<Properties xmlns="http://schemas.openxmlformats.org/officeDocument/2006/extended-properties" xmlns:vt="http://schemas.openxmlformats.org/officeDocument/2006/docPropsVTypes">
  <Template>Normal.dotm</Template>
  <TotalTime>4</TotalTime>
  <Pages>2</Pages>
  <Words>416</Words>
  <Characters>2374</Characters>
  <Application>Microsoft Macintosh Word</Application>
  <DocSecurity>0</DocSecurity>
  <Lines>19</Lines>
  <Paragraphs>5</Paragraphs>
  <ScaleCrop>false</ScaleCrop>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32</cp:revision>
  <dcterms:created xsi:type="dcterms:W3CDTF">2019-05-16T23:10:00Z</dcterms:created>
  <dcterms:modified xsi:type="dcterms:W3CDTF">2019-10-04T15:06:00Z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429a53f6-4a01-43c6-b775-ab0a6c2b2a63</vt:lpwstr>
  </property>
</Properties>
</file>