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D1D0A" w14:textId="7D3C7F96" w:rsidR="00C74AF2" w:rsidRPr="00F235E0" w:rsidRDefault="00FF61EC" w:rsidP="00C74AF2">
      <w:pPr>
        <w:pStyle w:val="Normal1"/>
        <w:spacing w:line="240" w:lineRule="auto"/>
        <w:jc w:val="center"/>
        <w:rPr>
          <w:rFonts w:ascii="Calibri" w:eastAsia="Calibri" w:hAnsi="Calibri" w:cs="Calibri"/>
          <w:b/>
          <w:bCs/>
          <w:color w:val="000000"/>
          <w:sz w:val="24"/>
          <w:szCs w:val="24"/>
        </w:rPr>
      </w:pPr>
      <w:r>
        <w:rPr>
          <w:rFonts w:ascii="Calibri" w:eastAsia="Calibri" w:hAnsi="Calibri" w:cs="Calibri"/>
          <w:b/>
          <w:color w:val="000000"/>
          <w:sz w:val="24"/>
          <w:szCs w:val="24"/>
        </w:rPr>
        <w:t xml:space="preserve">Grade </w:t>
      </w:r>
      <w:r w:rsidR="001A1CD8">
        <w:rPr>
          <w:rFonts w:ascii="Calibri" w:eastAsia="Calibri" w:hAnsi="Calibri" w:cs="Calibri"/>
          <w:b/>
          <w:color w:val="000000"/>
          <w:sz w:val="24"/>
          <w:szCs w:val="24"/>
        </w:rPr>
        <w:t>8</w:t>
      </w:r>
      <w:r w:rsidR="00C74AF2">
        <w:rPr>
          <w:rFonts w:ascii="Calibri" w:eastAsia="Calibri" w:hAnsi="Calibri" w:cs="Calibri"/>
          <w:b/>
          <w:color w:val="000000"/>
          <w:sz w:val="24"/>
          <w:szCs w:val="24"/>
        </w:rPr>
        <w:t xml:space="preserve"> Learning Experience Example</w:t>
      </w:r>
      <w:r>
        <w:rPr>
          <w:rFonts w:ascii="Calibri" w:eastAsia="Calibri" w:hAnsi="Calibri" w:cs="Calibri"/>
          <w:b/>
          <w:color w:val="000000"/>
          <w:sz w:val="24"/>
          <w:szCs w:val="24"/>
        </w:rPr>
        <w:t xml:space="preserve">: </w:t>
      </w:r>
      <w:r w:rsidR="00F235E0" w:rsidRPr="00F235E0">
        <w:rPr>
          <w:rFonts w:ascii="Calibri" w:eastAsia="Calibri" w:hAnsi="Calibri" w:cs="Calibri"/>
          <w:b/>
          <w:bCs/>
          <w:iCs/>
        </w:rPr>
        <w:t>8.H.CH.6</w:t>
      </w:r>
    </w:p>
    <w:p w14:paraId="0BCFF0F0" w14:textId="77777777" w:rsidR="00C74AF2" w:rsidRDefault="00C74AF2" w:rsidP="00C74AF2">
      <w:pPr>
        <w:pStyle w:val="Normal1"/>
        <w:spacing w:line="240" w:lineRule="auto"/>
        <w:rPr>
          <w:rFonts w:ascii="Calibri" w:eastAsia="Calibri" w:hAnsi="Calibri" w:cs="Calibri"/>
          <w:sz w:val="24"/>
          <w:szCs w:val="24"/>
        </w:rPr>
      </w:pPr>
      <w:bookmarkStart w:id="0" w:name="_heading=h.gjdgxs" w:colFirst="0" w:colLast="0"/>
      <w:bookmarkEnd w:id="0"/>
    </w:p>
    <w:p w14:paraId="435AD4AB" w14:textId="77777777" w:rsidR="00C74AF2" w:rsidRDefault="00C74AF2" w:rsidP="00C74AF2">
      <w:pPr>
        <w:pStyle w:val="Normal1"/>
        <w:spacing w:line="240" w:lineRule="auto"/>
        <w:rPr>
          <w:rFonts w:ascii="Calibri" w:eastAsia="Calibri" w:hAnsi="Calibri" w:cs="Calibri"/>
          <w:b/>
          <w:sz w:val="24"/>
          <w:szCs w:val="24"/>
          <w:highlight w:val="white"/>
        </w:rPr>
      </w:pPr>
      <w:r>
        <w:rPr>
          <w:rFonts w:ascii="Calibri" w:eastAsia="Calibri" w:hAnsi="Calibri" w:cs="Calibri"/>
          <w:b/>
          <w:sz w:val="24"/>
          <w:szCs w:val="24"/>
          <w:highlight w:val="white"/>
        </w:rPr>
        <w:t>Introduction</w:t>
      </w:r>
    </w:p>
    <w:p w14:paraId="0E9D87C7" w14:textId="760E61E7" w:rsidR="00C74AF2" w:rsidRPr="00BE41DA" w:rsidRDefault="00C74AF2" w:rsidP="00C74AF2">
      <w:pPr>
        <w:pStyle w:val="Normal1"/>
        <w:spacing w:line="240" w:lineRule="auto"/>
        <w:rPr>
          <w:rFonts w:ascii="Calibri" w:eastAsia="Calibri" w:hAnsi="Calibri" w:cs="Calibri"/>
          <w:b/>
          <w:color w:val="000000"/>
        </w:rPr>
      </w:pPr>
      <w:r>
        <w:rPr>
          <w:rFonts w:ascii="Calibri" w:eastAsia="Calibri" w:hAnsi="Calibri" w:cs="Calibri"/>
        </w:rPr>
        <w:t xml:space="preserve">The following learning experience was developed by the </w:t>
      </w:r>
      <w:r w:rsidR="00FF61EC">
        <w:rPr>
          <w:rFonts w:ascii="Calibri" w:eastAsia="Calibri" w:hAnsi="Calibri" w:cs="Calibri"/>
        </w:rPr>
        <w:t>Bill of Rights Institute</w:t>
      </w:r>
      <w:r>
        <w:rPr>
          <w:rFonts w:ascii="Calibri" w:eastAsia="Calibri" w:hAnsi="Calibri" w:cs="Calibri"/>
        </w:rPr>
        <w:t xml:space="preserve"> to demonstrate implementation example</w:t>
      </w:r>
      <w:r w:rsidR="002C3A0F">
        <w:rPr>
          <w:rFonts w:ascii="Calibri" w:eastAsia="Calibri" w:hAnsi="Calibri" w:cs="Calibri"/>
        </w:rPr>
        <w:t>s</w:t>
      </w:r>
      <w:r>
        <w:rPr>
          <w:rFonts w:ascii="Calibri" w:eastAsia="Calibri" w:hAnsi="Calibri" w:cs="Calibri"/>
        </w:rPr>
        <w:t xml:space="preserve"> aligned to the </w:t>
      </w:r>
      <w:r>
        <w:rPr>
          <w:rFonts w:ascii="Calibri" w:eastAsia="Calibri" w:hAnsi="Calibri" w:cs="Calibri"/>
          <w:i/>
          <w:iCs/>
        </w:rPr>
        <w:t>Kentucky Academic Standards (KAS) for Social Studies</w:t>
      </w:r>
      <w:r w:rsidR="001A1CD8">
        <w:rPr>
          <w:rFonts w:ascii="Calibri" w:eastAsia="Calibri" w:hAnsi="Calibri" w:cs="Calibri"/>
          <w:i/>
          <w:iCs/>
        </w:rPr>
        <w:t xml:space="preserve"> </w:t>
      </w:r>
      <w:r w:rsidR="001A1CD8" w:rsidRPr="001A1CD8">
        <w:rPr>
          <w:rFonts w:ascii="Calibri" w:eastAsia="Calibri" w:hAnsi="Calibri" w:cs="Calibri"/>
          <w:iCs/>
        </w:rPr>
        <w:t>8.H.CH.6</w:t>
      </w:r>
      <w:r w:rsidR="00DF3076">
        <w:rPr>
          <w:rFonts w:ascii="Calibri" w:eastAsia="Calibri" w:hAnsi="Calibri" w:cs="Calibri"/>
        </w:rPr>
        <w:t>.</w:t>
      </w:r>
    </w:p>
    <w:p w14:paraId="4C6EA719" w14:textId="77777777" w:rsidR="00C74AF2" w:rsidRPr="00FF61EC" w:rsidRDefault="00C74AF2" w:rsidP="00C74AF2">
      <w:pPr>
        <w:pStyle w:val="Normal1"/>
        <w:spacing w:before="240" w:line="240" w:lineRule="auto"/>
        <w:rPr>
          <w:rFonts w:ascii="Times New Roman" w:eastAsia="Times New Roman" w:hAnsi="Times New Roman" w:cs="Times New Roman"/>
          <w:b/>
          <w:color w:val="000000"/>
          <w:sz w:val="20"/>
          <w:szCs w:val="20"/>
        </w:rPr>
      </w:pPr>
      <w:r w:rsidRPr="00FF61EC">
        <w:rPr>
          <w:rFonts w:ascii="Calibri" w:eastAsia="Calibri" w:hAnsi="Calibri" w:cs="Calibri"/>
          <w:sz w:val="20"/>
          <w:szCs w:val="20"/>
        </w:rPr>
        <w:t>It is important to note that the assignment(s), indicated throughout these Teacher Notes, and related resource(s) represent one example. This example is not a requirement nor a suggestion for school curriculum. While the Kentucky Department of Education (KDE) is responsible for the development of high-quality academic standards, state law assigns each local district the authority to develop the school’s curriculum and determine appropriate instructional resources based on language found in</w:t>
      </w:r>
      <w:hyperlink r:id="rId10">
        <w:r w:rsidRPr="00FF61EC">
          <w:rPr>
            <w:rFonts w:ascii="Calibri" w:eastAsia="Calibri" w:hAnsi="Calibri" w:cs="Calibri"/>
            <w:sz w:val="20"/>
            <w:szCs w:val="20"/>
          </w:rPr>
          <w:t xml:space="preserve"> </w:t>
        </w:r>
      </w:hyperlink>
      <w:hyperlink r:id="rId11">
        <w:r w:rsidRPr="00FF61EC">
          <w:rPr>
            <w:rFonts w:ascii="Calibri" w:eastAsia="Calibri" w:hAnsi="Calibri" w:cs="Calibri"/>
            <w:color w:val="1155CC"/>
            <w:sz w:val="20"/>
            <w:szCs w:val="20"/>
            <w:u w:val="single"/>
          </w:rPr>
          <w:t>Kentucky Revised Statute (KRS) 160.345</w:t>
        </w:r>
      </w:hyperlink>
      <w:r w:rsidRPr="00FF61EC">
        <w:rPr>
          <w:rFonts w:ascii="Calibri" w:eastAsia="Calibri" w:hAnsi="Calibri" w:cs="Calibri"/>
          <w:sz w:val="20"/>
          <w:szCs w:val="20"/>
        </w:rPr>
        <w:t>. It is under the discretion of the superintendent to determine the local curriculum, including the evaluation and selection of instructional resources. The KDE does not adopt, select or recommend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4C0D40B3" w14:textId="77777777" w:rsidR="00C74AF2" w:rsidRDefault="00C74AF2" w:rsidP="00C74AF2">
      <w:pPr>
        <w:pStyle w:val="Normal1"/>
        <w:spacing w:line="240" w:lineRule="auto"/>
        <w:rPr>
          <w:rFonts w:ascii="Calibri" w:eastAsia="Calibri" w:hAnsi="Calibri" w:cs="Calibri"/>
          <w:b/>
          <w:i/>
        </w:rPr>
      </w:pPr>
    </w:p>
    <w:p w14:paraId="3377EBF8" w14:textId="77777777" w:rsidR="00C74AF2" w:rsidRDefault="00C74AF2" w:rsidP="00C74AF2">
      <w:pPr>
        <w:pStyle w:val="Normal1"/>
        <w:spacing w:line="240" w:lineRule="auto"/>
        <w:rPr>
          <w:rFonts w:ascii="Calibri" w:eastAsia="Calibri" w:hAnsi="Calibri" w:cs="Calibri"/>
          <w:b/>
        </w:rPr>
      </w:pPr>
      <w:r>
        <w:rPr>
          <w:rFonts w:ascii="Calibri" w:eastAsia="Calibri" w:hAnsi="Calibri" w:cs="Calibri"/>
          <w:b/>
          <w:i/>
        </w:rPr>
        <w:t>Kentucky Academic Standards (KAS) for Social Studies</w:t>
      </w:r>
      <w:r>
        <w:rPr>
          <w:rFonts w:ascii="Calibri" w:eastAsia="Calibri" w:hAnsi="Calibri" w:cs="Calibri"/>
          <w:b/>
        </w:rPr>
        <w:t xml:space="preserve"> alignment:</w:t>
      </w:r>
    </w:p>
    <w:p w14:paraId="3C0E4124" w14:textId="0EC5052B" w:rsidR="001A1CD8" w:rsidRPr="001A1CD8" w:rsidRDefault="001A1CD8" w:rsidP="00C74AF2">
      <w:pPr>
        <w:spacing w:after="0" w:line="257" w:lineRule="auto"/>
        <w:rPr>
          <w:rFonts w:ascii="Calibri" w:eastAsia="Calibri" w:hAnsi="Calibri" w:cs="Calibri"/>
          <w:iCs/>
        </w:rPr>
      </w:pPr>
      <w:r w:rsidRPr="001A1CD8">
        <w:rPr>
          <w:rFonts w:ascii="Calibri" w:eastAsia="Calibri" w:hAnsi="Calibri" w:cs="Calibri"/>
          <w:iCs/>
        </w:rPr>
        <w:t>8.H.CH.6 Analyze the impact of fundamental documents and speeches on the development of the United States from 1600-1877…</w:t>
      </w:r>
    </w:p>
    <w:p w14:paraId="26E5AD4C" w14:textId="16830973" w:rsidR="003B4C1E" w:rsidRPr="00DF3076" w:rsidRDefault="00C74AF2" w:rsidP="00C74AF2">
      <w:pPr>
        <w:spacing w:after="0" w:line="257" w:lineRule="auto"/>
        <w:rPr>
          <w:rFonts w:ascii="Calibri" w:eastAsia="Calibri" w:hAnsi="Calibri" w:cs="Calibri"/>
          <w:i/>
        </w:rPr>
      </w:pPr>
      <w:r>
        <w:rPr>
          <w:rFonts w:ascii="Calibri" w:eastAsia="Calibri" w:hAnsi="Calibri" w:cs="Calibri"/>
          <w:i/>
        </w:rPr>
        <w:t xml:space="preserve">Educators may have to engage students with a standard multiple times throughout a year in order to meet the full intent of the standard. As a result, the following assignment example may not encompass the entire scope of the standards identified. </w:t>
      </w:r>
    </w:p>
    <w:p w14:paraId="03F88982" w14:textId="77777777" w:rsidR="00C74AF2" w:rsidRPr="00E74655" w:rsidRDefault="00C74AF2" w:rsidP="00C74AF2">
      <w:pPr>
        <w:pStyle w:val="Normal1"/>
        <w:spacing w:line="240" w:lineRule="auto"/>
        <w:rPr>
          <w:rFonts w:ascii="Calibri" w:eastAsia="Calibri" w:hAnsi="Calibri" w:cs="Calibri"/>
          <w:bCs/>
        </w:rPr>
      </w:pPr>
    </w:p>
    <w:p w14:paraId="70BFE982" w14:textId="77777777" w:rsidR="00C74AF2" w:rsidRPr="00C5503F" w:rsidRDefault="00C74AF2" w:rsidP="00C74AF2">
      <w:pPr>
        <w:spacing w:after="0"/>
        <w:rPr>
          <w:b/>
          <w:bCs/>
        </w:rPr>
      </w:pPr>
      <w:r w:rsidRPr="00C5503F">
        <w:rPr>
          <w:b/>
          <w:bCs/>
        </w:rPr>
        <w:t>Overview:</w:t>
      </w:r>
    </w:p>
    <w:p w14:paraId="1B550E25" w14:textId="3DC17BCC" w:rsidR="001A1CD8" w:rsidRPr="00E2588B" w:rsidRDefault="00E2588B" w:rsidP="001A1CD8">
      <w:pPr>
        <w:pStyle w:val="Normal1"/>
        <w:spacing w:line="240" w:lineRule="auto"/>
        <w:rPr>
          <w:rFonts w:asciiTheme="minorHAnsi" w:eastAsia="Calibri" w:hAnsiTheme="minorHAnsi" w:cstheme="minorHAnsi"/>
        </w:rPr>
      </w:pPr>
      <w:r>
        <w:rPr>
          <w:rFonts w:asciiTheme="minorHAnsi" w:eastAsia="Calibri" w:hAnsiTheme="minorHAnsi" w:cstheme="minorHAnsi"/>
        </w:rPr>
        <w:t xml:space="preserve">Students will </w:t>
      </w:r>
      <w:r w:rsidR="006F387E">
        <w:rPr>
          <w:rFonts w:asciiTheme="minorHAnsi" w:eastAsia="Calibri" w:hAnsiTheme="minorHAnsi" w:cstheme="minorHAnsi"/>
        </w:rPr>
        <w:t>analyze the Articles of the U.S. Constitution</w:t>
      </w:r>
      <w:r w:rsidR="00894E3B">
        <w:rPr>
          <w:rFonts w:asciiTheme="minorHAnsi" w:eastAsia="Calibri" w:hAnsiTheme="minorHAnsi" w:cstheme="minorHAnsi"/>
        </w:rPr>
        <w:t xml:space="preserve"> to </w:t>
      </w:r>
      <w:r w:rsidR="001F64BB">
        <w:rPr>
          <w:rFonts w:asciiTheme="minorHAnsi" w:eastAsia="Calibri" w:hAnsiTheme="minorHAnsi" w:cstheme="minorHAnsi"/>
        </w:rPr>
        <w:t>examine</w:t>
      </w:r>
      <w:r w:rsidR="00894E3B">
        <w:rPr>
          <w:rFonts w:asciiTheme="minorHAnsi" w:eastAsia="Calibri" w:hAnsiTheme="minorHAnsi" w:cstheme="minorHAnsi"/>
        </w:rPr>
        <w:t xml:space="preserve"> </w:t>
      </w:r>
      <w:r w:rsidR="000E08F9">
        <w:rPr>
          <w:rFonts w:asciiTheme="minorHAnsi" w:eastAsia="Calibri" w:hAnsiTheme="minorHAnsi" w:cstheme="minorHAnsi"/>
        </w:rPr>
        <w:t xml:space="preserve">how this document impacted the structures and functions of the U.S. government. </w:t>
      </w:r>
      <w:r w:rsidR="00430FDC">
        <w:rPr>
          <w:rFonts w:asciiTheme="minorHAnsi" w:eastAsia="Calibri" w:hAnsiTheme="minorHAnsi" w:cstheme="minorHAnsi"/>
        </w:rPr>
        <w:t xml:space="preserve">Students will complete a jigsaw by </w:t>
      </w:r>
      <w:r w:rsidR="001F64BB">
        <w:rPr>
          <w:rFonts w:asciiTheme="minorHAnsi" w:eastAsia="Calibri" w:hAnsiTheme="minorHAnsi" w:cstheme="minorHAnsi"/>
        </w:rPr>
        <w:t xml:space="preserve">determining the </w:t>
      </w:r>
      <w:r w:rsidR="00894E3B">
        <w:rPr>
          <w:rFonts w:asciiTheme="minorHAnsi" w:eastAsia="Calibri" w:hAnsiTheme="minorHAnsi" w:cstheme="minorHAnsi"/>
        </w:rPr>
        <w:t xml:space="preserve">purpose and </w:t>
      </w:r>
      <w:proofErr w:type="gramStart"/>
      <w:r w:rsidR="00894E3B">
        <w:rPr>
          <w:rFonts w:asciiTheme="minorHAnsi" w:eastAsia="Calibri" w:hAnsiTheme="minorHAnsi" w:cstheme="minorHAnsi"/>
        </w:rPr>
        <w:t>content</w:t>
      </w:r>
      <w:proofErr w:type="gramEnd"/>
      <w:r w:rsidR="00894E3B">
        <w:rPr>
          <w:rFonts w:asciiTheme="minorHAnsi" w:eastAsia="Calibri" w:hAnsiTheme="minorHAnsi" w:cstheme="minorHAnsi"/>
        </w:rPr>
        <w:t xml:space="preserve"> </w:t>
      </w:r>
      <w:r w:rsidR="001F64BB">
        <w:rPr>
          <w:rFonts w:asciiTheme="minorHAnsi" w:eastAsia="Calibri" w:hAnsiTheme="minorHAnsi" w:cstheme="minorHAnsi"/>
        </w:rPr>
        <w:t xml:space="preserve">their </w:t>
      </w:r>
      <w:proofErr w:type="gramStart"/>
      <w:r w:rsidR="001F64BB">
        <w:rPr>
          <w:rFonts w:asciiTheme="minorHAnsi" w:eastAsia="Calibri" w:hAnsiTheme="minorHAnsi" w:cstheme="minorHAnsi"/>
        </w:rPr>
        <w:t>section, and</w:t>
      </w:r>
      <w:proofErr w:type="gramEnd"/>
      <w:r w:rsidR="001F64BB">
        <w:rPr>
          <w:rFonts w:asciiTheme="minorHAnsi" w:eastAsia="Calibri" w:hAnsiTheme="minorHAnsi" w:cstheme="minorHAnsi"/>
        </w:rPr>
        <w:t xml:space="preserve"> then learning about the other sections from their peers. </w:t>
      </w:r>
      <w:r w:rsidR="00FA2BA7">
        <w:rPr>
          <w:rFonts w:asciiTheme="minorHAnsi" w:eastAsia="Calibri" w:hAnsiTheme="minorHAnsi" w:cstheme="minorHAnsi"/>
        </w:rPr>
        <w:t>Then, students will complete a</w:t>
      </w:r>
      <w:r w:rsidR="00237BF8">
        <w:rPr>
          <w:rFonts w:asciiTheme="minorHAnsi" w:eastAsia="Calibri" w:hAnsiTheme="minorHAnsi" w:cstheme="minorHAnsi"/>
        </w:rPr>
        <w:t xml:space="preserve"> prewriting exercise to </w:t>
      </w:r>
      <w:r w:rsidR="00BD0A39">
        <w:rPr>
          <w:rFonts w:asciiTheme="minorHAnsi" w:eastAsia="Calibri" w:hAnsiTheme="minorHAnsi" w:cstheme="minorHAnsi"/>
        </w:rPr>
        <w:t xml:space="preserve">consider the principles of the Constitution and </w:t>
      </w:r>
      <w:r w:rsidR="003F0F66">
        <w:rPr>
          <w:rFonts w:asciiTheme="minorHAnsi" w:eastAsia="Calibri" w:hAnsiTheme="minorHAnsi" w:cstheme="minorHAnsi"/>
        </w:rPr>
        <w:t xml:space="preserve">provide </w:t>
      </w:r>
      <w:r w:rsidR="006E125D">
        <w:rPr>
          <w:rFonts w:asciiTheme="minorHAnsi" w:eastAsia="Calibri" w:hAnsiTheme="minorHAnsi" w:cstheme="minorHAnsi"/>
        </w:rPr>
        <w:t xml:space="preserve">evidence of </w:t>
      </w:r>
      <w:r w:rsidR="00BD0A39">
        <w:rPr>
          <w:rFonts w:asciiTheme="minorHAnsi" w:eastAsia="Calibri" w:hAnsiTheme="minorHAnsi" w:cstheme="minorHAnsi"/>
        </w:rPr>
        <w:t xml:space="preserve">how those are demonstrated within the document. </w:t>
      </w:r>
      <w:r w:rsidR="00C97946">
        <w:rPr>
          <w:rFonts w:asciiTheme="minorHAnsi" w:eastAsia="Calibri" w:hAnsiTheme="minorHAnsi" w:cstheme="minorHAnsi"/>
        </w:rPr>
        <w:t xml:space="preserve">Students will then respond to the task aligned to the supporting question as a formative assessment, where they will demonstrate their understanding </w:t>
      </w:r>
      <w:r w:rsidR="00D4204A">
        <w:rPr>
          <w:rFonts w:asciiTheme="minorHAnsi" w:eastAsia="Calibri" w:hAnsiTheme="minorHAnsi" w:cstheme="minorHAnsi"/>
        </w:rPr>
        <w:t>of the impact the Constitution had on the structures and functions of the government.</w:t>
      </w:r>
    </w:p>
    <w:tbl>
      <w:tblPr>
        <w:tblStyle w:val="40"/>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C74AF2" w:rsidRPr="007B504B" w14:paraId="5B53AE8E" w14:textId="77777777" w:rsidTr="69FCF030">
        <w:trPr>
          <w:trHeight w:val="322"/>
          <w:tblHeader/>
        </w:trPr>
        <w:tc>
          <w:tcPr>
            <w:tcW w:w="10790" w:type="dxa"/>
            <w:shd w:val="clear" w:color="auto" w:fill="D5DCE4" w:themeFill="text2" w:themeFillTint="33"/>
          </w:tcPr>
          <w:p w14:paraId="77EA78ED" w14:textId="77777777" w:rsidR="00D5395D" w:rsidRPr="00D5395D" w:rsidRDefault="00323FA5" w:rsidP="00D5395D">
            <w:pPr>
              <w:rPr>
                <w:rFonts w:asciiTheme="minorHAnsi" w:eastAsia="Calibri" w:hAnsiTheme="minorHAnsi" w:cstheme="minorHAnsi"/>
                <w:b/>
                <w:bCs/>
              </w:rPr>
            </w:pPr>
            <w:r>
              <w:rPr>
                <w:rFonts w:asciiTheme="minorHAnsi" w:eastAsia="Calibri" w:hAnsiTheme="minorHAnsi" w:cstheme="minorHAnsi"/>
                <w:b/>
                <w:bCs/>
              </w:rPr>
              <w:t>Compelling Question:</w:t>
            </w:r>
            <w:r w:rsidR="00D5395D">
              <w:rPr>
                <w:rFonts w:asciiTheme="minorHAnsi" w:eastAsia="Calibri" w:hAnsiTheme="minorHAnsi" w:cstheme="minorHAnsi"/>
                <w:b/>
                <w:bCs/>
              </w:rPr>
              <w:t xml:space="preserve"> </w:t>
            </w:r>
          </w:p>
          <w:p w14:paraId="3A313663" w14:textId="1EB651D1" w:rsidR="00323FA5" w:rsidRPr="00D5395D" w:rsidRDefault="001A1CD8" w:rsidP="00D5395D">
            <w:pPr>
              <w:rPr>
                <w:rFonts w:asciiTheme="minorHAnsi" w:eastAsia="Calibri" w:hAnsiTheme="minorHAnsi" w:cstheme="minorHAnsi"/>
              </w:rPr>
            </w:pPr>
            <w:r w:rsidRPr="001A1CD8">
              <w:rPr>
                <w:rFonts w:asciiTheme="minorHAnsi" w:eastAsia="Calibri" w:hAnsiTheme="minorHAnsi" w:cstheme="minorHAnsi"/>
              </w:rPr>
              <w:t>How does the Constitution create a government with limited and specific authority that is strong enough to protect liberty and justice?</w:t>
            </w:r>
          </w:p>
          <w:p w14:paraId="60034604" w14:textId="77777777" w:rsidR="00323FA5" w:rsidRPr="00D5395D" w:rsidRDefault="00323FA5" w:rsidP="69FCF030">
            <w:pPr>
              <w:rPr>
                <w:rFonts w:asciiTheme="minorHAnsi" w:eastAsia="Calibri" w:hAnsiTheme="minorHAnsi" w:cstheme="minorHAnsi"/>
              </w:rPr>
            </w:pPr>
          </w:p>
          <w:p w14:paraId="54466E38" w14:textId="77777777" w:rsidR="001A1CD8" w:rsidRDefault="00323FA5" w:rsidP="69FCF030">
            <w:pPr>
              <w:rPr>
                <w:rStyle w:val="ui-provider"/>
                <w:rFonts w:asciiTheme="minorHAnsi" w:hAnsiTheme="minorHAnsi" w:cstheme="minorHAnsi"/>
              </w:rPr>
            </w:pPr>
            <w:r>
              <w:rPr>
                <w:rFonts w:asciiTheme="minorHAnsi" w:eastAsia="Calibri" w:hAnsiTheme="minorHAnsi" w:cstheme="minorHAnsi"/>
                <w:b/>
                <w:bCs/>
              </w:rPr>
              <w:t>Supporting</w:t>
            </w:r>
            <w:r w:rsidR="00C74AF2" w:rsidRPr="00FB278F">
              <w:rPr>
                <w:rFonts w:asciiTheme="minorHAnsi" w:eastAsia="Calibri" w:hAnsiTheme="minorHAnsi" w:cstheme="minorHAnsi"/>
                <w:b/>
                <w:bCs/>
              </w:rPr>
              <w:t xml:space="preserve"> Question: </w:t>
            </w:r>
            <w:r w:rsidR="003B4C1E" w:rsidRPr="00FB278F">
              <w:rPr>
                <w:rStyle w:val="ui-provider"/>
                <w:rFonts w:asciiTheme="minorHAnsi" w:hAnsiTheme="minorHAnsi" w:cstheme="minorHAnsi"/>
              </w:rPr>
              <w:t xml:space="preserve"> </w:t>
            </w:r>
          </w:p>
          <w:p w14:paraId="1EA5D7C7" w14:textId="3F10040E" w:rsidR="00D5395D" w:rsidRPr="00FB278F" w:rsidRDefault="00CE2855" w:rsidP="69FCF030">
            <w:pPr>
              <w:rPr>
                <w:rStyle w:val="ui-provider"/>
                <w:rFonts w:asciiTheme="minorHAnsi" w:hAnsiTheme="minorHAnsi" w:cstheme="minorHAnsi"/>
              </w:rPr>
            </w:pPr>
            <w:r w:rsidRPr="00CE2855">
              <w:rPr>
                <w:rStyle w:val="ui-provider"/>
                <w:rFonts w:asciiTheme="minorHAnsi" w:hAnsiTheme="minorHAnsi" w:cstheme="minorHAnsi"/>
              </w:rPr>
              <w:t>How did the Articles of the Constitution impact the structures and functions of the United States government?</w:t>
            </w:r>
          </w:p>
        </w:tc>
      </w:tr>
    </w:tbl>
    <w:p w14:paraId="345C5F71" w14:textId="77777777" w:rsidR="00C74AF2" w:rsidRDefault="00C74AF2" w:rsidP="00C74AF2">
      <w:pPr>
        <w:spacing w:after="0"/>
      </w:pPr>
      <w:r>
        <w:t xml:space="preserve"> </w:t>
      </w:r>
    </w:p>
    <w:p w14:paraId="261E08A7" w14:textId="6C953F63" w:rsidR="00FB278F" w:rsidRPr="00FB278F" w:rsidRDefault="00C74AF2" w:rsidP="00FB278F">
      <w:pPr>
        <w:spacing w:after="0"/>
        <w:rPr>
          <w:b/>
          <w:bCs/>
        </w:rPr>
      </w:pPr>
      <w:r>
        <w:rPr>
          <w:b/>
          <w:bCs/>
        </w:rPr>
        <w:t>Teacher Notes</w:t>
      </w:r>
    </w:p>
    <w:p w14:paraId="1F7A33B6" w14:textId="77777777" w:rsidR="00CE2855" w:rsidRDefault="00CE2855" w:rsidP="00CE2855">
      <w:pPr>
        <w:spacing w:line="240" w:lineRule="auto"/>
        <w:contextualSpacing/>
      </w:pPr>
    </w:p>
    <w:p w14:paraId="6CBB301E" w14:textId="5D69F6DF" w:rsidR="00960716" w:rsidRPr="00697B48" w:rsidRDefault="00F9402C" w:rsidP="00960716">
      <w:pPr>
        <w:spacing w:line="240" w:lineRule="auto"/>
        <w:contextualSpacing/>
      </w:pPr>
      <w:r>
        <w:t xml:space="preserve">This session will use activities and lessons </w:t>
      </w:r>
      <w:r w:rsidR="00793044">
        <w:t xml:space="preserve">from </w:t>
      </w:r>
      <w:r w:rsidR="004B0BF3">
        <w:t xml:space="preserve">the Bill of Rights Institute’s Documents of Freedom online resource, Unit 2, </w:t>
      </w:r>
      <w:hyperlink r:id="rId12" w:history="1">
        <w:r w:rsidR="004B0BF3" w:rsidRPr="004B0BF3">
          <w:rPr>
            <w:rStyle w:val="Hyperlink"/>
          </w:rPr>
          <w:t>The Foundations of American Government&gt;The Constitution</w:t>
        </w:r>
      </w:hyperlink>
      <w:r w:rsidR="004B0BF3">
        <w:t xml:space="preserve">. </w:t>
      </w:r>
      <w:r w:rsidR="002204E7">
        <w:t>Begin by showin</w:t>
      </w:r>
      <w:r w:rsidR="000A5A72">
        <w:t xml:space="preserve">g the three minute video, </w:t>
      </w:r>
      <w:hyperlink r:id="rId13" w:history="1">
        <w:r w:rsidR="000A5A72" w:rsidRPr="00BF0744">
          <w:rPr>
            <w:rStyle w:val="Hyperlink"/>
            <w:i/>
            <w:iCs/>
          </w:rPr>
          <w:t>Consequences of the American Revolution</w:t>
        </w:r>
      </w:hyperlink>
      <w:r w:rsidR="000A5A72">
        <w:t xml:space="preserve">, to provide background for students on the development of the Constitution. </w:t>
      </w:r>
      <w:r w:rsidR="00960716" w:rsidRPr="009905B9">
        <w:t xml:space="preserve">Give students a copy </w:t>
      </w:r>
      <w:r w:rsidR="00960716" w:rsidRPr="00697B48">
        <w:t>of </w:t>
      </w:r>
      <w:hyperlink r:id="rId14" w:history="1">
        <w:r w:rsidR="00960716" w:rsidRPr="00697B48">
          <w:rPr>
            <w:rStyle w:val="Hyperlink"/>
          </w:rPr>
          <w:t>Handout A: The United States Constitution</w:t>
        </w:r>
      </w:hyperlink>
      <w:r w:rsidR="00960716" w:rsidRPr="00697B48">
        <w:t>. Ideally, students will read the entire document and then break up into seven groups. Or, if you prefer, divide the class into 7 Study Groups and assign the readings in this manner:</w:t>
      </w:r>
    </w:p>
    <w:p w14:paraId="6431F17F" w14:textId="77777777" w:rsidR="00960716" w:rsidRPr="00697B48" w:rsidRDefault="00960716" w:rsidP="00960716">
      <w:pPr>
        <w:numPr>
          <w:ilvl w:val="0"/>
          <w:numId w:val="8"/>
        </w:numPr>
        <w:spacing w:line="240" w:lineRule="auto"/>
        <w:contextualSpacing/>
      </w:pPr>
      <w:r w:rsidRPr="00697B48">
        <w:t>Article I, Section A</w:t>
      </w:r>
    </w:p>
    <w:p w14:paraId="6B0A860D" w14:textId="77777777" w:rsidR="00960716" w:rsidRPr="00697B48" w:rsidRDefault="00960716" w:rsidP="00960716">
      <w:pPr>
        <w:numPr>
          <w:ilvl w:val="0"/>
          <w:numId w:val="8"/>
        </w:numPr>
        <w:spacing w:line="240" w:lineRule="auto"/>
        <w:contextualSpacing/>
      </w:pPr>
      <w:r w:rsidRPr="00697B48">
        <w:t>Article I, Section B</w:t>
      </w:r>
    </w:p>
    <w:p w14:paraId="0DC596AA" w14:textId="77777777" w:rsidR="00960716" w:rsidRPr="00697B48" w:rsidRDefault="00960716" w:rsidP="00960716">
      <w:pPr>
        <w:numPr>
          <w:ilvl w:val="0"/>
          <w:numId w:val="8"/>
        </w:numPr>
        <w:spacing w:line="240" w:lineRule="auto"/>
        <w:contextualSpacing/>
      </w:pPr>
      <w:r w:rsidRPr="00697B48">
        <w:t>Article I, Section C</w:t>
      </w:r>
    </w:p>
    <w:p w14:paraId="7031A7A2" w14:textId="77777777" w:rsidR="00960716" w:rsidRPr="00697B48" w:rsidRDefault="00960716" w:rsidP="00960716">
      <w:pPr>
        <w:numPr>
          <w:ilvl w:val="0"/>
          <w:numId w:val="8"/>
        </w:numPr>
        <w:spacing w:line="240" w:lineRule="auto"/>
        <w:contextualSpacing/>
      </w:pPr>
      <w:r w:rsidRPr="00697B48">
        <w:t>Article II</w:t>
      </w:r>
    </w:p>
    <w:p w14:paraId="3BF8F4AD" w14:textId="77777777" w:rsidR="00960716" w:rsidRPr="00697B48" w:rsidRDefault="00960716" w:rsidP="00960716">
      <w:pPr>
        <w:numPr>
          <w:ilvl w:val="0"/>
          <w:numId w:val="8"/>
        </w:numPr>
        <w:spacing w:line="240" w:lineRule="auto"/>
        <w:contextualSpacing/>
      </w:pPr>
      <w:r w:rsidRPr="00697B48">
        <w:t>Article III</w:t>
      </w:r>
    </w:p>
    <w:p w14:paraId="58CF7061" w14:textId="77777777" w:rsidR="00960716" w:rsidRPr="00697B48" w:rsidRDefault="00960716" w:rsidP="00960716">
      <w:pPr>
        <w:numPr>
          <w:ilvl w:val="0"/>
          <w:numId w:val="8"/>
        </w:numPr>
        <w:spacing w:line="240" w:lineRule="auto"/>
        <w:contextualSpacing/>
      </w:pPr>
      <w:r w:rsidRPr="00697B48">
        <w:t>Articles IV and V</w:t>
      </w:r>
    </w:p>
    <w:p w14:paraId="291729C8" w14:textId="77777777" w:rsidR="00960716" w:rsidRPr="00697B48" w:rsidRDefault="00960716" w:rsidP="00960716">
      <w:pPr>
        <w:numPr>
          <w:ilvl w:val="0"/>
          <w:numId w:val="8"/>
        </w:numPr>
        <w:spacing w:line="240" w:lineRule="auto"/>
        <w:contextualSpacing/>
      </w:pPr>
      <w:r w:rsidRPr="00697B48">
        <w:t>Articles VI and VII</w:t>
      </w:r>
    </w:p>
    <w:p w14:paraId="4BF3A682" w14:textId="77777777" w:rsidR="009905B9" w:rsidRPr="00697B48" w:rsidRDefault="009905B9" w:rsidP="00CE2855">
      <w:pPr>
        <w:spacing w:line="240" w:lineRule="auto"/>
        <w:contextualSpacing/>
      </w:pPr>
    </w:p>
    <w:p w14:paraId="77CFE738" w14:textId="69C85202" w:rsidR="00176597" w:rsidRPr="00697B48" w:rsidRDefault="00871958" w:rsidP="00CE2855">
      <w:pPr>
        <w:spacing w:line="240" w:lineRule="auto"/>
        <w:contextualSpacing/>
      </w:pPr>
      <w:r w:rsidRPr="00697B48">
        <w:lastRenderedPageBreak/>
        <w:t xml:space="preserve">Encourage students to engage in active reading strategies to support their comprehension of the text. </w:t>
      </w:r>
      <w:r w:rsidR="00176597" w:rsidRPr="00697B48">
        <w:t>Have each group fill in </w:t>
      </w:r>
      <w:hyperlink r:id="rId15" w:history="1">
        <w:r w:rsidR="00176597" w:rsidRPr="00697B48">
          <w:rPr>
            <w:rStyle w:val="Hyperlink"/>
          </w:rPr>
          <w:t>Handout B: A Second Study</w:t>
        </w:r>
      </w:hyperlink>
      <w:r w:rsidR="00176597" w:rsidRPr="00697B48">
        <w:t> for their assigned Article(s)/Section. After the groups have completed their sections, regroup the class into Sharing Groups so that each new group includes one student from each of the study groups, jigsaw style. Each student should share information so that everyone will complete the entire </w:t>
      </w:r>
      <w:hyperlink r:id="rId16" w:history="1">
        <w:r w:rsidR="00176597" w:rsidRPr="00697B48">
          <w:rPr>
            <w:rStyle w:val="Hyperlink"/>
          </w:rPr>
          <w:t>Handout B: A Second Study</w:t>
        </w:r>
      </w:hyperlink>
      <w:r w:rsidR="00176597" w:rsidRPr="00697B48">
        <w:t>.</w:t>
      </w:r>
    </w:p>
    <w:p w14:paraId="0539B86F" w14:textId="77777777" w:rsidR="004D62EC" w:rsidRPr="00697B48" w:rsidRDefault="004D62EC" w:rsidP="00CE2855">
      <w:pPr>
        <w:spacing w:line="240" w:lineRule="auto"/>
        <w:contextualSpacing/>
      </w:pPr>
    </w:p>
    <w:p w14:paraId="50780DAD" w14:textId="1246CF18" w:rsidR="004D62EC" w:rsidRDefault="004D62EC" w:rsidP="00CE2855">
      <w:pPr>
        <w:spacing w:line="240" w:lineRule="auto"/>
        <w:contextualSpacing/>
      </w:pPr>
      <w:r w:rsidRPr="00697B48">
        <w:t xml:space="preserve">To </w:t>
      </w:r>
      <w:r w:rsidR="008713C9">
        <w:t xml:space="preserve">review and help </w:t>
      </w:r>
      <w:r w:rsidRPr="00697B48">
        <w:t xml:space="preserve">prepare </w:t>
      </w:r>
      <w:r w:rsidR="008713C9">
        <w:t xml:space="preserve">students </w:t>
      </w:r>
      <w:r w:rsidRPr="00697B48">
        <w:t xml:space="preserve">for the task aligned to the supporting question, have students engage in a prewriting </w:t>
      </w:r>
      <w:r w:rsidR="00237BF8">
        <w:t>exercise</w:t>
      </w:r>
      <w:r w:rsidR="005210B0" w:rsidRPr="00697B48">
        <w:t xml:space="preserve">. Using the </w:t>
      </w:r>
      <w:hyperlink r:id="rId17" w:history="1">
        <w:r w:rsidR="005210B0" w:rsidRPr="00697B48">
          <w:rPr>
            <w:rStyle w:val="Hyperlink"/>
          </w:rPr>
          <w:t>Constitution Cube</w:t>
        </w:r>
      </w:hyperlink>
      <w:r w:rsidR="005210B0" w:rsidRPr="00697B48">
        <w:t xml:space="preserve">, </w:t>
      </w:r>
      <w:r w:rsidR="004A0041">
        <w:t xml:space="preserve">have students roll to select a Constitutional principle and </w:t>
      </w:r>
      <w:r w:rsidR="002943A0">
        <w:t xml:space="preserve">complete a quick write </w:t>
      </w:r>
      <w:r w:rsidR="00FA2D2B">
        <w:t>to explain</w:t>
      </w:r>
      <w:r w:rsidR="002943A0">
        <w:t xml:space="preserve"> how this principle is demonstrated in the Const</w:t>
      </w:r>
      <w:r w:rsidR="00A61E63">
        <w:t>itution, providing evidence to support their response.</w:t>
      </w:r>
    </w:p>
    <w:p w14:paraId="777FBAEA" w14:textId="77777777" w:rsidR="00A13622" w:rsidRDefault="00A13622" w:rsidP="00CE2855">
      <w:pPr>
        <w:spacing w:line="240" w:lineRule="auto"/>
        <w:contextualSpacing/>
      </w:pPr>
    </w:p>
    <w:p w14:paraId="108617F1" w14:textId="24BCBBDC" w:rsidR="00803F37" w:rsidRPr="00A13622" w:rsidRDefault="00803F37" w:rsidP="00CE2855">
      <w:pPr>
        <w:spacing w:line="240" w:lineRule="auto"/>
        <w:contextualSpacing/>
        <w:rPr>
          <w:b/>
          <w:bCs/>
        </w:rPr>
      </w:pPr>
      <w:r w:rsidRPr="00A13622">
        <w:rPr>
          <w:b/>
          <w:bCs/>
        </w:rPr>
        <w:t>Task Aligned to the Supporting Question:</w:t>
      </w:r>
    </w:p>
    <w:p w14:paraId="4F90AE05" w14:textId="2153DFFC" w:rsidR="00803F37" w:rsidRPr="009905B9" w:rsidRDefault="005E443E" w:rsidP="00CE2855">
      <w:pPr>
        <w:spacing w:line="240" w:lineRule="auto"/>
        <w:contextualSpacing/>
      </w:pPr>
      <w:r>
        <w:t xml:space="preserve">Construct an explanation to answer the following question: </w:t>
      </w:r>
      <w:r w:rsidR="00803F37">
        <w:t>How did the Articles of the Constitution impact the structure and function of the United States government? In your response</w:t>
      </w:r>
      <w:r w:rsidR="008B67C6">
        <w:t xml:space="preserve">, </w:t>
      </w:r>
      <w:r w:rsidR="00E31C24">
        <w:t xml:space="preserve">use examples and details from the </w:t>
      </w:r>
      <w:r w:rsidR="00CE7576">
        <w:t xml:space="preserve">Constitution to support your </w:t>
      </w:r>
      <w:r w:rsidR="005E72D7">
        <w:t xml:space="preserve">response. </w:t>
      </w:r>
    </w:p>
    <w:p w14:paraId="6F5F8075" w14:textId="77777777" w:rsidR="009905B9" w:rsidRDefault="009905B9" w:rsidP="00F235E0"/>
    <w:p w14:paraId="78008EE2" w14:textId="77777777" w:rsidR="00F235E0" w:rsidRDefault="00F235E0" w:rsidP="00F453D8"/>
    <w:sectPr w:rsidR="00F235E0" w:rsidSect="001D18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A1C1E"/>
    <w:multiLevelType w:val="hybridMultilevel"/>
    <w:tmpl w:val="B6F21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700D37"/>
    <w:multiLevelType w:val="hybridMultilevel"/>
    <w:tmpl w:val="43CA1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D537D6"/>
    <w:multiLevelType w:val="hybridMultilevel"/>
    <w:tmpl w:val="7BF26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6993E7C"/>
    <w:multiLevelType w:val="multilevel"/>
    <w:tmpl w:val="940C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8E153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FE86103"/>
    <w:multiLevelType w:val="hybridMultilevel"/>
    <w:tmpl w:val="06A427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BE58B2"/>
    <w:multiLevelType w:val="hybridMultilevel"/>
    <w:tmpl w:val="C8A88D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15B33C2"/>
    <w:multiLevelType w:val="hybridMultilevel"/>
    <w:tmpl w:val="95E84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0590744">
    <w:abstractNumId w:val="6"/>
  </w:num>
  <w:num w:numId="2" w16cid:durableId="142695838">
    <w:abstractNumId w:val="2"/>
  </w:num>
  <w:num w:numId="3" w16cid:durableId="493953481">
    <w:abstractNumId w:val="4"/>
  </w:num>
  <w:num w:numId="4" w16cid:durableId="521746232">
    <w:abstractNumId w:val="1"/>
  </w:num>
  <w:num w:numId="5" w16cid:durableId="155344257">
    <w:abstractNumId w:val="7"/>
  </w:num>
  <w:num w:numId="6" w16cid:durableId="198860215">
    <w:abstractNumId w:val="0"/>
  </w:num>
  <w:num w:numId="7" w16cid:durableId="1128819777">
    <w:abstractNumId w:val="5"/>
  </w:num>
  <w:num w:numId="8" w16cid:durableId="13210821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2"/>
    <w:rsid w:val="00011EA8"/>
    <w:rsid w:val="000503F2"/>
    <w:rsid w:val="000841BF"/>
    <w:rsid w:val="000A5A72"/>
    <w:rsid w:val="000E08F9"/>
    <w:rsid w:val="00176597"/>
    <w:rsid w:val="001A1CD8"/>
    <w:rsid w:val="001D1811"/>
    <w:rsid w:val="001F64BB"/>
    <w:rsid w:val="002204E7"/>
    <w:rsid w:val="00237BF8"/>
    <w:rsid w:val="00281FA3"/>
    <w:rsid w:val="002943A0"/>
    <w:rsid w:val="002C02A1"/>
    <w:rsid w:val="002C3A0F"/>
    <w:rsid w:val="002F5BFC"/>
    <w:rsid w:val="003049B2"/>
    <w:rsid w:val="00323FA5"/>
    <w:rsid w:val="00332A2F"/>
    <w:rsid w:val="003530B6"/>
    <w:rsid w:val="003A579F"/>
    <w:rsid w:val="003B4C1E"/>
    <w:rsid w:val="003F0F66"/>
    <w:rsid w:val="00430FDC"/>
    <w:rsid w:val="00470A6C"/>
    <w:rsid w:val="004A0041"/>
    <w:rsid w:val="004B0BF3"/>
    <w:rsid w:val="004D62EC"/>
    <w:rsid w:val="004E0E3A"/>
    <w:rsid w:val="005210B0"/>
    <w:rsid w:val="00563F3B"/>
    <w:rsid w:val="005732A8"/>
    <w:rsid w:val="005A7270"/>
    <w:rsid w:val="005B14D6"/>
    <w:rsid w:val="005E443E"/>
    <w:rsid w:val="005E72D7"/>
    <w:rsid w:val="005F6DEF"/>
    <w:rsid w:val="005F77A3"/>
    <w:rsid w:val="00600F56"/>
    <w:rsid w:val="00617BE2"/>
    <w:rsid w:val="006365E6"/>
    <w:rsid w:val="00640DE1"/>
    <w:rsid w:val="006479B0"/>
    <w:rsid w:val="00686DDD"/>
    <w:rsid w:val="00697B48"/>
    <w:rsid w:val="006E125D"/>
    <w:rsid w:val="006F387E"/>
    <w:rsid w:val="0072388D"/>
    <w:rsid w:val="007508B1"/>
    <w:rsid w:val="00793044"/>
    <w:rsid w:val="007A1CAC"/>
    <w:rsid w:val="007D321A"/>
    <w:rsid w:val="00803F37"/>
    <w:rsid w:val="00813F42"/>
    <w:rsid w:val="008713C9"/>
    <w:rsid w:val="00871958"/>
    <w:rsid w:val="008804C2"/>
    <w:rsid w:val="00894E3B"/>
    <w:rsid w:val="008B425F"/>
    <w:rsid w:val="008B67C6"/>
    <w:rsid w:val="00960716"/>
    <w:rsid w:val="0096411C"/>
    <w:rsid w:val="009905B9"/>
    <w:rsid w:val="009E4256"/>
    <w:rsid w:val="009F07F5"/>
    <w:rsid w:val="009F3BB8"/>
    <w:rsid w:val="00A03E3A"/>
    <w:rsid w:val="00A13622"/>
    <w:rsid w:val="00A30B0A"/>
    <w:rsid w:val="00A56904"/>
    <w:rsid w:val="00A61E63"/>
    <w:rsid w:val="00AB154A"/>
    <w:rsid w:val="00AB3AB7"/>
    <w:rsid w:val="00B25B15"/>
    <w:rsid w:val="00B869AB"/>
    <w:rsid w:val="00BC3CAE"/>
    <w:rsid w:val="00BD0A39"/>
    <w:rsid w:val="00BF0744"/>
    <w:rsid w:val="00C20C2F"/>
    <w:rsid w:val="00C74AF2"/>
    <w:rsid w:val="00C90C8F"/>
    <w:rsid w:val="00C97946"/>
    <w:rsid w:val="00CE2855"/>
    <w:rsid w:val="00CE7576"/>
    <w:rsid w:val="00D4204A"/>
    <w:rsid w:val="00D44308"/>
    <w:rsid w:val="00D5395D"/>
    <w:rsid w:val="00DF3076"/>
    <w:rsid w:val="00E2588B"/>
    <w:rsid w:val="00E31C24"/>
    <w:rsid w:val="00F235E0"/>
    <w:rsid w:val="00F33A19"/>
    <w:rsid w:val="00F453D8"/>
    <w:rsid w:val="00F7473D"/>
    <w:rsid w:val="00F910BE"/>
    <w:rsid w:val="00F9402C"/>
    <w:rsid w:val="00FA2BA7"/>
    <w:rsid w:val="00FA2D2B"/>
    <w:rsid w:val="00FB278F"/>
    <w:rsid w:val="00FF61EC"/>
    <w:rsid w:val="02D6A182"/>
    <w:rsid w:val="094ED99D"/>
    <w:rsid w:val="0C949708"/>
    <w:rsid w:val="0FD2107C"/>
    <w:rsid w:val="116EE5A7"/>
    <w:rsid w:val="12FDA969"/>
    <w:rsid w:val="147BD34B"/>
    <w:rsid w:val="171810D0"/>
    <w:rsid w:val="196CEAED"/>
    <w:rsid w:val="2020495B"/>
    <w:rsid w:val="241E76B1"/>
    <w:rsid w:val="260907F9"/>
    <w:rsid w:val="2B7CA391"/>
    <w:rsid w:val="2B8D5540"/>
    <w:rsid w:val="2E32D92E"/>
    <w:rsid w:val="2EA8D236"/>
    <w:rsid w:val="321C730E"/>
    <w:rsid w:val="34996F92"/>
    <w:rsid w:val="3626B7A9"/>
    <w:rsid w:val="399BB7E8"/>
    <w:rsid w:val="3A73CD17"/>
    <w:rsid w:val="3B14F04F"/>
    <w:rsid w:val="3B67900A"/>
    <w:rsid w:val="3BF6751B"/>
    <w:rsid w:val="40A70595"/>
    <w:rsid w:val="45C39A94"/>
    <w:rsid w:val="4879D031"/>
    <w:rsid w:val="492CC2BF"/>
    <w:rsid w:val="4A04043B"/>
    <w:rsid w:val="4AC89320"/>
    <w:rsid w:val="50151BF1"/>
    <w:rsid w:val="54E88D14"/>
    <w:rsid w:val="5C6AFE98"/>
    <w:rsid w:val="5FA612F6"/>
    <w:rsid w:val="62783A00"/>
    <w:rsid w:val="65AFDAC2"/>
    <w:rsid w:val="66A26EC5"/>
    <w:rsid w:val="683E3F26"/>
    <w:rsid w:val="6847F772"/>
    <w:rsid w:val="69FCF030"/>
    <w:rsid w:val="6D1B6895"/>
    <w:rsid w:val="6EB738F6"/>
    <w:rsid w:val="7C700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2989B"/>
  <w15:chartTrackingRefBased/>
  <w15:docId w15:val="{2853758B-22A9-4050-8951-EE508E940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AF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74AF2"/>
    <w:pPr>
      <w:spacing w:after="0" w:line="276" w:lineRule="auto"/>
    </w:pPr>
    <w:rPr>
      <w:rFonts w:ascii="Arial" w:eastAsia="Arial" w:hAnsi="Arial" w:cs="Arial"/>
      <w:kern w:val="0"/>
      <w14:ligatures w14:val="none"/>
    </w:rPr>
  </w:style>
  <w:style w:type="table" w:customStyle="1" w:styleId="40">
    <w:name w:val="40"/>
    <w:basedOn w:val="TableNormal"/>
    <w:rsid w:val="00C74AF2"/>
    <w:pPr>
      <w:spacing w:after="0" w:line="240" w:lineRule="auto"/>
    </w:pPr>
    <w:rPr>
      <w:rFonts w:ascii="Arial" w:eastAsia="Arial" w:hAnsi="Arial" w:cs="Arial"/>
      <w:kern w:val="0"/>
      <w14:ligatures w14:val="none"/>
    </w:r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B4C1E"/>
    <w:pPr>
      <w:ind w:left="720"/>
      <w:contextualSpacing/>
    </w:pPr>
  </w:style>
  <w:style w:type="character" w:styleId="Hyperlink">
    <w:name w:val="Hyperlink"/>
    <w:basedOn w:val="DefaultParagraphFont"/>
    <w:uiPriority w:val="99"/>
    <w:unhideWhenUsed/>
    <w:rsid w:val="003B4C1E"/>
    <w:rPr>
      <w:color w:val="0563C1" w:themeColor="hyperlink"/>
      <w:u w:val="single"/>
    </w:rPr>
  </w:style>
  <w:style w:type="character" w:styleId="UnresolvedMention">
    <w:name w:val="Unresolved Mention"/>
    <w:basedOn w:val="DefaultParagraphFont"/>
    <w:uiPriority w:val="99"/>
    <w:semiHidden/>
    <w:unhideWhenUsed/>
    <w:rsid w:val="003B4C1E"/>
    <w:rPr>
      <w:color w:val="605E5C"/>
      <w:shd w:val="clear" w:color="auto" w:fill="E1DFDD"/>
    </w:rPr>
  </w:style>
  <w:style w:type="character" w:customStyle="1" w:styleId="ui-provider">
    <w:name w:val="ui-provider"/>
    <w:basedOn w:val="DefaultParagraphFont"/>
    <w:rsid w:val="003B4C1E"/>
  </w:style>
  <w:style w:type="paragraph" w:customStyle="1" w:styleId="Default">
    <w:name w:val="Default"/>
    <w:rsid w:val="00FB278F"/>
    <w:pPr>
      <w:autoSpaceDE w:val="0"/>
      <w:autoSpaceDN w:val="0"/>
      <w:adjustRightInd w:val="0"/>
      <w:spacing w:after="0" w:line="240" w:lineRule="auto"/>
    </w:pPr>
    <w:rPr>
      <w:rFonts w:ascii="Calibri" w:hAnsi="Calibri" w:cs="Calibri"/>
      <w:color w:val="000000"/>
      <w:kern w:val="0"/>
      <w:sz w:val="24"/>
      <w:szCs w:val="24"/>
    </w:rPr>
  </w:style>
  <w:style w:type="character" w:styleId="FollowedHyperlink">
    <w:name w:val="FollowedHyperlink"/>
    <w:basedOn w:val="DefaultParagraphFont"/>
    <w:uiPriority w:val="99"/>
    <w:semiHidden/>
    <w:unhideWhenUsed/>
    <w:rsid w:val="003530B6"/>
    <w:rPr>
      <w:color w:val="954F72" w:themeColor="followedHyperlink"/>
      <w:u w:val="single"/>
    </w:rPr>
  </w:style>
  <w:style w:type="character" w:styleId="CommentReference">
    <w:name w:val="annotation reference"/>
    <w:basedOn w:val="DefaultParagraphFont"/>
    <w:uiPriority w:val="99"/>
    <w:semiHidden/>
    <w:unhideWhenUsed/>
    <w:rsid w:val="00332A2F"/>
    <w:rPr>
      <w:sz w:val="16"/>
      <w:szCs w:val="16"/>
    </w:rPr>
  </w:style>
  <w:style w:type="paragraph" w:styleId="CommentText">
    <w:name w:val="annotation text"/>
    <w:basedOn w:val="Normal"/>
    <w:link w:val="CommentTextChar"/>
    <w:uiPriority w:val="99"/>
    <w:unhideWhenUsed/>
    <w:rsid w:val="00332A2F"/>
    <w:pPr>
      <w:spacing w:line="240" w:lineRule="auto"/>
    </w:pPr>
    <w:rPr>
      <w:sz w:val="20"/>
      <w:szCs w:val="20"/>
    </w:rPr>
  </w:style>
  <w:style w:type="character" w:customStyle="1" w:styleId="CommentTextChar">
    <w:name w:val="Comment Text Char"/>
    <w:basedOn w:val="DefaultParagraphFont"/>
    <w:link w:val="CommentText"/>
    <w:uiPriority w:val="99"/>
    <w:rsid w:val="00332A2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32A2F"/>
    <w:rPr>
      <w:b/>
      <w:bCs/>
    </w:rPr>
  </w:style>
  <w:style w:type="character" w:customStyle="1" w:styleId="CommentSubjectChar">
    <w:name w:val="Comment Subject Char"/>
    <w:basedOn w:val="CommentTextChar"/>
    <w:link w:val="CommentSubject"/>
    <w:uiPriority w:val="99"/>
    <w:semiHidden/>
    <w:rsid w:val="00332A2F"/>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7034">
      <w:bodyDiv w:val="1"/>
      <w:marLeft w:val="0"/>
      <w:marRight w:val="0"/>
      <w:marTop w:val="0"/>
      <w:marBottom w:val="0"/>
      <w:divBdr>
        <w:top w:val="none" w:sz="0" w:space="0" w:color="auto"/>
        <w:left w:val="none" w:sz="0" w:space="0" w:color="auto"/>
        <w:bottom w:val="none" w:sz="0" w:space="0" w:color="auto"/>
        <w:right w:val="none" w:sz="0" w:space="0" w:color="auto"/>
      </w:divBdr>
    </w:div>
    <w:div w:id="371342456">
      <w:bodyDiv w:val="1"/>
      <w:marLeft w:val="0"/>
      <w:marRight w:val="0"/>
      <w:marTop w:val="0"/>
      <w:marBottom w:val="0"/>
      <w:divBdr>
        <w:top w:val="none" w:sz="0" w:space="0" w:color="auto"/>
        <w:left w:val="none" w:sz="0" w:space="0" w:color="auto"/>
        <w:bottom w:val="none" w:sz="0" w:space="0" w:color="auto"/>
        <w:right w:val="none" w:sz="0" w:space="0" w:color="auto"/>
      </w:divBdr>
    </w:div>
    <w:div w:id="164195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illofrightsinstitute.org/videos/elementary-lessons-consequences-of-the-american-revolu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billofrightsinstitute.org/lessons/the-constitution" TargetMode="External"/><Relationship Id="rId17" Type="http://schemas.openxmlformats.org/officeDocument/2006/relationships/hyperlink" Target="https://docs-of-freedom.s3.amazonaws.com/uploads/document/attachment/508/Constitution_Cube.pdf" TargetMode="External"/><Relationship Id="rId2" Type="http://schemas.openxmlformats.org/officeDocument/2006/relationships/customXml" Target="../customXml/item2.xml"/><Relationship Id="rId16" Type="http://schemas.openxmlformats.org/officeDocument/2006/relationships/hyperlink" Target="https://billofrightsinstitute.org/activities/handout-b-a-second-stud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5" Type="http://schemas.openxmlformats.org/officeDocument/2006/relationships/customXml" Target="../customXml/item5.xml"/><Relationship Id="rId15" Type="http://schemas.openxmlformats.org/officeDocument/2006/relationships/hyperlink" Target="https://billofrightsinstitute.org/activities/handout-b-a-second-study" TargetMode="External"/><Relationship Id="rId10"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illofrightsinstitute.org/activities/handout-a-the-united-states-constit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2024-05-13T12:47:22+00:00</Publication_x0020_Date>
    <Audience1 xmlns="3a62de7d-ba57-4f43-9dae-9623ba637be0"/>
    <_dlc_DocId xmlns="3a62de7d-ba57-4f43-9dae-9623ba637be0">KYED-536-2197</_dlc_DocId>
    <_dlc_DocIdUrl xmlns="3a62de7d-ba57-4f43-9dae-9623ba637be0">
      <Url>https://www.education.ky.gov/curriculum/standards/kyacadstand/_layouts/15/DocIdRedir.aspx?ID=KYED-536-2197</Url>
      <Description>KYED-536-2197</Description>
    </_dlc_DocIdUrl>
    <Content_x0020_Review_x0020_Status xmlns="3a62de7d-ba57-4f43-9dae-9623ba637b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89093-B7F4-40A4-A882-6660AA5858BC}">
  <ds:schemaRefs>
    <ds:schemaRef ds:uri="http://schemas.microsoft.com/sharepoint/events"/>
  </ds:schemaRefs>
</ds:datastoreItem>
</file>

<file path=customXml/itemProps2.xml><?xml version="1.0" encoding="utf-8"?>
<ds:datastoreItem xmlns:ds="http://schemas.openxmlformats.org/officeDocument/2006/customXml" ds:itemID="{BF7396D4-85A1-4225-BA01-DDCF0A62AE6C}">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3.xml><?xml version="1.0" encoding="utf-8"?>
<ds:datastoreItem xmlns:ds="http://schemas.openxmlformats.org/officeDocument/2006/customXml" ds:itemID="{1F3ADE71-3A3E-4830-97F6-5700A6333A6B}">
  <ds:schemaRefs>
    <ds:schemaRef ds:uri="http://schemas.microsoft.com/sharepoint/v3/contenttype/forms"/>
  </ds:schemaRefs>
</ds:datastoreItem>
</file>

<file path=customXml/itemProps4.xml><?xml version="1.0" encoding="utf-8"?>
<ds:datastoreItem xmlns:ds="http://schemas.openxmlformats.org/officeDocument/2006/customXml" ds:itemID="{5941C285-4D27-4CAB-A88A-9E2BD2739040}"/>
</file>

<file path=customXml/itemProps5.xml><?xml version="1.0" encoding="utf-8"?>
<ds:datastoreItem xmlns:ds="http://schemas.openxmlformats.org/officeDocument/2006/customXml" ds:itemID="{4E1F31CF-9735-412A-930C-0916FB401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937</Words>
  <Characters>5314</Characters>
  <Application>Microsoft Office Word</Application>
  <DocSecurity>0</DocSecurity>
  <Lines>295</Lines>
  <Paragraphs>178</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Ransom, Heather - Division of Academic Program Standards</dc:creator>
  <cp:keywords/>
  <dc:description/>
  <cp:lastModifiedBy>Placido, Tabor - Office of Teaching and Learning</cp:lastModifiedBy>
  <cp:revision>2</cp:revision>
  <dcterms:created xsi:type="dcterms:W3CDTF">2025-01-17T16:43:00Z</dcterms:created>
  <dcterms:modified xsi:type="dcterms:W3CDTF">2025-01-17T16:43:00Z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269c60-0483-4c57-9e8c-3779d6900235_Enabled">
    <vt:lpwstr>true</vt:lpwstr>
  </property>
  <property fmtid="{D5CDD505-2E9C-101B-9397-08002B2CF9AE}" pid="3" name="MSIP_Label_65269c60-0483-4c57-9e8c-3779d6900235_SetDate">
    <vt:lpwstr>2024-03-04T17:13:12Z</vt:lpwstr>
  </property>
  <property fmtid="{D5CDD505-2E9C-101B-9397-08002B2CF9AE}" pid="4" name="MSIP_Label_65269c60-0483-4c57-9e8c-3779d6900235_Method">
    <vt:lpwstr>Privileged</vt:lpwstr>
  </property>
  <property fmtid="{D5CDD505-2E9C-101B-9397-08002B2CF9AE}" pid="5" name="MSIP_Label_65269c60-0483-4c57-9e8c-3779d6900235_Name">
    <vt:lpwstr>65269c60-0483-4c57-9e8c-3779d6900235</vt:lpwstr>
  </property>
  <property fmtid="{D5CDD505-2E9C-101B-9397-08002B2CF9AE}" pid="6" name="MSIP_Label_65269c60-0483-4c57-9e8c-3779d6900235_SiteId">
    <vt:lpwstr>b397c653-5b19-463f-b9fc-af658ded9128</vt:lpwstr>
  </property>
  <property fmtid="{D5CDD505-2E9C-101B-9397-08002B2CF9AE}" pid="7" name="MSIP_Label_65269c60-0483-4c57-9e8c-3779d6900235_ActionId">
    <vt:lpwstr>5408c6a8-3583-4d7d-9ed9-c3fdff3a1567</vt:lpwstr>
  </property>
  <property fmtid="{D5CDD505-2E9C-101B-9397-08002B2CF9AE}" pid="8" name="MSIP_Label_65269c60-0483-4c57-9e8c-3779d6900235_ContentBits">
    <vt:lpwstr>0</vt:lpwstr>
  </property>
  <property fmtid="{D5CDD505-2E9C-101B-9397-08002B2CF9AE}" pid="9" name="ContentTypeId">
    <vt:lpwstr>0x0101001BEB557DBE01834EAB47A683706DCD5B001CB4B9AB93836842A61C86EAD5F20BA7</vt:lpwstr>
  </property>
  <property fmtid="{D5CDD505-2E9C-101B-9397-08002B2CF9AE}" pid="10" name="_dlc_DocIdItemGuid">
    <vt:lpwstr>a6598591-e4b3-4172-8443-de588e5b07af</vt:lpwstr>
  </property>
  <property fmtid="{D5CDD505-2E9C-101B-9397-08002B2CF9AE}" pid="11" name="MSIP_Label_eb544694-0027-44fa-bee4-2648c0363f9d_Enabled">
    <vt:lpwstr>true</vt:lpwstr>
  </property>
  <property fmtid="{D5CDD505-2E9C-101B-9397-08002B2CF9AE}" pid="12" name="MSIP_Label_eb544694-0027-44fa-bee4-2648c0363f9d_SetDate">
    <vt:lpwstr>2024-08-21T16:24:23Z</vt:lpwstr>
  </property>
  <property fmtid="{D5CDD505-2E9C-101B-9397-08002B2CF9AE}" pid="13" name="MSIP_Label_eb544694-0027-44fa-bee4-2648c0363f9d_Method">
    <vt:lpwstr>Standard</vt:lpwstr>
  </property>
  <property fmtid="{D5CDD505-2E9C-101B-9397-08002B2CF9AE}" pid="14" name="MSIP_Label_eb544694-0027-44fa-bee4-2648c0363f9d_Name">
    <vt:lpwstr>defa4170-0d19-0005-0004-bc88714345d2</vt:lpwstr>
  </property>
  <property fmtid="{D5CDD505-2E9C-101B-9397-08002B2CF9AE}" pid="15" name="MSIP_Label_eb544694-0027-44fa-bee4-2648c0363f9d_SiteId">
    <vt:lpwstr>9360c11f-90e6-4706-ad00-25fcdc9e2ed1</vt:lpwstr>
  </property>
  <property fmtid="{D5CDD505-2E9C-101B-9397-08002B2CF9AE}" pid="16" name="MSIP_Label_eb544694-0027-44fa-bee4-2648c0363f9d_ActionId">
    <vt:lpwstr>2ec14e8e-f689-4b91-b3a7-ad912a5f2052</vt:lpwstr>
  </property>
  <property fmtid="{D5CDD505-2E9C-101B-9397-08002B2CF9AE}" pid="17" name="MSIP_Label_eb544694-0027-44fa-bee4-2648c0363f9d_ContentBits">
    <vt:lpwstr>0</vt:lpwstr>
  </property>
</Properties>
</file>