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F4A100" w14:textId="77777777" w:rsidR="00F118EF" w:rsidRPr="009A093B" w:rsidRDefault="009A093B">
      <w:pPr>
        <w:pStyle w:val="Heading1"/>
        <w:jc w:val="center"/>
        <w:rPr>
          <w:rFonts w:ascii="Calibri" w:eastAsia="Quattrocento Sans" w:hAnsi="Calibri" w:cs="Quattrocento Sans"/>
          <w:color w:val="2254CC"/>
          <w:sz w:val="36"/>
          <w:szCs w:val="36"/>
        </w:rPr>
      </w:pPr>
      <w:r w:rsidRPr="009A093B">
        <w:rPr>
          <w:rFonts w:ascii="Calibri" w:hAnsi="Calibri"/>
          <w:color w:val="2254CC"/>
          <w:sz w:val="36"/>
          <w:szCs w:val="36"/>
        </w:rPr>
        <w:t>Seventh Grade Math Assignment</w:t>
      </w:r>
    </w:p>
    <w:p w14:paraId="4FD1696C" w14:textId="77777777" w:rsidR="00F118EF" w:rsidRPr="009A093B" w:rsidRDefault="009A093B">
      <w:pPr>
        <w:jc w:val="center"/>
        <w:rPr>
          <w:rFonts w:ascii="Calibri" w:hAnsi="Calibri"/>
          <w:sz w:val="24"/>
          <w:szCs w:val="24"/>
        </w:rPr>
      </w:pPr>
      <w:r w:rsidRPr="009A093B">
        <w:rPr>
          <w:rFonts w:ascii="Calibri" w:hAnsi="Calibri"/>
          <w:sz w:val="24"/>
          <w:szCs w:val="24"/>
        </w:rPr>
        <w:t xml:space="preserve">This assignment is </w:t>
      </w:r>
      <w:r w:rsidRPr="009A093B">
        <w:rPr>
          <w:rFonts w:ascii="Calibri" w:hAnsi="Calibri"/>
          <w:b/>
          <w:color w:val="5E802B"/>
          <w:sz w:val="24"/>
          <w:szCs w:val="24"/>
        </w:rPr>
        <w:t>strongly aligned</w:t>
      </w:r>
      <w:r w:rsidRPr="009A093B">
        <w:rPr>
          <w:rFonts w:ascii="Calibri" w:hAnsi="Calibri"/>
          <w:color w:val="5E802B"/>
          <w:sz w:val="24"/>
          <w:szCs w:val="24"/>
        </w:rPr>
        <w:t xml:space="preserve"> </w:t>
      </w:r>
      <w:r w:rsidRPr="009A093B">
        <w:rPr>
          <w:rFonts w:ascii="Calibri" w:hAnsi="Calibri"/>
          <w:sz w:val="24"/>
          <w:szCs w:val="24"/>
        </w:rPr>
        <w:t>to the standards.</w:t>
      </w:r>
    </w:p>
    <w:p w14:paraId="2FC627C8" w14:textId="77777777" w:rsidR="00F118EF" w:rsidRPr="009A093B" w:rsidRDefault="009A093B">
      <w:pPr>
        <w:spacing w:after="0"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9A093B">
        <w:rPr>
          <w:rFonts w:ascii="Calibri" w:hAnsi="Calibri"/>
          <w:color w:val="000000"/>
          <w:sz w:val="24"/>
          <w:szCs w:val="24"/>
        </w:rPr>
        <w:t xml:space="preserve">   </w:t>
      </w:r>
      <w:r w:rsidRPr="009A093B">
        <w:rPr>
          <w:rFonts w:ascii="Calibri" w:hAnsi="Calibri"/>
          <w:noProof/>
          <w:color w:val="000000"/>
          <w:sz w:val="24"/>
          <w:szCs w:val="24"/>
        </w:rPr>
        <w:drawing>
          <wp:inline distT="0" distB="0" distL="0" distR="0" wp14:anchorId="2D3A571B" wp14:editId="322C6680">
            <wp:extent cx="4437070" cy="2292486"/>
            <wp:effectExtent l="0" t="0" r="0" b="0"/>
            <wp:docPr id="3" name="image1.jpg" descr="1. Sasha went shopping and decided to purchase a set of bracelets for 25% off the regular price. If Sasha buys the bracelets today, she will save an additional 5%. Find the sales price of the set of bracelets with both discounts. How much money will Sasha save if she buys the bracelets today? (There's a bracelet picture with a $44 price tag.)&#10;&#10;Student work-&#10;Original $44&#10;Percent= 25%-100=75&#10;change?&#10;&#10;Change= percent x original&#10;?=75% x 44= $33&#10;&#10;Original 33&#10;Percent= 5%-100=95&#10;change= ?&#10;&#10;Change= percent x original&#10;?= 95% x 33= $31.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1. Sasha went shopping and decided to purchase a set of bracelets for 25% off the regular price. If Sasha buys the bracelets today, she will save an additional 5%. Find the sales price of the set of bracelets with both discounts. How much money will Sasha save if she buys the bracelets today? (There's a bracelet picture with a $44 price tag.)&#10;&#10;Student work-&#10;Original $44&#10;Percent= 25%-100=75&#10;change?&#10;&#10;Change= percent x original&#10;?=75% x 44= $33&#10;&#10;Original 33&#10;Percent= 5%-100=95&#10;change= ?&#10;&#10;Change= percent x original&#10;?= 95% x 33= $31.35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37070" cy="22924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FF0EB70" w14:textId="77777777" w:rsidR="00F118EF" w:rsidRPr="009A093B" w:rsidRDefault="009A093B">
      <w:pPr>
        <w:spacing w:after="0"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9A093B">
        <w:rPr>
          <w:rFonts w:ascii="Calibri" w:hAnsi="Calibri"/>
          <w:color w:val="000000"/>
          <w:sz w:val="24"/>
          <w:szCs w:val="24"/>
        </w:rPr>
        <w:t xml:space="preserve"> </w:t>
      </w:r>
    </w:p>
    <w:p w14:paraId="388501FA" w14:textId="77777777" w:rsidR="00F118EF" w:rsidRPr="009A093B" w:rsidRDefault="009A0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2254CC"/>
          <w:sz w:val="40"/>
          <w:szCs w:val="40"/>
        </w:rPr>
      </w:pPr>
      <w:r w:rsidRPr="009A093B"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t>Overview</w:t>
      </w:r>
    </w:p>
    <w:p w14:paraId="61A9A8F0" w14:textId="77777777" w:rsidR="00F118EF" w:rsidRPr="009A093B" w:rsidRDefault="009A093B">
      <w:pPr>
        <w:rPr>
          <w:rFonts w:ascii="Calibri" w:hAnsi="Calibri"/>
          <w:color w:val="000000"/>
          <w:sz w:val="18"/>
          <w:szCs w:val="18"/>
          <w:highlight w:val="white"/>
        </w:rPr>
      </w:pPr>
      <w:r w:rsidRPr="009A093B">
        <w:rPr>
          <w:rFonts w:ascii="Calibri" w:hAnsi="Calibri"/>
          <w:color w:val="000000"/>
          <w:sz w:val="18"/>
          <w:szCs w:val="18"/>
          <w:highlight w:val="white"/>
        </w:rPr>
        <w:t>Seventh-grade students solve word problems about price markups and markdowns. This assignment is strong because it requires students to interpret real-world scenarios and solve them mathematically, while allowing students to practice grade-level operations</w:t>
      </w:r>
      <w:r w:rsidRPr="009A093B">
        <w:rPr>
          <w:rFonts w:ascii="Calibri" w:hAnsi="Calibri"/>
          <w:color w:val="000000"/>
          <w:sz w:val="18"/>
          <w:szCs w:val="18"/>
          <w:highlight w:val="white"/>
        </w:rPr>
        <w:t xml:space="preserve"> with </w:t>
      </w:r>
      <w:proofErr w:type="spellStart"/>
      <w:r w:rsidRPr="009A093B">
        <w:rPr>
          <w:rFonts w:ascii="Calibri" w:hAnsi="Calibri"/>
          <w:color w:val="000000"/>
          <w:sz w:val="18"/>
          <w:szCs w:val="18"/>
          <w:highlight w:val="white"/>
        </w:rPr>
        <w:t>percents</w:t>
      </w:r>
      <w:proofErr w:type="spellEnd"/>
      <w:r w:rsidRPr="009A093B">
        <w:rPr>
          <w:rFonts w:ascii="Calibri" w:hAnsi="Calibri"/>
          <w:color w:val="000000"/>
          <w:sz w:val="18"/>
          <w:szCs w:val="18"/>
          <w:highlight w:val="white"/>
        </w:rPr>
        <w:t>.</w:t>
      </w:r>
    </w:p>
    <w:p w14:paraId="44C2E637" w14:textId="77777777" w:rsidR="00F118EF" w:rsidRPr="009A093B" w:rsidRDefault="00F118EF">
      <w:pPr>
        <w:rPr>
          <w:rFonts w:ascii="Calibri" w:hAnsi="Calibri"/>
          <w:sz w:val="18"/>
          <w:szCs w:val="18"/>
        </w:rPr>
      </w:pPr>
    </w:p>
    <w:p w14:paraId="04069C75" w14:textId="77777777" w:rsidR="00F118EF" w:rsidRPr="009A093B" w:rsidRDefault="009A0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2254CC"/>
          <w:sz w:val="32"/>
          <w:szCs w:val="32"/>
        </w:rPr>
      </w:pPr>
      <w:r w:rsidRPr="009A093B"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t>Related Standards</w:t>
      </w:r>
    </w:p>
    <w:p w14:paraId="0CACEB21" w14:textId="77777777" w:rsidR="00F118EF" w:rsidRPr="009A093B" w:rsidRDefault="009A093B">
      <w:pPr>
        <w:shd w:val="clear" w:color="auto" w:fill="FFFFFF"/>
        <w:spacing w:after="0" w:line="240" w:lineRule="auto"/>
        <w:rPr>
          <w:rFonts w:ascii="Calibri" w:hAnsi="Calibri"/>
          <w:color w:val="0F4873"/>
          <w:sz w:val="18"/>
          <w:szCs w:val="18"/>
        </w:rPr>
      </w:pPr>
      <w:r w:rsidRPr="009A093B">
        <w:rPr>
          <w:rFonts w:ascii="Calibri" w:hAnsi="Calibri"/>
          <w:color w:val="0F4873"/>
          <w:sz w:val="18"/>
          <w:szCs w:val="18"/>
        </w:rPr>
        <w:t>We looked at how well the assignment aligned to the following standards:</w:t>
      </w:r>
    </w:p>
    <w:p w14:paraId="60C5146C" w14:textId="77777777" w:rsidR="00F118EF" w:rsidRPr="009A093B" w:rsidRDefault="00F118EF">
      <w:pPr>
        <w:shd w:val="clear" w:color="auto" w:fill="FFFFFF"/>
        <w:spacing w:after="0" w:line="240" w:lineRule="auto"/>
        <w:rPr>
          <w:rFonts w:ascii="Calibri" w:hAnsi="Calibri"/>
          <w:color w:val="0F4873"/>
          <w:sz w:val="18"/>
          <w:szCs w:val="18"/>
        </w:rPr>
      </w:pPr>
    </w:p>
    <w:p w14:paraId="03AD5F5C" w14:textId="77777777" w:rsidR="00F118EF" w:rsidRPr="009A093B" w:rsidRDefault="009A093B">
      <w:pPr>
        <w:shd w:val="clear" w:color="auto" w:fill="FFFFFF"/>
        <w:spacing w:after="0" w:line="240" w:lineRule="auto"/>
        <w:rPr>
          <w:rFonts w:ascii="Calibri" w:hAnsi="Calibri"/>
          <w:color w:val="000000"/>
          <w:sz w:val="18"/>
          <w:szCs w:val="18"/>
          <w:highlight w:val="white"/>
        </w:rPr>
      </w:pPr>
      <w:r w:rsidRPr="009A093B">
        <w:rPr>
          <w:rFonts w:ascii="Calibri" w:hAnsi="Calibri"/>
          <w:color w:val="2254CC"/>
          <w:sz w:val="18"/>
          <w:szCs w:val="18"/>
          <w:highlight w:val="white"/>
        </w:rPr>
        <w:t xml:space="preserve">KY.7.RP.3 </w:t>
      </w:r>
      <w:r w:rsidRPr="009A093B">
        <w:rPr>
          <w:rFonts w:ascii="Calibri" w:hAnsi="Calibri"/>
          <w:color w:val="000000"/>
          <w:sz w:val="18"/>
          <w:szCs w:val="18"/>
          <w:highlight w:val="white"/>
        </w:rPr>
        <w:t xml:space="preserve">Use </w:t>
      </w:r>
      <w:proofErr w:type="spellStart"/>
      <w:r w:rsidRPr="009A093B">
        <w:rPr>
          <w:rFonts w:ascii="Calibri" w:hAnsi="Calibri"/>
          <w:color w:val="000000"/>
          <w:sz w:val="18"/>
          <w:szCs w:val="18"/>
          <w:highlight w:val="white"/>
        </w:rPr>
        <w:t>percents</w:t>
      </w:r>
      <w:proofErr w:type="spellEnd"/>
      <w:r w:rsidRPr="009A093B">
        <w:rPr>
          <w:rFonts w:ascii="Calibri" w:hAnsi="Calibri"/>
          <w:color w:val="000000"/>
          <w:sz w:val="18"/>
          <w:szCs w:val="18"/>
          <w:highlight w:val="white"/>
        </w:rPr>
        <w:t xml:space="preserve"> to solve mathematical and real-world problems. </w:t>
      </w:r>
    </w:p>
    <w:p w14:paraId="2D300405" w14:textId="77777777" w:rsidR="00F118EF" w:rsidRPr="009A093B" w:rsidRDefault="009A093B">
      <w:pPr>
        <w:shd w:val="clear" w:color="auto" w:fill="FFFFFF"/>
        <w:spacing w:after="0" w:line="240" w:lineRule="auto"/>
        <w:ind w:left="1440" w:hanging="720"/>
        <w:rPr>
          <w:rFonts w:ascii="Calibri" w:hAnsi="Calibri"/>
          <w:sz w:val="18"/>
          <w:szCs w:val="18"/>
          <w:highlight w:val="white"/>
        </w:rPr>
      </w:pPr>
      <w:r w:rsidRPr="009A093B">
        <w:rPr>
          <w:rFonts w:ascii="Calibri" w:hAnsi="Calibri"/>
          <w:color w:val="000000"/>
          <w:sz w:val="18"/>
          <w:szCs w:val="18"/>
          <w:highlight w:val="white"/>
        </w:rPr>
        <w:t>a. Find a percent of a quantity as a rate per 100; solve problems involving finding the whole, a part and a</w:t>
      </w:r>
      <w:r w:rsidRPr="009A093B">
        <w:rPr>
          <w:rFonts w:ascii="Calibri" w:hAnsi="Calibri"/>
          <w:sz w:val="18"/>
          <w:szCs w:val="18"/>
          <w:highlight w:val="white"/>
        </w:rPr>
        <w:t xml:space="preserve"> </w:t>
      </w:r>
    </w:p>
    <w:p w14:paraId="2617051E" w14:textId="77777777" w:rsidR="00F118EF" w:rsidRPr="009A093B" w:rsidRDefault="009A093B">
      <w:pPr>
        <w:shd w:val="clear" w:color="auto" w:fill="FFFFFF"/>
        <w:spacing w:after="0" w:line="240" w:lineRule="auto"/>
        <w:ind w:left="2160" w:hanging="720"/>
        <w:rPr>
          <w:rFonts w:ascii="Calibri" w:hAnsi="Calibri"/>
          <w:color w:val="000000"/>
          <w:sz w:val="18"/>
          <w:szCs w:val="18"/>
          <w:highlight w:val="white"/>
        </w:rPr>
      </w:pPr>
      <w:r w:rsidRPr="009A093B">
        <w:rPr>
          <w:rFonts w:ascii="Calibri" w:hAnsi="Calibri"/>
          <w:color w:val="000000"/>
          <w:sz w:val="18"/>
          <w:szCs w:val="18"/>
          <w:highlight w:val="white"/>
        </w:rPr>
        <w:t xml:space="preserve">percent, given two of these. </w:t>
      </w:r>
    </w:p>
    <w:p w14:paraId="5C2C0672" w14:textId="77777777" w:rsidR="00F118EF" w:rsidRPr="009A093B" w:rsidRDefault="009A093B">
      <w:pPr>
        <w:shd w:val="clear" w:color="auto" w:fill="FFFFFF"/>
        <w:spacing w:after="0" w:line="240" w:lineRule="auto"/>
        <w:ind w:firstLine="720"/>
        <w:rPr>
          <w:rFonts w:ascii="Calibri" w:hAnsi="Calibri"/>
          <w:color w:val="0F4873"/>
          <w:sz w:val="18"/>
          <w:szCs w:val="18"/>
        </w:rPr>
      </w:pPr>
      <w:r w:rsidRPr="009A093B">
        <w:rPr>
          <w:rFonts w:ascii="Calibri" w:hAnsi="Calibri"/>
          <w:color w:val="000000"/>
          <w:sz w:val="18"/>
          <w:szCs w:val="18"/>
          <w:highlight w:val="white"/>
        </w:rPr>
        <w:t>b. Use proportional relationships to solve multistep ratio and percent problems.</w:t>
      </w:r>
    </w:p>
    <w:p w14:paraId="2000263F" w14:textId="77777777" w:rsidR="00F118EF" w:rsidRPr="009A093B" w:rsidRDefault="00F118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00A4C7"/>
          <w:sz w:val="40"/>
          <w:szCs w:val="40"/>
        </w:rPr>
      </w:pPr>
    </w:p>
    <w:p w14:paraId="40C808C4" w14:textId="77777777" w:rsidR="00F118EF" w:rsidRPr="009A093B" w:rsidRDefault="009A0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2254CC"/>
          <w:sz w:val="40"/>
          <w:szCs w:val="40"/>
        </w:rPr>
      </w:pPr>
      <w:r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t>Why is this assignment strong</w:t>
      </w:r>
      <w:r w:rsidRPr="009A093B"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t>ly aligned?</w:t>
      </w:r>
    </w:p>
    <w:p w14:paraId="550524CA" w14:textId="77777777" w:rsidR="00F118EF" w:rsidRPr="009A093B" w:rsidRDefault="009A093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color w:val="000000"/>
          <w:sz w:val="10"/>
          <w:szCs w:val="10"/>
        </w:rPr>
      </w:pPr>
      <w:bookmarkStart w:id="0" w:name="_heading=h.gjdgxs" w:colFirst="0" w:colLast="0"/>
      <w:bookmarkEnd w:id="0"/>
      <w:r w:rsidRPr="009A093B">
        <w:rPr>
          <w:rFonts w:ascii="Calibri" w:hAnsi="Calibri"/>
          <w:color w:val="000000"/>
          <w:sz w:val="18"/>
          <w:szCs w:val="18"/>
        </w:rPr>
        <w:t>This assignment is well-aligned with seventh-grade standard </w:t>
      </w:r>
      <w:r w:rsidRPr="009A093B">
        <w:rPr>
          <w:rFonts w:ascii="Calibri" w:hAnsi="Calibri"/>
          <w:color w:val="2254CC"/>
          <w:sz w:val="18"/>
          <w:szCs w:val="18"/>
          <w:highlight w:val="white"/>
        </w:rPr>
        <w:t>KY.7.RP.3</w:t>
      </w:r>
      <w:r w:rsidRPr="009A093B">
        <w:rPr>
          <w:rFonts w:ascii="Calibri" w:hAnsi="Calibri"/>
          <w:color w:val="000000"/>
          <w:sz w:val="18"/>
          <w:szCs w:val="18"/>
        </w:rPr>
        <w:t xml:space="preserve">, which requires students to solve multi-step problems involving ratios and </w:t>
      </w:r>
      <w:proofErr w:type="spellStart"/>
      <w:r w:rsidRPr="009A093B">
        <w:rPr>
          <w:rFonts w:ascii="Calibri" w:hAnsi="Calibri"/>
          <w:color w:val="000000"/>
          <w:sz w:val="18"/>
          <w:szCs w:val="18"/>
        </w:rPr>
        <w:t>percents</w:t>
      </w:r>
      <w:proofErr w:type="spellEnd"/>
      <w:r w:rsidRPr="009A093B">
        <w:rPr>
          <w:rFonts w:ascii="Calibri" w:hAnsi="Calibri"/>
          <w:color w:val="000000"/>
          <w:sz w:val="18"/>
          <w:szCs w:val="18"/>
        </w:rPr>
        <w:t xml:space="preserve"> in real-world contexts. This assignment includes two word problems about </w:t>
      </w:r>
      <w:proofErr w:type="spellStart"/>
      <w:r w:rsidRPr="009A093B">
        <w:rPr>
          <w:rFonts w:ascii="Calibri" w:hAnsi="Calibri"/>
          <w:color w:val="000000"/>
          <w:sz w:val="18"/>
          <w:szCs w:val="18"/>
        </w:rPr>
        <w:t>percents</w:t>
      </w:r>
      <w:proofErr w:type="spellEnd"/>
      <w:r w:rsidRPr="009A093B">
        <w:rPr>
          <w:rFonts w:ascii="Calibri" w:hAnsi="Calibri"/>
          <w:color w:val="000000"/>
          <w:sz w:val="18"/>
          <w:szCs w:val="18"/>
        </w:rPr>
        <w:t xml:space="preserve"> related to price markups and markdowns (a real-world example named explicitly in the stan</w:t>
      </w:r>
      <w:r w:rsidRPr="009A093B">
        <w:rPr>
          <w:rFonts w:ascii="Calibri" w:hAnsi="Calibri"/>
          <w:color w:val="000000"/>
          <w:sz w:val="18"/>
          <w:szCs w:val="18"/>
        </w:rPr>
        <w:t>dard document). Problem #1 also involves multiple steps (finding the value of a 25% markdown and a 30% markdown, and calculating how much more was saved at the greater discount).</w:t>
      </w:r>
    </w:p>
    <w:p w14:paraId="41612E34" w14:textId="77777777" w:rsidR="00F118EF" w:rsidRPr="009A093B" w:rsidRDefault="009A093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color w:val="000000"/>
          <w:sz w:val="10"/>
          <w:szCs w:val="10"/>
        </w:rPr>
      </w:pPr>
      <w:r w:rsidRPr="009A093B">
        <w:rPr>
          <w:rFonts w:ascii="Calibri" w:hAnsi="Calibri"/>
          <w:color w:val="000000"/>
          <w:sz w:val="18"/>
          <w:szCs w:val="18"/>
        </w:rPr>
        <w:t>This assignment allows students to</w:t>
      </w:r>
      <w:r w:rsidRPr="009A093B">
        <w:rPr>
          <w:rFonts w:ascii="Calibri" w:hAnsi="Calibri"/>
          <w:sz w:val="18"/>
          <w:szCs w:val="18"/>
        </w:rPr>
        <w:t xml:space="preserve"> engage with the conceptual understanding a</w:t>
      </w:r>
      <w:r w:rsidRPr="009A093B">
        <w:rPr>
          <w:rFonts w:ascii="Calibri" w:hAnsi="Calibri"/>
          <w:sz w:val="18"/>
          <w:szCs w:val="18"/>
        </w:rPr>
        <w:t xml:space="preserve">nd application </w:t>
      </w:r>
      <w:r w:rsidRPr="009A093B">
        <w:rPr>
          <w:rFonts w:ascii="Calibri" w:hAnsi="Calibri"/>
          <w:color w:val="000000"/>
          <w:sz w:val="18"/>
          <w:szCs w:val="18"/>
        </w:rPr>
        <w:t>targeted by standard </w:t>
      </w:r>
      <w:r w:rsidRPr="009A093B">
        <w:rPr>
          <w:rFonts w:ascii="Calibri" w:hAnsi="Calibri"/>
          <w:color w:val="2254CC"/>
          <w:sz w:val="18"/>
          <w:szCs w:val="18"/>
          <w:highlight w:val="white"/>
        </w:rPr>
        <w:t>KY.7.RP.3</w:t>
      </w:r>
      <w:r w:rsidRPr="009A093B">
        <w:rPr>
          <w:rFonts w:ascii="Calibri" w:hAnsi="Calibri"/>
          <w:color w:val="2254CC"/>
          <w:sz w:val="18"/>
          <w:szCs w:val="18"/>
        </w:rPr>
        <w:t xml:space="preserve">. </w:t>
      </w:r>
      <w:r w:rsidRPr="009A093B">
        <w:rPr>
          <w:rFonts w:ascii="Calibri" w:hAnsi="Calibri"/>
          <w:color w:val="000000"/>
          <w:sz w:val="18"/>
          <w:szCs w:val="18"/>
        </w:rPr>
        <w:t>Solving multistep ratio and percent problems in real-world contexts—like calculating price markups and markdowns—builds students’ application skills. Asking whether it is possible to have a percent increase of</w:t>
      </w:r>
      <w:r w:rsidRPr="009A093B">
        <w:rPr>
          <w:rFonts w:ascii="Calibri" w:hAnsi="Calibri"/>
          <w:color w:val="000000"/>
          <w:sz w:val="18"/>
          <w:szCs w:val="18"/>
        </w:rPr>
        <w:t xml:space="preserve"> more than 100%, as problem #2 does, allows students to draw on their conceptual understanding of proportional relationships.</w:t>
      </w:r>
    </w:p>
    <w:p w14:paraId="48364C0B" w14:textId="77777777" w:rsidR="00F118EF" w:rsidRPr="009A093B" w:rsidRDefault="00F118E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b/>
          <w:color w:val="000000"/>
          <w:sz w:val="18"/>
          <w:szCs w:val="18"/>
        </w:rPr>
      </w:pPr>
    </w:p>
    <w:p w14:paraId="661022F4" w14:textId="77777777" w:rsidR="00F118EF" w:rsidRPr="009A093B" w:rsidRDefault="009A093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color w:val="000000"/>
          <w:sz w:val="18"/>
          <w:szCs w:val="18"/>
        </w:rPr>
      </w:pPr>
      <w:hyperlink r:id="rId6">
        <w:r w:rsidRPr="009A093B">
          <w:rPr>
            <w:rFonts w:ascii="Calibri" w:hAnsi="Calibri"/>
            <w:b/>
            <w:color w:val="000000"/>
            <w:sz w:val="18"/>
            <w:szCs w:val="18"/>
          </w:rPr>
          <w:t>Practice Standards</w:t>
        </w:r>
      </w:hyperlink>
      <w:hyperlink r:id="rId7">
        <w:r w:rsidRPr="009A093B">
          <w:rPr>
            <w:rFonts w:ascii="Calibri" w:hAnsi="Calibri"/>
            <w:color w:val="000000"/>
            <w:sz w:val="18"/>
            <w:szCs w:val="18"/>
          </w:rPr>
          <w:t> </w:t>
        </w:r>
      </w:hyperlink>
      <w:r w:rsidRPr="009A093B">
        <w:rPr>
          <w:rFonts w:ascii="Calibri" w:hAnsi="Calibri"/>
          <w:color w:val="000000"/>
          <w:sz w:val="18"/>
          <w:szCs w:val="18"/>
        </w:rPr>
        <w:br/>
        <w:t>This assignment allows students to engage with two mathematical practice standards. Interpreting what the word problems are asking students to do gives stu</w:t>
      </w:r>
      <w:r w:rsidRPr="009A093B">
        <w:rPr>
          <w:rFonts w:ascii="Calibri" w:hAnsi="Calibri"/>
          <w:color w:val="000000"/>
          <w:sz w:val="18"/>
          <w:szCs w:val="18"/>
        </w:rPr>
        <w:t>dents the chance to engage with </w:t>
      </w:r>
      <w:bookmarkStart w:id="1" w:name="_GoBack"/>
      <w:r w:rsidRPr="009A093B">
        <w:rPr>
          <w:rFonts w:ascii="Calibri" w:hAnsi="Calibri"/>
          <w:color w:val="2254CC"/>
          <w:sz w:val="18"/>
          <w:szCs w:val="18"/>
        </w:rPr>
        <w:t>Mathematical Practice Standard #1 </w:t>
      </w:r>
      <w:bookmarkEnd w:id="1"/>
      <w:r w:rsidRPr="009A093B">
        <w:rPr>
          <w:rFonts w:ascii="Calibri" w:hAnsi="Calibri"/>
          <w:color w:val="000000"/>
          <w:sz w:val="18"/>
          <w:szCs w:val="18"/>
        </w:rPr>
        <w:t>("Make sense of problems and persevere in solving them"). Explaining whether it is possible to have a percent increase of more than 100% gives students the chance to engage with </w:t>
      </w:r>
      <w:r w:rsidRPr="009A093B">
        <w:rPr>
          <w:rFonts w:ascii="Calibri" w:hAnsi="Calibri"/>
          <w:color w:val="2254CC"/>
          <w:sz w:val="18"/>
          <w:szCs w:val="18"/>
        </w:rPr>
        <w:t>Mathematical</w:t>
      </w:r>
      <w:r w:rsidRPr="009A093B">
        <w:rPr>
          <w:rFonts w:ascii="Calibri" w:hAnsi="Calibri"/>
          <w:color w:val="2254CC"/>
          <w:sz w:val="18"/>
          <w:szCs w:val="18"/>
        </w:rPr>
        <w:t xml:space="preserve"> Practice Standard #3 </w:t>
      </w:r>
      <w:r w:rsidRPr="009A093B">
        <w:rPr>
          <w:rFonts w:ascii="Calibri" w:hAnsi="Calibri"/>
          <w:color w:val="000000"/>
          <w:sz w:val="18"/>
          <w:szCs w:val="18"/>
        </w:rPr>
        <w:t>(“Construct viable arguments and critique the reasoning of others”).</w:t>
      </w:r>
    </w:p>
    <w:p w14:paraId="1419C622" w14:textId="77777777" w:rsidR="00F118EF" w:rsidRPr="009A093B" w:rsidRDefault="00F118E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rPr>
          <w:rFonts w:ascii="Calibri" w:hAnsi="Calibri"/>
          <w:color w:val="000000"/>
          <w:sz w:val="18"/>
          <w:szCs w:val="18"/>
        </w:rPr>
      </w:pPr>
    </w:p>
    <w:sectPr w:rsidR="00F118EF" w:rsidRPr="009A093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Quattrocento Sans">
    <w:altName w:val="Times New Roman"/>
    <w:charset w:val="00"/>
    <w:family w:val="auto"/>
    <w:pitch w:val="default"/>
  </w:font>
  <w:font w:name="Segoe UI Semibold">
    <w:altName w:val="Times New Roman"/>
    <w:charset w:val="00"/>
    <w:family w:val="swiss"/>
    <w:pitch w:val="variable"/>
    <w:sig w:usb0="E00002FF" w:usb1="4000A47B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Tw Cen MT Condensed">
    <w:panose1 w:val="020B0606020104020203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Twentieth Century">
    <w:altName w:val="Times New Roman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8EF"/>
    <w:rsid w:val="009A093B"/>
    <w:rsid w:val="00F11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9BC15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Quattrocento Sans" w:eastAsia="Quattrocento Sans" w:hAnsi="Quattrocento Sans" w:cs="Quattrocento Sans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37763"/>
  </w:style>
  <w:style w:type="paragraph" w:styleId="Heading1">
    <w:name w:val="heading 1"/>
    <w:basedOn w:val="Normal"/>
    <w:next w:val="Normal"/>
    <w:link w:val="Heading1Char"/>
    <w:uiPriority w:val="9"/>
    <w:qFormat/>
    <w:rsid w:val="000E41F2"/>
    <w:pPr>
      <w:keepNext/>
      <w:keepLines/>
      <w:spacing w:before="300"/>
      <w:outlineLvl w:val="0"/>
    </w:pPr>
    <w:rPr>
      <w:rFonts w:ascii="Segoe UI Semibold" w:eastAsiaTheme="majorEastAsia" w:hAnsi="Segoe UI Semibold" w:cstheme="majorBidi"/>
      <w:bCs/>
      <w:color w:val="00A4C7" w:themeColor="accent2"/>
      <w:sz w:val="28"/>
      <w:szCs w:val="32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0E41F2"/>
    <w:pPr>
      <w:keepNext/>
      <w:spacing w:before="300"/>
      <w:ind w:left="0"/>
      <w:outlineLvl w:val="1"/>
    </w:pPr>
    <w:rPr>
      <w:rFonts w:eastAsia="Calibri"/>
      <w:color w:val="00A4C7" w:themeColor="accent2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41F2"/>
    <w:pPr>
      <w:keepNext/>
      <w:spacing w:after="0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41F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2747" w:themeColor="accent1" w:themeShade="BF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E41F2"/>
    <w:pPr>
      <w:spacing w:after="0"/>
      <w:contextualSpacing/>
    </w:pPr>
    <w:rPr>
      <w:rFonts w:ascii="Tw Cen MT Condensed" w:eastAsiaTheme="majorEastAsia" w:hAnsi="Tw Cen MT Condensed" w:cstheme="majorBidi"/>
      <w:caps/>
      <w:color w:val="00A4C7" w:themeColor="accent2"/>
      <w:spacing w:val="-10"/>
      <w:kern w:val="28"/>
      <w:sz w:val="9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0E41F2"/>
    <w:rPr>
      <w:rFonts w:ascii="Segoe UI Semibold" w:eastAsiaTheme="majorEastAsia" w:hAnsi="Segoe UI Semibold" w:cstheme="majorBidi"/>
      <w:bCs/>
      <w:color w:val="00A4C7" w:themeColor="accent2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E41F2"/>
    <w:rPr>
      <w:rFonts w:ascii="Segoe UI" w:eastAsia="Calibri" w:hAnsi="Segoe UI" w:cs="Arial"/>
      <w:color w:val="00A4C7" w:themeColor="accent2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0E41F2"/>
    <w:rPr>
      <w:rFonts w:ascii="Tw Cen MT Condensed" w:eastAsiaTheme="majorEastAsia" w:hAnsi="Tw Cen MT Condensed" w:cstheme="majorBidi"/>
      <w:caps/>
      <w:color w:val="00A4C7" w:themeColor="accent2"/>
      <w:spacing w:val="-10"/>
      <w:kern w:val="28"/>
      <w:sz w:val="96"/>
      <w:szCs w:val="56"/>
    </w:rPr>
  </w:style>
  <w:style w:type="character" w:styleId="IntenseEmphasis">
    <w:name w:val="Intense Emphasis"/>
    <w:basedOn w:val="DefaultParagraphFont"/>
    <w:uiPriority w:val="21"/>
    <w:qFormat/>
    <w:rsid w:val="000E41F2"/>
    <w:rPr>
      <w:rFonts w:asciiTheme="minorHAnsi" w:hAnsiTheme="minorHAnsi"/>
      <w:b/>
      <w:bCs/>
      <w:i/>
      <w:iCs/>
      <w:color w:val="auto"/>
      <w:sz w:val="18"/>
    </w:rPr>
  </w:style>
  <w:style w:type="character" w:customStyle="1" w:styleId="Heading3Char">
    <w:name w:val="Heading 3 Char"/>
    <w:basedOn w:val="DefaultParagraphFont"/>
    <w:link w:val="Heading3"/>
    <w:uiPriority w:val="9"/>
    <w:rsid w:val="000E41F2"/>
    <w:rPr>
      <w:rFonts w:ascii="Segoe UI" w:hAnsi="Segoe UI" w:cs="Arial"/>
      <w:b/>
      <w:color w:val="000000"/>
      <w:sz w:val="18"/>
      <w:szCs w:val="20"/>
    </w:rPr>
  </w:style>
  <w:style w:type="paragraph" w:styleId="Subtitle">
    <w:name w:val="Subtitle"/>
    <w:basedOn w:val="Normal"/>
    <w:next w:val="Normal"/>
    <w:link w:val="SubtitleChar"/>
    <w:rPr>
      <w:color w:val="5A5A5A"/>
    </w:rPr>
  </w:style>
  <w:style w:type="character" w:customStyle="1" w:styleId="SubtitleChar">
    <w:name w:val="Subtitle Char"/>
    <w:basedOn w:val="DefaultParagraphFont"/>
    <w:link w:val="Subtitle"/>
    <w:uiPriority w:val="11"/>
    <w:rsid w:val="000E41F2"/>
    <w:rPr>
      <w:rFonts w:eastAsiaTheme="minorEastAsia"/>
      <w:color w:val="5A5A5A" w:themeColor="text1" w:themeTint="A5"/>
      <w:spacing w:val="15"/>
    </w:rPr>
  </w:style>
  <w:style w:type="paragraph" w:styleId="NoSpacing">
    <w:name w:val="No Spacing"/>
    <w:uiPriority w:val="1"/>
    <w:qFormat/>
    <w:rsid w:val="000E41F2"/>
    <w:pPr>
      <w:spacing w:after="0" w:line="240" w:lineRule="auto"/>
    </w:pPr>
    <w:rPr>
      <w:rFonts w:asciiTheme="majorHAnsi" w:hAnsiTheme="majorHAnsi" w:cs="Arial"/>
      <w:color w:val="000000"/>
      <w:sz w:val="18"/>
      <w:szCs w:val="2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0E41F2"/>
    <w:pPr>
      <w:pBdr>
        <w:top w:val="single" w:sz="4" w:space="10" w:color="C0C2C4" w:themeColor="background2"/>
        <w:bottom w:val="single" w:sz="4" w:space="10" w:color="C0C2C4" w:themeColor="background2"/>
      </w:pBdr>
      <w:spacing w:before="360" w:after="360"/>
      <w:ind w:left="864" w:right="864"/>
      <w:jc w:val="center"/>
    </w:pPr>
    <w:rPr>
      <w:iCs/>
      <w:color w:val="00A4C7" w:themeColor="accent2"/>
      <w:sz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1F2"/>
    <w:rPr>
      <w:rFonts w:ascii="Segoe UI" w:hAnsi="Segoe UI" w:cs="Arial"/>
      <w:iCs/>
      <w:color w:val="00A4C7" w:themeColor="accent2"/>
      <w:sz w:val="20"/>
      <w:szCs w:val="20"/>
    </w:rPr>
  </w:style>
  <w:style w:type="paragraph" w:styleId="ListParagraph">
    <w:name w:val="List Paragraph"/>
    <w:basedOn w:val="Normal"/>
    <w:uiPriority w:val="34"/>
    <w:qFormat/>
    <w:rsid w:val="000E41F2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0E41F2"/>
    <w:rPr>
      <w:rFonts w:asciiTheme="majorHAnsi" w:eastAsiaTheme="majorEastAsia" w:hAnsiTheme="majorHAnsi" w:cstheme="majorBidi"/>
      <w:i/>
      <w:iCs/>
      <w:color w:val="002747" w:themeColor="accent1" w:themeShade="BF"/>
      <w:sz w:val="18"/>
      <w:szCs w:val="20"/>
    </w:rPr>
  </w:style>
  <w:style w:type="character" w:styleId="IntenseReference">
    <w:name w:val="Intense Reference"/>
    <w:basedOn w:val="DefaultParagraphFont"/>
    <w:uiPriority w:val="32"/>
    <w:qFormat/>
    <w:rsid w:val="000E41F2"/>
    <w:rPr>
      <w:rFonts w:asciiTheme="majorHAnsi" w:hAnsiTheme="majorHAnsi"/>
      <w:b w:val="0"/>
      <w:bCs/>
      <w:i/>
      <w:smallCaps/>
      <w:color w:val="auto"/>
      <w:spacing w:val="5"/>
      <w:sz w:val="18"/>
    </w:rPr>
  </w:style>
  <w:style w:type="paragraph" w:customStyle="1" w:styleId="NONTOCHEADING2">
    <w:name w:val="NON TOC HEADING 2"/>
    <w:basedOn w:val="Normal"/>
    <w:link w:val="NONTOCHEADING2Char"/>
    <w:rsid w:val="00B63B9C"/>
    <w:rPr>
      <w:rFonts w:eastAsia="Calibri" w:cs="Times New Roman"/>
      <w:color w:val="F79646"/>
      <w:szCs w:val="24"/>
    </w:rPr>
  </w:style>
  <w:style w:type="character" w:customStyle="1" w:styleId="NONTOCHEADING2Char">
    <w:name w:val="NON TOC HEADING 2 Char"/>
    <w:basedOn w:val="DefaultParagraphFont"/>
    <w:link w:val="NONTOCHEADING2"/>
    <w:rsid w:val="00B63B9C"/>
    <w:rPr>
      <w:rFonts w:ascii="Segoe UI" w:eastAsia="Calibri" w:hAnsi="Segoe UI" w:cs="Times New Roman"/>
      <w:color w:val="F79646"/>
      <w:szCs w:val="24"/>
    </w:rPr>
  </w:style>
  <w:style w:type="paragraph" w:customStyle="1" w:styleId="TableHeader">
    <w:name w:val="Table Header"/>
    <w:basedOn w:val="Normal"/>
    <w:link w:val="TableHeaderChar"/>
    <w:qFormat/>
    <w:rsid w:val="000E41F2"/>
    <w:pPr>
      <w:spacing w:after="0"/>
      <w:jc w:val="center"/>
    </w:pPr>
    <w:rPr>
      <w:rFonts w:ascii="Tw Cen MT Condensed" w:eastAsia="Times New Roman" w:hAnsi="Tw Cen MT Condensed"/>
      <w:caps/>
      <w:color w:val="00A4C7" w:themeColor="accent2"/>
      <w:sz w:val="32"/>
      <w:szCs w:val="32"/>
    </w:rPr>
  </w:style>
  <w:style w:type="character" w:customStyle="1" w:styleId="TableHeaderChar">
    <w:name w:val="Table Header Char"/>
    <w:basedOn w:val="DefaultParagraphFont"/>
    <w:link w:val="TableHeader"/>
    <w:rsid w:val="000E41F2"/>
    <w:rPr>
      <w:rFonts w:ascii="Tw Cen MT Condensed" w:eastAsia="Times New Roman" w:hAnsi="Tw Cen MT Condensed" w:cs="Arial"/>
      <w:caps/>
      <w:color w:val="00A4C7" w:themeColor="accent2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0E41F2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0E41F2"/>
    <w:rPr>
      <w:rFonts w:ascii="Book Antiqua" w:eastAsia="Times New Roman" w:hAnsi="Book Antiqua"/>
      <w:i/>
      <w:iCs/>
      <w:color w:val="000000" w:themeColor="text1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0E41F2"/>
    <w:rPr>
      <w:rFonts w:ascii="Book Antiqua" w:eastAsia="Times New Roman" w:hAnsi="Book Antiqua" w:cs="Arial"/>
      <w:i/>
      <w:iCs/>
      <w:color w:val="000000" w:themeColor="text1"/>
      <w:sz w:val="20"/>
      <w:szCs w:val="20"/>
    </w:rPr>
  </w:style>
  <w:style w:type="character" w:styleId="BookTitle">
    <w:name w:val="Book Title"/>
    <w:basedOn w:val="DefaultParagraphFont"/>
    <w:uiPriority w:val="33"/>
    <w:qFormat/>
    <w:rsid w:val="000E41F2"/>
    <w:rPr>
      <w:rFonts w:asciiTheme="majorHAnsi" w:hAnsiTheme="majorHAnsi"/>
      <w:b w:val="0"/>
      <w:bCs/>
      <w:i/>
      <w:iCs/>
      <w:spacing w:val="5"/>
      <w:sz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0E41F2"/>
    <w:pPr>
      <w:spacing w:before="480" w:line="276" w:lineRule="auto"/>
      <w:outlineLvl w:val="9"/>
    </w:pPr>
    <w:rPr>
      <w:caps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77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776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C05C5"/>
    <w:rPr>
      <w:color w:val="00A4C7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C05C5"/>
    <w:rPr>
      <w:color w:val="00355F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332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323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5.xml"/><Relationship Id="rId3" Type="http://schemas.openxmlformats.org/officeDocument/2006/relationships/settings" Target="settings.xml"/><Relationship Id="rId7" Type="http://schemas.openxmlformats.org/officeDocument/2006/relationships/hyperlink" Target="https://tntp.org/student-work-library/view/strongly-aligned-7th-grade-math-assignment" TargetMode="Externa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6" Type="http://schemas.openxmlformats.org/officeDocument/2006/relationships/hyperlink" Target="https://tntp.org/student-work-library/view/strongly-aligned-7th-grade-math-assignment" TargetMode="External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3.xml"/><Relationship Id="rId5" Type="http://schemas.openxmlformats.org/officeDocument/2006/relationships/image" Target="media/image1.jp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Custom 12">
      <a:dk1>
        <a:srgbClr val="000000"/>
      </a:dk1>
      <a:lt1>
        <a:srgbClr val="FFFFFF"/>
      </a:lt1>
      <a:dk2>
        <a:srgbClr val="414042"/>
      </a:dk2>
      <a:lt2>
        <a:srgbClr val="C0C2C4"/>
      </a:lt2>
      <a:accent1>
        <a:srgbClr val="00355F"/>
      </a:accent1>
      <a:accent2>
        <a:srgbClr val="00A4C7"/>
      </a:accent2>
      <a:accent3>
        <a:srgbClr val="81D2EB"/>
      </a:accent3>
      <a:accent4>
        <a:srgbClr val="FFC72F"/>
      </a:accent4>
      <a:accent5>
        <a:srgbClr val="EA8835"/>
      </a:accent5>
      <a:accent6>
        <a:srgbClr val="8EBF3F"/>
      </a:accent6>
      <a:hlink>
        <a:srgbClr val="00A4C7"/>
      </a:hlink>
      <a:folHlink>
        <a:srgbClr val="00355F"/>
      </a:folHlink>
    </a:clrScheme>
    <a:fontScheme name="TNTP FY 2013">
      <a:majorFont>
        <a:latin typeface="Segoe UI"/>
        <a:ea typeface=""/>
        <a:cs typeface="Arial"/>
      </a:majorFont>
      <a:minorFont>
        <a:latin typeface="Segoe UI"/>
        <a:ea typeface="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cvvI7vhhqIYrOvxJyMJodaMiTg==">AMUW2mXI72kUxqNZgbKePvMtAmeJAVq8e3IEz1qrqNTBYgTnTvKP+PG2Xu84MRCt1cFWN2Gg3GFEancnH8mhSAybDPNTKA3mlAQ9D6ezNV8/I3qIBiGlu8l0P6u0dZp4XZK6LsYt8Buw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1CB4B9AB93836842A61C86EAD5F20BA7" ma:contentTypeVersion="28" ma:contentTypeDescription="" ma:contentTypeScope="" ma:versionID="90f6b0fbad01ffe2d30d7dbd0fd3d0a3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3d787dfc419280de891c12fcb19c7525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6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cessibility_x0020_Office xmlns="3a62de7d-ba57-4f43-9dae-9623ba637be0">OTL - Office of Teaching and Learning</Accessibility_x0020_Office>
    <Accessibility_x0020_Audit_x0020_Status xmlns="3a62de7d-ba57-4f43-9dae-9623ba637be0" xsi:nil="true"/>
    <Accessibility_x0020_Audience xmlns="3a62de7d-ba57-4f43-9dae-9623ba637be0" xsi:nil="true"/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 xsi:nil="true"/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 xsi:nil="true"/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2019-10-07T04:00:00+00:00</Publication_x0020_Date>
    <Audience1 xmlns="3a62de7d-ba57-4f43-9dae-9623ba637be0"/>
    <_dlc_DocId xmlns="3a62de7d-ba57-4f43-9dae-9623ba637be0">KYED-536-613</_dlc_DocId>
    <_dlc_DocIdUrl xmlns="3a62de7d-ba57-4f43-9dae-9623ba637be0">
      <Url>https://www.education.ky.gov/curriculum/standards/kyacadstand/_layouts/15/DocIdRedir.aspx?ID=KYED-536-613</Url>
      <Description>KYED-536-613</Description>
    </_dlc_DocIdUrl>
    <Content_x0020_Review_x0020_Status xmlns="3a62de7d-ba57-4f43-9dae-9623ba637be0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4D1AD81-553B-4E25-9806-4132093B6C1B}"/>
</file>

<file path=customXml/itemProps3.xml><?xml version="1.0" encoding="utf-8"?>
<ds:datastoreItem xmlns:ds="http://schemas.openxmlformats.org/officeDocument/2006/customXml" ds:itemID="{A26C01FB-A759-49B5-A45F-C30F296001E2}"/>
</file>

<file path=customXml/itemProps4.xml><?xml version="1.0" encoding="utf-8"?>
<ds:datastoreItem xmlns:ds="http://schemas.openxmlformats.org/officeDocument/2006/customXml" ds:itemID="{9D052245-3CB3-4D0E-A623-EB6A6535E26A}"/>
</file>

<file path=customXml/itemProps5.xml><?xml version="1.0" encoding="utf-8"?>
<ds:datastoreItem xmlns:ds="http://schemas.openxmlformats.org/officeDocument/2006/customXml" ds:itemID="{BB875FCA-6917-468B-8F45-62765827218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372</Words>
  <Characters>2123</Characters>
  <Application>Microsoft Macintosh Word</Application>
  <DocSecurity>0</DocSecurity>
  <Lines>17</Lines>
  <Paragraphs>4</Paragraphs>
  <ScaleCrop>false</ScaleCrop>
  <LinksUpToDate>false</LinksUpToDate>
  <CharactersWithSpaces>2491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Clairelise Kip</dc:creator>
  <cp:lastModifiedBy>Caryn K Davidson</cp:lastModifiedBy>
  <cp:revision>2</cp:revision>
  <dcterms:created xsi:type="dcterms:W3CDTF">2019-05-31T04:53:00Z</dcterms:created>
  <dcterms:modified xsi:type="dcterms:W3CDTF">2019-10-04T15:22:00Z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0x0101001BEB557DBE01834EAB47A683706DCD5B001CB4B9AB93836842A61C86EAD5F20BA7</vt:lpwstr>
  </property>
  <property fmtid="{D5CDD505-2E9C-101B-9397-08002B2CF9AE}" pid="3" name="_dlc_DocIdItemGuid">
    <vt:lpwstr>fd5820d4-dd9b-4b98-85ee-e92485c96415</vt:lpwstr>
  </property>
</Properties>
</file>