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29BA20" w14:textId="77777777" w:rsidR="00BC5A2F" w:rsidRPr="00D0483F" w:rsidRDefault="00D0483F">
      <w:pPr>
        <w:pStyle w:val="Heading1"/>
        <w:jc w:val="center"/>
        <w:rPr>
          <w:rFonts w:ascii="Calibri" w:eastAsia="Quattrocento Sans" w:hAnsi="Calibri" w:cs="Quattrocento Sans"/>
          <w:color w:val="2254CC"/>
          <w:sz w:val="36"/>
          <w:szCs w:val="36"/>
        </w:rPr>
      </w:pPr>
      <w:r w:rsidRPr="00D0483F">
        <w:rPr>
          <w:rFonts w:ascii="Calibri" w:hAnsi="Calibri"/>
          <w:color w:val="2254CC"/>
          <w:sz w:val="36"/>
          <w:szCs w:val="36"/>
        </w:rPr>
        <w:t>Fifth Grade Math Assignment</w:t>
      </w:r>
    </w:p>
    <w:p w14:paraId="45D6641F" w14:textId="77777777" w:rsidR="00BC5A2F" w:rsidRPr="00D0483F" w:rsidRDefault="00D0483F">
      <w:pPr>
        <w:jc w:val="center"/>
        <w:rPr>
          <w:rFonts w:ascii="Calibri" w:hAnsi="Calibri"/>
          <w:sz w:val="24"/>
          <w:szCs w:val="24"/>
        </w:rPr>
      </w:pPr>
      <w:r w:rsidRPr="00D0483F">
        <w:rPr>
          <w:rFonts w:ascii="Calibri" w:hAnsi="Calibri"/>
          <w:sz w:val="24"/>
          <w:szCs w:val="24"/>
        </w:rPr>
        <w:t xml:space="preserve">This assignment is </w:t>
      </w:r>
      <w:r w:rsidRPr="00D0483F">
        <w:rPr>
          <w:rFonts w:ascii="Calibri" w:hAnsi="Calibri"/>
          <w:color w:val="5E802B"/>
          <w:sz w:val="24"/>
          <w:szCs w:val="24"/>
        </w:rPr>
        <w:t>strongly aligned</w:t>
      </w:r>
      <w:r w:rsidRPr="00D0483F">
        <w:rPr>
          <w:rFonts w:ascii="Calibri" w:hAnsi="Calibri"/>
          <w:color w:val="5E802B"/>
          <w:sz w:val="24"/>
          <w:szCs w:val="24"/>
        </w:rPr>
        <w:t xml:space="preserve"> </w:t>
      </w:r>
      <w:r w:rsidRPr="00D0483F">
        <w:rPr>
          <w:rFonts w:ascii="Calibri" w:hAnsi="Calibri"/>
          <w:sz w:val="24"/>
          <w:szCs w:val="24"/>
        </w:rPr>
        <w:t>to the standards.</w:t>
      </w:r>
    </w:p>
    <w:p w14:paraId="4CCBD4E6" w14:textId="77777777" w:rsidR="00BC5A2F" w:rsidRPr="00D0483F" w:rsidRDefault="00D0483F">
      <w:pPr>
        <w:spacing w:after="0" w:line="240" w:lineRule="auto"/>
        <w:jc w:val="center"/>
        <w:rPr>
          <w:rFonts w:ascii="Calibri" w:hAnsi="Calibri"/>
          <w:color w:val="000000"/>
          <w:sz w:val="24"/>
          <w:szCs w:val="24"/>
        </w:rPr>
      </w:pPr>
      <w:bookmarkStart w:id="0" w:name="_heading=h.gjdgxs" w:colFirst="0" w:colLast="0"/>
      <w:bookmarkEnd w:id="0"/>
      <w:r w:rsidRPr="00D0483F">
        <w:rPr>
          <w:rFonts w:ascii="Calibri" w:hAnsi="Calibri"/>
          <w:noProof/>
          <w:color w:val="000000"/>
          <w:sz w:val="24"/>
          <w:szCs w:val="24"/>
        </w:rPr>
        <w:drawing>
          <wp:inline distT="0" distB="0" distL="0" distR="0" wp14:anchorId="1031AC78" wp14:editId="5CB22200">
            <wp:extent cx="2876337" cy="2965762"/>
            <wp:effectExtent l="0" t="0" r="0" b="0"/>
            <wp:docPr id="4" name="image1.jpg" descr="Assignment Page 1&#10;&#10;Solve the word problems using the RDW strategy. Show all of your work.&#10;&#10;1. In a race, the second place finisher crossed the finish line 1 1/3 minutes after the first-place finisher. The third-place finisher was 1 3/4 minutes behind the second-place finisher. The third-place finisher tool 34 2/3 minutes. How long did the first-place finisher take?&#10;&#10;The student find a common denominator of 36 and answers the problem: &quot;The first place finisher finished in 20 33/36 minutes.&quot;&#10;&#10;There are two more word problems on this page that are similarly set up and solved."/>
            <wp:cNvGraphicFramePr/>
            <a:graphic xmlns:a="http://schemas.openxmlformats.org/drawingml/2006/main">
              <a:graphicData uri="http://schemas.openxmlformats.org/drawingml/2006/picture">
                <pic:pic xmlns:pic="http://schemas.openxmlformats.org/drawingml/2006/picture">
                  <pic:nvPicPr>
                    <pic:cNvPr id="0" name="image1.jpg" descr="Assignment Page 1&#10;&#10;Solve the word problems using the RDW strategy. Show all of your work.&#10;&#10;1. In a race, the second place finisher crossed the finish line 1 1/3 minutes after the first-place finisher. The third-place finisher was 1 3/4 minutes behind the second-place finisher. The third-place finisher tool 34 2/3 minutes. How long did the first-place finisher take?&#10;&#10;The student find a common denominator of 36 and answers the problem: &quot;The first place finisher finished in 20 33/36 minutes.&quot;&#10;&#10;There are two more word problems on this page that are similarly set up and solved."/>
                    <pic:cNvPicPr preferRelativeResize="0"/>
                  </pic:nvPicPr>
                  <pic:blipFill>
                    <a:blip r:embed="rId5"/>
                    <a:srcRect/>
                    <a:stretch>
                      <a:fillRect/>
                    </a:stretch>
                  </pic:blipFill>
                  <pic:spPr>
                    <a:xfrm>
                      <a:off x="0" y="0"/>
                      <a:ext cx="2876337" cy="2965762"/>
                    </a:xfrm>
                    <a:prstGeom prst="rect">
                      <a:avLst/>
                    </a:prstGeom>
                    <a:ln/>
                  </pic:spPr>
                </pic:pic>
              </a:graphicData>
            </a:graphic>
          </wp:inline>
        </w:drawing>
      </w:r>
      <w:r w:rsidRPr="00D0483F">
        <w:rPr>
          <w:rFonts w:ascii="Calibri" w:hAnsi="Calibri"/>
          <w:color w:val="000000"/>
          <w:sz w:val="24"/>
          <w:szCs w:val="24"/>
        </w:rPr>
        <w:t xml:space="preserve"> </w:t>
      </w:r>
      <w:r w:rsidRPr="00D0483F">
        <w:rPr>
          <w:rFonts w:ascii="Calibri" w:hAnsi="Calibri"/>
          <w:noProof/>
          <w:color w:val="000000"/>
          <w:sz w:val="24"/>
          <w:szCs w:val="24"/>
        </w:rPr>
        <w:drawing>
          <wp:inline distT="0" distB="0" distL="0" distR="0" wp14:anchorId="034F4749" wp14:editId="136E7957">
            <wp:extent cx="2614116" cy="2969927"/>
            <wp:effectExtent l="0" t="0" r="0" b="0"/>
            <wp:docPr id="5" name="image2.jpg" descr="Assignment Page 2&#10;&#10;4. Gavin had 20 minutes to do a three-problem quiz. He spent 9 3/4 minutes on question 1 and 3 4/5 minutes on question 2. How much time did he have left for question 3? Write the answer in minutes and seconds.&#10;&#10;Student work shows that the student found the common denominator of 20 and wrote &quot;Gavin has spent six minutes and thirty-three seconds on problem three.&quot;&#10;&#10;There is one more word problem."/>
            <wp:cNvGraphicFramePr/>
            <a:graphic xmlns:a="http://schemas.openxmlformats.org/drawingml/2006/main">
              <a:graphicData uri="http://schemas.openxmlformats.org/drawingml/2006/picture">
                <pic:pic xmlns:pic="http://schemas.openxmlformats.org/drawingml/2006/picture">
                  <pic:nvPicPr>
                    <pic:cNvPr id="0" name="image2.jpg" descr="Assignment Page 2&#10;&#10;4. Gavin had 20 minutes to do a three-problem quiz. He spent 9 3/4 minutes on question 1 and 3 4/5 minutes on question 2. How much time did he have left for question 3? Write the answer in minutes and seconds.&#10;&#10;Student work shows that the student found the common denominator of 20 and wrote &quot;Gavin has spent six minutes and thirty-three seconds on problem three.&quot;&#10;&#10;There is one more word problem."/>
                    <pic:cNvPicPr preferRelativeResize="0"/>
                  </pic:nvPicPr>
                  <pic:blipFill>
                    <a:blip r:embed="rId6"/>
                    <a:srcRect/>
                    <a:stretch>
                      <a:fillRect/>
                    </a:stretch>
                  </pic:blipFill>
                  <pic:spPr>
                    <a:xfrm>
                      <a:off x="0" y="0"/>
                      <a:ext cx="2614116" cy="2969927"/>
                    </a:xfrm>
                    <a:prstGeom prst="rect">
                      <a:avLst/>
                    </a:prstGeom>
                    <a:ln/>
                  </pic:spPr>
                </pic:pic>
              </a:graphicData>
            </a:graphic>
          </wp:inline>
        </w:drawing>
      </w:r>
    </w:p>
    <w:p w14:paraId="42B35B03" w14:textId="77777777" w:rsidR="00BC5A2F" w:rsidRPr="00D0483F" w:rsidRDefault="00BC5A2F">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75B76BA9" w14:textId="77777777" w:rsidR="00BC5A2F" w:rsidRPr="00D0483F" w:rsidRDefault="00D0483F">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D0483F">
        <w:rPr>
          <w:rFonts w:ascii="Calibri" w:eastAsia="Twentieth Century" w:hAnsi="Calibri" w:cs="Twentieth Century"/>
          <w:smallCaps/>
          <w:color w:val="2254CC"/>
          <w:sz w:val="40"/>
          <w:szCs w:val="40"/>
        </w:rPr>
        <w:t>Overview</w:t>
      </w:r>
    </w:p>
    <w:p w14:paraId="18AA2FFA" w14:textId="77777777" w:rsidR="00BC5A2F" w:rsidRPr="00D0483F" w:rsidRDefault="00D0483F">
      <w:pPr>
        <w:rPr>
          <w:rFonts w:ascii="Calibri" w:hAnsi="Calibri"/>
          <w:color w:val="000000"/>
          <w:sz w:val="18"/>
          <w:szCs w:val="18"/>
          <w:highlight w:val="white"/>
        </w:rPr>
      </w:pPr>
      <w:r w:rsidRPr="00D0483F">
        <w:rPr>
          <w:rFonts w:ascii="Calibri" w:hAnsi="Calibri"/>
          <w:color w:val="000000"/>
          <w:sz w:val="18"/>
          <w:szCs w:val="18"/>
          <w:highlight w:val="white"/>
        </w:rPr>
        <w:t>Fifth-grade students solve word problems involving subtraction of mixed fractions with unlike denominators. This assignment is strong because it requires students to interpret real-world scenarios and represent and solve them mathematically, while giving s</w:t>
      </w:r>
      <w:r w:rsidRPr="00D0483F">
        <w:rPr>
          <w:rFonts w:ascii="Calibri" w:hAnsi="Calibri"/>
          <w:color w:val="000000"/>
          <w:sz w:val="18"/>
          <w:szCs w:val="18"/>
          <w:highlight w:val="white"/>
        </w:rPr>
        <w:t>tudents practice with grade-level operations with fractions. </w:t>
      </w:r>
    </w:p>
    <w:p w14:paraId="53FF4DC8" w14:textId="77777777" w:rsidR="00BC5A2F" w:rsidRPr="00D0483F" w:rsidRDefault="00BC5A2F">
      <w:pPr>
        <w:rPr>
          <w:rFonts w:ascii="Calibri" w:hAnsi="Calibri"/>
          <w:sz w:val="18"/>
          <w:szCs w:val="18"/>
        </w:rPr>
      </w:pPr>
    </w:p>
    <w:p w14:paraId="0457C1D5" w14:textId="77777777" w:rsidR="00BC5A2F" w:rsidRPr="00D0483F" w:rsidRDefault="00D0483F">
      <w:pPr>
        <w:pBdr>
          <w:top w:val="nil"/>
          <w:left w:val="nil"/>
          <w:bottom w:val="nil"/>
          <w:right w:val="nil"/>
          <w:between w:val="nil"/>
        </w:pBdr>
        <w:spacing w:after="0" w:line="240" w:lineRule="auto"/>
        <w:rPr>
          <w:rFonts w:ascii="Calibri" w:eastAsia="Twentieth Century" w:hAnsi="Calibri" w:cs="Twentieth Century"/>
          <w:smallCaps/>
          <w:color w:val="2254CC"/>
          <w:sz w:val="32"/>
          <w:szCs w:val="32"/>
        </w:rPr>
      </w:pPr>
      <w:r w:rsidRPr="00D0483F">
        <w:rPr>
          <w:rFonts w:ascii="Calibri" w:eastAsia="Twentieth Century" w:hAnsi="Calibri" w:cs="Twentieth Century"/>
          <w:smallCaps/>
          <w:color w:val="2254CC"/>
          <w:sz w:val="40"/>
          <w:szCs w:val="40"/>
        </w:rPr>
        <w:t>Related Standards</w:t>
      </w:r>
    </w:p>
    <w:p w14:paraId="35B3C97E" w14:textId="77777777" w:rsidR="00BC5A2F" w:rsidRPr="00D0483F" w:rsidRDefault="00D0483F">
      <w:pPr>
        <w:shd w:val="clear" w:color="auto" w:fill="FFFFFF"/>
        <w:spacing w:after="0" w:line="240" w:lineRule="auto"/>
        <w:rPr>
          <w:rFonts w:ascii="Calibri" w:hAnsi="Calibri"/>
        </w:rPr>
      </w:pPr>
      <w:r w:rsidRPr="00D0483F">
        <w:rPr>
          <w:rFonts w:ascii="Calibri" w:hAnsi="Calibri"/>
          <w:color w:val="0F4873"/>
          <w:sz w:val="18"/>
          <w:szCs w:val="18"/>
        </w:rPr>
        <w:t>We looked at how well the assignment aligned to the following standards:</w:t>
      </w:r>
    </w:p>
    <w:p w14:paraId="4D45BAB1" w14:textId="77777777" w:rsidR="00BC5A2F" w:rsidRPr="00D0483F" w:rsidRDefault="00D0483F">
      <w:pPr>
        <w:shd w:val="clear" w:color="auto" w:fill="FFFFFF"/>
        <w:spacing w:after="0" w:line="240" w:lineRule="auto"/>
        <w:rPr>
          <w:rFonts w:ascii="Calibri" w:hAnsi="Calibri"/>
          <w:sz w:val="18"/>
          <w:szCs w:val="18"/>
        </w:rPr>
      </w:pPr>
      <w:r w:rsidRPr="00D0483F">
        <w:rPr>
          <w:rFonts w:ascii="Calibri" w:hAnsi="Calibri"/>
          <w:color w:val="2254CC"/>
          <w:sz w:val="18"/>
          <w:szCs w:val="18"/>
        </w:rPr>
        <w:t xml:space="preserve">KY.5.NF.1 </w:t>
      </w:r>
      <w:r w:rsidRPr="00D0483F">
        <w:rPr>
          <w:rFonts w:ascii="Calibri" w:hAnsi="Calibri"/>
          <w:sz w:val="18"/>
          <w:szCs w:val="18"/>
        </w:rPr>
        <w:t>Efficiently add and subtract fractions with unlike denominators (including mixed numbers) by</w:t>
      </w:r>
    </w:p>
    <w:p w14:paraId="071802ED" w14:textId="77777777" w:rsidR="00BC5A2F" w:rsidRPr="00D0483F" w:rsidRDefault="00D0483F">
      <w:pPr>
        <w:shd w:val="clear" w:color="auto" w:fill="FFFFFF"/>
        <w:spacing w:after="0" w:line="240" w:lineRule="auto"/>
        <w:ind w:left="1440" w:hanging="720"/>
        <w:rPr>
          <w:rFonts w:ascii="Calibri" w:hAnsi="Calibri"/>
          <w:sz w:val="18"/>
          <w:szCs w:val="18"/>
        </w:rPr>
      </w:pPr>
      <w:r w:rsidRPr="00D0483F">
        <w:rPr>
          <w:rFonts w:ascii="Calibri" w:hAnsi="Calibri"/>
          <w:sz w:val="18"/>
          <w:szCs w:val="18"/>
        </w:rPr>
        <w:t xml:space="preserve">a. using reasoning strategies, such as </w:t>
      </w:r>
      <w:proofErr w:type="gramStart"/>
      <w:r w:rsidRPr="00D0483F">
        <w:rPr>
          <w:rFonts w:ascii="Calibri" w:hAnsi="Calibri"/>
          <w:sz w:val="18"/>
          <w:szCs w:val="18"/>
        </w:rPr>
        <w:t>counting up</w:t>
      </w:r>
      <w:proofErr w:type="gramEnd"/>
      <w:r w:rsidRPr="00D0483F">
        <w:rPr>
          <w:rFonts w:ascii="Calibri" w:hAnsi="Calibri"/>
          <w:sz w:val="18"/>
          <w:szCs w:val="18"/>
        </w:rPr>
        <w:t xml:space="preserve"> on a number line or creating visual fraction models </w:t>
      </w:r>
    </w:p>
    <w:p w14:paraId="3F3503C8" w14:textId="77777777" w:rsidR="00BC5A2F" w:rsidRPr="00D0483F" w:rsidRDefault="00D0483F">
      <w:pPr>
        <w:shd w:val="clear" w:color="auto" w:fill="FFFFFF"/>
        <w:spacing w:after="0" w:line="240" w:lineRule="auto"/>
        <w:ind w:left="1440" w:hanging="720"/>
        <w:rPr>
          <w:rFonts w:ascii="Calibri" w:hAnsi="Calibri"/>
          <w:sz w:val="18"/>
          <w:szCs w:val="18"/>
        </w:rPr>
      </w:pPr>
      <w:r w:rsidRPr="00D0483F">
        <w:rPr>
          <w:rFonts w:ascii="Calibri" w:hAnsi="Calibri"/>
          <w:sz w:val="18"/>
          <w:szCs w:val="18"/>
        </w:rPr>
        <w:t>b. finding common denominators</w:t>
      </w:r>
    </w:p>
    <w:p w14:paraId="6FDEE6A5" w14:textId="77777777" w:rsidR="00BC5A2F" w:rsidRPr="00D0483F" w:rsidRDefault="00D0483F">
      <w:pPr>
        <w:shd w:val="clear" w:color="auto" w:fill="FFFFFF"/>
        <w:spacing w:after="0" w:line="240" w:lineRule="auto"/>
        <w:rPr>
          <w:rFonts w:ascii="Calibri" w:hAnsi="Calibri"/>
          <w:sz w:val="18"/>
          <w:szCs w:val="18"/>
        </w:rPr>
      </w:pPr>
      <w:r w:rsidRPr="00D0483F">
        <w:rPr>
          <w:rFonts w:ascii="Calibri" w:hAnsi="Calibri"/>
          <w:color w:val="2254CC"/>
          <w:sz w:val="18"/>
          <w:szCs w:val="18"/>
        </w:rPr>
        <w:t xml:space="preserve">KY.5.NF.2 </w:t>
      </w:r>
      <w:r w:rsidRPr="00D0483F">
        <w:rPr>
          <w:rFonts w:ascii="Calibri" w:hAnsi="Calibri"/>
          <w:sz w:val="18"/>
          <w:szCs w:val="18"/>
        </w:rPr>
        <w:t xml:space="preserve">Solve word problems involving addition and subtraction of fractions. </w:t>
      </w:r>
    </w:p>
    <w:p w14:paraId="554343B9" w14:textId="77777777" w:rsidR="00BC5A2F" w:rsidRPr="00D0483F" w:rsidRDefault="00D0483F">
      <w:pPr>
        <w:shd w:val="clear" w:color="auto" w:fill="FFFFFF"/>
        <w:spacing w:after="0" w:line="240" w:lineRule="auto"/>
        <w:ind w:left="900" w:hanging="720"/>
        <w:rPr>
          <w:rFonts w:ascii="Calibri" w:hAnsi="Calibri"/>
          <w:sz w:val="18"/>
          <w:szCs w:val="18"/>
        </w:rPr>
      </w:pPr>
      <w:r w:rsidRPr="00D0483F">
        <w:rPr>
          <w:rFonts w:ascii="Calibri" w:hAnsi="Calibri"/>
          <w:sz w:val="18"/>
          <w:szCs w:val="18"/>
        </w:rPr>
        <w:t xml:space="preserve">            a. Solve word problems invol</w:t>
      </w:r>
      <w:r w:rsidRPr="00D0483F">
        <w:rPr>
          <w:rFonts w:ascii="Calibri" w:hAnsi="Calibri"/>
          <w:sz w:val="18"/>
          <w:szCs w:val="18"/>
        </w:rPr>
        <w:t xml:space="preserve">ving addition and subtraction of fractions referring to the same whole, including cases of unlike denominators. </w:t>
      </w:r>
    </w:p>
    <w:p w14:paraId="1089ECBF" w14:textId="77777777" w:rsidR="00BC5A2F" w:rsidRPr="00D0483F" w:rsidRDefault="00D0483F">
      <w:pPr>
        <w:shd w:val="clear" w:color="auto" w:fill="FFFFFF"/>
        <w:spacing w:after="0" w:line="240" w:lineRule="auto"/>
        <w:ind w:left="900" w:hanging="720"/>
        <w:rPr>
          <w:rFonts w:ascii="Calibri" w:hAnsi="Calibri"/>
        </w:rPr>
      </w:pPr>
      <w:r w:rsidRPr="00D0483F">
        <w:rPr>
          <w:rFonts w:ascii="Calibri" w:hAnsi="Calibri"/>
          <w:sz w:val="18"/>
          <w:szCs w:val="18"/>
        </w:rPr>
        <w:t xml:space="preserve">            b. Use benchmark fractions and number sense of fractions to estimate mentally and assess the reasonableness of answers. </w:t>
      </w:r>
    </w:p>
    <w:p w14:paraId="164C1B61" w14:textId="77777777" w:rsidR="00BC5A2F" w:rsidRPr="00D0483F" w:rsidRDefault="00BC5A2F">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00C3105D" w14:textId="77777777" w:rsidR="00BC5A2F" w:rsidRPr="00D0483F" w:rsidRDefault="00D0483F">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D0483F">
        <w:rPr>
          <w:rFonts w:ascii="Calibri" w:eastAsia="Twentieth Century" w:hAnsi="Calibri" w:cs="Twentieth Century"/>
          <w:smallCaps/>
          <w:color w:val="2254CC"/>
          <w:sz w:val="40"/>
          <w:szCs w:val="40"/>
        </w:rPr>
        <w:t xml:space="preserve">Why is this assignment </w:t>
      </w:r>
      <w:r w:rsidRPr="00D0483F">
        <w:rPr>
          <w:rFonts w:ascii="Calibri" w:eastAsia="Twentieth Century" w:hAnsi="Calibri" w:cs="Twentieth Century"/>
          <w:smallCaps/>
          <w:color w:val="2254CC"/>
          <w:sz w:val="40"/>
          <w:szCs w:val="40"/>
        </w:rPr>
        <w:t>strong</w:t>
      </w:r>
      <w:r w:rsidRPr="00D0483F">
        <w:rPr>
          <w:rFonts w:ascii="Calibri" w:eastAsia="Twentieth Century" w:hAnsi="Calibri" w:cs="Twentieth Century"/>
          <w:smallCaps/>
          <w:color w:val="2254CC"/>
          <w:sz w:val="40"/>
          <w:szCs w:val="40"/>
        </w:rPr>
        <w:t>ly aligned?</w:t>
      </w:r>
    </w:p>
    <w:p w14:paraId="56577522" w14:textId="77777777" w:rsidR="00BC5A2F" w:rsidRPr="00D0483F" w:rsidRDefault="00D0483F">
      <w:pPr>
        <w:pBdr>
          <w:top w:val="nil"/>
          <w:left w:val="nil"/>
          <w:bottom w:val="nil"/>
          <w:right w:val="nil"/>
          <w:between w:val="nil"/>
        </w:pBdr>
        <w:shd w:val="clear" w:color="auto" w:fill="FFFFFF"/>
        <w:spacing w:after="280" w:line="240" w:lineRule="auto"/>
        <w:rPr>
          <w:rFonts w:ascii="Calibri" w:hAnsi="Calibri"/>
          <w:color w:val="000000"/>
          <w:sz w:val="18"/>
          <w:szCs w:val="18"/>
        </w:rPr>
      </w:pPr>
      <w:r w:rsidRPr="00D0483F">
        <w:rPr>
          <w:rFonts w:ascii="Calibri" w:hAnsi="Calibri"/>
          <w:color w:val="000000"/>
          <w:sz w:val="18"/>
          <w:szCs w:val="18"/>
        </w:rPr>
        <w:t>This assignment is well-aligned with fifth-grade standard </w:t>
      </w:r>
      <w:r w:rsidRPr="00D0483F">
        <w:rPr>
          <w:rFonts w:ascii="Calibri" w:hAnsi="Calibri"/>
          <w:color w:val="2254CC"/>
          <w:sz w:val="18"/>
          <w:szCs w:val="18"/>
        </w:rPr>
        <w:t>KY.5.NF.2</w:t>
      </w:r>
      <w:r w:rsidRPr="00D0483F">
        <w:rPr>
          <w:rFonts w:ascii="Calibri" w:hAnsi="Calibri"/>
          <w:color w:val="000000"/>
          <w:sz w:val="18"/>
          <w:szCs w:val="18"/>
        </w:rPr>
        <w:t>. The standard requires students to solve word problems involving addition and subtraction of fractions, including fractions with unlike denominators, and this assignment contains multi-step word problems about subtracting fractions with unlike denominator</w:t>
      </w:r>
      <w:r w:rsidRPr="00D0483F">
        <w:rPr>
          <w:rFonts w:ascii="Calibri" w:hAnsi="Calibri"/>
          <w:color w:val="000000"/>
          <w:sz w:val="18"/>
          <w:szCs w:val="18"/>
        </w:rPr>
        <w:t xml:space="preserve">s. Standard </w:t>
      </w:r>
      <w:r w:rsidRPr="00D0483F">
        <w:rPr>
          <w:rFonts w:ascii="Calibri" w:hAnsi="Calibri"/>
          <w:color w:val="2254CC"/>
          <w:sz w:val="18"/>
          <w:szCs w:val="18"/>
        </w:rPr>
        <w:t>KY.5.NF.1</w:t>
      </w:r>
      <w:r w:rsidRPr="00D0483F">
        <w:rPr>
          <w:rFonts w:ascii="Calibri" w:hAnsi="Calibri"/>
          <w:color w:val="2254CC"/>
          <w:sz w:val="18"/>
          <w:szCs w:val="18"/>
        </w:rPr>
        <w:t xml:space="preserve"> </w:t>
      </w:r>
      <w:r w:rsidRPr="00D0483F">
        <w:rPr>
          <w:rFonts w:ascii="Calibri" w:hAnsi="Calibri"/>
          <w:color w:val="000000"/>
          <w:sz w:val="18"/>
          <w:szCs w:val="18"/>
        </w:rPr>
        <w:t xml:space="preserve">also requires that students represent problems visually or symbolically. The lesson that accompanied this assignment used tape diagrams to </w:t>
      </w:r>
      <w:r w:rsidRPr="00D0483F">
        <w:rPr>
          <w:rFonts w:ascii="Calibri" w:hAnsi="Calibri"/>
          <w:color w:val="000000"/>
          <w:sz w:val="18"/>
          <w:szCs w:val="18"/>
        </w:rPr>
        <w:lastRenderedPageBreak/>
        <w:t>represent problems visually and the directions for this assignment prompted students to use the</w:t>
      </w:r>
      <w:r w:rsidRPr="00D0483F">
        <w:rPr>
          <w:rFonts w:ascii="Calibri" w:hAnsi="Calibri"/>
          <w:color w:val="000000"/>
          <w:sz w:val="18"/>
          <w:szCs w:val="18"/>
        </w:rPr>
        <w:t> read-draw-write (RDW) strategy to solve each problem. </w:t>
      </w:r>
    </w:p>
    <w:p w14:paraId="74357FC7" w14:textId="77777777" w:rsidR="00BC5A2F" w:rsidRPr="00D0483F" w:rsidRDefault="00D0483F">
      <w:pPr>
        <w:pBdr>
          <w:top w:val="nil"/>
          <w:left w:val="nil"/>
          <w:bottom w:val="nil"/>
          <w:right w:val="nil"/>
          <w:between w:val="nil"/>
        </w:pBdr>
        <w:shd w:val="clear" w:color="auto" w:fill="FFFFFF"/>
        <w:spacing w:after="280" w:line="240" w:lineRule="auto"/>
        <w:rPr>
          <w:rFonts w:ascii="Calibri" w:hAnsi="Calibri"/>
          <w:color w:val="000000"/>
          <w:sz w:val="18"/>
          <w:szCs w:val="18"/>
        </w:rPr>
      </w:pPr>
      <w:r w:rsidRPr="00D0483F">
        <w:rPr>
          <w:rFonts w:ascii="Calibri" w:eastAsia="Times New Roman" w:hAnsi="Calibri" w:cs="Times New Roman"/>
          <w:color w:val="000000"/>
          <w:sz w:val="24"/>
          <w:szCs w:val="24"/>
        </w:rPr>
        <w:br/>
      </w:r>
      <w:r w:rsidRPr="00D0483F">
        <w:rPr>
          <w:rFonts w:ascii="Calibri" w:hAnsi="Calibri"/>
          <w:color w:val="000000"/>
          <w:sz w:val="18"/>
          <w:szCs w:val="18"/>
        </w:rPr>
        <w:t>This assignment builds students’ application skills, outlined in standard </w:t>
      </w:r>
      <w:r w:rsidRPr="00D0483F">
        <w:rPr>
          <w:rFonts w:ascii="Calibri" w:hAnsi="Calibri"/>
          <w:color w:val="2254CC"/>
          <w:sz w:val="18"/>
          <w:szCs w:val="18"/>
        </w:rPr>
        <w:t>KY.5.NF.2</w:t>
      </w:r>
      <w:r w:rsidRPr="00D0483F">
        <w:rPr>
          <w:rFonts w:ascii="Calibri" w:hAnsi="Calibri"/>
          <w:color w:val="000000"/>
          <w:sz w:val="18"/>
          <w:szCs w:val="18"/>
        </w:rPr>
        <w:t>. The standard calls for students to solve word problems involving addition and subtraction of fractions, and all fi</w:t>
      </w:r>
      <w:r w:rsidRPr="00D0483F">
        <w:rPr>
          <w:rFonts w:ascii="Calibri" w:hAnsi="Calibri"/>
          <w:color w:val="000000"/>
          <w:sz w:val="18"/>
          <w:szCs w:val="18"/>
        </w:rPr>
        <w:t xml:space="preserve">ve problems in this assignment are word problems that involve real-world situations. Standard </w:t>
      </w:r>
      <w:r w:rsidRPr="00D0483F">
        <w:rPr>
          <w:rFonts w:ascii="Calibri" w:hAnsi="Calibri"/>
          <w:color w:val="2254CC"/>
          <w:sz w:val="18"/>
          <w:szCs w:val="18"/>
        </w:rPr>
        <w:t>KY.5.NF.1</w:t>
      </w:r>
      <w:r w:rsidRPr="00D0483F">
        <w:rPr>
          <w:rFonts w:ascii="Calibri" w:hAnsi="Calibri"/>
          <w:color w:val="2254CC"/>
          <w:sz w:val="18"/>
          <w:szCs w:val="18"/>
        </w:rPr>
        <w:t xml:space="preserve"> </w:t>
      </w:r>
      <w:r w:rsidRPr="00D0483F">
        <w:rPr>
          <w:rFonts w:ascii="Calibri" w:hAnsi="Calibri"/>
          <w:color w:val="000000"/>
          <w:sz w:val="18"/>
          <w:szCs w:val="18"/>
        </w:rPr>
        <w:t>also indirectly targets conceptual understanding because it requires students to represent problems visually and symbolically. The directions for the as</w:t>
      </w:r>
      <w:r w:rsidRPr="00D0483F">
        <w:rPr>
          <w:rFonts w:ascii="Calibri" w:hAnsi="Calibri"/>
          <w:color w:val="000000"/>
          <w:sz w:val="18"/>
          <w:szCs w:val="18"/>
        </w:rPr>
        <w:t>signment asked students to represent each word problem with a drawing, which builds students’ conceptual understanding of fractional size as it relates to the same whole. </w:t>
      </w:r>
    </w:p>
    <w:p w14:paraId="4373E636" w14:textId="77777777" w:rsidR="00BC5A2F" w:rsidRPr="00D0483F" w:rsidRDefault="00BC5A2F">
      <w:pPr>
        <w:pBdr>
          <w:top w:val="nil"/>
          <w:left w:val="nil"/>
          <w:bottom w:val="nil"/>
          <w:right w:val="nil"/>
          <w:between w:val="nil"/>
        </w:pBdr>
        <w:shd w:val="clear" w:color="auto" w:fill="FFFFFF"/>
        <w:spacing w:after="280" w:line="240" w:lineRule="auto"/>
        <w:rPr>
          <w:rFonts w:ascii="Calibri" w:hAnsi="Calibri"/>
          <w:b/>
          <w:color w:val="000000"/>
          <w:sz w:val="18"/>
          <w:szCs w:val="18"/>
        </w:rPr>
      </w:pPr>
    </w:p>
    <w:p w14:paraId="50537544" w14:textId="77777777" w:rsidR="00BC5A2F" w:rsidRPr="00D0483F" w:rsidRDefault="00D0483F">
      <w:pPr>
        <w:pBdr>
          <w:top w:val="nil"/>
          <w:left w:val="nil"/>
          <w:bottom w:val="nil"/>
          <w:right w:val="nil"/>
          <w:between w:val="nil"/>
        </w:pBdr>
        <w:shd w:val="clear" w:color="auto" w:fill="FFFFFF"/>
        <w:spacing w:after="280" w:line="240" w:lineRule="auto"/>
        <w:rPr>
          <w:rFonts w:ascii="Calibri" w:hAnsi="Calibri"/>
          <w:color w:val="000000"/>
          <w:sz w:val="18"/>
          <w:szCs w:val="18"/>
        </w:rPr>
      </w:pPr>
      <w:hyperlink r:id="rId7">
        <w:r w:rsidRPr="00D0483F">
          <w:rPr>
            <w:rFonts w:ascii="Calibri" w:hAnsi="Calibri"/>
            <w:b/>
            <w:color w:val="000000"/>
            <w:sz w:val="18"/>
            <w:szCs w:val="18"/>
          </w:rPr>
          <w:t>Practice Standards</w:t>
        </w:r>
      </w:hyperlink>
      <w:hyperlink r:id="rId8">
        <w:r w:rsidRPr="00D0483F">
          <w:rPr>
            <w:rFonts w:ascii="Calibri" w:eastAsia="Times New Roman" w:hAnsi="Calibri" w:cs="Times New Roman"/>
            <w:color w:val="000000"/>
            <w:sz w:val="24"/>
            <w:szCs w:val="24"/>
          </w:rPr>
          <w:br/>
        </w:r>
      </w:hyperlink>
      <w:r w:rsidRPr="00D0483F">
        <w:rPr>
          <w:rFonts w:ascii="Calibri" w:hAnsi="Calibri"/>
          <w:color w:val="000000"/>
          <w:sz w:val="18"/>
          <w:szCs w:val="18"/>
        </w:rPr>
        <w:t>This assignment allows students to engage with two mathematical practice standards. Interpreting what the word</w:t>
      </w:r>
      <w:r w:rsidRPr="00D0483F">
        <w:rPr>
          <w:rFonts w:ascii="Calibri" w:hAnsi="Calibri"/>
          <w:color w:val="000000"/>
          <w:sz w:val="18"/>
          <w:szCs w:val="18"/>
        </w:rPr>
        <w:t xml:space="preserve"> problems are asking them to do gives students the chance to engage with </w:t>
      </w:r>
      <w:r w:rsidRPr="00D0483F">
        <w:rPr>
          <w:rFonts w:ascii="Calibri" w:hAnsi="Calibri"/>
          <w:color w:val="2254CC"/>
          <w:sz w:val="18"/>
          <w:szCs w:val="18"/>
        </w:rPr>
        <w:t>Mathematical Practice Standard #1 </w:t>
      </w:r>
      <w:r w:rsidRPr="00D0483F">
        <w:rPr>
          <w:rFonts w:ascii="Calibri" w:hAnsi="Calibri"/>
          <w:color w:val="000000"/>
          <w:sz w:val="18"/>
          <w:szCs w:val="18"/>
        </w:rPr>
        <w:t>("Make sense of problems and persevere in solving them"</w:t>
      </w:r>
      <w:r w:rsidRPr="00D0483F">
        <w:rPr>
          <w:rFonts w:ascii="Calibri" w:hAnsi="Calibri"/>
          <w:color w:val="000000"/>
          <w:sz w:val="18"/>
          <w:szCs w:val="18"/>
        </w:rPr>
        <w:t>). Although all five problems involved subtraction, students had to determine how many steps were needed to solve each problem and the order in which they should be completed. The directions for the assignment also prompted students to create drawings to r</w:t>
      </w:r>
      <w:r w:rsidRPr="00D0483F">
        <w:rPr>
          <w:rFonts w:ascii="Calibri" w:hAnsi="Calibri"/>
          <w:color w:val="000000"/>
          <w:sz w:val="18"/>
          <w:szCs w:val="18"/>
        </w:rPr>
        <w:t>epresent each real-world scenario, which gives students the chance to engage with </w:t>
      </w:r>
      <w:bookmarkStart w:id="1" w:name="_GoBack"/>
      <w:r w:rsidRPr="00D0483F">
        <w:rPr>
          <w:rFonts w:ascii="Calibri" w:hAnsi="Calibri"/>
          <w:color w:val="2254CC"/>
          <w:sz w:val="18"/>
          <w:szCs w:val="18"/>
        </w:rPr>
        <w:t>Mathematical Practice Standard #4 </w:t>
      </w:r>
      <w:bookmarkEnd w:id="1"/>
      <w:r w:rsidRPr="00D0483F">
        <w:rPr>
          <w:rFonts w:ascii="Calibri" w:hAnsi="Calibri"/>
          <w:color w:val="000000"/>
          <w:sz w:val="18"/>
          <w:szCs w:val="18"/>
        </w:rPr>
        <w:t>("Model with mathematics").</w:t>
      </w:r>
    </w:p>
    <w:p w14:paraId="2CC68EC4" w14:textId="77777777" w:rsidR="00BC5A2F" w:rsidRPr="00D0483F" w:rsidRDefault="00BC5A2F">
      <w:pPr>
        <w:spacing w:line="240" w:lineRule="auto"/>
        <w:rPr>
          <w:rFonts w:ascii="Calibri" w:hAnsi="Calibri"/>
          <w:color w:val="000000"/>
          <w:sz w:val="18"/>
          <w:szCs w:val="18"/>
        </w:rPr>
      </w:pPr>
    </w:p>
    <w:sectPr w:rsidR="00BC5A2F" w:rsidRPr="00D0483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Semibold">
    <w:altName w:val="Times New Roman"/>
    <w:charset w:val="00"/>
    <w:family w:val="swiss"/>
    <w:pitch w:val="variable"/>
    <w:sig w:usb0="E00002FF" w:usb1="4000A47B"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Twentieth Century">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F"/>
    <w:rsid w:val="00BC5A2F"/>
    <w:rsid w:val="00D0483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4AA9B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unhideWhenUsed/>
    <w:rsid w:val="00FC05C5"/>
    <w:rPr>
      <w:color w:val="00A4C7" w:themeColor="hyperlink"/>
      <w:u w:val="single"/>
    </w:rPr>
  </w:style>
  <w:style w:type="character" w:styleId="FollowedHyperlink">
    <w:name w:val="FollowedHyperlink"/>
    <w:basedOn w:val="DefaultParagraphFont"/>
    <w:uiPriority w:val="99"/>
    <w:semiHidden/>
    <w:unhideWhenUsed/>
    <w:rsid w:val="00FC05C5"/>
    <w:rPr>
      <w:color w:val="00355F" w:themeColor="followedHyperlink"/>
      <w:u w:val="single"/>
    </w:rPr>
  </w:style>
  <w:style w:type="paragraph" w:styleId="NormalWeb">
    <w:name w:val="Normal (Web)"/>
    <w:basedOn w:val="Normal"/>
    <w:uiPriority w:val="99"/>
    <w:unhideWhenUsed/>
    <w:rsid w:val="003323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2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tntp.org/student-work-library/view/strongly-aligned-5th-grade-math-assignment" TargetMode="Externa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tntp.org/student-work-library/view/strongly-aligned-5th-grade-math-assignment" TargetMode="Externa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image" Target="media/image2.jpg"/><Relationship Id="rId1"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VQhL1GydICOLnfon7Dm6hrkqNg==">AMUW2mX9gfECyCDo0tXA4WiAeCuk0/iIhoHIVMXmJqWXPW2k8UhmA8B+9b6baTGbmV+Me1kSZJDcKNChC865YJdTKKJTybYhtI0Td4vzcYPBZQ5+zsA1L1KtBjnEFZVdwNKcq6dCICyz</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KYED-536-607</_dlc_DocId>
    <_dlc_DocIdUrl xmlns="3a62de7d-ba57-4f43-9dae-9623ba637be0">
      <Url>https://www.education.ky.gov/curriculum/standards/kyacadstand/_layouts/15/DocIdRedir.aspx?ID=KYED-536-607</Url>
      <Description>KYED-536-607</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2D3DB3F-6BE8-4BBA-A44A-8B986CEDF4A2}"/>
</file>

<file path=customXml/itemProps3.xml><?xml version="1.0" encoding="utf-8"?>
<ds:datastoreItem xmlns:ds="http://schemas.openxmlformats.org/officeDocument/2006/customXml" ds:itemID="{211D90EC-C2CD-41B3-B3A6-7D6243312AAE}"/>
</file>

<file path=customXml/itemProps4.xml><?xml version="1.0" encoding="utf-8"?>
<ds:datastoreItem xmlns:ds="http://schemas.openxmlformats.org/officeDocument/2006/customXml" ds:itemID="{1269FBB2-BF2F-4A0F-8459-55F6B74CA49D}"/>
</file>

<file path=customXml/itemProps5.xml><?xml version="1.0" encoding="utf-8"?>
<ds:datastoreItem xmlns:ds="http://schemas.openxmlformats.org/officeDocument/2006/customXml" ds:itemID="{7A7B33C8-82A2-4769-AC6C-D2539AD28CC3}"/>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2823</Characters>
  <Application>Microsoft Macintosh Word</Application>
  <DocSecurity>0</DocSecurity>
  <Lines>23</Lines>
  <Paragraphs>6</Paragraphs>
  <ScaleCrop>false</ScaleCrop>
  <LinksUpToDate>false</LinksUpToDate>
  <CharactersWithSpaces>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Kip</dc:creator>
  <cp:lastModifiedBy>Caryn K Davidson</cp:lastModifiedBy>
  <cp:revision>2</cp:revision>
  <dcterms:created xsi:type="dcterms:W3CDTF">2019-05-31T00:29:00Z</dcterms:created>
  <dcterms:modified xsi:type="dcterms:W3CDTF">2019-10-07T14:25:00Z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f097c6e4-8fa9-4231-b005-f0c9d1e631fc</vt:lpwstr>
  </property>
</Properties>
</file>