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7471" w14:textId="77777777" w:rsidR="00200C46" w:rsidRDefault="00200C4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tbl>
      <w:tblPr>
        <w:tblW w:w="14423" w:type="dxa"/>
        <w:tblInd w:w="-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20" w:firstRow="1" w:lastRow="0" w:firstColumn="0" w:lastColumn="0" w:noHBand="0" w:noVBand="1"/>
      </w:tblPr>
      <w:tblGrid>
        <w:gridCol w:w="1621"/>
        <w:gridCol w:w="4267"/>
        <w:gridCol w:w="4272"/>
        <w:gridCol w:w="4263"/>
      </w:tblGrid>
      <w:tr w:rsidR="00200C46" w14:paraId="5610055C" w14:textId="77777777" w:rsidTr="71E3F47F">
        <w:trPr>
          <w:trHeight w:val="280"/>
        </w:trPr>
        <w:tc>
          <w:tcPr>
            <w:tcW w:w="14424" w:type="dxa"/>
            <w:gridSpan w:val="4"/>
            <w:shd w:val="clear" w:color="auto" w:fill="D9D9D9" w:themeFill="background1" w:themeFillShade="D9"/>
          </w:tcPr>
          <w:p w14:paraId="6C460A8F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Share Intended Outcome &amp; Ideal Student Response</w:t>
            </w:r>
          </w:p>
        </w:tc>
      </w:tr>
      <w:tr w:rsidR="00200C46" w14:paraId="0CDE561D" w14:textId="77777777" w:rsidTr="71E3F47F">
        <w:trPr>
          <w:trHeight w:val="160"/>
        </w:trPr>
        <w:tc>
          <w:tcPr>
            <w:tcW w:w="14424" w:type="dxa"/>
            <w:gridSpan w:val="4"/>
            <w:shd w:val="clear" w:color="auto" w:fill="D9D9D9" w:themeFill="background1" w:themeFillShade="D9"/>
          </w:tcPr>
          <w:p w14:paraId="3FAA8C8A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Examine Student Work (for the Sub-Group)</w:t>
            </w:r>
          </w:p>
        </w:tc>
      </w:tr>
      <w:tr w:rsidR="00200C46" w14:paraId="63245A9A" w14:textId="77777777" w:rsidTr="71E3F47F">
        <w:trPr>
          <w:trHeight w:val="160"/>
        </w:trPr>
        <w:tc>
          <w:tcPr>
            <w:tcW w:w="14424" w:type="dxa"/>
            <w:gridSpan w:val="4"/>
            <w:shd w:val="clear" w:color="auto" w:fill="D9D9D9" w:themeFill="background1" w:themeFillShade="D9"/>
          </w:tcPr>
          <w:p w14:paraId="489A510E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Poppins" w:hAnsi="Poppins" w:cs="Poppins"/>
                <w:i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Identify Evidence and Instructional Next Steps</w:t>
            </w:r>
          </w:p>
        </w:tc>
      </w:tr>
      <w:tr w:rsidR="71E3F47F" w14:paraId="573A235A" w14:textId="77777777" w:rsidTr="71E3F47F">
        <w:trPr>
          <w:trHeight w:val="160"/>
        </w:trPr>
        <w:tc>
          <w:tcPr>
            <w:tcW w:w="1621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E8EB29F" w14:textId="79A63000" w:rsidR="75C94A28" w:rsidRDefault="75C94A28" w:rsidP="71E3F47F">
            <w:pPr>
              <w:rPr>
                <w:rFonts w:ascii="Poppins" w:eastAsia="Poppins" w:hAnsi="Poppins" w:cs="Poppins"/>
                <w:b/>
                <w:bCs/>
                <w:color w:val="000000" w:themeColor="text1"/>
              </w:rPr>
            </w:pPr>
            <w:r w:rsidRPr="71E3F47F">
              <w:rPr>
                <w:rFonts w:ascii="Poppins" w:eastAsia="Poppins" w:hAnsi="Poppins" w:cs="Poppins"/>
                <w:b/>
                <w:bCs/>
                <w:color w:val="000000" w:themeColor="text1"/>
              </w:rPr>
              <w:t>Student Name</w:t>
            </w:r>
          </w:p>
        </w:tc>
        <w:tc>
          <w:tcPr>
            <w:tcW w:w="4267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223355" w14:textId="5895E257" w:rsidR="71E3F47F" w:rsidRDefault="71E3F47F" w:rsidP="71E3F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71E3F47F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Evidence of Strengths</w:t>
            </w:r>
            <w:r w:rsidR="6A83F095" w:rsidRPr="71E3F47F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1E3F47F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What evidence is there that indicates students’ ability to apply the new learning?</w:t>
            </w:r>
          </w:p>
        </w:tc>
        <w:tc>
          <w:tcPr>
            <w:tcW w:w="4272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B0C989" w14:textId="77777777" w:rsidR="71E3F47F" w:rsidRDefault="71E3F47F" w:rsidP="71E3F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71E3F47F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Evidence of Areas of Growth</w:t>
            </w:r>
          </w:p>
          <w:p w14:paraId="2FC42A01" w14:textId="77777777" w:rsidR="71E3F47F" w:rsidRDefault="71E3F47F" w:rsidP="71E3F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71E3F47F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What evidence is there that indicates areas of growth needed to support continued student learning?</w:t>
            </w:r>
          </w:p>
        </w:tc>
        <w:tc>
          <w:tcPr>
            <w:tcW w:w="4263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4E867E41" w14:textId="77777777" w:rsidR="71E3F47F" w:rsidRDefault="71E3F47F" w:rsidP="71E3F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71E3F47F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Instructional Implications </w:t>
            </w:r>
          </w:p>
          <w:p w14:paraId="77B3A02E" w14:textId="558494E1" w:rsidR="71E3F47F" w:rsidRDefault="71E3F47F" w:rsidP="71E3F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71E3F47F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What are the </w:t>
            </w:r>
            <w:proofErr w:type="gramStart"/>
            <w:r w:rsidRPr="71E3F47F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instructional next</w:t>
            </w:r>
            <w:proofErr w:type="gramEnd"/>
            <w:r w:rsidRPr="71E3F47F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 steps, with consideration to the various needs of my students?  How can I leverage support from SET/ELL teachers?</w:t>
            </w:r>
          </w:p>
        </w:tc>
      </w:tr>
      <w:tr w:rsidR="00200C46" w14:paraId="773B0845" w14:textId="77777777" w:rsidTr="71E3F47F">
        <w:trPr>
          <w:trHeight w:val="840"/>
        </w:trPr>
        <w:tc>
          <w:tcPr>
            <w:tcW w:w="1622" w:type="dxa"/>
            <w:tcBorders>
              <w:right w:val="single" w:sz="4" w:space="0" w:color="000000" w:themeColor="text1"/>
            </w:tcBorders>
          </w:tcPr>
          <w:p w14:paraId="13D20D85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1:</w:t>
            </w:r>
          </w:p>
        </w:tc>
        <w:tc>
          <w:tcPr>
            <w:tcW w:w="42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5D547F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7F7A49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</w:tcPr>
          <w:p w14:paraId="6C82F698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00C46" w14:paraId="172B3E54" w14:textId="77777777" w:rsidTr="71E3F47F">
        <w:trPr>
          <w:trHeight w:val="800"/>
        </w:trPr>
        <w:tc>
          <w:tcPr>
            <w:tcW w:w="1622" w:type="dxa"/>
          </w:tcPr>
          <w:p w14:paraId="2EB9445D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2:</w:t>
            </w:r>
          </w:p>
        </w:tc>
        <w:tc>
          <w:tcPr>
            <w:tcW w:w="4267" w:type="dxa"/>
            <w:tcBorders>
              <w:right w:val="single" w:sz="4" w:space="0" w:color="000000" w:themeColor="text1"/>
            </w:tcBorders>
          </w:tcPr>
          <w:p w14:paraId="14808306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 w:themeColor="text1"/>
            </w:tcBorders>
          </w:tcPr>
          <w:p w14:paraId="212F2B7D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</w:tcPr>
          <w:p w14:paraId="29A417A1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00C46" w14:paraId="00263B6E" w14:textId="77777777" w:rsidTr="71E3F47F">
        <w:trPr>
          <w:trHeight w:val="800"/>
        </w:trPr>
        <w:tc>
          <w:tcPr>
            <w:tcW w:w="1622" w:type="dxa"/>
          </w:tcPr>
          <w:p w14:paraId="7102D0E3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3:</w:t>
            </w:r>
          </w:p>
        </w:tc>
        <w:tc>
          <w:tcPr>
            <w:tcW w:w="4267" w:type="dxa"/>
            <w:tcBorders>
              <w:right w:val="single" w:sz="4" w:space="0" w:color="000000" w:themeColor="text1"/>
            </w:tcBorders>
          </w:tcPr>
          <w:p w14:paraId="14149365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 w:themeColor="text1"/>
            </w:tcBorders>
          </w:tcPr>
          <w:p w14:paraId="74675823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</w:tcPr>
          <w:p w14:paraId="3BAD3DBC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00C46" w14:paraId="0E6F9413" w14:textId="77777777" w:rsidTr="71E3F47F">
        <w:trPr>
          <w:trHeight w:val="800"/>
        </w:trPr>
        <w:tc>
          <w:tcPr>
            <w:tcW w:w="1622" w:type="dxa"/>
          </w:tcPr>
          <w:p w14:paraId="55C28E2D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4:</w:t>
            </w:r>
          </w:p>
        </w:tc>
        <w:tc>
          <w:tcPr>
            <w:tcW w:w="4267" w:type="dxa"/>
            <w:tcBorders>
              <w:right w:val="single" w:sz="4" w:space="0" w:color="000000" w:themeColor="text1"/>
            </w:tcBorders>
          </w:tcPr>
          <w:p w14:paraId="23D53C6D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 w:themeColor="text1"/>
            </w:tcBorders>
          </w:tcPr>
          <w:p w14:paraId="467BEEEC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</w:tcPr>
          <w:p w14:paraId="1B89BEF6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00C46" w14:paraId="15798F70" w14:textId="77777777" w:rsidTr="71E3F47F">
        <w:trPr>
          <w:trHeight w:val="800"/>
        </w:trPr>
        <w:tc>
          <w:tcPr>
            <w:tcW w:w="1622" w:type="dxa"/>
          </w:tcPr>
          <w:p w14:paraId="699052EC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5:</w:t>
            </w:r>
          </w:p>
        </w:tc>
        <w:tc>
          <w:tcPr>
            <w:tcW w:w="4267" w:type="dxa"/>
            <w:tcBorders>
              <w:right w:val="single" w:sz="4" w:space="0" w:color="000000" w:themeColor="text1"/>
            </w:tcBorders>
          </w:tcPr>
          <w:p w14:paraId="60CA2683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 w:themeColor="text1"/>
            </w:tcBorders>
          </w:tcPr>
          <w:p w14:paraId="46345651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</w:tcPr>
          <w:p w14:paraId="60E03C63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00C46" w14:paraId="70B1BE17" w14:textId="77777777" w:rsidTr="71E3F47F">
        <w:trPr>
          <w:trHeight w:val="800"/>
        </w:trPr>
        <w:tc>
          <w:tcPr>
            <w:tcW w:w="1622" w:type="dxa"/>
            <w:tcBorders>
              <w:bottom w:val="single" w:sz="4" w:space="0" w:color="000000" w:themeColor="text1"/>
            </w:tcBorders>
          </w:tcPr>
          <w:p w14:paraId="73807D9F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6:</w:t>
            </w:r>
          </w:p>
        </w:tc>
        <w:tc>
          <w:tcPr>
            <w:tcW w:w="42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36036F9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  <w:tc>
          <w:tcPr>
            <w:tcW w:w="427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D29ABD3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2B18E6E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</w:tr>
      <w:tr w:rsidR="00200C46" w14:paraId="57C7CF9A" w14:textId="77777777" w:rsidTr="71E3F47F">
        <w:trPr>
          <w:trHeight w:val="240"/>
        </w:trPr>
        <w:tc>
          <w:tcPr>
            <w:tcW w:w="1442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DD67808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 xml:space="preserve">In the space below, indicate trends of strength/need noticed across sub-group of students.  </w:t>
            </w:r>
          </w:p>
        </w:tc>
      </w:tr>
      <w:tr w:rsidR="00200C46" w14:paraId="310E632B" w14:textId="77777777" w:rsidTr="71E3F47F">
        <w:trPr>
          <w:trHeight w:val="1200"/>
        </w:trPr>
        <w:tc>
          <w:tcPr>
            <w:tcW w:w="14424" w:type="dxa"/>
            <w:gridSpan w:val="4"/>
            <w:tcBorders>
              <w:top w:val="single" w:sz="4" w:space="0" w:color="000000" w:themeColor="text1"/>
            </w:tcBorders>
          </w:tcPr>
          <w:p w14:paraId="27743B29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</w:tr>
    </w:tbl>
    <w:p w14:paraId="0FFF4935" w14:textId="77777777" w:rsidR="00200C46" w:rsidRDefault="00200C46"/>
    <w:sectPr w:rsidR="00200C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/>
      <w:pgMar w:top="720" w:right="720" w:bottom="720" w:left="720" w:header="720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EA38" w14:textId="77777777" w:rsidR="00A817A3" w:rsidRDefault="00A817A3">
      <w:r>
        <w:separator/>
      </w:r>
    </w:p>
  </w:endnote>
  <w:endnote w:type="continuationSeparator" w:id="0">
    <w:p w14:paraId="12C2B2FE" w14:textId="77777777" w:rsidR="00A817A3" w:rsidRDefault="00A8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CDEC" w14:textId="77777777" w:rsidR="002E4134" w:rsidRDefault="002E4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69B8" w14:textId="77777777" w:rsidR="002E4134" w:rsidRDefault="002E4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12B6" w14:textId="77777777" w:rsidR="002E4134" w:rsidRDefault="002E4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0052" w14:textId="77777777" w:rsidR="00A817A3" w:rsidRDefault="00A817A3">
      <w:r>
        <w:separator/>
      </w:r>
    </w:p>
  </w:footnote>
  <w:footnote w:type="continuationSeparator" w:id="0">
    <w:p w14:paraId="00914E15" w14:textId="77777777" w:rsidR="00A817A3" w:rsidRDefault="00A8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B1F2" w14:textId="77777777" w:rsidR="002E4134" w:rsidRDefault="002E4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283C" w14:textId="62B9CAF3" w:rsidR="00200C46" w:rsidRPr="00B86F37" w:rsidRDefault="00FE1694">
    <w:pPr>
      <w:pStyle w:val="Heading2"/>
      <w:spacing w:before="240" w:after="0"/>
    </w:pPr>
    <w:r w:rsidRPr="00B86F37">
      <w:rPr>
        <w:rFonts w:ascii="Poppins" w:eastAsia="Poppins" w:hAnsi="Poppins" w:cs="Poppins"/>
        <w:b/>
        <w:bCs/>
        <w:i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022C0A36" wp14:editId="0347F321">
          <wp:simplePos x="0" y="0"/>
          <wp:positionH relativeFrom="column">
            <wp:posOffset>7894320</wp:posOffset>
          </wp:positionH>
          <wp:positionV relativeFrom="paragraph">
            <wp:posOffset>-312420</wp:posOffset>
          </wp:positionV>
          <wp:extent cx="1316990" cy="572770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4134" w:rsidRPr="00B86F37">
      <w:rPr>
        <w:rFonts w:ascii="Poppins" w:eastAsia="Poppins" w:hAnsi="Poppins" w:cs="Poppins"/>
        <w:b/>
        <w:bCs/>
        <w:i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23D2B192" wp14:editId="4368228A">
          <wp:simplePos x="0" y="0"/>
          <wp:positionH relativeFrom="column">
            <wp:posOffset>-422275</wp:posOffset>
          </wp:positionH>
          <wp:positionV relativeFrom="paragraph">
            <wp:posOffset>-381635</wp:posOffset>
          </wp:positionV>
          <wp:extent cx="793115" cy="793115"/>
          <wp:effectExtent l="0" t="0" r="6985" b="698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7C94" w:rsidRPr="00B86F37">
      <w:rPr>
        <w:rFonts w:ascii="Poppins" w:eastAsia="Poppins" w:hAnsi="Poppins" w:cs="Poppins"/>
        <w:b/>
        <w:bCs/>
        <w:color w:val="2D68C4"/>
        <w:sz w:val="36"/>
        <w:szCs w:val="36"/>
      </w:rPr>
      <w:t>S</w:t>
    </w:r>
    <w:r w:rsidR="00B86F37" w:rsidRPr="00B86F37">
      <w:rPr>
        <w:rFonts w:ascii="Poppins" w:eastAsia="Poppins" w:hAnsi="Poppins" w:cs="Poppins"/>
        <w:b/>
        <w:bCs/>
        <w:color w:val="2D68C4"/>
        <w:sz w:val="36"/>
        <w:szCs w:val="36"/>
      </w:rPr>
      <w:t>ession 6:  S</w:t>
    </w:r>
    <w:r w:rsidR="00F87C94" w:rsidRPr="00B86F37">
      <w:rPr>
        <w:rFonts w:ascii="Poppins" w:eastAsia="Poppins" w:hAnsi="Poppins" w:cs="Poppins"/>
        <w:b/>
        <w:bCs/>
        <w:color w:val="2D68C4"/>
        <w:sz w:val="36"/>
        <w:szCs w:val="36"/>
      </w:rPr>
      <w:t xml:space="preserve">tudent Work Analysis Capture Sheet, </w:t>
    </w:r>
    <w:r w:rsidR="00F87C94" w:rsidRPr="00B86F37">
      <w:rPr>
        <w:rFonts w:ascii="Poppins" w:eastAsia="Poppins" w:hAnsi="Poppins" w:cs="Poppins"/>
        <w:b/>
        <w:bCs/>
        <w:i/>
        <w:color w:val="2D68C4"/>
        <w:sz w:val="36"/>
        <w:szCs w:val="36"/>
      </w:rPr>
      <w:t>Sub-group</w:t>
    </w:r>
    <w:r w:rsidR="00F87C94" w:rsidRPr="00B86F37">
      <w:rPr>
        <w:noProof/>
      </w:rPr>
      <w:drawing>
        <wp:anchor distT="0" distB="0" distL="0" distR="0" simplePos="0" relativeHeight="251658240" behindDoc="0" locked="0" layoutInCell="1" hidden="0" allowOverlap="1" wp14:anchorId="72658552" wp14:editId="71404885">
          <wp:simplePos x="0" y="0"/>
          <wp:positionH relativeFrom="column">
            <wp:posOffset>-447674</wp:posOffset>
          </wp:positionH>
          <wp:positionV relativeFrom="paragraph">
            <wp:posOffset>-457199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_2vqcfmu8logy" w:colFirst="0" w:colLast="0"/>
    <w:bookmarkEnd w:id="0"/>
  </w:p>
  <w:p w14:paraId="45E866D4" w14:textId="77777777" w:rsidR="00200C46" w:rsidRDefault="00200C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F575" w14:textId="77777777" w:rsidR="002E4134" w:rsidRDefault="002E4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46"/>
    <w:rsid w:val="00017827"/>
    <w:rsid w:val="001F3098"/>
    <w:rsid w:val="00200C46"/>
    <w:rsid w:val="002E4134"/>
    <w:rsid w:val="00413783"/>
    <w:rsid w:val="008904E5"/>
    <w:rsid w:val="009A6F84"/>
    <w:rsid w:val="00A817A3"/>
    <w:rsid w:val="00B217C4"/>
    <w:rsid w:val="00B52B38"/>
    <w:rsid w:val="00B85805"/>
    <w:rsid w:val="00B86F37"/>
    <w:rsid w:val="00D23D7C"/>
    <w:rsid w:val="00D93E32"/>
    <w:rsid w:val="00F87C94"/>
    <w:rsid w:val="00FE1694"/>
    <w:rsid w:val="13CD3018"/>
    <w:rsid w:val="5ED04060"/>
    <w:rsid w:val="6A83F095"/>
    <w:rsid w:val="6D19519D"/>
    <w:rsid w:val="71E3F47F"/>
    <w:rsid w:val="75C94A28"/>
    <w:rsid w:val="7866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FC2E33"/>
  <w15:docId w15:val="{E50B447D-3CDC-46C9-B676-3E588374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5500"/>
      <w:outlineLvl w:val="0"/>
    </w:pPr>
    <w:rPr>
      <w:color w:val="005283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A4AEB5"/>
      </w:pBdr>
      <w:spacing w:after="300"/>
      <w:outlineLvl w:val="1"/>
    </w:pPr>
    <w:rPr>
      <w:color w:val="A4AEB5"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60" w:after="60"/>
      <w:outlineLvl w:val="2"/>
    </w:pPr>
    <w:rPr>
      <w:color w:val="00528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4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134"/>
  </w:style>
  <w:style w:type="paragraph" w:styleId="Footer">
    <w:name w:val="footer"/>
    <w:basedOn w:val="Normal"/>
    <w:link w:val="FooterChar"/>
    <w:uiPriority w:val="99"/>
    <w:unhideWhenUsed/>
    <w:rsid w:val="002E4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2026-02-10T05:00:00+00:00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KYED-536-1109</_dlc_DocId>
    <_dlc_DocIdUrl xmlns="3a62de7d-ba57-4f43-9dae-9623ba637be0">
      <Url>https://www.education.ky.gov/curriculum/standards/kyacadstand/_layouts/15/DocIdRedir.aspx?ID=KYED-536-1109</Url>
      <Description>KYED-536-1109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758FD3-81F0-45FD-8327-0E17EDB5482A}"/>
</file>

<file path=customXml/itemProps2.xml><?xml version="1.0" encoding="utf-8"?>
<ds:datastoreItem xmlns:ds="http://schemas.openxmlformats.org/officeDocument/2006/customXml" ds:itemID="{4EA2D235-4F74-4A45-BD3E-69DE4BCF7897}">
  <ds:schemaRefs>
    <ds:schemaRef ds:uri="http://schemas.microsoft.com/office/2006/metadata/properties"/>
    <ds:schemaRef ds:uri="b0677954-d032-49fd-b0c0-017fc762f6d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6735A7-9845-492D-85F2-2C0D3C2AD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BBA0C-69BA-46A4-A6D3-BFAE81B79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2026-02-11T00:58:00Z</dcterms:created>
  <dcterms:modified xsi:type="dcterms:W3CDTF">2026-02-11T00:58:00Z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2024-08-13T17:45:40Z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5713aacf-e4a7-48be-80de-a9e09f921274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ac5eb590-893b-4b20-a8f5-e192a5f9afc0</vt:lpwstr>
  </property>
</Properties>
</file>