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95BFACD" w14:textId="77777777" w:rsidR="00424BD4" w:rsidRDefault="00424BD4">
      <w:pPr>
        <w:spacing w:after="200" w:line="240" w:lineRule="auto"/>
        <w:rPr>
          <w:rFonts w:ascii="Poppins SemiBold" w:eastAsia="Poppins SemiBold" w:hAnsi="Poppins SemiBold" w:cs="Poppins SemiBold"/>
          <w:color w:val="2D68C4"/>
          <w:sz w:val="24"/>
          <w:szCs w:val="24"/>
          <w:highlight w:val="white"/>
        </w:rPr>
      </w:pPr>
    </w:p>
    <w:p w14:paraId="712AEEE2" w14:textId="208C1706" w:rsidR="007C763B" w:rsidRDefault="00F83C9B">
      <w:pPr>
        <w:spacing w:after="200" w:line="240" w:lineRule="auto"/>
        <w:rPr>
          <w:rFonts w:ascii="Poppins" w:eastAsia="Poppins" w:hAnsi="Poppins" w:cs="Poppins"/>
          <w:sz w:val="18"/>
          <w:szCs w:val="18"/>
        </w:rPr>
      </w:pPr>
      <w:r>
        <w:rPr>
          <w:rFonts w:ascii="Poppins SemiBold" w:eastAsia="Poppins SemiBold" w:hAnsi="Poppins SemiBold" w:cs="Poppins SemiBold"/>
          <w:color w:val="2D68C4"/>
          <w:sz w:val="24"/>
          <w:szCs w:val="24"/>
          <w:highlight w:val="white"/>
        </w:rPr>
        <w:t>Session 10: Shared Learning</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7C763B" w14:paraId="0B33DA4A" w14:textId="77777777" w:rsidTr="00A479D7">
        <w:trPr>
          <w:trHeight w:val="480"/>
        </w:trPr>
        <w:tc>
          <w:tcPr>
            <w:tcW w:w="10890" w:type="dxa"/>
            <w:shd w:val="clear" w:color="auto" w:fill="146CC2"/>
            <w:tcMar>
              <w:top w:w="100" w:type="dxa"/>
              <w:left w:w="100" w:type="dxa"/>
              <w:bottom w:w="100" w:type="dxa"/>
              <w:right w:w="100" w:type="dxa"/>
            </w:tcMar>
          </w:tcPr>
          <w:p w14:paraId="171B3E5B" w14:textId="77777777" w:rsidR="007C763B" w:rsidRDefault="00F83C9B">
            <w:pPr>
              <w:widowControl w:val="0"/>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 xml:space="preserve">Planning for Instruction </w:t>
            </w:r>
          </w:p>
        </w:tc>
      </w:tr>
      <w:tr w:rsidR="007C763B" w14:paraId="365470B9" w14:textId="77777777" w:rsidTr="00A479D7">
        <w:trPr>
          <w:trHeight w:val="400"/>
        </w:trPr>
        <w:tc>
          <w:tcPr>
            <w:tcW w:w="10890" w:type="dxa"/>
            <w:shd w:val="clear" w:color="auto" w:fill="CCCCCC"/>
            <w:tcMar>
              <w:top w:w="100" w:type="dxa"/>
              <w:left w:w="100" w:type="dxa"/>
              <w:bottom w:w="100" w:type="dxa"/>
              <w:right w:w="100" w:type="dxa"/>
            </w:tcMar>
          </w:tcPr>
          <w:p w14:paraId="5F4A0952" w14:textId="77777777" w:rsidR="007C763B" w:rsidRDefault="00F83C9B">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Content Standard(s):</w:t>
            </w:r>
            <w:r>
              <w:rPr>
                <w:rFonts w:ascii="Poppins" w:eastAsia="Poppins" w:hAnsi="Poppins" w:cs="Poppins"/>
                <w:sz w:val="18"/>
                <w:szCs w:val="18"/>
              </w:rPr>
              <w:t xml:space="preserve"> Does the lesson/task focus on one or more grade-appropriate mathematics standards?</w:t>
            </w:r>
          </w:p>
        </w:tc>
      </w:tr>
      <w:tr w:rsidR="007C763B" w14:paraId="04D494B0" w14:textId="77777777" w:rsidTr="00A479D7">
        <w:tc>
          <w:tcPr>
            <w:tcW w:w="10890" w:type="dxa"/>
            <w:shd w:val="clear" w:color="auto" w:fill="auto"/>
            <w:tcMar>
              <w:top w:w="100" w:type="dxa"/>
              <w:left w:w="100" w:type="dxa"/>
              <w:bottom w:w="100" w:type="dxa"/>
              <w:right w:w="100" w:type="dxa"/>
            </w:tcMar>
          </w:tcPr>
          <w:p w14:paraId="60752C31" w14:textId="77777777" w:rsidR="007C763B" w:rsidRDefault="00F83C9B">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What standard(s) does this lesson/task address? </w:t>
            </w:r>
          </w:p>
          <w:p w14:paraId="0A2D3C7B" w14:textId="77777777" w:rsidR="007C763B" w:rsidRDefault="007C763B">
            <w:pPr>
              <w:widowControl w:val="0"/>
              <w:spacing w:line="240" w:lineRule="auto"/>
              <w:rPr>
                <w:rFonts w:ascii="Poppins" w:eastAsia="Poppins" w:hAnsi="Poppins" w:cs="Poppins"/>
                <w:sz w:val="18"/>
                <w:szCs w:val="18"/>
              </w:rPr>
            </w:pPr>
          </w:p>
          <w:p w14:paraId="0475E4A6" w14:textId="77777777" w:rsidR="007C763B" w:rsidRDefault="00F83C9B">
            <w:pPr>
              <w:widowControl w:val="0"/>
              <w:spacing w:line="240" w:lineRule="auto"/>
              <w:ind w:right="780"/>
              <w:rPr>
                <w:rFonts w:ascii="Poppins" w:eastAsia="Poppins" w:hAnsi="Poppins" w:cs="Poppins"/>
                <w:color w:val="CC0000"/>
                <w:sz w:val="16"/>
                <w:szCs w:val="16"/>
              </w:rPr>
            </w:pPr>
            <w:r>
              <w:rPr>
                <w:rFonts w:ascii="Poppins" w:eastAsia="Poppins" w:hAnsi="Poppins" w:cs="Poppins"/>
                <w:noProof/>
                <w:color w:val="CC0000"/>
                <w:sz w:val="16"/>
                <w:szCs w:val="16"/>
              </w:rPr>
              <w:drawing>
                <wp:inline distT="114300" distB="114300" distL="114300" distR="114300" wp14:anchorId="423A197D" wp14:editId="654DF6C6">
                  <wp:extent cx="6781800" cy="2730500"/>
                  <wp:effectExtent l="0" t="0" r="0" b="0"/>
                  <wp:docPr id="2" name="image4.png" descr="This is an image of standard KY.HS.G.11 from p. 218 of the Kentucky Academic Standards (KAS) for Mathematics. The standards can be accessed via www.kystandards.or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6781800" cy="2730500"/>
                          </a:xfrm>
                          <a:prstGeom prst="rect">
                            <a:avLst/>
                          </a:prstGeom>
                          <a:ln/>
                        </pic:spPr>
                      </pic:pic>
                    </a:graphicData>
                  </a:graphic>
                </wp:inline>
              </w:drawing>
            </w:r>
          </w:p>
          <w:p w14:paraId="39D15CFE" w14:textId="77777777" w:rsidR="007C763B" w:rsidRDefault="007C763B">
            <w:pPr>
              <w:widowControl w:val="0"/>
              <w:spacing w:line="240" w:lineRule="auto"/>
              <w:ind w:left="810" w:right="780" w:hanging="810"/>
              <w:rPr>
                <w:rFonts w:ascii="Poppins" w:eastAsia="Poppins" w:hAnsi="Poppins" w:cs="Poppins"/>
                <w:color w:val="CC0000"/>
                <w:sz w:val="16"/>
                <w:szCs w:val="16"/>
              </w:rPr>
            </w:pPr>
          </w:p>
          <w:p w14:paraId="2FE947F4" w14:textId="77777777" w:rsidR="007C763B" w:rsidRDefault="007C763B">
            <w:pPr>
              <w:widowControl w:val="0"/>
              <w:spacing w:line="240" w:lineRule="auto"/>
              <w:rPr>
                <w:rFonts w:ascii="Poppins" w:eastAsia="Poppins" w:hAnsi="Poppins" w:cs="Poppins"/>
                <w:sz w:val="18"/>
                <w:szCs w:val="18"/>
              </w:rPr>
            </w:pPr>
          </w:p>
          <w:p w14:paraId="237A20A7" w14:textId="77777777" w:rsidR="007C763B" w:rsidRDefault="00F83C9B">
            <w:pPr>
              <w:widowControl w:val="0"/>
              <w:spacing w:line="240" w:lineRule="auto"/>
              <w:rPr>
                <w:rFonts w:ascii="Poppins" w:eastAsia="Poppins" w:hAnsi="Poppins" w:cs="Poppins"/>
                <w:sz w:val="18"/>
                <w:szCs w:val="18"/>
              </w:rPr>
            </w:pPr>
            <w:r>
              <w:rPr>
                <w:rFonts w:ascii="Poppins" w:eastAsia="Poppins" w:hAnsi="Poppins" w:cs="Poppins"/>
                <w:sz w:val="18"/>
                <w:szCs w:val="18"/>
              </w:rPr>
              <w:t>What standards (within or across grade-level coherence) does the lesson/task</w:t>
            </w:r>
            <w:r>
              <w:rPr>
                <w:rFonts w:ascii="Poppins" w:eastAsia="Poppins" w:hAnsi="Poppins" w:cs="Poppins"/>
                <w:b/>
                <w:sz w:val="18"/>
                <w:szCs w:val="18"/>
              </w:rPr>
              <w:t xml:space="preserve"> rely upon</w:t>
            </w:r>
            <w:r>
              <w:rPr>
                <w:rFonts w:ascii="Poppins" w:eastAsia="Poppins" w:hAnsi="Poppins" w:cs="Poppins"/>
                <w:sz w:val="18"/>
                <w:szCs w:val="18"/>
              </w:rPr>
              <w:t xml:space="preserve"> or support?</w:t>
            </w:r>
          </w:p>
          <w:p w14:paraId="1F43654F" w14:textId="77777777" w:rsidR="007C763B" w:rsidRDefault="007C763B">
            <w:pPr>
              <w:widowControl w:val="0"/>
              <w:spacing w:line="240" w:lineRule="auto"/>
              <w:rPr>
                <w:rFonts w:ascii="Poppins" w:eastAsia="Poppins" w:hAnsi="Poppins" w:cs="Poppins"/>
                <w:color w:val="CC0000"/>
                <w:sz w:val="16"/>
                <w:szCs w:val="16"/>
              </w:rPr>
            </w:pPr>
          </w:p>
          <w:p w14:paraId="77925BD7" w14:textId="77777777" w:rsidR="007C763B" w:rsidRDefault="00F83C9B">
            <w:pPr>
              <w:widowControl w:val="0"/>
              <w:spacing w:line="240" w:lineRule="auto"/>
              <w:rPr>
                <w:rFonts w:ascii="Poppins" w:eastAsia="Poppins" w:hAnsi="Poppins" w:cs="Poppins"/>
                <w:color w:val="CC0000"/>
                <w:sz w:val="16"/>
                <w:szCs w:val="16"/>
              </w:rPr>
            </w:pPr>
            <w:r>
              <w:rPr>
                <w:rFonts w:ascii="Poppins" w:eastAsia="Poppins" w:hAnsi="Poppins" w:cs="Poppins"/>
                <w:noProof/>
                <w:color w:val="CC0000"/>
                <w:sz w:val="16"/>
                <w:szCs w:val="16"/>
              </w:rPr>
              <w:drawing>
                <wp:inline distT="114300" distB="114300" distL="114300" distR="114300" wp14:anchorId="32E53239" wp14:editId="5852652A">
                  <wp:extent cx="6781800" cy="1689100"/>
                  <wp:effectExtent l="0" t="0" r="0" b="0"/>
                  <wp:docPr id="3" name="image5.png" descr="This is an image of standard KY.HS.G.10 from p. 217 of the Kentucky Academic Standards (KAS) for Mathematics. The standards can be accessed via www.kystandards.or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781800" cy="1689100"/>
                          </a:xfrm>
                          <a:prstGeom prst="rect">
                            <a:avLst/>
                          </a:prstGeom>
                          <a:ln/>
                        </pic:spPr>
                      </pic:pic>
                    </a:graphicData>
                  </a:graphic>
                </wp:inline>
              </w:drawing>
            </w:r>
          </w:p>
          <w:p w14:paraId="44DA46A2" w14:textId="77777777" w:rsidR="007C763B" w:rsidRDefault="007C763B">
            <w:pPr>
              <w:widowControl w:val="0"/>
              <w:spacing w:line="240" w:lineRule="auto"/>
              <w:rPr>
                <w:rFonts w:ascii="Poppins" w:eastAsia="Poppins" w:hAnsi="Poppins" w:cs="Poppins"/>
                <w:color w:val="CC0000"/>
                <w:sz w:val="16"/>
                <w:szCs w:val="16"/>
              </w:rPr>
            </w:pPr>
          </w:p>
        </w:tc>
      </w:tr>
      <w:tr w:rsidR="007C763B" w14:paraId="6D8A5D47" w14:textId="77777777" w:rsidTr="00A479D7">
        <w:trPr>
          <w:trHeight w:val="400"/>
        </w:trPr>
        <w:tc>
          <w:tcPr>
            <w:tcW w:w="10890" w:type="dxa"/>
            <w:shd w:val="clear" w:color="auto" w:fill="CCCCCC"/>
            <w:tcMar>
              <w:top w:w="100" w:type="dxa"/>
              <w:left w:w="100" w:type="dxa"/>
              <w:bottom w:w="100" w:type="dxa"/>
              <w:right w:w="100" w:type="dxa"/>
            </w:tcMar>
          </w:tcPr>
          <w:p w14:paraId="6A58E3A0" w14:textId="77777777" w:rsidR="007C763B" w:rsidRDefault="00F83C9B">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 xml:space="preserve">Learning Plan: </w:t>
            </w:r>
            <w:r>
              <w:rPr>
                <w:rFonts w:ascii="Poppins" w:eastAsia="Poppins" w:hAnsi="Poppins" w:cs="Poppins"/>
                <w:sz w:val="18"/>
                <w:szCs w:val="18"/>
              </w:rPr>
              <w:t>Script out the key lesson components.</w:t>
            </w:r>
          </w:p>
          <w:p w14:paraId="6F215A19" w14:textId="192FF31F" w:rsidR="007C763B" w:rsidRDefault="00F83C9B">
            <w:pPr>
              <w:widowControl w:val="0"/>
              <w:spacing w:line="240" w:lineRule="auto"/>
              <w:jc w:val="center"/>
              <w:rPr>
                <w:rFonts w:ascii="Poppins" w:eastAsia="Poppins" w:hAnsi="Poppins" w:cs="Poppins"/>
                <w:b/>
                <w:sz w:val="18"/>
                <w:szCs w:val="18"/>
              </w:rPr>
            </w:pPr>
            <w:r>
              <w:rPr>
                <w:rFonts w:ascii="Poppins" w:eastAsia="Poppins" w:hAnsi="Poppins" w:cs="Poppins"/>
                <w:sz w:val="18"/>
                <w:szCs w:val="18"/>
              </w:rPr>
              <w:t xml:space="preserve">(e.g. Do Now, Activating Prior Knowledge, New Learning, Guided Practice, Independent Practice, Closing, </w:t>
            </w:r>
            <w:r w:rsidR="00990A45">
              <w:rPr>
                <w:rFonts w:ascii="Poppins" w:eastAsia="Poppins" w:hAnsi="Poppins" w:cs="Poppins"/>
                <w:sz w:val="18"/>
                <w:szCs w:val="18"/>
              </w:rPr>
              <w:t>etc.</w:t>
            </w:r>
            <w:r>
              <w:rPr>
                <w:rFonts w:ascii="Poppins" w:eastAsia="Poppins" w:hAnsi="Poppins" w:cs="Poppins"/>
                <w:sz w:val="18"/>
                <w:szCs w:val="18"/>
              </w:rPr>
              <w:t>)</w:t>
            </w:r>
          </w:p>
        </w:tc>
      </w:tr>
      <w:tr w:rsidR="007C763B" w14:paraId="261D51AF" w14:textId="77777777" w:rsidTr="00A479D7">
        <w:trPr>
          <w:trHeight w:val="540"/>
        </w:trPr>
        <w:tc>
          <w:tcPr>
            <w:tcW w:w="10890" w:type="dxa"/>
            <w:shd w:val="clear" w:color="auto" w:fill="auto"/>
            <w:tcMar>
              <w:top w:w="100" w:type="dxa"/>
              <w:left w:w="100" w:type="dxa"/>
              <w:bottom w:w="100" w:type="dxa"/>
              <w:right w:w="100" w:type="dxa"/>
            </w:tcMar>
          </w:tcPr>
          <w:p w14:paraId="702951B8" w14:textId="77777777" w:rsidR="007C763B" w:rsidRDefault="00F83C9B">
            <w:pPr>
              <w:widowControl w:val="0"/>
              <w:spacing w:line="240" w:lineRule="auto"/>
              <w:ind w:left="540"/>
              <w:rPr>
                <w:rFonts w:ascii="Poppins" w:eastAsia="Poppins" w:hAnsi="Poppins" w:cs="Poppins"/>
                <w:color w:val="CC0000"/>
                <w:sz w:val="16"/>
                <w:szCs w:val="16"/>
              </w:rPr>
            </w:pPr>
            <w:r>
              <w:rPr>
                <w:rFonts w:ascii="Poppins" w:eastAsia="Poppins" w:hAnsi="Poppins" w:cs="Poppins"/>
                <w:b/>
                <w:color w:val="CC0000"/>
                <w:sz w:val="16"/>
                <w:szCs w:val="16"/>
              </w:rPr>
              <w:t xml:space="preserve">N/A </w:t>
            </w:r>
            <w:r>
              <w:rPr>
                <w:rFonts w:ascii="Poppins" w:eastAsia="Poppins" w:hAnsi="Poppins" w:cs="Poppins"/>
                <w:color w:val="CC0000"/>
                <w:sz w:val="16"/>
                <w:szCs w:val="16"/>
              </w:rPr>
              <w:t>- We are creating an exemplar student response for a given task, not planning a lesson.</w:t>
            </w:r>
          </w:p>
          <w:p w14:paraId="2DDD83FD" w14:textId="77777777" w:rsidR="007C763B" w:rsidRDefault="007C763B">
            <w:pPr>
              <w:widowControl w:val="0"/>
              <w:spacing w:line="240" w:lineRule="auto"/>
              <w:rPr>
                <w:rFonts w:ascii="Poppins" w:eastAsia="Poppins" w:hAnsi="Poppins" w:cs="Poppins"/>
                <w:color w:val="CC0000"/>
                <w:sz w:val="16"/>
                <w:szCs w:val="16"/>
              </w:rPr>
            </w:pPr>
          </w:p>
        </w:tc>
      </w:tr>
    </w:tbl>
    <w:p w14:paraId="4DD37912" w14:textId="77777777" w:rsidR="007C763B" w:rsidRDefault="007C763B">
      <w:pPr>
        <w:rPr>
          <w:rFonts w:ascii="Poppins" w:eastAsia="Poppins" w:hAnsi="Poppins" w:cs="Poppins"/>
          <w:sz w:val="18"/>
          <w:szCs w:val="18"/>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C763B" w14:paraId="40D418D1" w14:textId="77777777" w:rsidTr="00A479D7">
        <w:tc>
          <w:tcPr>
            <w:tcW w:w="10800" w:type="dxa"/>
            <w:shd w:val="clear" w:color="auto" w:fill="CCCCCC"/>
            <w:tcMar>
              <w:top w:w="100" w:type="dxa"/>
              <w:left w:w="100" w:type="dxa"/>
              <w:bottom w:w="100" w:type="dxa"/>
              <w:right w:w="100" w:type="dxa"/>
            </w:tcMar>
          </w:tcPr>
          <w:p w14:paraId="44D880DB" w14:textId="77777777" w:rsidR="007C763B" w:rsidRDefault="00F83C9B">
            <w:pPr>
              <w:widowControl w:val="0"/>
              <w:spacing w:line="240" w:lineRule="auto"/>
              <w:jc w:val="center"/>
              <w:rPr>
                <w:rFonts w:ascii="Poppins" w:eastAsia="Poppins" w:hAnsi="Poppins" w:cs="Poppins"/>
                <w:b/>
                <w:color w:val="CC0000"/>
                <w:sz w:val="20"/>
                <w:szCs w:val="20"/>
              </w:rPr>
            </w:pPr>
            <w:r>
              <w:rPr>
                <w:rFonts w:ascii="Poppins" w:eastAsia="Poppins" w:hAnsi="Poppins" w:cs="Poppins"/>
                <w:b/>
                <w:sz w:val="18"/>
                <w:szCs w:val="18"/>
              </w:rPr>
              <w:lastRenderedPageBreak/>
              <w:t xml:space="preserve">Do the Math: </w:t>
            </w:r>
            <w:r>
              <w:rPr>
                <w:rFonts w:ascii="Poppins" w:eastAsia="Poppins" w:hAnsi="Poppins" w:cs="Poppins"/>
                <w:sz w:val="18"/>
                <w:szCs w:val="18"/>
              </w:rPr>
              <w:t>Select a given task or tasks from the lesson.</w:t>
            </w:r>
          </w:p>
        </w:tc>
      </w:tr>
      <w:tr w:rsidR="007C763B" w14:paraId="5E806A70" w14:textId="77777777" w:rsidTr="00A479D7">
        <w:tc>
          <w:tcPr>
            <w:tcW w:w="10800" w:type="dxa"/>
            <w:shd w:val="clear" w:color="auto" w:fill="auto"/>
            <w:tcMar>
              <w:top w:w="100" w:type="dxa"/>
              <w:left w:w="100" w:type="dxa"/>
              <w:bottom w:w="100" w:type="dxa"/>
              <w:right w:w="100" w:type="dxa"/>
            </w:tcMar>
          </w:tcPr>
          <w:p w14:paraId="23C8D9CD" w14:textId="77777777" w:rsidR="007C763B" w:rsidRDefault="00F83C9B">
            <w:pPr>
              <w:widowControl w:val="0"/>
              <w:spacing w:line="240" w:lineRule="auto"/>
              <w:rPr>
                <w:rFonts w:ascii="Poppins" w:eastAsia="Poppins" w:hAnsi="Poppins" w:cs="Poppins"/>
                <w:sz w:val="18"/>
                <w:szCs w:val="18"/>
              </w:rPr>
            </w:pPr>
            <w:r>
              <w:rPr>
                <w:rFonts w:ascii="Poppins" w:eastAsia="Poppins" w:hAnsi="Poppins" w:cs="Poppins"/>
                <w:sz w:val="18"/>
                <w:szCs w:val="18"/>
              </w:rPr>
              <w:t>Solve the task by creating an exemplar student response.</w:t>
            </w:r>
          </w:p>
          <w:p w14:paraId="6B585913" w14:textId="77777777" w:rsidR="007C763B" w:rsidRDefault="007C763B">
            <w:pPr>
              <w:widowControl w:val="0"/>
              <w:spacing w:line="240" w:lineRule="auto"/>
              <w:ind w:right="2130"/>
              <w:rPr>
                <w:rFonts w:ascii="Poppins" w:eastAsia="Poppins" w:hAnsi="Poppins" w:cs="Poppins"/>
                <w:sz w:val="18"/>
                <w:szCs w:val="18"/>
              </w:rPr>
            </w:pPr>
          </w:p>
          <w:p w14:paraId="375E124F" w14:textId="77777777" w:rsidR="007C763B" w:rsidRDefault="00F83C9B">
            <w:pPr>
              <w:widowControl w:val="0"/>
              <w:spacing w:line="24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14:anchorId="15926595" wp14:editId="558C20CF">
                  <wp:extent cx="4018310" cy="2309813"/>
                  <wp:effectExtent l="0" t="0" r="0" b="0"/>
                  <wp:docPr id="5" name="image3.png" descr="This is an image of the activity Modeling Rolling cups that students are engaging in in the video sample lesson. "/>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018310" cy="2309813"/>
                          </a:xfrm>
                          <a:prstGeom prst="rect">
                            <a:avLst/>
                          </a:prstGeom>
                          <a:ln/>
                        </pic:spPr>
                      </pic:pic>
                    </a:graphicData>
                  </a:graphic>
                </wp:inline>
              </w:drawing>
            </w:r>
          </w:p>
          <w:p w14:paraId="2EF12376" w14:textId="77777777" w:rsidR="007C763B" w:rsidRDefault="007C763B">
            <w:pPr>
              <w:widowControl w:val="0"/>
              <w:spacing w:line="240" w:lineRule="auto"/>
              <w:rPr>
                <w:rFonts w:ascii="Poppins" w:eastAsia="Poppins" w:hAnsi="Poppins" w:cs="Poppins"/>
                <w:sz w:val="18"/>
                <w:szCs w:val="18"/>
              </w:rPr>
            </w:pPr>
          </w:p>
          <w:p w14:paraId="73EA39A2" w14:textId="77777777" w:rsidR="007C763B" w:rsidRDefault="00F83C9B">
            <w:pPr>
              <w:widowControl w:val="0"/>
              <w:numPr>
                <w:ilvl w:val="0"/>
                <w:numId w:val="3"/>
              </w:numPr>
              <w:spacing w:line="240" w:lineRule="auto"/>
              <w:ind w:right="4470"/>
              <w:rPr>
                <w:sz w:val="18"/>
                <w:szCs w:val="18"/>
              </w:rPr>
            </w:pPr>
            <w:r>
              <w:rPr>
                <w:sz w:val="18"/>
                <w:szCs w:val="18"/>
              </w:rPr>
              <w:t>Describe how each of the 3 lengths on the picture affect the roll radius.</w:t>
            </w:r>
          </w:p>
          <w:p w14:paraId="7BB1FEE6" w14:textId="77777777" w:rsidR="007C763B" w:rsidRDefault="007C763B">
            <w:pPr>
              <w:widowControl w:val="0"/>
              <w:spacing w:line="240" w:lineRule="auto"/>
              <w:ind w:right="4470"/>
              <w:rPr>
                <w:sz w:val="18"/>
                <w:szCs w:val="18"/>
              </w:rPr>
            </w:pPr>
          </w:p>
          <w:p w14:paraId="768CB1EA" w14:textId="77777777" w:rsidR="007C763B" w:rsidRDefault="007C763B">
            <w:pPr>
              <w:widowControl w:val="0"/>
              <w:spacing w:line="240" w:lineRule="auto"/>
              <w:ind w:right="4470"/>
              <w:rPr>
                <w:sz w:val="18"/>
                <w:szCs w:val="18"/>
              </w:rPr>
            </w:pPr>
          </w:p>
          <w:p w14:paraId="0E9261A9" w14:textId="77777777" w:rsidR="007C763B" w:rsidRDefault="007C763B">
            <w:pPr>
              <w:widowControl w:val="0"/>
              <w:spacing w:line="240" w:lineRule="auto"/>
              <w:ind w:right="4470"/>
              <w:rPr>
                <w:sz w:val="18"/>
                <w:szCs w:val="18"/>
              </w:rPr>
            </w:pPr>
          </w:p>
          <w:p w14:paraId="20B9496B" w14:textId="77777777" w:rsidR="007C763B" w:rsidRDefault="007C763B">
            <w:pPr>
              <w:widowControl w:val="0"/>
              <w:spacing w:line="240" w:lineRule="auto"/>
              <w:ind w:right="4470"/>
              <w:rPr>
                <w:sz w:val="18"/>
                <w:szCs w:val="18"/>
              </w:rPr>
            </w:pPr>
          </w:p>
          <w:p w14:paraId="7F424A1C" w14:textId="77777777" w:rsidR="007C763B" w:rsidRDefault="007C763B">
            <w:pPr>
              <w:widowControl w:val="0"/>
              <w:spacing w:line="240" w:lineRule="auto"/>
              <w:ind w:right="4470"/>
              <w:rPr>
                <w:sz w:val="18"/>
                <w:szCs w:val="18"/>
              </w:rPr>
            </w:pPr>
          </w:p>
          <w:p w14:paraId="2D2215E0" w14:textId="77777777" w:rsidR="007C763B" w:rsidRDefault="007C763B">
            <w:pPr>
              <w:widowControl w:val="0"/>
              <w:spacing w:line="240" w:lineRule="auto"/>
              <w:ind w:right="4470"/>
              <w:rPr>
                <w:sz w:val="18"/>
                <w:szCs w:val="18"/>
              </w:rPr>
            </w:pPr>
          </w:p>
          <w:p w14:paraId="0FADF60A" w14:textId="77777777" w:rsidR="007C763B" w:rsidRDefault="007C763B">
            <w:pPr>
              <w:widowControl w:val="0"/>
              <w:spacing w:line="240" w:lineRule="auto"/>
              <w:ind w:right="4470"/>
              <w:rPr>
                <w:sz w:val="18"/>
                <w:szCs w:val="18"/>
              </w:rPr>
            </w:pPr>
          </w:p>
          <w:p w14:paraId="1FC491EF" w14:textId="77777777" w:rsidR="007C763B" w:rsidRDefault="007C763B">
            <w:pPr>
              <w:widowControl w:val="0"/>
              <w:spacing w:line="240" w:lineRule="auto"/>
              <w:ind w:right="4470"/>
              <w:rPr>
                <w:sz w:val="18"/>
                <w:szCs w:val="18"/>
              </w:rPr>
            </w:pPr>
          </w:p>
          <w:p w14:paraId="531F4F6C" w14:textId="77777777" w:rsidR="007C763B" w:rsidRDefault="00F83C9B">
            <w:pPr>
              <w:widowControl w:val="0"/>
              <w:numPr>
                <w:ilvl w:val="0"/>
                <w:numId w:val="3"/>
              </w:numPr>
              <w:spacing w:line="240" w:lineRule="auto"/>
              <w:ind w:right="4470"/>
              <w:rPr>
                <w:sz w:val="18"/>
                <w:szCs w:val="18"/>
              </w:rPr>
            </w:pPr>
            <w:r>
              <w:rPr>
                <w:sz w:val="18"/>
                <w:szCs w:val="18"/>
              </w:rPr>
              <w:t>Show how you can use math to predict the radius of the circle rolled by any size cup. Show all your reasoning including any diagrams and calculations.</w:t>
            </w:r>
          </w:p>
          <w:p w14:paraId="7336B4A7" w14:textId="77777777" w:rsidR="007C763B" w:rsidRDefault="007C763B">
            <w:pPr>
              <w:widowControl w:val="0"/>
              <w:spacing w:line="240" w:lineRule="auto"/>
              <w:rPr>
                <w:rFonts w:ascii="Poppins" w:eastAsia="Poppins" w:hAnsi="Poppins" w:cs="Poppins"/>
                <w:sz w:val="18"/>
                <w:szCs w:val="18"/>
              </w:rPr>
            </w:pPr>
          </w:p>
          <w:p w14:paraId="14BD6361" w14:textId="77777777" w:rsidR="007C763B" w:rsidRDefault="007C763B">
            <w:pPr>
              <w:widowControl w:val="0"/>
              <w:spacing w:line="240" w:lineRule="auto"/>
              <w:rPr>
                <w:rFonts w:ascii="Poppins" w:eastAsia="Poppins" w:hAnsi="Poppins" w:cs="Poppins"/>
                <w:sz w:val="18"/>
                <w:szCs w:val="18"/>
              </w:rPr>
            </w:pPr>
          </w:p>
          <w:p w14:paraId="409A4BB1" w14:textId="77777777" w:rsidR="007C763B" w:rsidRDefault="007C763B">
            <w:pPr>
              <w:widowControl w:val="0"/>
              <w:spacing w:line="240" w:lineRule="auto"/>
              <w:rPr>
                <w:rFonts w:ascii="Poppins" w:eastAsia="Poppins" w:hAnsi="Poppins" w:cs="Poppins"/>
                <w:sz w:val="18"/>
                <w:szCs w:val="18"/>
              </w:rPr>
            </w:pPr>
          </w:p>
          <w:p w14:paraId="7A569BC4" w14:textId="77777777" w:rsidR="007C763B" w:rsidRDefault="007C763B">
            <w:pPr>
              <w:widowControl w:val="0"/>
              <w:spacing w:line="240" w:lineRule="auto"/>
              <w:rPr>
                <w:rFonts w:ascii="Poppins" w:eastAsia="Poppins" w:hAnsi="Poppins" w:cs="Poppins"/>
                <w:sz w:val="18"/>
                <w:szCs w:val="18"/>
              </w:rPr>
            </w:pPr>
          </w:p>
          <w:p w14:paraId="67A29F91" w14:textId="77777777" w:rsidR="007C763B" w:rsidRDefault="007C763B">
            <w:pPr>
              <w:widowControl w:val="0"/>
              <w:spacing w:line="240" w:lineRule="auto"/>
              <w:rPr>
                <w:rFonts w:ascii="Poppins" w:eastAsia="Poppins" w:hAnsi="Poppins" w:cs="Poppins"/>
                <w:sz w:val="18"/>
                <w:szCs w:val="18"/>
              </w:rPr>
            </w:pPr>
          </w:p>
          <w:p w14:paraId="64D07722" w14:textId="77777777" w:rsidR="007C763B" w:rsidRDefault="007C763B">
            <w:pPr>
              <w:widowControl w:val="0"/>
              <w:spacing w:line="240" w:lineRule="auto"/>
              <w:rPr>
                <w:rFonts w:ascii="Poppins" w:eastAsia="Poppins" w:hAnsi="Poppins" w:cs="Poppins"/>
                <w:sz w:val="18"/>
                <w:szCs w:val="18"/>
              </w:rPr>
            </w:pPr>
          </w:p>
          <w:p w14:paraId="2C773E0D" w14:textId="77777777" w:rsidR="007C763B" w:rsidRDefault="007C763B">
            <w:pPr>
              <w:widowControl w:val="0"/>
              <w:spacing w:line="240" w:lineRule="auto"/>
              <w:rPr>
                <w:rFonts w:ascii="Poppins" w:eastAsia="Poppins" w:hAnsi="Poppins" w:cs="Poppins"/>
                <w:sz w:val="18"/>
                <w:szCs w:val="18"/>
              </w:rPr>
            </w:pPr>
          </w:p>
          <w:p w14:paraId="7594455F" w14:textId="2EE809B1" w:rsidR="007C763B" w:rsidRDefault="007C763B">
            <w:pPr>
              <w:widowControl w:val="0"/>
              <w:spacing w:line="240" w:lineRule="auto"/>
              <w:rPr>
                <w:rFonts w:ascii="Poppins" w:eastAsia="Poppins" w:hAnsi="Poppins" w:cs="Poppins"/>
                <w:sz w:val="18"/>
                <w:szCs w:val="18"/>
              </w:rPr>
            </w:pPr>
          </w:p>
          <w:p w14:paraId="16C89E40" w14:textId="77777777" w:rsidR="00424BD4" w:rsidRDefault="00424BD4">
            <w:pPr>
              <w:widowControl w:val="0"/>
              <w:spacing w:line="240" w:lineRule="auto"/>
              <w:rPr>
                <w:rFonts w:ascii="Poppins" w:eastAsia="Poppins" w:hAnsi="Poppins" w:cs="Poppins"/>
                <w:sz w:val="18"/>
                <w:szCs w:val="18"/>
              </w:rPr>
            </w:pPr>
          </w:p>
          <w:p w14:paraId="339C6919" w14:textId="77777777" w:rsidR="007C763B" w:rsidRDefault="007C763B">
            <w:pPr>
              <w:widowControl w:val="0"/>
              <w:spacing w:line="240" w:lineRule="auto"/>
              <w:rPr>
                <w:rFonts w:ascii="Poppins" w:eastAsia="Poppins" w:hAnsi="Poppins" w:cs="Poppins"/>
                <w:sz w:val="18"/>
                <w:szCs w:val="18"/>
              </w:rPr>
            </w:pPr>
          </w:p>
          <w:p w14:paraId="1278C531" w14:textId="77777777" w:rsidR="007C763B" w:rsidRDefault="007C763B">
            <w:pPr>
              <w:widowControl w:val="0"/>
              <w:spacing w:line="240" w:lineRule="auto"/>
              <w:rPr>
                <w:rFonts w:ascii="Poppins" w:eastAsia="Poppins" w:hAnsi="Poppins" w:cs="Poppins"/>
                <w:sz w:val="18"/>
                <w:szCs w:val="18"/>
              </w:rPr>
            </w:pPr>
          </w:p>
          <w:p w14:paraId="72662346" w14:textId="30579AF5" w:rsidR="007C763B" w:rsidRDefault="00F83C9B">
            <w:pPr>
              <w:widowControl w:val="0"/>
              <w:spacing w:line="240" w:lineRule="auto"/>
              <w:rPr>
                <w:rFonts w:ascii="Poppins" w:eastAsia="Poppins" w:hAnsi="Poppins" w:cs="Poppins"/>
                <w:sz w:val="18"/>
                <w:szCs w:val="18"/>
              </w:rPr>
            </w:pPr>
            <w:r>
              <w:rPr>
                <w:rFonts w:ascii="Poppins" w:eastAsia="Poppins" w:hAnsi="Poppins" w:cs="Poppins"/>
                <w:sz w:val="18"/>
                <w:szCs w:val="18"/>
              </w:rPr>
              <w:t>Predict incorrect solution strategies (e.g., misconceptions, procedural errors). How will you proactively address these misconceptions?</w:t>
            </w:r>
          </w:p>
          <w:p w14:paraId="53641B4E" w14:textId="77777777" w:rsidR="007C763B" w:rsidRDefault="007C763B">
            <w:pPr>
              <w:widowControl w:val="0"/>
              <w:spacing w:line="240" w:lineRule="auto"/>
              <w:rPr>
                <w:rFonts w:ascii="Poppins" w:eastAsia="Poppins" w:hAnsi="Poppins" w:cs="Poppins"/>
                <w:sz w:val="18"/>
                <w:szCs w:val="18"/>
              </w:rPr>
            </w:pPr>
          </w:p>
          <w:p w14:paraId="42786850" w14:textId="77777777" w:rsidR="007C763B" w:rsidRDefault="007C763B">
            <w:pPr>
              <w:widowControl w:val="0"/>
              <w:spacing w:line="240" w:lineRule="auto"/>
              <w:rPr>
                <w:rFonts w:ascii="Poppins" w:eastAsia="Poppins" w:hAnsi="Poppins" w:cs="Poppins"/>
                <w:sz w:val="18"/>
                <w:szCs w:val="18"/>
              </w:rPr>
            </w:pPr>
          </w:p>
          <w:p w14:paraId="20468AE6" w14:textId="18B1581A" w:rsidR="007C763B" w:rsidRDefault="007C763B">
            <w:pPr>
              <w:widowControl w:val="0"/>
              <w:spacing w:line="240" w:lineRule="auto"/>
              <w:rPr>
                <w:rFonts w:ascii="Poppins" w:eastAsia="Poppins" w:hAnsi="Poppins" w:cs="Poppins"/>
                <w:sz w:val="18"/>
                <w:szCs w:val="18"/>
              </w:rPr>
            </w:pPr>
          </w:p>
          <w:p w14:paraId="668D97D0" w14:textId="6105F382" w:rsidR="00424BD4" w:rsidRDefault="00424BD4">
            <w:pPr>
              <w:widowControl w:val="0"/>
              <w:spacing w:line="240" w:lineRule="auto"/>
              <w:rPr>
                <w:rFonts w:ascii="Poppins" w:eastAsia="Poppins" w:hAnsi="Poppins" w:cs="Poppins"/>
                <w:sz w:val="18"/>
                <w:szCs w:val="18"/>
              </w:rPr>
            </w:pPr>
          </w:p>
          <w:p w14:paraId="3C5BA01D" w14:textId="296BB3A6" w:rsidR="00424BD4" w:rsidRDefault="00424BD4">
            <w:pPr>
              <w:widowControl w:val="0"/>
              <w:spacing w:line="240" w:lineRule="auto"/>
              <w:rPr>
                <w:rFonts w:ascii="Poppins" w:eastAsia="Poppins" w:hAnsi="Poppins" w:cs="Poppins"/>
                <w:sz w:val="18"/>
                <w:szCs w:val="18"/>
              </w:rPr>
            </w:pPr>
          </w:p>
          <w:p w14:paraId="23D7BC33" w14:textId="265BC2A7" w:rsidR="00424BD4" w:rsidRDefault="00424BD4">
            <w:pPr>
              <w:widowControl w:val="0"/>
              <w:spacing w:line="240" w:lineRule="auto"/>
              <w:rPr>
                <w:rFonts w:ascii="Poppins" w:eastAsia="Poppins" w:hAnsi="Poppins" w:cs="Poppins"/>
                <w:sz w:val="18"/>
                <w:szCs w:val="18"/>
              </w:rPr>
            </w:pPr>
          </w:p>
          <w:p w14:paraId="29473724" w14:textId="77777777" w:rsidR="00424BD4" w:rsidRDefault="00424BD4">
            <w:pPr>
              <w:widowControl w:val="0"/>
              <w:spacing w:line="240" w:lineRule="auto"/>
              <w:rPr>
                <w:rFonts w:ascii="Poppins" w:eastAsia="Poppins" w:hAnsi="Poppins" w:cs="Poppins"/>
                <w:sz w:val="18"/>
                <w:szCs w:val="18"/>
              </w:rPr>
            </w:pPr>
          </w:p>
          <w:p w14:paraId="6483F951" w14:textId="36007AE2" w:rsidR="00424BD4" w:rsidRDefault="00424BD4">
            <w:pPr>
              <w:widowControl w:val="0"/>
              <w:spacing w:line="240" w:lineRule="auto"/>
              <w:rPr>
                <w:rFonts w:ascii="Poppins" w:eastAsia="Poppins" w:hAnsi="Poppins" w:cs="Poppins"/>
                <w:sz w:val="18"/>
                <w:szCs w:val="18"/>
              </w:rPr>
            </w:pPr>
          </w:p>
          <w:p w14:paraId="4B76FD81" w14:textId="77777777" w:rsidR="00424BD4" w:rsidRDefault="00424BD4">
            <w:pPr>
              <w:widowControl w:val="0"/>
              <w:spacing w:line="240" w:lineRule="auto"/>
              <w:rPr>
                <w:rFonts w:ascii="Poppins" w:eastAsia="Poppins" w:hAnsi="Poppins" w:cs="Poppins"/>
                <w:sz w:val="18"/>
                <w:szCs w:val="18"/>
              </w:rPr>
            </w:pPr>
          </w:p>
          <w:p w14:paraId="4D4B581F" w14:textId="77777777" w:rsidR="007C763B" w:rsidRDefault="007C763B">
            <w:pPr>
              <w:widowControl w:val="0"/>
              <w:spacing w:line="240" w:lineRule="auto"/>
              <w:rPr>
                <w:rFonts w:ascii="Poppins" w:eastAsia="Poppins" w:hAnsi="Poppins" w:cs="Poppins"/>
                <w:sz w:val="18"/>
                <w:szCs w:val="18"/>
              </w:rPr>
            </w:pPr>
          </w:p>
        </w:tc>
      </w:tr>
    </w:tbl>
    <w:p w14:paraId="7F8027F8" w14:textId="77777777" w:rsidR="007C763B" w:rsidRDefault="007C763B">
      <w:pPr>
        <w:rPr>
          <w:rFonts w:ascii="Poppins" w:eastAsia="Poppins" w:hAnsi="Poppins" w:cs="Poppins"/>
          <w:sz w:val="18"/>
          <w:szCs w:val="18"/>
        </w:rPr>
      </w:pPr>
    </w:p>
    <w:tbl>
      <w:tblPr>
        <w:tblStyle w:val="a1"/>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2"/>
        <w:gridCol w:w="3644"/>
        <w:gridCol w:w="3644"/>
      </w:tblGrid>
      <w:tr w:rsidR="007C763B" w14:paraId="40C8ECD7" w14:textId="77777777" w:rsidTr="00A479D7">
        <w:trPr>
          <w:trHeight w:val="420"/>
        </w:trPr>
        <w:tc>
          <w:tcPr>
            <w:tcW w:w="10888" w:type="dxa"/>
            <w:gridSpan w:val="3"/>
            <w:shd w:val="clear" w:color="auto" w:fill="CCCCCC"/>
            <w:tcMar>
              <w:top w:w="100" w:type="dxa"/>
              <w:left w:w="100" w:type="dxa"/>
              <w:bottom w:w="100" w:type="dxa"/>
              <w:right w:w="100" w:type="dxa"/>
            </w:tcMar>
          </w:tcPr>
          <w:p w14:paraId="728A5AC3" w14:textId="77777777" w:rsidR="007C763B" w:rsidRDefault="00F83C9B">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lastRenderedPageBreak/>
              <w:t>Target of the Standard</w:t>
            </w:r>
            <w:r>
              <w:rPr>
                <w:rFonts w:ascii="Poppins" w:eastAsia="Poppins" w:hAnsi="Poppins" w:cs="Poppins"/>
                <w:sz w:val="18"/>
                <w:szCs w:val="18"/>
              </w:rPr>
              <w:t>: How does the lesson/</w:t>
            </w:r>
            <w:r>
              <w:rPr>
                <w:rFonts w:ascii="Poppins" w:eastAsia="Poppins" w:hAnsi="Poppins" w:cs="Poppins"/>
                <w:b/>
                <w:sz w:val="18"/>
                <w:szCs w:val="18"/>
                <w:u w:val="single"/>
              </w:rPr>
              <w:t>task</w:t>
            </w:r>
            <w:r>
              <w:rPr>
                <w:rFonts w:ascii="Poppins" w:eastAsia="Poppins" w:hAnsi="Poppins" w:cs="Poppins"/>
                <w:sz w:val="18"/>
                <w:szCs w:val="18"/>
              </w:rPr>
              <w:t xml:space="preserve"> engage students in reaching the target of the standard?</w:t>
            </w:r>
          </w:p>
        </w:tc>
      </w:tr>
      <w:tr w:rsidR="007C763B" w14:paraId="552DD196" w14:textId="77777777" w:rsidTr="00CF1154">
        <w:trPr>
          <w:trHeight w:val="6594"/>
        </w:trPr>
        <w:tc>
          <w:tcPr>
            <w:tcW w:w="3602" w:type="dxa"/>
            <w:shd w:val="clear" w:color="auto" w:fill="auto"/>
            <w:tcMar>
              <w:top w:w="100" w:type="dxa"/>
              <w:left w:w="100" w:type="dxa"/>
              <w:bottom w:w="100" w:type="dxa"/>
              <w:right w:w="100" w:type="dxa"/>
            </w:tcMar>
          </w:tcPr>
          <w:p w14:paraId="7732D3A3" w14:textId="2BE0749C" w:rsidR="007C763B" w:rsidRDefault="00F83C9B">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Conceptual Understanding</w:t>
            </w:r>
          </w:p>
          <w:p w14:paraId="73EE04C1" w14:textId="4976E9B0" w:rsidR="007C763B" w:rsidRDefault="00A479D7">
            <w:pPr>
              <w:widowControl w:val="0"/>
              <w:spacing w:line="240" w:lineRule="auto"/>
              <w:rPr>
                <w:rFonts w:ascii="Poppins" w:eastAsia="Poppins" w:hAnsi="Poppins" w:cs="Poppins"/>
                <w:i/>
                <w:sz w:val="18"/>
                <w:szCs w:val="18"/>
              </w:rPr>
            </w:pPr>
            <w:r>
              <w:rPr>
                <w:rFonts w:ascii="Poppins" w:eastAsia="Poppins" w:hAnsi="Poppins" w:cs="Poppins"/>
                <w:sz w:val="18"/>
                <w:szCs w:val="18"/>
              </w:rPr>
              <w:t>If the target of the standard is conceptual understanding, w</w:t>
            </w:r>
            <w:r w:rsidR="00F83C9B">
              <w:rPr>
                <w:rFonts w:ascii="Poppins" w:eastAsia="Poppins" w:hAnsi="Poppins" w:cs="Poppins"/>
                <w:sz w:val="18"/>
                <w:szCs w:val="18"/>
              </w:rPr>
              <w:t>hat do students have to</w:t>
            </w:r>
            <w:r w:rsidR="00F83C9B">
              <w:rPr>
                <w:rFonts w:ascii="Poppins" w:eastAsia="Poppins" w:hAnsi="Poppins" w:cs="Poppins"/>
                <w:b/>
                <w:sz w:val="18"/>
                <w:szCs w:val="18"/>
                <w:u w:val="single"/>
              </w:rPr>
              <w:t xml:space="preserve"> know</w:t>
            </w:r>
            <w:r w:rsidR="00F83C9B">
              <w:rPr>
                <w:rFonts w:ascii="Poppins" w:eastAsia="Poppins" w:hAnsi="Poppins" w:cs="Poppins"/>
                <w:sz w:val="18"/>
                <w:szCs w:val="18"/>
              </w:rPr>
              <w:t xml:space="preserve"> in order to demonstrate mastery on this task? </w:t>
            </w:r>
          </w:p>
          <w:p w14:paraId="0D3959BA" w14:textId="77777777" w:rsidR="007C763B" w:rsidRDefault="007C763B">
            <w:pPr>
              <w:widowControl w:val="0"/>
              <w:spacing w:line="240" w:lineRule="auto"/>
              <w:rPr>
                <w:rFonts w:ascii="Poppins" w:eastAsia="Poppins" w:hAnsi="Poppins" w:cs="Poppins"/>
                <w:i/>
                <w:sz w:val="18"/>
                <w:szCs w:val="18"/>
              </w:rPr>
            </w:pPr>
          </w:p>
          <w:p w14:paraId="6C33E08D" w14:textId="77777777" w:rsidR="007C763B" w:rsidRDefault="007C763B">
            <w:pPr>
              <w:widowControl w:val="0"/>
              <w:spacing w:line="240" w:lineRule="auto"/>
              <w:rPr>
                <w:rFonts w:ascii="Poppins" w:eastAsia="Poppins" w:hAnsi="Poppins" w:cs="Poppins"/>
                <w:i/>
                <w:sz w:val="18"/>
                <w:szCs w:val="18"/>
              </w:rPr>
            </w:pPr>
          </w:p>
        </w:tc>
        <w:tc>
          <w:tcPr>
            <w:tcW w:w="3643" w:type="dxa"/>
            <w:shd w:val="clear" w:color="auto" w:fill="auto"/>
            <w:tcMar>
              <w:top w:w="100" w:type="dxa"/>
              <w:left w:w="100" w:type="dxa"/>
              <w:bottom w:w="100" w:type="dxa"/>
              <w:right w:w="100" w:type="dxa"/>
            </w:tcMar>
          </w:tcPr>
          <w:p w14:paraId="1D3A72F7" w14:textId="46C95FF9" w:rsidR="007C763B" w:rsidRDefault="00F83C9B">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Procedural Skill</w:t>
            </w:r>
            <w:r w:rsidR="00CF1154">
              <w:rPr>
                <w:rFonts w:ascii="Poppins" w:eastAsia="Poppins" w:hAnsi="Poppins" w:cs="Poppins"/>
                <w:b/>
                <w:i/>
                <w:sz w:val="18"/>
                <w:szCs w:val="18"/>
              </w:rPr>
              <w:t>/Fluency</w:t>
            </w:r>
          </w:p>
          <w:p w14:paraId="66593D61" w14:textId="3054204F" w:rsidR="007C763B" w:rsidRDefault="00A479D7">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If the target of the standard is </w:t>
            </w:r>
            <w:r w:rsidR="00CF1154">
              <w:rPr>
                <w:rFonts w:ascii="Poppins" w:eastAsia="Poppins" w:hAnsi="Poppins" w:cs="Poppins"/>
                <w:sz w:val="18"/>
                <w:szCs w:val="18"/>
              </w:rPr>
              <w:t>procedural skill/fluency, w</w:t>
            </w:r>
            <w:r w:rsidR="00F83C9B">
              <w:rPr>
                <w:rFonts w:ascii="Poppins" w:eastAsia="Poppins" w:hAnsi="Poppins" w:cs="Poppins"/>
                <w:sz w:val="18"/>
                <w:szCs w:val="18"/>
              </w:rPr>
              <w:t>hat do students have to be able to do/</w:t>
            </w:r>
            <w:r w:rsidR="00F83C9B">
              <w:rPr>
                <w:rFonts w:ascii="Poppins" w:eastAsia="Poppins" w:hAnsi="Poppins" w:cs="Poppins"/>
                <w:b/>
                <w:sz w:val="18"/>
                <w:szCs w:val="18"/>
                <w:u w:val="single"/>
              </w:rPr>
              <w:t>show</w:t>
            </w:r>
            <w:r w:rsidR="00F83C9B">
              <w:rPr>
                <w:rFonts w:ascii="Poppins" w:eastAsia="Poppins" w:hAnsi="Poppins" w:cs="Poppins"/>
                <w:sz w:val="18"/>
                <w:szCs w:val="18"/>
              </w:rPr>
              <w:t xml:space="preserve"> in order to demonstrate mastery on this task? How are students asked to connect procedures back to underlying conceptual ideas?</w:t>
            </w:r>
          </w:p>
          <w:p w14:paraId="08948F4E" w14:textId="77777777" w:rsidR="007C763B" w:rsidRDefault="007C763B">
            <w:pPr>
              <w:widowControl w:val="0"/>
              <w:spacing w:line="240" w:lineRule="auto"/>
              <w:rPr>
                <w:rFonts w:ascii="Poppins" w:eastAsia="Poppins" w:hAnsi="Poppins" w:cs="Poppins"/>
                <w:sz w:val="18"/>
                <w:szCs w:val="18"/>
              </w:rPr>
            </w:pPr>
          </w:p>
          <w:p w14:paraId="464A4760" w14:textId="77777777" w:rsidR="007C763B" w:rsidRDefault="007C763B">
            <w:pPr>
              <w:widowControl w:val="0"/>
              <w:spacing w:line="240" w:lineRule="auto"/>
              <w:rPr>
                <w:rFonts w:ascii="Poppins" w:eastAsia="Poppins" w:hAnsi="Poppins" w:cs="Poppins"/>
                <w:sz w:val="18"/>
                <w:szCs w:val="18"/>
              </w:rPr>
            </w:pPr>
          </w:p>
          <w:p w14:paraId="2AA115E1" w14:textId="77777777" w:rsidR="007C763B" w:rsidRDefault="007C763B">
            <w:pPr>
              <w:widowControl w:val="0"/>
              <w:spacing w:line="240" w:lineRule="auto"/>
              <w:rPr>
                <w:rFonts w:ascii="Poppins" w:eastAsia="Poppins" w:hAnsi="Poppins" w:cs="Poppins"/>
                <w:sz w:val="18"/>
                <w:szCs w:val="18"/>
              </w:rPr>
            </w:pPr>
          </w:p>
          <w:p w14:paraId="00D110B7" w14:textId="77777777" w:rsidR="007C763B" w:rsidRDefault="007C763B">
            <w:pPr>
              <w:widowControl w:val="0"/>
              <w:spacing w:line="240" w:lineRule="auto"/>
              <w:rPr>
                <w:rFonts w:ascii="Poppins" w:eastAsia="Poppins" w:hAnsi="Poppins" w:cs="Poppins"/>
                <w:sz w:val="18"/>
                <w:szCs w:val="18"/>
              </w:rPr>
            </w:pPr>
          </w:p>
          <w:p w14:paraId="6F7AE3E4" w14:textId="77777777" w:rsidR="007C763B" w:rsidRDefault="007C763B">
            <w:pPr>
              <w:widowControl w:val="0"/>
              <w:spacing w:line="240" w:lineRule="auto"/>
              <w:rPr>
                <w:rFonts w:ascii="Poppins" w:eastAsia="Poppins" w:hAnsi="Poppins" w:cs="Poppins"/>
                <w:sz w:val="18"/>
                <w:szCs w:val="18"/>
              </w:rPr>
            </w:pPr>
          </w:p>
          <w:p w14:paraId="5885907F" w14:textId="77777777" w:rsidR="007C763B" w:rsidRDefault="007C763B">
            <w:pPr>
              <w:widowControl w:val="0"/>
              <w:spacing w:line="240" w:lineRule="auto"/>
              <w:rPr>
                <w:rFonts w:ascii="Poppins" w:eastAsia="Poppins" w:hAnsi="Poppins" w:cs="Poppins"/>
                <w:sz w:val="18"/>
                <w:szCs w:val="18"/>
              </w:rPr>
            </w:pPr>
          </w:p>
        </w:tc>
        <w:tc>
          <w:tcPr>
            <w:tcW w:w="3643" w:type="dxa"/>
            <w:shd w:val="clear" w:color="auto" w:fill="auto"/>
            <w:tcMar>
              <w:top w:w="100" w:type="dxa"/>
              <w:left w:w="100" w:type="dxa"/>
              <w:bottom w:w="100" w:type="dxa"/>
              <w:right w:w="100" w:type="dxa"/>
            </w:tcMar>
          </w:tcPr>
          <w:p w14:paraId="17054875" w14:textId="77777777" w:rsidR="007C763B" w:rsidRDefault="00F83C9B">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Application</w:t>
            </w:r>
          </w:p>
          <w:p w14:paraId="40B96EB2" w14:textId="3802F0CA" w:rsidR="007C763B" w:rsidRDefault="00CF1154">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application, w</w:t>
            </w:r>
            <w:r w:rsidR="00F83C9B">
              <w:rPr>
                <w:rFonts w:ascii="Poppins" w:eastAsia="Poppins" w:hAnsi="Poppins" w:cs="Poppins"/>
                <w:sz w:val="18"/>
                <w:szCs w:val="18"/>
              </w:rPr>
              <w:t>hat opportunities exist for students to apply their learning to solve problems in a relevant and meaningful way?</w:t>
            </w:r>
          </w:p>
          <w:p w14:paraId="24D8735D" w14:textId="77777777" w:rsidR="007C763B" w:rsidRDefault="007C763B">
            <w:pPr>
              <w:widowControl w:val="0"/>
              <w:spacing w:line="240" w:lineRule="auto"/>
              <w:rPr>
                <w:rFonts w:ascii="Poppins" w:eastAsia="Poppins" w:hAnsi="Poppins" w:cs="Poppins"/>
                <w:sz w:val="18"/>
                <w:szCs w:val="18"/>
              </w:rPr>
            </w:pPr>
          </w:p>
          <w:p w14:paraId="1ECE8251" w14:textId="444158FA" w:rsidR="007C763B" w:rsidRDefault="00F83C9B">
            <w:pPr>
              <w:widowControl w:val="0"/>
              <w:spacing w:line="240" w:lineRule="auto"/>
              <w:rPr>
                <w:rFonts w:ascii="Poppins" w:eastAsia="Poppins" w:hAnsi="Poppins" w:cs="Poppins"/>
                <w:color w:val="CC0000"/>
                <w:sz w:val="18"/>
                <w:szCs w:val="18"/>
              </w:rPr>
            </w:pPr>
            <w:r>
              <w:rPr>
                <w:rFonts w:ascii="Poppins" w:eastAsia="Poppins" w:hAnsi="Poppins" w:cs="Poppins"/>
                <w:b/>
                <w:color w:val="CC0000"/>
                <w:sz w:val="18"/>
                <w:szCs w:val="18"/>
              </w:rPr>
              <w:t xml:space="preserve">This part of the standard targets </w:t>
            </w:r>
            <w:proofErr w:type="spellStart"/>
            <w:r>
              <w:rPr>
                <w:rFonts w:ascii="Poppins" w:eastAsia="Poppins" w:hAnsi="Poppins" w:cs="Poppins"/>
                <w:b/>
                <w:color w:val="CC0000"/>
                <w:sz w:val="18"/>
                <w:szCs w:val="18"/>
              </w:rPr>
              <w:t>pplication</w:t>
            </w:r>
            <w:proofErr w:type="spellEnd"/>
            <w:r>
              <w:rPr>
                <w:rFonts w:ascii="Poppins" w:eastAsia="Poppins" w:hAnsi="Poppins" w:cs="Poppins"/>
                <w:b/>
                <w:color w:val="CC0000"/>
                <w:sz w:val="18"/>
                <w:szCs w:val="18"/>
              </w:rPr>
              <w:t>.</w:t>
            </w:r>
            <w:r>
              <w:rPr>
                <w:rFonts w:ascii="Poppins" w:eastAsia="Poppins" w:hAnsi="Poppins" w:cs="Poppins"/>
                <w:color w:val="CC0000"/>
                <w:sz w:val="18"/>
                <w:szCs w:val="18"/>
              </w:rPr>
              <w:t xml:space="preserve"> </w:t>
            </w:r>
          </w:p>
          <w:p w14:paraId="736A147F" w14:textId="77777777" w:rsidR="007C763B" w:rsidRDefault="007C763B">
            <w:pPr>
              <w:widowControl w:val="0"/>
              <w:spacing w:line="240" w:lineRule="auto"/>
              <w:rPr>
                <w:rFonts w:ascii="Poppins" w:eastAsia="Poppins" w:hAnsi="Poppins" w:cs="Poppins"/>
                <w:color w:val="CC0000"/>
                <w:sz w:val="18"/>
                <w:szCs w:val="18"/>
              </w:rPr>
            </w:pPr>
          </w:p>
          <w:p w14:paraId="47A13962" w14:textId="77777777" w:rsidR="007C763B" w:rsidRDefault="00F83C9B">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Application provides a valuable context for learning and the opportunity to solve problems in a relevant and a meaningful way. It is through real-world application that students learn to select an efficient method to find a solution, determine whether the solution(s) makes sense</w:t>
            </w:r>
          </w:p>
          <w:p w14:paraId="0F233826" w14:textId="19FF3508" w:rsidR="007C763B" w:rsidRDefault="00F83C9B">
            <w:pPr>
              <w:widowControl w:val="0"/>
              <w:spacing w:line="240" w:lineRule="auto"/>
              <w:rPr>
                <w:rFonts w:ascii="Poppins" w:eastAsia="Poppins" w:hAnsi="Poppins" w:cs="Poppins"/>
                <w:sz w:val="18"/>
                <w:szCs w:val="18"/>
              </w:rPr>
            </w:pPr>
            <w:r>
              <w:rPr>
                <w:rFonts w:ascii="Poppins" w:eastAsia="Poppins" w:hAnsi="Poppins" w:cs="Poppins"/>
                <w:color w:val="CC0000"/>
                <w:sz w:val="18"/>
                <w:szCs w:val="18"/>
              </w:rPr>
              <w:t>by reasoning and develop critical thinking skills.</w:t>
            </w:r>
          </w:p>
        </w:tc>
      </w:tr>
      <w:tr w:rsidR="007C763B" w14:paraId="58BE6AC6" w14:textId="77777777" w:rsidTr="00A479D7">
        <w:trPr>
          <w:trHeight w:val="420"/>
        </w:trPr>
        <w:tc>
          <w:tcPr>
            <w:tcW w:w="10888" w:type="dxa"/>
            <w:gridSpan w:val="3"/>
            <w:shd w:val="clear" w:color="auto" w:fill="CCCCCC"/>
            <w:tcMar>
              <w:top w:w="100" w:type="dxa"/>
              <w:left w:w="100" w:type="dxa"/>
              <w:bottom w:w="100" w:type="dxa"/>
              <w:right w:w="100" w:type="dxa"/>
            </w:tcMar>
          </w:tcPr>
          <w:p w14:paraId="59CE41C8" w14:textId="3E067733" w:rsidR="007C763B" w:rsidRDefault="00F83C9B">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 xml:space="preserve">Standards for Mathematical Practices: </w:t>
            </w:r>
            <w:r>
              <w:rPr>
                <w:rFonts w:ascii="Poppins" w:eastAsia="Poppins" w:hAnsi="Poppins" w:cs="Poppins"/>
                <w:sz w:val="18"/>
                <w:szCs w:val="18"/>
              </w:rPr>
              <w:t xml:space="preserve">Which mathematical practices will you explicitly teach and/or ask students to engage with during this lesson/task? </w:t>
            </w:r>
            <w:r>
              <w:rPr>
                <w:rFonts w:ascii="Poppins" w:eastAsia="Poppins" w:hAnsi="Poppins" w:cs="Poppins"/>
                <w:i/>
                <w:sz w:val="18"/>
                <w:szCs w:val="18"/>
              </w:rPr>
              <w:t>Teachers are encouraged to visit the KAS for Mathematics documents</w:t>
            </w:r>
            <w:r w:rsidR="00EC3951">
              <w:rPr>
                <w:rFonts w:ascii="Poppins" w:eastAsia="Poppins" w:hAnsi="Poppins" w:cs="Poppins"/>
                <w:i/>
                <w:sz w:val="18"/>
                <w:szCs w:val="18"/>
              </w:rPr>
              <w:t xml:space="preserve"> for support integrating the practice standards with the content standards.</w:t>
            </w:r>
          </w:p>
        </w:tc>
      </w:tr>
      <w:tr w:rsidR="007C763B" w14:paraId="2317CB7B" w14:textId="77777777" w:rsidTr="00A479D7">
        <w:trPr>
          <w:trHeight w:val="3840"/>
        </w:trPr>
        <w:tc>
          <w:tcPr>
            <w:tcW w:w="10888" w:type="dxa"/>
            <w:gridSpan w:val="3"/>
            <w:shd w:val="clear" w:color="auto" w:fill="auto"/>
            <w:tcMar>
              <w:top w:w="100" w:type="dxa"/>
              <w:left w:w="100" w:type="dxa"/>
              <w:bottom w:w="100" w:type="dxa"/>
              <w:right w:w="100" w:type="dxa"/>
            </w:tcMar>
          </w:tcPr>
          <w:p w14:paraId="1C1314F5" w14:textId="77777777" w:rsidR="007C763B" w:rsidRDefault="00F83C9B">
            <w:pPr>
              <w:widowControl w:val="0"/>
              <w:spacing w:line="240" w:lineRule="auto"/>
              <w:rPr>
                <w:rFonts w:ascii="Poppins" w:eastAsia="Poppins" w:hAnsi="Poppins" w:cs="Poppins"/>
                <w:b/>
                <w:i/>
                <w:sz w:val="18"/>
                <w:szCs w:val="18"/>
              </w:rPr>
            </w:pPr>
            <w:r>
              <w:rPr>
                <w:rFonts w:ascii="Poppins" w:eastAsia="Poppins" w:hAnsi="Poppins" w:cs="Poppins"/>
                <w:sz w:val="18"/>
                <w:szCs w:val="18"/>
              </w:rPr>
              <w:t xml:space="preserve">How might SMP 3 support students in demonstrating mastery on this task? What other SMPs support student mastery of the content standards </w:t>
            </w:r>
            <w:proofErr w:type="gramStart"/>
            <w:r>
              <w:rPr>
                <w:rFonts w:ascii="Poppins" w:eastAsia="Poppins" w:hAnsi="Poppins" w:cs="Poppins"/>
                <w:sz w:val="18"/>
                <w:szCs w:val="18"/>
              </w:rPr>
              <w:t>present</w:t>
            </w:r>
            <w:proofErr w:type="gramEnd"/>
            <w:r>
              <w:rPr>
                <w:rFonts w:ascii="Poppins" w:eastAsia="Poppins" w:hAnsi="Poppins" w:cs="Poppins"/>
                <w:sz w:val="18"/>
                <w:szCs w:val="18"/>
              </w:rPr>
              <w:t xml:space="preserve"> in this task? </w:t>
            </w:r>
          </w:p>
        </w:tc>
      </w:tr>
    </w:tbl>
    <w:p w14:paraId="2BD75A8D" w14:textId="77777777" w:rsidR="00424BD4" w:rsidRDefault="00424BD4">
      <w:pPr>
        <w:spacing w:line="240" w:lineRule="auto"/>
        <w:rPr>
          <w:rFonts w:ascii="Poppins" w:eastAsia="Poppins" w:hAnsi="Poppins" w:cs="Poppins"/>
          <w:b/>
          <w:sz w:val="20"/>
          <w:szCs w:val="20"/>
        </w:rPr>
      </w:pPr>
    </w:p>
    <w:p w14:paraId="11B26AAB" w14:textId="77777777" w:rsidR="00424BD4" w:rsidRDefault="00424BD4">
      <w:pPr>
        <w:spacing w:line="240" w:lineRule="auto"/>
        <w:rPr>
          <w:rFonts w:ascii="Poppins" w:eastAsia="Poppins" w:hAnsi="Poppins" w:cs="Poppins"/>
          <w:b/>
          <w:sz w:val="20"/>
          <w:szCs w:val="20"/>
        </w:rPr>
      </w:pPr>
    </w:p>
    <w:p w14:paraId="15B1FA7A" w14:textId="7FB9B06E" w:rsidR="007C763B" w:rsidRDefault="00F83C9B">
      <w:pPr>
        <w:spacing w:line="240" w:lineRule="auto"/>
        <w:rPr>
          <w:rFonts w:ascii="Poppins" w:eastAsia="Poppins" w:hAnsi="Poppins" w:cs="Poppins"/>
          <w:sz w:val="20"/>
          <w:szCs w:val="20"/>
        </w:rPr>
      </w:pPr>
      <w:r>
        <w:rPr>
          <w:rFonts w:ascii="Poppins" w:eastAsia="Poppins" w:hAnsi="Poppins" w:cs="Poppins"/>
          <w:b/>
          <w:sz w:val="20"/>
          <w:szCs w:val="20"/>
        </w:rPr>
        <w:lastRenderedPageBreak/>
        <w:t xml:space="preserve">Video: </w:t>
      </w:r>
      <w:r>
        <w:rPr>
          <w:rFonts w:ascii="Poppins" w:eastAsia="Poppins" w:hAnsi="Poppins" w:cs="Poppins"/>
          <w:i/>
          <w:sz w:val="20"/>
          <w:szCs w:val="20"/>
        </w:rPr>
        <w:t>Inside Mathematics Video</w:t>
      </w:r>
      <w:r>
        <w:rPr>
          <w:rFonts w:ascii="Poppins" w:eastAsia="Poppins" w:hAnsi="Poppins" w:cs="Poppins"/>
          <w:sz w:val="20"/>
          <w:szCs w:val="20"/>
        </w:rPr>
        <w:t>, Molly McNinch, Geometry - Lesson 1B (min 0:00-6:25)</w:t>
      </w:r>
    </w:p>
    <w:p w14:paraId="67E2D1EA" w14:textId="77777777" w:rsidR="007C763B" w:rsidRDefault="007C763B">
      <w:pPr>
        <w:spacing w:line="240" w:lineRule="auto"/>
        <w:rPr>
          <w:rFonts w:ascii="Poppins" w:eastAsia="Poppins" w:hAnsi="Poppins" w:cs="Poppins"/>
          <w:b/>
          <w:sz w:val="18"/>
          <w:szCs w:val="18"/>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7C763B" w14:paraId="112C7E09" w14:textId="77777777" w:rsidTr="00A479D7">
        <w:tc>
          <w:tcPr>
            <w:tcW w:w="10800" w:type="dxa"/>
            <w:gridSpan w:val="2"/>
            <w:shd w:val="clear" w:color="auto" w:fill="D9D9D9"/>
            <w:tcMar>
              <w:top w:w="100" w:type="dxa"/>
              <w:left w:w="100" w:type="dxa"/>
              <w:bottom w:w="100" w:type="dxa"/>
              <w:right w:w="100" w:type="dxa"/>
            </w:tcMar>
          </w:tcPr>
          <w:p w14:paraId="039BF5AC" w14:textId="77777777" w:rsidR="007C763B" w:rsidRDefault="00F83C9B">
            <w:pPr>
              <w:spacing w:line="240" w:lineRule="auto"/>
              <w:jc w:val="center"/>
              <w:rPr>
                <w:rFonts w:ascii="Poppins" w:eastAsia="Poppins" w:hAnsi="Poppins" w:cs="Poppins"/>
                <w:b/>
                <w:sz w:val="18"/>
                <w:szCs w:val="18"/>
              </w:rPr>
            </w:pPr>
            <w:r>
              <w:rPr>
                <w:rFonts w:ascii="Poppins" w:eastAsia="Poppins" w:hAnsi="Poppins" w:cs="Poppins"/>
                <w:b/>
                <w:sz w:val="18"/>
                <w:szCs w:val="18"/>
              </w:rPr>
              <w:t>Observation Notes</w:t>
            </w:r>
          </w:p>
        </w:tc>
      </w:tr>
      <w:tr w:rsidR="007C763B" w14:paraId="5416AADE" w14:textId="77777777" w:rsidTr="00CF1154">
        <w:trPr>
          <w:trHeight w:val="7692"/>
        </w:trPr>
        <w:tc>
          <w:tcPr>
            <w:tcW w:w="5400" w:type="dxa"/>
            <w:tcMar>
              <w:top w:w="100" w:type="dxa"/>
              <w:left w:w="100" w:type="dxa"/>
              <w:bottom w:w="100" w:type="dxa"/>
              <w:right w:w="100" w:type="dxa"/>
            </w:tcMar>
          </w:tcPr>
          <w:p w14:paraId="72EBDBBC" w14:textId="77777777" w:rsidR="007C763B" w:rsidRDefault="00F83C9B">
            <w:pPr>
              <w:spacing w:line="240" w:lineRule="auto"/>
              <w:jc w:val="center"/>
              <w:rPr>
                <w:rFonts w:ascii="Poppins" w:eastAsia="Poppins" w:hAnsi="Poppins" w:cs="Poppins"/>
                <w:b/>
                <w:sz w:val="18"/>
                <w:szCs w:val="18"/>
              </w:rPr>
            </w:pPr>
            <w:r>
              <w:rPr>
                <w:rFonts w:ascii="Poppins" w:eastAsia="Poppins" w:hAnsi="Poppins" w:cs="Poppins"/>
                <w:b/>
                <w:sz w:val="18"/>
                <w:szCs w:val="18"/>
              </w:rPr>
              <w:t>Teacher Instructional Moves</w:t>
            </w:r>
          </w:p>
        </w:tc>
        <w:tc>
          <w:tcPr>
            <w:tcW w:w="5400" w:type="dxa"/>
            <w:tcMar>
              <w:top w:w="100" w:type="dxa"/>
              <w:left w:w="100" w:type="dxa"/>
              <w:bottom w:w="100" w:type="dxa"/>
              <w:right w:w="100" w:type="dxa"/>
            </w:tcMar>
          </w:tcPr>
          <w:p w14:paraId="5D59AB8A" w14:textId="77777777" w:rsidR="007C763B" w:rsidRDefault="00F83C9B">
            <w:pPr>
              <w:spacing w:line="240" w:lineRule="auto"/>
              <w:jc w:val="center"/>
              <w:rPr>
                <w:rFonts w:ascii="Poppins" w:eastAsia="Poppins" w:hAnsi="Poppins" w:cs="Poppins"/>
                <w:b/>
                <w:sz w:val="18"/>
                <w:szCs w:val="18"/>
              </w:rPr>
            </w:pPr>
            <w:r>
              <w:rPr>
                <w:rFonts w:ascii="Poppins" w:eastAsia="Poppins" w:hAnsi="Poppins" w:cs="Poppins"/>
                <w:b/>
                <w:sz w:val="18"/>
                <w:szCs w:val="18"/>
              </w:rPr>
              <w:t>Impact on Student Learning</w:t>
            </w:r>
          </w:p>
        </w:tc>
      </w:tr>
    </w:tbl>
    <w:p w14:paraId="04A5E968" w14:textId="77777777" w:rsidR="007C763B" w:rsidRDefault="007C763B">
      <w:pPr>
        <w:spacing w:after="200" w:line="240" w:lineRule="auto"/>
        <w:ind w:left="720"/>
        <w:rPr>
          <w:rFonts w:ascii="Poppins" w:eastAsia="Poppins" w:hAnsi="Poppins" w:cs="Poppins"/>
          <w:sz w:val="18"/>
          <w:szCs w:val="18"/>
          <w:highlight w:val="white"/>
        </w:rPr>
      </w:pPr>
    </w:p>
    <w:p w14:paraId="6BF7FDB1" w14:textId="77777777" w:rsidR="007C763B" w:rsidRDefault="00F83C9B">
      <w:pPr>
        <w:numPr>
          <w:ilvl w:val="0"/>
          <w:numId w:val="6"/>
        </w:numPr>
        <w:spacing w:after="200" w:line="240" w:lineRule="auto"/>
        <w:rPr>
          <w:rFonts w:ascii="Poppins" w:eastAsia="Poppins" w:hAnsi="Poppins" w:cs="Poppins"/>
          <w:highlight w:val="white"/>
        </w:rPr>
      </w:pPr>
      <w:r>
        <w:rPr>
          <w:rFonts w:ascii="Poppins" w:eastAsia="Poppins" w:hAnsi="Poppins" w:cs="Poppins"/>
          <w:sz w:val="18"/>
          <w:szCs w:val="18"/>
          <w:highlight w:val="white"/>
        </w:rPr>
        <w:t>What planning steps can we infer were taken to explicitly connect the lesson’s objectives to SMP 3?</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C763B" w14:paraId="704C8E2B" w14:textId="77777777" w:rsidTr="00A479D7">
        <w:trPr>
          <w:trHeight w:val="2490"/>
        </w:trPr>
        <w:tc>
          <w:tcPr>
            <w:tcW w:w="10800" w:type="dxa"/>
            <w:shd w:val="clear" w:color="auto" w:fill="auto"/>
            <w:tcMar>
              <w:top w:w="100" w:type="dxa"/>
              <w:left w:w="100" w:type="dxa"/>
              <w:bottom w:w="100" w:type="dxa"/>
              <w:right w:w="100" w:type="dxa"/>
            </w:tcMar>
          </w:tcPr>
          <w:p w14:paraId="23CC5102" w14:textId="77777777" w:rsidR="007C763B" w:rsidRDefault="007C763B">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5C9F15E8" w14:textId="77777777" w:rsidR="00424BD4" w:rsidRDefault="00424BD4">
      <w:pPr>
        <w:spacing w:after="200" w:line="240" w:lineRule="auto"/>
        <w:rPr>
          <w:rFonts w:ascii="Poppins" w:eastAsia="Poppins" w:hAnsi="Poppins" w:cs="Poppins"/>
          <w:b/>
          <w:sz w:val="20"/>
          <w:szCs w:val="20"/>
          <w:highlight w:val="white"/>
        </w:rPr>
      </w:pPr>
    </w:p>
    <w:p w14:paraId="43F6FCA9" w14:textId="04B2DB98" w:rsidR="007C763B" w:rsidRDefault="00F83C9B">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Connecting back to our “Why”: Equity</w:t>
      </w:r>
    </w:p>
    <w:p w14:paraId="7547AEBE" w14:textId="77777777" w:rsidR="007C763B" w:rsidRDefault="00F83C9B">
      <w:pPr>
        <w:numPr>
          <w:ilvl w:val="0"/>
          <w:numId w:val="5"/>
        </w:numPr>
        <w:spacing w:after="200" w:line="240" w:lineRule="auto"/>
        <w:rPr>
          <w:rFonts w:ascii="Poppins" w:eastAsia="Poppins" w:hAnsi="Poppins" w:cs="Poppins"/>
          <w:highlight w:val="white"/>
        </w:rPr>
      </w:pPr>
      <w:r>
        <w:rPr>
          <w:rFonts w:ascii="Poppins" w:eastAsia="Poppins" w:hAnsi="Poppins" w:cs="Poppins"/>
          <w:sz w:val="18"/>
          <w:szCs w:val="18"/>
          <w:highlight w:val="white"/>
        </w:rPr>
        <w:t>How might explicitly teaching SMP 3 support both mathematical understanding and productive struggle for students, especially our most vulnerable students?</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C763B" w14:paraId="70286070" w14:textId="77777777" w:rsidTr="00CF1154">
        <w:trPr>
          <w:trHeight w:hRule="exact" w:val="1728"/>
        </w:trPr>
        <w:tc>
          <w:tcPr>
            <w:tcW w:w="10800" w:type="dxa"/>
            <w:shd w:val="clear" w:color="auto" w:fill="auto"/>
            <w:tcMar>
              <w:top w:w="100" w:type="dxa"/>
              <w:left w:w="100" w:type="dxa"/>
              <w:bottom w:w="100" w:type="dxa"/>
              <w:right w:w="100" w:type="dxa"/>
            </w:tcMar>
          </w:tcPr>
          <w:p w14:paraId="5A079693" w14:textId="77777777" w:rsidR="007C763B" w:rsidRDefault="007C763B">
            <w:pPr>
              <w:widowControl w:val="0"/>
              <w:spacing w:line="240" w:lineRule="auto"/>
              <w:rPr>
                <w:rFonts w:ascii="Poppins" w:eastAsia="Poppins" w:hAnsi="Poppins" w:cs="Poppins"/>
                <w:sz w:val="18"/>
                <w:szCs w:val="18"/>
                <w:highlight w:val="white"/>
              </w:rPr>
            </w:pPr>
          </w:p>
        </w:tc>
      </w:tr>
    </w:tbl>
    <w:p w14:paraId="58089D20" w14:textId="77777777" w:rsidR="007C763B" w:rsidRDefault="007C763B" w:rsidP="00CF1154">
      <w:pPr>
        <w:spacing w:line="240" w:lineRule="auto"/>
        <w:rPr>
          <w:rFonts w:ascii="Poppins" w:eastAsia="Poppins" w:hAnsi="Poppins" w:cs="Poppins"/>
          <w:sz w:val="18"/>
          <w:szCs w:val="18"/>
          <w:highlight w:val="white"/>
        </w:rPr>
      </w:pPr>
    </w:p>
    <w:p w14:paraId="5D80B8F4" w14:textId="77777777" w:rsidR="007C763B" w:rsidRDefault="00F83C9B">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 xml:space="preserve">Criteria for Success </w:t>
      </w: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7C763B" w14:paraId="5FCE784F" w14:textId="77777777" w:rsidTr="00A479D7">
        <w:tc>
          <w:tcPr>
            <w:tcW w:w="5400" w:type="dxa"/>
            <w:shd w:val="clear" w:color="auto" w:fill="2D68C4"/>
            <w:tcMar>
              <w:top w:w="100" w:type="dxa"/>
              <w:left w:w="100" w:type="dxa"/>
              <w:bottom w:w="100" w:type="dxa"/>
              <w:right w:w="100" w:type="dxa"/>
            </w:tcMar>
          </w:tcPr>
          <w:p w14:paraId="2E444ACC" w14:textId="77777777" w:rsidR="007C763B" w:rsidRDefault="00F83C9B">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0CF64C01" w14:textId="77777777" w:rsidR="007C763B" w:rsidRDefault="00F83C9B">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7C763B" w14:paraId="2250D77E" w14:textId="77777777" w:rsidTr="00A479D7">
        <w:tc>
          <w:tcPr>
            <w:tcW w:w="5400" w:type="dxa"/>
            <w:shd w:val="clear" w:color="auto" w:fill="CCCCCC"/>
            <w:tcMar>
              <w:top w:w="100" w:type="dxa"/>
              <w:left w:w="100" w:type="dxa"/>
              <w:bottom w:w="100" w:type="dxa"/>
              <w:right w:w="100" w:type="dxa"/>
            </w:tcMar>
          </w:tcPr>
          <w:p w14:paraId="0EEA6683" w14:textId="77777777" w:rsidR="007C763B" w:rsidRDefault="00F83C9B">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1"/>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516B7413" w14:textId="77777777" w:rsidR="007C763B" w:rsidRDefault="00F83C9B">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found in the KAS for Mathematics.</w:t>
            </w:r>
          </w:p>
        </w:tc>
      </w:tr>
      <w:tr w:rsidR="007C763B" w14:paraId="6C5DBBF1" w14:textId="77777777" w:rsidTr="00A479D7">
        <w:tc>
          <w:tcPr>
            <w:tcW w:w="5400" w:type="dxa"/>
            <w:shd w:val="clear" w:color="auto" w:fill="auto"/>
            <w:tcMar>
              <w:top w:w="100" w:type="dxa"/>
              <w:left w:w="100" w:type="dxa"/>
              <w:bottom w:w="100" w:type="dxa"/>
              <w:right w:w="100" w:type="dxa"/>
            </w:tcMar>
          </w:tcPr>
          <w:p w14:paraId="1267C768" w14:textId="77777777" w:rsidR="007C763B" w:rsidRDefault="00F83C9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implements tasks that promote reasoning and problem solving (MTP 2).</w:t>
            </w:r>
          </w:p>
          <w:p w14:paraId="325990F6" w14:textId="77777777" w:rsidR="007C763B" w:rsidRDefault="00F83C9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uses and connects mathematical representations (MTP 3).</w:t>
            </w:r>
          </w:p>
          <w:p w14:paraId="311AFF57" w14:textId="77777777" w:rsidR="007C763B" w:rsidRDefault="00F83C9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Teacher facilitates meaningful mathematical discourse (MTP 4).</w:t>
            </w:r>
          </w:p>
          <w:p w14:paraId="73C27B81" w14:textId="77777777" w:rsidR="007C763B" w:rsidRDefault="00F83C9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Teacher poses purposeful questions (MTP 5).</w:t>
            </w:r>
          </w:p>
          <w:p w14:paraId="0708E7F9" w14:textId="77777777" w:rsidR="007C763B" w:rsidRDefault="00F83C9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5: </w:t>
            </w:r>
            <w:r>
              <w:rPr>
                <w:rFonts w:ascii="Poppins" w:eastAsia="Poppins" w:hAnsi="Poppins" w:cs="Poppins"/>
                <w:sz w:val="18"/>
                <w:szCs w:val="18"/>
                <w:highlight w:val="white"/>
              </w:rPr>
              <w:t>Teacher elicits and uses evidence of student thinking (MTP 8).</w:t>
            </w:r>
          </w:p>
        </w:tc>
        <w:tc>
          <w:tcPr>
            <w:tcW w:w="5400" w:type="dxa"/>
            <w:shd w:val="clear" w:color="auto" w:fill="auto"/>
            <w:tcMar>
              <w:top w:w="100" w:type="dxa"/>
              <w:left w:w="100" w:type="dxa"/>
              <w:bottom w:w="100" w:type="dxa"/>
              <w:right w:w="100" w:type="dxa"/>
            </w:tcMar>
          </w:tcPr>
          <w:p w14:paraId="7BB7E257" w14:textId="77777777" w:rsidR="007C763B" w:rsidRDefault="00F83C9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p w14:paraId="58732E39" w14:textId="77777777" w:rsidR="007C763B" w:rsidRDefault="00F83C9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2: </w:t>
            </w:r>
            <w:r>
              <w:rPr>
                <w:rFonts w:ascii="Poppins" w:eastAsia="Poppins" w:hAnsi="Poppins" w:cs="Poppins"/>
                <w:sz w:val="18"/>
                <w:szCs w:val="18"/>
                <w:highlight w:val="white"/>
              </w:rPr>
              <w:t>Students construct viable arguments and critique the reasoning of others (SMP 3).</w:t>
            </w:r>
          </w:p>
          <w:p w14:paraId="55C11C0B" w14:textId="77777777" w:rsidR="007C763B" w:rsidRDefault="00F83C9B">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Students model with mathematics (SMP 4).</w:t>
            </w:r>
          </w:p>
        </w:tc>
      </w:tr>
      <w:tr w:rsidR="007C763B" w14:paraId="0FD2E8B9" w14:textId="77777777" w:rsidTr="00CF1154">
        <w:trPr>
          <w:trHeight w:val="1473"/>
        </w:trPr>
        <w:tc>
          <w:tcPr>
            <w:tcW w:w="5400" w:type="dxa"/>
            <w:shd w:val="clear" w:color="auto" w:fill="auto"/>
            <w:tcMar>
              <w:top w:w="100" w:type="dxa"/>
              <w:left w:w="100" w:type="dxa"/>
              <w:bottom w:w="100" w:type="dxa"/>
              <w:right w:w="100" w:type="dxa"/>
            </w:tcMar>
          </w:tcPr>
          <w:p w14:paraId="6300069B" w14:textId="77777777" w:rsidR="007C763B" w:rsidRDefault="00F83C9B">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130A6478" w14:textId="77777777" w:rsidR="007C763B" w:rsidRDefault="007C763B">
            <w:pPr>
              <w:widowControl w:val="0"/>
              <w:spacing w:line="240" w:lineRule="auto"/>
              <w:rPr>
                <w:rFonts w:ascii="Poppins" w:eastAsia="Poppins" w:hAnsi="Poppins" w:cs="Poppins"/>
                <w:color w:val="25282A"/>
                <w:sz w:val="18"/>
                <w:szCs w:val="18"/>
              </w:rPr>
            </w:pPr>
          </w:p>
          <w:p w14:paraId="10BD0240" w14:textId="77777777" w:rsidR="007C763B" w:rsidRDefault="007C763B">
            <w:pPr>
              <w:widowControl w:val="0"/>
              <w:spacing w:line="240" w:lineRule="auto"/>
              <w:rPr>
                <w:rFonts w:ascii="Poppins" w:eastAsia="Poppins" w:hAnsi="Poppins" w:cs="Poppins"/>
                <w:color w:val="25282A"/>
                <w:sz w:val="18"/>
                <w:szCs w:val="18"/>
              </w:rPr>
            </w:pPr>
          </w:p>
          <w:p w14:paraId="657EFFCF" w14:textId="77777777" w:rsidR="007C763B" w:rsidRDefault="007C763B">
            <w:pPr>
              <w:widowControl w:val="0"/>
              <w:spacing w:line="240" w:lineRule="auto"/>
              <w:rPr>
                <w:rFonts w:ascii="Poppins" w:eastAsia="Poppins" w:hAnsi="Poppins" w:cs="Poppins"/>
                <w:color w:val="25282A"/>
                <w:sz w:val="18"/>
                <w:szCs w:val="18"/>
              </w:rPr>
            </w:pPr>
          </w:p>
          <w:p w14:paraId="32BAF82A" w14:textId="77777777" w:rsidR="00424BD4" w:rsidRDefault="00424BD4">
            <w:pPr>
              <w:widowControl w:val="0"/>
              <w:spacing w:line="240" w:lineRule="auto"/>
              <w:rPr>
                <w:rFonts w:ascii="Poppins" w:eastAsia="Poppins" w:hAnsi="Poppins" w:cs="Poppins"/>
                <w:color w:val="25282A"/>
                <w:sz w:val="18"/>
                <w:szCs w:val="18"/>
              </w:rPr>
            </w:pPr>
          </w:p>
          <w:p w14:paraId="2EEBF3CE" w14:textId="77777777" w:rsidR="00424BD4" w:rsidRDefault="00424BD4">
            <w:pPr>
              <w:widowControl w:val="0"/>
              <w:spacing w:line="240" w:lineRule="auto"/>
              <w:rPr>
                <w:rFonts w:ascii="Poppins" w:eastAsia="Poppins" w:hAnsi="Poppins" w:cs="Poppins"/>
                <w:color w:val="25282A"/>
                <w:sz w:val="18"/>
                <w:szCs w:val="18"/>
              </w:rPr>
            </w:pPr>
          </w:p>
          <w:p w14:paraId="4E465E6A" w14:textId="77777777" w:rsidR="00424BD4" w:rsidRDefault="00424BD4">
            <w:pPr>
              <w:widowControl w:val="0"/>
              <w:spacing w:line="240" w:lineRule="auto"/>
              <w:rPr>
                <w:rFonts w:ascii="Poppins" w:eastAsia="Poppins" w:hAnsi="Poppins" w:cs="Poppins"/>
                <w:color w:val="25282A"/>
                <w:sz w:val="18"/>
                <w:szCs w:val="18"/>
              </w:rPr>
            </w:pPr>
          </w:p>
          <w:p w14:paraId="4573E6D8" w14:textId="77777777" w:rsidR="00424BD4" w:rsidRDefault="00424BD4">
            <w:pPr>
              <w:widowControl w:val="0"/>
              <w:spacing w:line="240" w:lineRule="auto"/>
              <w:rPr>
                <w:rFonts w:ascii="Poppins" w:eastAsia="Poppins" w:hAnsi="Poppins" w:cs="Poppins"/>
                <w:color w:val="25282A"/>
                <w:sz w:val="18"/>
                <w:szCs w:val="18"/>
              </w:rPr>
            </w:pPr>
          </w:p>
          <w:p w14:paraId="661BF9EB" w14:textId="77777777" w:rsidR="00424BD4" w:rsidRDefault="00424BD4">
            <w:pPr>
              <w:widowControl w:val="0"/>
              <w:spacing w:line="240" w:lineRule="auto"/>
              <w:rPr>
                <w:rFonts w:ascii="Poppins" w:eastAsia="Poppins" w:hAnsi="Poppins" w:cs="Poppins"/>
                <w:color w:val="25282A"/>
                <w:sz w:val="18"/>
                <w:szCs w:val="18"/>
              </w:rPr>
            </w:pPr>
          </w:p>
          <w:p w14:paraId="39E7BFC1" w14:textId="77777777" w:rsidR="00424BD4" w:rsidRDefault="00424BD4">
            <w:pPr>
              <w:widowControl w:val="0"/>
              <w:spacing w:line="240" w:lineRule="auto"/>
              <w:rPr>
                <w:rFonts w:ascii="Poppins" w:eastAsia="Poppins" w:hAnsi="Poppins" w:cs="Poppins"/>
                <w:color w:val="25282A"/>
                <w:sz w:val="18"/>
                <w:szCs w:val="18"/>
              </w:rPr>
            </w:pPr>
          </w:p>
          <w:p w14:paraId="39580F8F" w14:textId="77777777" w:rsidR="00424BD4" w:rsidRDefault="00424BD4">
            <w:pPr>
              <w:widowControl w:val="0"/>
              <w:spacing w:line="240" w:lineRule="auto"/>
              <w:rPr>
                <w:rFonts w:ascii="Poppins" w:eastAsia="Poppins" w:hAnsi="Poppins" w:cs="Poppins"/>
                <w:color w:val="25282A"/>
                <w:sz w:val="18"/>
                <w:szCs w:val="18"/>
              </w:rPr>
            </w:pPr>
          </w:p>
          <w:p w14:paraId="46F26DF8" w14:textId="77777777" w:rsidR="00424BD4" w:rsidRDefault="00424BD4">
            <w:pPr>
              <w:widowControl w:val="0"/>
              <w:spacing w:line="240" w:lineRule="auto"/>
              <w:rPr>
                <w:rFonts w:ascii="Poppins" w:eastAsia="Poppins" w:hAnsi="Poppins" w:cs="Poppins"/>
                <w:color w:val="25282A"/>
                <w:sz w:val="18"/>
                <w:szCs w:val="18"/>
              </w:rPr>
            </w:pPr>
          </w:p>
          <w:p w14:paraId="6B05E0D7" w14:textId="77777777" w:rsidR="00424BD4" w:rsidRDefault="00424BD4">
            <w:pPr>
              <w:widowControl w:val="0"/>
              <w:spacing w:line="240" w:lineRule="auto"/>
              <w:rPr>
                <w:rFonts w:ascii="Poppins" w:eastAsia="Poppins" w:hAnsi="Poppins" w:cs="Poppins"/>
                <w:color w:val="25282A"/>
                <w:sz w:val="18"/>
                <w:szCs w:val="18"/>
              </w:rPr>
            </w:pPr>
          </w:p>
          <w:p w14:paraId="3E0BFCA2" w14:textId="5D719FA2" w:rsidR="00424BD4" w:rsidRDefault="00424BD4">
            <w:pPr>
              <w:widowControl w:val="0"/>
              <w:spacing w:line="240" w:lineRule="auto"/>
              <w:rPr>
                <w:rFonts w:ascii="Poppins" w:eastAsia="Poppins" w:hAnsi="Poppins" w:cs="Poppins"/>
                <w:color w:val="25282A"/>
                <w:sz w:val="18"/>
                <w:szCs w:val="18"/>
              </w:rPr>
            </w:pPr>
            <w:bookmarkStart w:id="0" w:name="_GoBack"/>
            <w:bookmarkEnd w:id="0"/>
          </w:p>
        </w:tc>
        <w:tc>
          <w:tcPr>
            <w:tcW w:w="5400" w:type="dxa"/>
            <w:shd w:val="clear" w:color="auto" w:fill="auto"/>
            <w:tcMar>
              <w:top w:w="100" w:type="dxa"/>
              <w:left w:w="100" w:type="dxa"/>
              <w:bottom w:w="100" w:type="dxa"/>
              <w:right w:w="100" w:type="dxa"/>
            </w:tcMar>
          </w:tcPr>
          <w:p w14:paraId="6CE7B335" w14:textId="77777777" w:rsidR="007C763B" w:rsidRDefault="00F83C9B">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7C763B" w14:paraId="36730492" w14:textId="77777777" w:rsidTr="00A479D7">
        <w:trPr>
          <w:trHeight w:val="440"/>
        </w:trPr>
        <w:tc>
          <w:tcPr>
            <w:tcW w:w="10800" w:type="dxa"/>
            <w:gridSpan w:val="2"/>
            <w:shd w:val="clear" w:color="auto" w:fill="B7B7B7"/>
            <w:tcMar>
              <w:top w:w="100" w:type="dxa"/>
              <w:left w:w="100" w:type="dxa"/>
              <w:bottom w:w="100" w:type="dxa"/>
              <w:right w:w="100" w:type="dxa"/>
            </w:tcMar>
          </w:tcPr>
          <w:p w14:paraId="2936CD69" w14:textId="77777777" w:rsidR="007C763B" w:rsidRDefault="00F83C9B">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4203DDEE" w14:textId="77777777" w:rsidR="007C763B" w:rsidRDefault="00F83C9B">
      <w:pPr>
        <w:numPr>
          <w:ilvl w:val="0"/>
          <w:numId w:val="1"/>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lastRenderedPageBreak/>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2965DA7D" w14:textId="77777777" w:rsidR="007C763B" w:rsidRDefault="00F83C9B">
      <w:pPr>
        <w:numPr>
          <w:ilvl w:val="0"/>
          <w:numId w:val="1"/>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t>This page may also be shared with facilitators as an artifact for individual coaching sessions.</w:t>
      </w:r>
    </w:p>
    <w:p w14:paraId="437BBDE2" w14:textId="77777777" w:rsidR="007C763B" w:rsidRDefault="007C763B">
      <w:pPr>
        <w:spacing w:line="240" w:lineRule="auto"/>
        <w:rPr>
          <w:rFonts w:ascii="Poppins" w:eastAsia="Poppins" w:hAnsi="Poppins" w:cs="Poppins"/>
          <w:b/>
          <w:sz w:val="20"/>
          <w:szCs w:val="20"/>
          <w:highlight w:val="white"/>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7C763B" w14:paraId="78BEF680" w14:textId="77777777" w:rsidTr="00A479D7">
        <w:tc>
          <w:tcPr>
            <w:tcW w:w="2115" w:type="dxa"/>
            <w:shd w:val="clear" w:color="auto" w:fill="auto"/>
            <w:tcMar>
              <w:top w:w="100" w:type="dxa"/>
              <w:left w:w="100" w:type="dxa"/>
              <w:bottom w:w="100" w:type="dxa"/>
              <w:right w:w="100" w:type="dxa"/>
            </w:tcMar>
          </w:tcPr>
          <w:p w14:paraId="7D306416" w14:textId="77777777" w:rsidR="007C763B" w:rsidRDefault="00F83C9B">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447C89CA" w14:textId="77777777" w:rsidR="007C763B" w:rsidRDefault="007C763B">
            <w:pPr>
              <w:widowControl w:val="0"/>
              <w:rPr>
                <w:rFonts w:ascii="Poppins" w:eastAsia="Poppins" w:hAnsi="Poppins" w:cs="Poppins"/>
                <w:sz w:val="18"/>
                <w:szCs w:val="18"/>
                <w:highlight w:val="white"/>
              </w:rPr>
            </w:pPr>
          </w:p>
        </w:tc>
      </w:tr>
      <w:tr w:rsidR="007C763B" w14:paraId="3FF169EE" w14:textId="77777777" w:rsidTr="00A479D7">
        <w:tc>
          <w:tcPr>
            <w:tcW w:w="2115" w:type="dxa"/>
            <w:shd w:val="clear" w:color="auto" w:fill="auto"/>
            <w:tcMar>
              <w:top w:w="100" w:type="dxa"/>
              <w:left w:w="100" w:type="dxa"/>
              <w:bottom w:w="100" w:type="dxa"/>
              <w:right w:w="100" w:type="dxa"/>
            </w:tcMar>
          </w:tcPr>
          <w:p w14:paraId="510390D3" w14:textId="77777777" w:rsidR="007C763B" w:rsidRDefault="00F83C9B">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10D7C01A" w14:textId="77777777" w:rsidR="007C763B" w:rsidRDefault="007C763B">
            <w:pPr>
              <w:widowControl w:val="0"/>
              <w:rPr>
                <w:rFonts w:ascii="Poppins" w:eastAsia="Poppins" w:hAnsi="Poppins" w:cs="Poppins"/>
                <w:sz w:val="18"/>
                <w:szCs w:val="18"/>
                <w:highlight w:val="white"/>
              </w:rPr>
            </w:pPr>
          </w:p>
        </w:tc>
      </w:tr>
      <w:tr w:rsidR="007C763B" w14:paraId="6A8B763C" w14:textId="77777777" w:rsidTr="00A479D7">
        <w:tc>
          <w:tcPr>
            <w:tcW w:w="2115" w:type="dxa"/>
            <w:shd w:val="clear" w:color="auto" w:fill="auto"/>
            <w:tcMar>
              <w:top w:w="100" w:type="dxa"/>
              <w:left w:w="100" w:type="dxa"/>
              <w:bottom w:w="100" w:type="dxa"/>
              <w:right w:w="100" w:type="dxa"/>
            </w:tcMar>
          </w:tcPr>
          <w:p w14:paraId="2B79AA0D" w14:textId="77777777" w:rsidR="007C763B" w:rsidRDefault="00F83C9B">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757D7F59" w14:textId="77777777" w:rsidR="007C763B" w:rsidRDefault="007C763B">
            <w:pPr>
              <w:widowControl w:val="0"/>
              <w:rPr>
                <w:rFonts w:ascii="Poppins" w:eastAsia="Poppins" w:hAnsi="Poppins" w:cs="Poppins"/>
                <w:sz w:val="18"/>
                <w:szCs w:val="18"/>
                <w:highlight w:val="white"/>
              </w:rPr>
            </w:pPr>
          </w:p>
        </w:tc>
      </w:tr>
    </w:tbl>
    <w:p w14:paraId="0343D436" w14:textId="77777777" w:rsidR="007C763B" w:rsidRDefault="007C763B">
      <w:pPr>
        <w:spacing w:line="240" w:lineRule="auto"/>
        <w:rPr>
          <w:rFonts w:ascii="Poppins" w:eastAsia="Poppins" w:hAnsi="Poppins" w:cs="Poppins"/>
          <w:b/>
          <w:sz w:val="20"/>
          <w:szCs w:val="20"/>
          <w:highlight w:val="white"/>
        </w:rPr>
      </w:pPr>
    </w:p>
    <w:p w14:paraId="5C30CB1F" w14:textId="77777777" w:rsidR="007C763B" w:rsidRDefault="00F83C9B" w:rsidP="008B57C6">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56ED443F" w14:textId="77777777" w:rsidR="007C763B" w:rsidRDefault="00F83C9B" w:rsidP="00CF1154">
      <w:pPr>
        <w:numPr>
          <w:ilvl w:val="0"/>
          <w:numId w:val="7"/>
        </w:numPr>
        <w:spacing w:before="200" w:line="240" w:lineRule="auto"/>
        <w:rPr>
          <w:rFonts w:ascii="Poppins" w:eastAsia="Poppins" w:hAnsi="Poppins" w:cs="Poppins"/>
          <w:highlight w:val="white"/>
        </w:rPr>
      </w:pPr>
      <w:r>
        <w:rPr>
          <w:rFonts w:ascii="Poppins" w:eastAsia="Poppins" w:hAnsi="Poppins" w:cs="Poppins"/>
          <w:sz w:val="18"/>
          <w:szCs w:val="18"/>
          <w:highlight w:val="white"/>
        </w:rPr>
        <w:t>How has today’s seminar deepened your thinking around SMP 3? What specific applications of SMP 3 resonated most for you?</w:t>
      </w:r>
    </w:p>
    <w:p w14:paraId="67600983" w14:textId="77777777" w:rsidR="007C763B" w:rsidRDefault="00F83C9B" w:rsidP="00CF1154">
      <w:pPr>
        <w:numPr>
          <w:ilvl w:val="0"/>
          <w:numId w:val="7"/>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6A59E49E" w14:textId="77777777" w:rsidR="007C763B" w:rsidRDefault="00F83C9B">
      <w:pPr>
        <w:numPr>
          <w:ilvl w:val="0"/>
          <w:numId w:val="7"/>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C763B" w14:paraId="6049A26E" w14:textId="77777777" w:rsidTr="00CF1154">
        <w:trPr>
          <w:trHeight w:val="2160"/>
        </w:trPr>
        <w:tc>
          <w:tcPr>
            <w:tcW w:w="10800" w:type="dxa"/>
            <w:shd w:val="clear" w:color="auto" w:fill="auto"/>
            <w:tcMar>
              <w:top w:w="100" w:type="dxa"/>
              <w:left w:w="100" w:type="dxa"/>
              <w:bottom w:w="100" w:type="dxa"/>
              <w:right w:w="100" w:type="dxa"/>
            </w:tcMar>
          </w:tcPr>
          <w:p w14:paraId="15A46F2C" w14:textId="77777777" w:rsidR="007C763B" w:rsidRDefault="007C763B">
            <w:pPr>
              <w:widowControl w:val="0"/>
              <w:spacing w:line="240" w:lineRule="auto"/>
              <w:rPr>
                <w:rFonts w:ascii="Poppins" w:eastAsia="Poppins" w:hAnsi="Poppins" w:cs="Poppins"/>
                <w:sz w:val="24"/>
                <w:szCs w:val="24"/>
                <w:highlight w:val="white"/>
              </w:rPr>
            </w:pPr>
          </w:p>
        </w:tc>
      </w:tr>
    </w:tbl>
    <w:p w14:paraId="03E93FB0" w14:textId="77777777" w:rsidR="007C763B" w:rsidRDefault="007C763B">
      <w:pPr>
        <w:spacing w:line="240" w:lineRule="auto"/>
        <w:rPr>
          <w:rFonts w:ascii="Poppins" w:eastAsia="Poppins" w:hAnsi="Poppins" w:cs="Poppins"/>
          <w:b/>
          <w:sz w:val="20"/>
          <w:szCs w:val="20"/>
          <w:highlight w:val="white"/>
        </w:rPr>
      </w:pPr>
    </w:p>
    <w:p w14:paraId="0D781EA8" w14:textId="77777777" w:rsidR="007C763B" w:rsidRDefault="00F83C9B">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543CBD97" w14:textId="77777777" w:rsidR="007C763B" w:rsidRDefault="00F83C9B" w:rsidP="008B57C6">
      <w:pPr>
        <w:numPr>
          <w:ilvl w:val="0"/>
          <w:numId w:val="4"/>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 in incorporating SMP 3 into student learning?</w:t>
      </w:r>
    </w:p>
    <w:p w14:paraId="39422A4A" w14:textId="77777777" w:rsidR="007C763B" w:rsidRDefault="00F83C9B" w:rsidP="00CF1154">
      <w:pPr>
        <w:numPr>
          <w:ilvl w:val="0"/>
          <w:numId w:val="4"/>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C763B" w14:paraId="231F6403" w14:textId="77777777" w:rsidTr="00CF1154">
        <w:trPr>
          <w:trHeight w:hRule="exact" w:val="2160"/>
        </w:trPr>
        <w:tc>
          <w:tcPr>
            <w:tcW w:w="10800" w:type="dxa"/>
            <w:shd w:val="clear" w:color="auto" w:fill="auto"/>
            <w:tcMar>
              <w:top w:w="100" w:type="dxa"/>
              <w:left w:w="100" w:type="dxa"/>
              <w:bottom w:w="100" w:type="dxa"/>
              <w:right w:w="100" w:type="dxa"/>
            </w:tcMar>
          </w:tcPr>
          <w:p w14:paraId="3A5D29F5" w14:textId="77777777" w:rsidR="007C763B" w:rsidRDefault="007C763B">
            <w:pPr>
              <w:widowControl w:val="0"/>
              <w:spacing w:line="240" w:lineRule="auto"/>
              <w:rPr>
                <w:rFonts w:ascii="Poppins" w:eastAsia="Poppins" w:hAnsi="Poppins" w:cs="Poppins"/>
                <w:sz w:val="24"/>
                <w:szCs w:val="24"/>
                <w:highlight w:val="white"/>
              </w:rPr>
            </w:pPr>
          </w:p>
        </w:tc>
      </w:tr>
    </w:tbl>
    <w:p w14:paraId="064C8FED" w14:textId="77777777" w:rsidR="007C763B" w:rsidRDefault="007C763B">
      <w:pPr>
        <w:spacing w:line="240" w:lineRule="auto"/>
        <w:rPr>
          <w:rFonts w:ascii="Poppins" w:eastAsia="Poppins" w:hAnsi="Poppins" w:cs="Poppins"/>
          <w:b/>
          <w:sz w:val="20"/>
          <w:szCs w:val="20"/>
          <w:highlight w:val="white"/>
        </w:rPr>
      </w:pPr>
    </w:p>
    <w:sectPr w:rsidR="007C763B">
      <w:headerReference w:type="default" r:id="rId13"/>
      <w:footerReference w:type="default" r:id="rId1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504BB" w14:textId="77777777" w:rsidR="00333651" w:rsidRDefault="00F83C9B">
      <w:pPr>
        <w:spacing w:line="240" w:lineRule="auto"/>
      </w:pPr>
      <w:r>
        <w:separator/>
      </w:r>
    </w:p>
  </w:endnote>
  <w:endnote w:type="continuationSeparator" w:id="0">
    <w:p w14:paraId="2B119A33" w14:textId="77777777" w:rsidR="00333651" w:rsidRDefault="00F83C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SemiBold">
    <w:altName w:val="Cambria"/>
    <w:charset w:val="00"/>
    <w:family w:val="auto"/>
    <w:pitch w:val="default"/>
  </w:font>
  <w:font w:name="Poppin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BBCDD" w14:textId="77777777" w:rsidR="007C763B" w:rsidRDefault="00F83C9B">
    <w:pPr>
      <w:jc w:val="right"/>
      <w:rPr>
        <w:rFonts w:ascii="Poppins" w:eastAsia="Poppins" w:hAnsi="Poppins" w:cs="Poppins"/>
        <w:sz w:val="20"/>
        <w:szCs w:val="20"/>
      </w:rPr>
    </w:pPr>
    <w:r>
      <w:rPr>
        <w:rFonts w:ascii="Poppins" w:eastAsia="Poppins" w:hAnsi="Poppins" w:cs="Poppins"/>
        <w:sz w:val="20"/>
        <w:szCs w:val="20"/>
      </w:rPr>
      <w:fldChar w:fldCharType="begin"/>
    </w:r>
    <w:r>
      <w:rPr>
        <w:rFonts w:ascii="Poppins" w:eastAsia="Poppins" w:hAnsi="Poppins" w:cs="Poppins"/>
        <w:sz w:val="20"/>
        <w:szCs w:val="20"/>
      </w:rPr>
      <w:instrText>PAGE</w:instrText>
    </w:r>
    <w:r>
      <w:rPr>
        <w:rFonts w:ascii="Poppins" w:eastAsia="Poppins" w:hAnsi="Poppins" w:cs="Poppins"/>
        <w:sz w:val="20"/>
        <w:szCs w:val="20"/>
      </w:rPr>
      <w:fldChar w:fldCharType="separate"/>
    </w:r>
    <w:r w:rsidR="0053664F">
      <w:rPr>
        <w:rFonts w:ascii="Poppins" w:eastAsia="Poppins" w:hAnsi="Poppins" w:cs="Poppins"/>
        <w:noProof/>
        <w:sz w:val="20"/>
        <w:szCs w:val="20"/>
      </w:rPr>
      <w:t>1</w:t>
    </w:r>
    <w:r>
      <w:rPr>
        <w:rFonts w:ascii="Poppins" w:eastAsia="Poppins" w:hAnsi="Poppins" w:cs="Poppin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C7D63" w14:textId="77777777" w:rsidR="00333651" w:rsidRDefault="00F83C9B">
      <w:pPr>
        <w:spacing w:line="240" w:lineRule="auto"/>
      </w:pPr>
      <w:r>
        <w:separator/>
      </w:r>
    </w:p>
  </w:footnote>
  <w:footnote w:type="continuationSeparator" w:id="0">
    <w:p w14:paraId="0FE9E8F9" w14:textId="77777777" w:rsidR="00333651" w:rsidRDefault="00F83C9B">
      <w:pPr>
        <w:spacing w:line="240" w:lineRule="auto"/>
      </w:pPr>
      <w:r>
        <w:continuationSeparator/>
      </w:r>
    </w:p>
  </w:footnote>
  <w:footnote w:id="1">
    <w:p w14:paraId="6C9F9746" w14:textId="77777777" w:rsidR="007C763B" w:rsidRDefault="00F83C9B">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2">
    <w:p w14:paraId="417B4407" w14:textId="77777777" w:rsidR="007C763B" w:rsidRDefault="00F83C9B">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A3C9B" w14:textId="44EDA422" w:rsidR="007C763B" w:rsidRDefault="00424BD4">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34EE230E" wp14:editId="05EBCFF8">
          <wp:simplePos x="0" y="0"/>
          <wp:positionH relativeFrom="column">
            <wp:posOffset>924560</wp:posOffset>
          </wp:positionH>
          <wp:positionV relativeFrom="paragraph">
            <wp:posOffset>-83185</wp:posOffset>
          </wp:positionV>
          <wp:extent cx="1319213" cy="571500"/>
          <wp:effectExtent l="0" t="0" r="0" b="0"/>
          <wp:wrapSquare wrapText="bothSides" distT="0" distB="0" distL="114300" distR="114300"/>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sidR="00F83C9B">
      <w:rPr>
        <w:rFonts w:ascii="Poppins SemiBold" w:eastAsia="Poppins SemiBold" w:hAnsi="Poppins SemiBold" w:cs="Poppins SemiBold"/>
        <w:color w:val="2D68C4"/>
        <w:sz w:val="24"/>
        <w:szCs w:val="24"/>
        <w:highlight w:val="white"/>
      </w:rPr>
      <w:t>[Grades 9-12] KDE BCML</w:t>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47F30488" wp14:editId="46F49B13">
          <wp:simplePos x="0" y="0"/>
          <wp:positionH relativeFrom="margin">
            <wp:posOffset>-68580</wp:posOffset>
          </wp:positionH>
          <wp:positionV relativeFrom="margin">
            <wp:posOffset>-857885</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p>
  <w:p w14:paraId="6DD3DEB9" w14:textId="77777777" w:rsidR="007C763B" w:rsidRDefault="00F83C9B">
    <w:pPr>
      <w:spacing w:line="240" w:lineRule="auto"/>
      <w:ind w:left="2340"/>
      <w:jc w:val="right"/>
      <w:rPr>
        <w:rFonts w:ascii="Poppins" w:eastAsia="Poppins" w:hAnsi="Poppins" w:cs="Poppins"/>
        <w:b/>
        <w:color w:val="0FC5AA"/>
        <w:sz w:val="24"/>
        <w:szCs w:val="24"/>
        <w:highlight w:val="white"/>
        <w:u w:val="single"/>
      </w:rPr>
    </w:pPr>
    <w:r>
      <w:rPr>
        <w:rFonts w:ascii="Poppins" w:eastAsia="Poppins" w:hAnsi="Poppins" w:cs="Poppins"/>
        <w:b/>
        <w:color w:val="2D68C4"/>
        <w:sz w:val="24"/>
        <w:szCs w:val="24"/>
        <w:highlight w:val="white"/>
        <w:u w:val="single"/>
      </w:rPr>
      <w:t>Topic 4</w:t>
    </w:r>
    <w:r>
      <w:rPr>
        <w:rFonts w:ascii="Poppins SemiBold" w:eastAsia="Poppins SemiBold" w:hAnsi="Poppins SemiBold" w:cs="Poppins SemiBold"/>
        <w:color w:val="2D68C4"/>
        <w:sz w:val="24"/>
        <w:szCs w:val="24"/>
        <w:highlight w:val="white"/>
      </w:rPr>
      <w:t xml:space="preserve">: Focusing on SMP 3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8F0"/>
    <w:multiLevelType w:val="multilevel"/>
    <w:tmpl w:val="826C0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EF5C24"/>
    <w:multiLevelType w:val="multilevel"/>
    <w:tmpl w:val="477E3CF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414ED1"/>
    <w:multiLevelType w:val="multilevel"/>
    <w:tmpl w:val="FAE242C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6643D2"/>
    <w:multiLevelType w:val="multilevel"/>
    <w:tmpl w:val="02AE1EE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81E59DE"/>
    <w:multiLevelType w:val="multilevel"/>
    <w:tmpl w:val="D80A8CEA"/>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D2F4588"/>
    <w:multiLevelType w:val="multilevel"/>
    <w:tmpl w:val="6122B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EA42FF4"/>
    <w:multiLevelType w:val="multilevel"/>
    <w:tmpl w:val="AC00FEB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3B"/>
    <w:rsid w:val="00333651"/>
    <w:rsid w:val="00424BD4"/>
    <w:rsid w:val="0053664F"/>
    <w:rsid w:val="007C763B"/>
    <w:rsid w:val="008B57C6"/>
    <w:rsid w:val="00990A45"/>
    <w:rsid w:val="009C56AF"/>
    <w:rsid w:val="00A479D7"/>
    <w:rsid w:val="00CF1154"/>
    <w:rsid w:val="00EC3951"/>
    <w:rsid w:val="00F83C9B"/>
    <w:rsid w:val="00F90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605F02"/>
  <w15:docId w15:val="{9B32232C-4AD7-462A-9384-475C5A32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24BD4"/>
    <w:pPr>
      <w:tabs>
        <w:tab w:val="center" w:pos="4680"/>
        <w:tab w:val="right" w:pos="9360"/>
      </w:tabs>
      <w:spacing w:line="240" w:lineRule="auto"/>
    </w:pPr>
  </w:style>
  <w:style w:type="character" w:customStyle="1" w:styleId="HeaderChar">
    <w:name w:val="Header Char"/>
    <w:basedOn w:val="DefaultParagraphFont"/>
    <w:link w:val="Header"/>
    <w:uiPriority w:val="99"/>
    <w:rsid w:val="00424BD4"/>
  </w:style>
  <w:style w:type="paragraph" w:styleId="Footer">
    <w:name w:val="footer"/>
    <w:basedOn w:val="Normal"/>
    <w:link w:val="FooterChar"/>
    <w:uiPriority w:val="99"/>
    <w:unhideWhenUsed/>
    <w:rsid w:val="00424BD4"/>
    <w:pPr>
      <w:tabs>
        <w:tab w:val="center" w:pos="4680"/>
        <w:tab w:val="right" w:pos="9360"/>
      </w:tabs>
      <w:spacing w:line="240" w:lineRule="auto"/>
    </w:pPr>
  </w:style>
  <w:style w:type="character" w:customStyle="1" w:styleId="FooterChar">
    <w:name w:val="Footer Char"/>
    <w:basedOn w:val="DefaultParagraphFont"/>
    <w:link w:val="Footer"/>
    <w:uiPriority w:val="99"/>
    <w:rsid w:val="0042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2020-08-17T04:00:00+00:00</Publication_x0020_Date>
    <Audience1 xmlns="3a62de7d-ba57-4f43-9dae-9623ba637be0"/>
    <_dlc_DocId xmlns="3a62de7d-ba57-4f43-9dae-9623ba637be0">KYED-536-991</_dlc_DocId>
    <_dlc_DocIdUrl xmlns="3a62de7d-ba57-4f43-9dae-9623ba637be0">
      <Url>https://www.education.ky.gov/curriculum/standards/kyacadstand/_layouts/15/DocIdRedir.aspx?ID=KYED-536-991</Url>
      <Description>KYED-536-991</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C5AFB7-48DC-4AC2-A1EC-B48D9CEF1D8D}">
  <ds:schemaRefs>
    <ds:schemaRef ds:uri="http://schemas.microsoft.com/sharepoint/v3/contenttype/forms"/>
  </ds:schemaRefs>
</ds:datastoreItem>
</file>

<file path=customXml/itemProps2.xml><?xml version="1.0" encoding="utf-8"?>
<ds:datastoreItem xmlns:ds="http://schemas.openxmlformats.org/officeDocument/2006/customXml" ds:itemID="{B28522C7-8BF5-461A-9660-8E774529C7AD}"/>
</file>

<file path=customXml/itemProps3.xml><?xml version="1.0" encoding="utf-8"?>
<ds:datastoreItem xmlns:ds="http://schemas.openxmlformats.org/officeDocument/2006/customXml" ds:itemID="{93AB0EA2-9EA1-4E27-9D3E-22EA8740F2E5}">
  <ds:schemaRefs>
    <ds:schemaRef ds:uri="12423c08-2846-40b6-adb1-6ff477af9c4c"/>
    <ds:schemaRef ds:uri="http://schemas.microsoft.com/office/2006/documentManagement/types"/>
    <ds:schemaRef ds:uri="http://purl.org/dc/terms/"/>
    <ds:schemaRef ds:uri="621773ed-55dc-4476-af5e-5bf4e5742684"/>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136F0A3-996D-483D-B276-2001C6C6BD19}"/>
</file>

<file path=docProps/app.xml><?xml version="1.0" encoding="utf-8"?>
<Properties xmlns="http://schemas.openxmlformats.org/officeDocument/2006/extended-properties" xmlns:vt="http://schemas.openxmlformats.org/officeDocument/2006/docPropsVTypes">
  <Template>Normal</Template>
  <TotalTime>28</TotalTime>
  <Pages>6</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12</cp:revision>
  <dcterms:created xsi:type="dcterms:W3CDTF">2020-07-20T20:43:00Z</dcterms:created>
  <dcterms:modified xsi:type="dcterms:W3CDTF">2020-07-27T16:06:00Z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5a2c42e5-416c-4d8e-8930-d14a637c938d</vt:lpwstr>
  </property>
</Properties>
</file>