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FF6A" w14:textId="32172056" w:rsidR="004205D0" w:rsidRPr="00546AA4" w:rsidRDefault="004205D0" w:rsidP="004205D0">
      <w:pPr>
        <w:autoSpaceDE w:val="0"/>
        <w:autoSpaceDN w:val="0"/>
        <w:adjustRightInd w:val="0"/>
        <w:spacing w:after="0" w:line="240" w:lineRule="auto"/>
        <w:rPr>
          <w:rFonts w:ascii="Times New Roman" w:hAnsi="Times New Roman" w:cs="Times New Roman"/>
          <w:b/>
          <w:bCs/>
          <w:color w:val="231F20"/>
          <w:sz w:val="40"/>
          <w:szCs w:val="40"/>
        </w:rPr>
      </w:pPr>
      <w:r w:rsidRPr="00546AA4">
        <w:rPr>
          <w:rFonts w:ascii="Times New Roman" w:hAnsi="Times New Roman" w:cs="Times New Roman"/>
          <w:b/>
          <w:bCs/>
          <w:color w:val="231F20"/>
          <w:sz w:val="40"/>
          <w:szCs w:val="40"/>
        </w:rPr>
        <w:t xml:space="preserve">Chart of Accounts </w:t>
      </w:r>
      <w:r w:rsidR="00546AA4" w:rsidRPr="00546AA4">
        <w:rPr>
          <w:rFonts w:ascii="Times New Roman" w:hAnsi="Times New Roman" w:cs="Times New Roman"/>
          <w:b/>
          <w:bCs/>
          <w:color w:val="231F20"/>
          <w:sz w:val="40"/>
          <w:szCs w:val="40"/>
        </w:rPr>
        <w:t xml:space="preserve">and ORGs </w:t>
      </w:r>
      <w:r w:rsidRPr="00546AA4">
        <w:rPr>
          <w:rFonts w:ascii="Times New Roman" w:hAnsi="Times New Roman" w:cs="Times New Roman"/>
          <w:b/>
          <w:bCs/>
          <w:color w:val="231F20"/>
          <w:sz w:val="40"/>
          <w:szCs w:val="40"/>
        </w:rPr>
        <w:t>Update for July 1, 20</w:t>
      </w:r>
      <w:r w:rsidR="006246A2">
        <w:rPr>
          <w:rFonts w:ascii="Times New Roman" w:hAnsi="Times New Roman" w:cs="Times New Roman"/>
          <w:b/>
          <w:bCs/>
          <w:color w:val="231F20"/>
          <w:sz w:val="40"/>
          <w:szCs w:val="40"/>
        </w:rPr>
        <w:t>2</w:t>
      </w:r>
      <w:r w:rsidR="004652E4">
        <w:rPr>
          <w:rFonts w:ascii="Times New Roman" w:hAnsi="Times New Roman" w:cs="Times New Roman"/>
          <w:b/>
          <w:bCs/>
          <w:color w:val="231F20"/>
          <w:sz w:val="40"/>
          <w:szCs w:val="40"/>
        </w:rPr>
        <w:t>2</w:t>
      </w:r>
    </w:p>
    <w:p w14:paraId="4B4A693D" w14:textId="77777777" w:rsidR="004205D0" w:rsidRPr="004205D0" w:rsidRDefault="004205D0" w:rsidP="004205D0">
      <w:pPr>
        <w:autoSpaceDE w:val="0"/>
        <w:autoSpaceDN w:val="0"/>
        <w:adjustRightInd w:val="0"/>
        <w:spacing w:after="0" w:line="240" w:lineRule="auto"/>
        <w:rPr>
          <w:rFonts w:ascii="Times New Roman" w:hAnsi="Times New Roman" w:cs="Times New Roman"/>
          <w:color w:val="231F20"/>
        </w:rPr>
      </w:pPr>
    </w:p>
    <w:p w14:paraId="00B419F0" w14:textId="1929977C" w:rsidR="00546AA4" w:rsidRPr="007F5E6F" w:rsidRDefault="009250B4" w:rsidP="004205D0">
      <w:pPr>
        <w:autoSpaceDE w:val="0"/>
        <w:autoSpaceDN w:val="0"/>
        <w:adjustRightInd w:val="0"/>
        <w:spacing w:after="0" w:line="240" w:lineRule="auto"/>
        <w:rPr>
          <w:rFonts w:ascii="Times New Roman" w:hAnsi="Times New Roman" w:cs="Times New Roman"/>
          <w:color w:val="231F20"/>
          <w:sz w:val="24"/>
          <w:szCs w:val="24"/>
        </w:rPr>
      </w:pPr>
      <w:r w:rsidRPr="009250B4">
        <w:rPr>
          <w:rFonts w:ascii="Times New Roman" w:hAnsi="Times New Roman" w:cs="Times New Roman"/>
          <w:color w:val="231F20"/>
          <w:sz w:val="24"/>
          <w:szCs w:val="24"/>
        </w:rPr>
        <w:t>Kentucky Department of Education</w:t>
      </w:r>
      <w:r>
        <w:rPr>
          <w:rFonts w:ascii="Times New Roman" w:hAnsi="Times New Roman" w:cs="Times New Roman"/>
          <w:color w:val="231F20"/>
          <w:sz w:val="24"/>
          <w:szCs w:val="24"/>
        </w:rPr>
        <w:t xml:space="preserve"> (</w:t>
      </w:r>
      <w:r w:rsidR="004205D0" w:rsidRPr="007F5E6F">
        <w:rPr>
          <w:rFonts w:ascii="Times New Roman" w:hAnsi="Times New Roman" w:cs="Times New Roman"/>
          <w:color w:val="231F20"/>
          <w:sz w:val="24"/>
          <w:szCs w:val="24"/>
        </w:rPr>
        <w:t>KDE</w:t>
      </w:r>
      <w:r>
        <w:rPr>
          <w:rFonts w:ascii="Times New Roman" w:hAnsi="Times New Roman" w:cs="Times New Roman"/>
          <w:color w:val="231F20"/>
          <w:sz w:val="24"/>
          <w:szCs w:val="24"/>
        </w:rPr>
        <w:t>)</w:t>
      </w:r>
      <w:r w:rsidR="004205D0" w:rsidRPr="007F5E6F">
        <w:rPr>
          <w:rFonts w:ascii="Times New Roman" w:hAnsi="Times New Roman" w:cs="Times New Roman"/>
          <w:color w:val="231F20"/>
          <w:sz w:val="24"/>
          <w:szCs w:val="24"/>
        </w:rPr>
        <w:t xml:space="preserve"> </w:t>
      </w:r>
      <w:r w:rsidR="00546AA4" w:rsidRPr="007F5E6F">
        <w:rPr>
          <w:rFonts w:ascii="Times New Roman" w:hAnsi="Times New Roman" w:cs="Times New Roman"/>
          <w:color w:val="231F20"/>
          <w:sz w:val="24"/>
          <w:szCs w:val="24"/>
        </w:rPr>
        <w:t xml:space="preserve">is </w:t>
      </w:r>
      <w:r w:rsidR="004205D0" w:rsidRPr="007F5E6F">
        <w:rPr>
          <w:rFonts w:ascii="Times New Roman" w:hAnsi="Times New Roman" w:cs="Times New Roman"/>
          <w:color w:val="231F20"/>
          <w:sz w:val="24"/>
          <w:szCs w:val="24"/>
        </w:rPr>
        <w:t>implement</w:t>
      </w:r>
      <w:r w:rsidR="00546AA4" w:rsidRPr="007F5E6F">
        <w:rPr>
          <w:rFonts w:ascii="Times New Roman" w:hAnsi="Times New Roman" w:cs="Times New Roman"/>
          <w:color w:val="231F20"/>
          <w:sz w:val="24"/>
          <w:szCs w:val="24"/>
        </w:rPr>
        <w:t>ing</w:t>
      </w:r>
      <w:r w:rsidR="004205D0" w:rsidRPr="007F5E6F">
        <w:rPr>
          <w:rFonts w:ascii="Times New Roman" w:hAnsi="Times New Roman" w:cs="Times New Roman"/>
          <w:color w:val="231F20"/>
          <w:sz w:val="24"/>
          <w:szCs w:val="24"/>
        </w:rPr>
        <w:t xml:space="preserve"> revisions to the Chart of Accounts </w:t>
      </w:r>
      <w:r w:rsidR="005A5E3B" w:rsidRPr="007F5E6F">
        <w:rPr>
          <w:rFonts w:ascii="Times New Roman" w:hAnsi="Times New Roman" w:cs="Times New Roman"/>
          <w:color w:val="231F20"/>
          <w:sz w:val="24"/>
          <w:szCs w:val="24"/>
        </w:rPr>
        <w:t xml:space="preserve">(COA) </w:t>
      </w:r>
      <w:r w:rsidR="00546AA4" w:rsidRPr="007F5E6F">
        <w:rPr>
          <w:rFonts w:ascii="Times New Roman" w:hAnsi="Times New Roman" w:cs="Times New Roman"/>
          <w:color w:val="231F20"/>
          <w:sz w:val="24"/>
          <w:szCs w:val="24"/>
        </w:rPr>
        <w:t xml:space="preserve">and ORGs </w:t>
      </w:r>
      <w:r w:rsidR="004205D0" w:rsidRPr="007F5E6F">
        <w:rPr>
          <w:rFonts w:ascii="Times New Roman" w:hAnsi="Times New Roman" w:cs="Times New Roman"/>
          <w:color w:val="231F20"/>
          <w:sz w:val="24"/>
          <w:szCs w:val="24"/>
        </w:rPr>
        <w:t>effective July 1, 20</w:t>
      </w:r>
      <w:r w:rsidR="00C2089F" w:rsidRPr="007F5E6F">
        <w:rPr>
          <w:rFonts w:ascii="Times New Roman" w:hAnsi="Times New Roman" w:cs="Times New Roman"/>
          <w:color w:val="231F20"/>
          <w:sz w:val="24"/>
          <w:szCs w:val="24"/>
        </w:rPr>
        <w:t>2</w:t>
      </w:r>
      <w:r w:rsidR="003D6F18">
        <w:rPr>
          <w:rFonts w:ascii="Times New Roman" w:hAnsi="Times New Roman" w:cs="Times New Roman"/>
          <w:color w:val="231F20"/>
          <w:sz w:val="24"/>
          <w:szCs w:val="24"/>
        </w:rPr>
        <w:t>1</w:t>
      </w:r>
      <w:r w:rsidR="004205D0" w:rsidRPr="007F5E6F">
        <w:rPr>
          <w:rFonts w:ascii="Times New Roman" w:hAnsi="Times New Roman" w:cs="Times New Roman"/>
          <w:color w:val="231F20"/>
          <w:sz w:val="24"/>
          <w:szCs w:val="24"/>
        </w:rPr>
        <w:t>.</w:t>
      </w:r>
      <w:r w:rsidR="001D5C9D" w:rsidRPr="007F5E6F">
        <w:rPr>
          <w:rFonts w:ascii="Times New Roman" w:hAnsi="Times New Roman" w:cs="Times New Roman"/>
          <w:color w:val="231F20"/>
          <w:sz w:val="24"/>
          <w:szCs w:val="24"/>
        </w:rPr>
        <w:t xml:space="preserve"> All </w:t>
      </w:r>
      <w:r w:rsidR="00017F3E" w:rsidRPr="007F5E6F">
        <w:rPr>
          <w:rFonts w:ascii="Times New Roman" w:hAnsi="Times New Roman" w:cs="Times New Roman"/>
          <w:color w:val="231F20"/>
          <w:sz w:val="24"/>
          <w:szCs w:val="24"/>
        </w:rPr>
        <w:t>web documents</w:t>
      </w:r>
      <w:r w:rsidR="001D5C9D" w:rsidRPr="007F5E6F">
        <w:rPr>
          <w:rFonts w:ascii="Times New Roman" w:hAnsi="Times New Roman" w:cs="Times New Roman"/>
          <w:color w:val="231F20"/>
          <w:sz w:val="24"/>
          <w:szCs w:val="24"/>
        </w:rPr>
        <w:t xml:space="preserve"> will be updated </w:t>
      </w:r>
      <w:r w:rsidR="00BC7EB4" w:rsidRPr="007F5E6F">
        <w:rPr>
          <w:rFonts w:ascii="Times New Roman" w:hAnsi="Times New Roman" w:cs="Times New Roman"/>
          <w:color w:val="231F20"/>
          <w:sz w:val="24"/>
          <w:szCs w:val="24"/>
        </w:rPr>
        <w:t>July 1, 20</w:t>
      </w:r>
      <w:r w:rsidR="00C2089F" w:rsidRPr="007F5E6F">
        <w:rPr>
          <w:rFonts w:ascii="Times New Roman" w:hAnsi="Times New Roman" w:cs="Times New Roman"/>
          <w:color w:val="231F20"/>
          <w:sz w:val="24"/>
          <w:szCs w:val="24"/>
        </w:rPr>
        <w:t>2</w:t>
      </w:r>
      <w:r w:rsidR="003D6F18">
        <w:rPr>
          <w:rFonts w:ascii="Times New Roman" w:hAnsi="Times New Roman" w:cs="Times New Roman"/>
          <w:color w:val="231F20"/>
          <w:sz w:val="24"/>
          <w:szCs w:val="24"/>
        </w:rPr>
        <w:t>1</w:t>
      </w:r>
      <w:r w:rsidR="001D5C9D" w:rsidRPr="007F5E6F">
        <w:rPr>
          <w:rFonts w:ascii="Times New Roman" w:hAnsi="Times New Roman" w:cs="Times New Roman"/>
          <w:color w:val="231F20"/>
          <w:sz w:val="24"/>
          <w:szCs w:val="24"/>
        </w:rPr>
        <w:t>.</w:t>
      </w:r>
      <w:r w:rsidR="002B13D6" w:rsidRPr="007F5E6F">
        <w:rPr>
          <w:rFonts w:ascii="Times New Roman" w:hAnsi="Times New Roman" w:cs="Times New Roman"/>
          <w:color w:val="231F20"/>
          <w:sz w:val="24"/>
          <w:szCs w:val="24"/>
        </w:rPr>
        <w:t xml:space="preserve"> Descriptions have changed for some segments which will require a review to determine if your district is using that segment correctly. ORGs will need to be reviewed and manually changed</w:t>
      </w:r>
      <w:r w:rsidR="00424341" w:rsidRPr="007F5E6F">
        <w:rPr>
          <w:rFonts w:ascii="Times New Roman" w:hAnsi="Times New Roman" w:cs="Times New Roman"/>
          <w:color w:val="231F20"/>
          <w:sz w:val="24"/>
          <w:szCs w:val="24"/>
        </w:rPr>
        <w:t xml:space="preserve"> or added</w:t>
      </w:r>
      <w:r w:rsidR="002B13D6" w:rsidRPr="007F5E6F">
        <w:rPr>
          <w:rFonts w:ascii="Times New Roman" w:hAnsi="Times New Roman" w:cs="Times New Roman"/>
          <w:color w:val="231F20"/>
          <w:sz w:val="24"/>
          <w:szCs w:val="24"/>
        </w:rPr>
        <w:t>.</w:t>
      </w:r>
    </w:p>
    <w:p w14:paraId="1853B853" w14:textId="77777777" w:rsidR="00546AA4" w:rsidRPr="007F5E6F" w:rsidRDefault="00546AA4" w:rsidP="004205D0">
      <w:pPr>
        <w:autoSpaceDE w:val="0"/>
        <w:autoSpaceDN w:val="0"/>
        <w:adjustRightInd w:val="0"/>
        <w:spacing w:after="0" w:line="240" w:lineRule="auto"/>
        <w:rPr>
          <w:rFonts w:ascii="Times New Roman" w:hAnsi="Times New Roman" w:cs="Times New Roman"/>
          <w:color w:val="231F20"/>
          <w:sz w:val="24"/>
          <w:szCs w:val="24"/>
        </w:rPr>
      </w:pPr>
    </w:p>
    <w:p w14:paraId="5ED2FB1A" w14:textId="29FFC8C8" w:rsidR="004205D0" w:rsidRPr="007F5E6F" w:rsidRDefault="004205D0" w:rsidP="004205D0">
      <w:pPr>
        <w:autoSpaceDE w:val="0"/>
        <w:autoSpaceDN w:val="0"/>
        <w:adjustRightInd w:val="0"/>
        <w:spacing w:after="0" w:line="240" w:lineRule="auto"/>
        <w:rPr>
          <w:rFonts w:ascii="Times New Roman" w:hAnsi="Times New Roman" w:cs="Times New Roman"/>
          <w:color w:val="231F20"/>
          <w:sz w:val="24"/>
          <w:szCs w:val="24"/>
        </w:rPr>
      </w:pPr>
      <w:r w:rsidRPr="007F5E6F">
        <w:rPr>
          <w:rFonts w:ascii="Times New Roman" w:hAnsi="Times New Roman" w:cs="Times New Roman"/>
          <w:color w:val="231F20"/>
          <w:sz w:val="24"/>
          <w:szCs w:val="24"/>
        </w:rPr>
        <w:t xml:space="preserve">Districts may </w:t>
      </w:r>
      <w:r w:rsidR="002609F3" w:rsidRPr="007F5E6F">
        <w:rPr>
          <w:rFonts w:ascii="Times New Roman" w:hAnsi="Times New Roman" w:cs="Times New Roman"/>
          <w:color w:val="231F20"/>
          <w:sz w:val="24"/>
          <w:szCs w:val="24"/>
        </w:rPr>
        <w:t>begin using the</w:t>
      </w:r>
      <w:r w:rsidR="000C1B49" w:rsidRPr="007F5E6F">
        <w:rPr>
          <w:rFonts w:ascii="Times New Roman" w:hAnsi="Times New Roman" w:cs="Times New Roman"/>
          <w:color w:val="231F20"/>
          <w:sz w:val="24"/>
          <w:szCs w:val="24"/>
        </w:rPr>
        <w:t xml:space="preserve"> segment changes</w:t>
      </w:r>
      <w:r w:rsidR="002609F3" w:rsidRPr="007F5E6F">
        <w:rPr>
          <w:rFonts w:ascii="Times New Roman" w:hAnsi="Times New Roman" w:cs="Times New Roman"/>
          <w:color w:val="231F20"/>
          <w:sz w:val="24"/>
          <w:szCs w:val="24"/>
        </w:rPr>
        <w:t xml:space="preserve"> in their </w:t>
      </w:r>
      <w:r w:rsidRPr="007F5E6F">
        <w:rPr>
          <w:rFonts w:ascii="Times New Roman" w:hAnsi="Times New Roman" w:cs="Times New Roman"/>
          <w:color w:val="231F20"/>
          <w:sz w:val="24"/>
          <w:szCs w:val="24"/>
        </w:rPr>
        <w:t xml:space="preserve">Annual Financial Report (AFR) </w:t>
      </w:r>
      <w:r w:rsidR="00546AA4" w:rsidRPr="007F5E6F">
        <w:rPr>
          <w:rFonts w:ascii="Times New Roman" w:hAnsi="Times New Roman" w:cs="Times New Roman"/>
          <w:color w:val="231F20"/>
          <w:sz w:val="24"/>
          <w:szCs w:val="24"/>
        </w:rPr>
        <w:t xml:space="preserve">reporting </w:t>
      </w:r>
      <w:r w:rsidR="002B13D6" w:rsidRPr="007F5E6F">
        <w:rPr>
          <w:rFonts w:ascii="Times New Roman" w:hAnsi="Times New Roman" w:cs="Times New Roman"/>
          <w:color w:val="231F20"/>
          <w:sz w:val="24"/>
          <w:szCs w:val="24"/>
        </w:rPr>
        <w:t>for 20</w:t>
      </w:r>
      <w:r w:rsidR="00C2089F" w:rsidRPr="007F5E6F">
        <w:rPr>
          <w:rFonts w:ascii="Times New Roman" w:hAnsi="Times New Roman" w:cs="Times New Roman"/>
          <w:color w:val="231F20"/>
          <w:sz w:val="24"/>
          <w:szCs w:val="24"/>
        </w:rPr>
        <w:t>2</w:t>
      </w:r>
      <w:r w:rsidR="008A2049">
        <w:rPr>
          <w:rFonts w:ascii="Times New Roman" w:hAnsi="Times New Roman" w:cs="Times New Roman"/>
          <w:color w:val="231F20"/>
          <w:sz w:val="24"/>
          <w:szCs w:val="24"/>
        </w:rPr>
        <w:t>2</w:t>
      </w:r>
      <w:r w:rsidRPr="007F5E6F">
        <w:rPr>
          <w:rFonts w:ascii="Times New Roman" w:hAnsi="Times New Roman" w:cs="Times New Roman"/>
          <w:color w:val="231F20"/>
          <w:sz w:val="24"/>
          <w:szCs w:val="24"/>
        </w:rPr>
        <w:t>-</w:t>
      </w:r>
      <w:r w:rsidR="00440966" w:rsidRPr="007F5E6F">
        <w:rPr>
          <w:rFonts w:ascii="Times New Roman" w:hAnsi="Times New Roman" w:cs="Times New Roman"/>
          <w:color w:val="231F20"/>
          <w:sz w:val="24"/>
          <w:szCs w:val="24"/>
        </w:rPr>
        <w:t>2</w:t>
      </w:r>
      <w:r w:rsidR="008A2049">
        <w:rPr>
          <w:rFonts w:ascii="Times New Roman" w:hAnsi="Times New Roman" w:cs="Times New Roman"/>
          <w:color w:val="231F20"/>
          <w:sz w:val="24"/>
          <w:szCs w:val="24"/>
        </w:rPr>
        <w:t>3</w:t>
      </w:r>
      <w:r w:rsidRPr="007F5E6F">
        <w:rPr>
          <w:rFonts w:ascii="Times New Roman" w:hAnsi="Times New Roman" w:cs="Times New Roman"/>
          <w:color w:val="231F20"/>
          <w:sz w:val="24"/>
          <w:szCs w:val="24"/>
        </w:rPr>
        <w:t xml:space="preserve"> and the Working Budget</w:t>
      </w:r>
      <w:r w:rsidR="00546AA4" w:rsidRPr="007F5E6F">
        <w:rPr>
          <w:rFonts w:ascii="Times New Roman" w:hAnsi="Times New Roman" w:cs="Times New Roman"/>
          <w:color w:val="231F20"/>
          <w:sz w:val="24"/>
          <w:szCs w:val="24"/>
        </w:rPr>
        <w:t xml:space="preserve"> reporting</w:t>
      </w:r>
      <w:r w:rsidRPr="007F5E6F">
        <w:rPr>
          <w:rFonts w:ascii="Times New Roman" w:hAnsi="Times New Roman" w:cs="Times New Roman"/>
          <w:color w:val="231F20"/>
          <w:sz w:val="24"/>
          <w:szCs w:val="24"/>
        </w:rPr>
        <w:t xml:space="preserve"> for 20</w:t>
      </w:r>
      <w:r w:rsidR="00C2089F" w:rsidRPr="007F5E6F">
        <w:rPr>
          <w:rFonts w:ascii="Times New Roman" w:hAnsi="Times New Roman" w:cs="Times New Roman"/>
          <w:color w:val="231F20"/>
          <w:sz w:val="24"/>
          <w:szCs w:val="24"/>
        </w:rPr>
        <w:t>2</w:t>
      </w:r>
      <w:r w:rsidR="008A2049">
        <w:rPr>
          <w:rFonts w:ascii="Times New Roman" w:hAnsi="Times New Roman" w:cs="Times New Roman"/>
          <w:color w:val="231F20"/>
          <w:sz w:val="24"/>
          <w:szCs w:val="24"/>
        </w:rPr>
        <w:t>2</w:t>
      </w:r>
      <w:r w:rsidRPr="007F5E6F">
        <w:rPr>
          <w:rFonts w:ascii="Times New Roman" w:hAnsi="Times New Roman" w:cs="Times New Roman"/>
          <w:color w:val="231F20"/>
          <w:sz w:val="24"/>
          <w:szCs w:val="24"/>
        </w:rPr>
        <w:t>-</w:t>
      </w:r>
      <w:r w:rsidR="00440966" w:rsidRPr="007F5E6F">
        <w:rPr>
          <w:rFonts w:ascii="Times New Roman" w:hAnsi="Times New Roman" w:cs="Times New Roman"/>
          <w:color w:val="231F20"/>
          <w:sz w:val="24"/>
          <w:szCs w:val="24"/>
        </w:rPr>
        <w:t>2</w:t>
      </w:r>
      <w:r w:rsidR="008A2049">
        <w:rPr>
          <w:rFonts w:ascii="Times New Roman" w:hAnsi="Times New Roman" w:cs="Times New Roman"/>
          <w:color w:val="231F20"/>
          <w:sz w:val="24"/>
          <w:szCs w:val="24"/>
        </w:rPr>
        <w:t>3</w:t>
      </w:r>
      <w:r w:rsidRPr="007F5E6F">
        <w:rPr>
          <w:rFonts w:ascii="Times New Roman" w:hAnsi="Times New Roman" w:cs="Times New Roman"/>
          <w:color w:val="231F20"/>
          <w:sz w:val="24"/>
          <w:szCs w:val="24"/>
        </w:rPr>
        <w:t xml:space="preserve">. </w:t>
      </w:r>
    </w:p>
    <w:p w14:paraId="5EF80D91" w14:textId="77777777" w:rsidR="002A38E3" w:rsidRPr="007F5E6F" w:rsidRDefault="002A38E3" w:rsidP="004205D0">
      <w:pPr>
        <w:autoSpaceDE w:val="0"/>
        <w:autoSpaceDN w:val="0"/>
        <w:adjustRightInd w:val="0"/>
        <w:spacing w:after="0" w:line="240" w:lineRule="auto"/>
        <w:rPr>
          <w:rFonts w:ascii="Times New Roman" w:hAnsi="Times New Roman" w:cs="Times New Roman"/>
          <w:color w:val="231F20"/>
          <w:sz w:val="24"/>
          <w:szCs w:val="24"/>
        </w:rPr>
      </w:pPr>
    </w:p>
    <w:p w14:paraId="6D2D523C" w14:textId="77777777" w:rsidR="0070418D" w:rsidRPr="007F5E6F" w:rsidRDefault="0070418D" w:rsidP="0070418D">
      <w:pPr>
        <w:autoSpaceDE w:val="0"/>
        <w:autoSpaceDN w:val="0"/>
        <w:adjustRightInd w:val="0"/>
        <w:spacing w:after="0" w:line="240" w:lineRule="auto"/>
        <w:rPr>
          <w:rFonts w:ascii="Times New Roman" w:hAnsi="Times New Roman" w:cs="Times New Roman"/>
          <w:color w:val="231F20"/>
          <w:sz w:val="24"/>
          <w:szCs w:val="24"/>
        </w:rPr>
      </w:pPr>
      <w:r w:rsidRPr="007F5E6F">
        <w:rPr>
          <w:rFonts w:ascii="Times New Roman" w:hAnsi="Times New Roman" w:cs="Times New Roman"/>
          <w:color w:val="231F20"/>
          <w:sz w:val="24"/>
          <w:szCs w:val="24"/>
        </w:rPr>
        <w:t>In reviewing the changes below</w:t>
      </w:r>
      <w:r w:rsidRPr="007F5E6F">
        <w:rPr>
          <w:rFonts w:ascii="Times New Roman" w:hAnsi="Times New Roman" w:cs="Times New Roman"/>
          <w:sz w:val="24"/>
          <w:szCs w:val="24"/>
        </w:rPr>
        <w:t xml:space="preserve">, please </w:t>
      </w:r>
      <w:r w:rsidRPr="007F5E6F">
        <w:rPr>
          <w:rFonts w:ascii="Times New Roman" w:hAnsi="Times New Roman" w:cs="Times New Roman"/>
          <w:color w:val="231F20"/>
          <w:sz w:val="24"/>
          <w:szCs w:val="24"/>
        </w:rPr>
        <w:t>use these identifiers:</w:t>
      </w:r>
    </w:p>
    <w:p w14:paraId="7EB8AA79" w14:textId="4AF98C47" w:rsidR="0070418D" w:rsidRPr="007C245E" w:rsidRDefault="0070418D" w:rsidP="0070418D">
      <w:pPr>
        <w:autoSpaceDE w:val="0"/>
        <w:autoSpaceDN w:val="0"/>
        <w:adjustRightInd w:val="0"/>
        <w:spacing w:after="0" w:line="240" w:lineRule="auto"/>
        <w:rPr>
          <w:rFonts w:ascii="Times New Roman" w:hAnsi="Times New Roman" w:cs="Times New Roman"/>
          <w:bCs/>
          <w:color w:val="231F20"/>
          <w:sz w:val="20"/>
          <w:szCs w:val="20"/>
        </w:rPr>
      </w:pPr>
      <w:r w:rsidRPr="007F5E6F">
        <w:rPr>
          <w:rFonts w:ascii="Times New Roman" w:hAnsi="Times New Roman" w:cs="Times New Roman"/>
          <w:bCs/>
          <w:color w:val="231F20"/>
          <w:sz w:val="24"/>
          <w:szCs w:val="24"/>
        </w:rPr>
        <w:t xml:space="preserve">-Segment name and/or description Changes in reporting (DC) </w:t>
      </w:r>
      <w:r w:rsidRPr="007F5E6F">
        <w:rPr>
          <w:rFonts w:ascii="Times New Roman" w:hAnsi="Times New Roman" w:cs="Times New Roman"/>
          <w:bCs/>
          <w:color w:val="231F20"/>
          <w:sz w:val="24"/>
          <w:szCs w:val="24"/>
        </w:rPr>
        <w:tab/>
        <w:t>-Delete (D)</w:t>
      </w:r>
      <w:r w:rsidRPr="007F5E6F">
        <w:rPr>
          <w:rFonts w:ascii="Times New Roman" w:hAnsi="Times New Roman" w:cs="Times New Roman"/>
          <w:bCs/>
          <w:color w:val="231F20"/>
          <w:sz w:val="24"/>
          <w:szCs w:val="24"/>
        </w:rPr>
        <w:tab/>
      </w:r>
      <w:r w:rsidRPr="007F5E6F">
        <w:rPr>
          <w:rFonts w:ascii="Times New Roman" w:hAnsi="Times New Roman" w:cs="Times New Roman"/>
          <w:bCs/>
          <w:color w:val="231F20"/>
          <w:sz w:val="24"/>
          <w:szCs w:val="24"/>
        </w:rPr>
        <w:tab/>
        <w:t>-Add (A)</w:t>
      </w:r>
      <w:r>
        <w:rPr>
          <w:rFonts w:ascii="Times New Roman" w:hAnsi="Times New Roman" w:cs="Times New Roman"/>
          <w:bCs/>
          <w:color w:val="231F20"/>
          <w:sz w:val="20"/>
          <w:szCs w:val="20"/>
        </w:rPr>
        <w:tab/>
      </w:r>
    </w:p>
    <w:p w14:paraId="40357BE6" w14:textId="77777777" w:rsidR="00D77537" w:rsidRPr="007F5E6F" w:rsidRDefault="00D77537" w:rsidP="00D77537">
      <w:pPr>
        <w:pStyle w:val="Heading1"/>
        <w:rPr>
          <w:rFonts w:ascii="Times New Roman" w:hAnsi="Times New Roman" w:cs="Times New Roman"/>
        </w:rPr>
      </w:pPr>
      <w:r w:rsidRPr="007F5E6F">
        <w:rPr>
          <w:rFonts w:ascii="Times New Roman" w:hAnsi="Times New Roman" w:cs="Times New Roman"/>
        </w:rPr>
        <w:t>Chart of Accounts Revisions</w:t>
      </w:r>
    </w:p>
    <w:p w14:paraId="57B109AB" w14:textId="77777777" w:rsidR="004B53FD" w:rsidRPr="007F5E6F" w:rsidRDefault="004B53FD" w:rsidP="004B53FD">
      <w:pPr>
        <w:pStyle w:val="Heading1"/>
        <w:rPr>
          <w:rFonts w:ascii="Times New Roman" w:hAnsi="Times New Roman" w:cs="Times New Roman"/>
        </w:rPr>
      </w:pPr>
      <w:r w:rsidRPr="007F5E6F">
        <w:rPr>
          <w:rFonts w:ascii="Times New Roman" w:hAnsi="Times New Roman" w:cs="Times New Roman"/>
        </w:rPr>
        <w:t>SEGMENTS:</w:t>
      </w:r>
    </w:p>
    <w:p w14:paraId="3DCCD5AA" w14:textId="3B614DA2" w:rsidR="004B53FD" w:rsidRDefault="004B53FD" w:rsidP="004B53FD">
      <w:pPr>
        <w:pStyle w:val="Heading2"/>
        <w:rPr>
          <w:rFonts w:ascii="Times New Roman" w:hAnsi="Times New Roman" w:cs="Times New Roman"/>
        </w:rPr>
      </w:pPr>
      <w:r w:rsidRPr="007F5E6F">
        <w:rPr>
          <w:rFonts w:ascii="Times New Roman" w:hAnsi="Times New Roman" w:cs="Times New Roman"/>
        </w:rPr>
        <w:t>Description updates for segments:</w:t>
      </w:r>
    </w:p>
    <w:p w14:paraId="1EEC163F" w14:textId="77777777" w:rsidR="007C7BBF" w:rsidRPr="007C7BBF" w:rsidRDefault="007C7BBF" w:rsidP="007C7BBF">
      <w:pPr>
        <w:pStyle w:val="NoSpacing"/>
      </w:pPr>
    </w:p>
    <w:p w14:paraId="1357AB63" w14:textId="1FBB0B07" w:rsidR="00F3310A" w:rsidRPr="007C7BBF" w:rsidRDefault="00F3310A" w:rsidP="007C7BBF">
      <w:pPr>
        <w:pStyle w:val="NoSpacing"/>
        <w:rPr>
          <w:b/>
          <w:bCs/>
        </w:rPr>
      </w:pPr>
      <w:r w:rsidRPr="007C7BBF">
        <w:rPr>
          <w:b/>
          <w:bCs/>
        </w:rPr>
        <w:t>Fund</w:t>
      </w:r>
      <w:r w:rsidR="00AE79D0" w:rsidRPr="007C7BBF">
        <w:rPr>
          <w:b/>
          <w:bCs/>
        </w:rPr>
        <w:t>:</w:t>
      </w:r>
    </w:p>
    <w:p w14:paraId="0818ADC5" w14:textId="05512F0B" w:rsidR="00F3310A" w:rsidRDefault="00AF497A" w:rsidP="007C7BBF">
      <w:pPr>
        <w:pStyle w:val="NoSpacing"/>
      </w:pPr>
      <w:r>
        <w:t>6x Fiduciary Fund-Agency Funds (D)</w:t>
      </w:r>
    </w:p>
    <w:p w14:paraId="16865B17" w14:textId="77777777" w:rsidR="007C7BBF" w:rsidRDefault="007C7BBF" w:rsidP="007C7BBF">
      <w:pPr>
        <w:pStyle w:val="NoSpacing"/>
      </w:pPr>
    </w:p>
    <w:p w14:paraId="6A254D5B" w14:textId="55AD7E83" w:rsidR="00F3310A" w:rsidRPr="00AE79D0" w:rsidRDefault="00F3310A" w:rsidP="006A4805">
      <w:pPr>
        <w:pStyle w:val="NoSpacing"/>
        <w:rPr>
          <w:rFonts w:ascii="Times New Roman" w:hAnsi="Times New Roman" w:cs="Times New Roman"/>
          <w:b/>
          <w:bCs/>
        </w:rPr>
      </w:pPr>
      <w:r w:rsidRPr="00AE79D0">
        <w:rPr>
          <w:rFonts w:ascii="Times New Roman" w:hAnsi="Times New Roman" w:cs="Times New Roman"/>
          <w:b/>
          <w:bCs/>
        </w:rPr>
        <w:t>Function:</w:t>
      </w:r>
    </w:p>
    <w:p w14:paraId="6058E61D" w14:textId="51F4C0C3" w:rsidR="00F3310A" w:rsidRPr="002446DF" w:rsidRDefault="00E76642" w:rsidP="006A4805">
      <w:pPr>
        <w:pStyle w:val="NoSpacing"/>
        <w:rPr>
          <w:rFonts w:ascii="Times New Roman" w:hAnsi="Times New Roman" w:cs="Times New Roman"/>
        </w:rPr>
      </w:pPr>
      <w:r w:rsidRPr="002446DF">
        <w:rPr>
          <w:rFonts w:ascii="Times New Roman" w:hAnsi="Times New Roman" w:cs="Times New Roman"/>
        </w:rPr>
        <w:t>2127 Guidance Intervention (A)</w:t>
      </w:r>
    </w:p>
    <w:p w14:paraId="55D8E5B7" w14:textId="77777777" w:rsidR="00F359DC" w:rsidRDefault="00F359DC" w:rsidP="006A4805">
      <w:pPr>
        <w:pStyle w:val="NoSpacing"/>
        <w:rPr>
          <w:rFonts w:ascii="Times New Roman" w:hAnsi="Times New Roman" w:cs="Times New Roman"/>
          <w:b/>
          <w:bCs/>
          <w:sz w:val="20"/>
          <w:szCs w:val="20"/>
        </w:rPr>
      </w:pPr>
    </w:p>
    <w:p w14:paraId="5955759C" w14:textId="085532BF" w:rsidR="00F359DC" w:rsidRDefault="00F359DC" w:rsidP="006A4805">
      <w:pPr>
        <w:pStyle w:val="NoSpacing"/>
        <w:rPr>
          <w:rFonts w:ascii="Times New Roman" w:hAnsi="Times New Roman" w:cs="Times New Roman"/>
          <w:b/>
          <w:bCs/>
          <w:sz w:val="20"/>
          <w:szCs w:val="20"/>
        </w:rPr>
      </w:pPr>
      <w:r>
        <w:rPr>
          <w:rFonts w:ascii="Times New Roman" w:hAnsi="Times New Roman" w:cs="Times New Roman"/>
          <w:b/>
          <w:bCs/>
          <w:sz w:val="20"/>
          <w:szCs w:val="20"/>
        </w:rPr>
        <w:t>Balance Sheet Object:</w:t>
      </w:r>
    </w:p>
    <w:p w14:paraId="671E9993" w14:textId="77777777" w:rsidR="00F359DC" w:rsidRDefault="00F359DC" w:rsidP="006A4805">
      <w:pPr>
        <w:pStyle w:val="NoSpacing"/>
        <w:rPr>
          <w:rFonts w:ascii="Times New Roman" w:hAnsi="Times New Roman" w:cs="Times New Roman"/>
          <w:sz w:val="20"/>
          <w:szCs w:val="20"/>
        </w:rPr>
      </w:pPr>
      <w:r w:rsidRPr="00F359DC">
        <w:rPr>
          <w:rFonts w:ascii="Times New Roman" w:hAnsi="Times New Roman" w:cs="Times New Roman"/>
          <w:sz w:val="20"/>
          <w:szCs w:val="20"/>
        </w:rPr>
        <w:t>6245</w:t>
      </w:r>
      <w:r>
        <w:rPr>
          <w:rFonts w:ascii="Times New Roman" w:hAnsi="Times New Roman" w:cs="Times New Roman"/>
          <w:sz w:val="20"/>
          <w:szCs w:val="20"/>
        </w:rPr>
        <w:t xml:space="preserve"> Leased Vehicles</w:t>
      </w:r>
    </w:p>
    <w:p w14:paraId="3C901659" w14:textId="77777777" w:rsidR="00905BBE" w:rsidRDefault="00F359DC" w:rsidP="006A4805">
      <w:pPr>
        <w:pStyle w:val="NoSpacing"/>
        <w:rPr>
          <w:rFonts w:ascii="Times New Roman" w:hAnsi="Times New Roman" w:cs="Times New Roman"/>
          <w:sz w:val="20"/>
          <w:szCs w:val="20"/>
        </w:rPr>
      </w:pPr>
      <w:r>
        <w:rPr>
          <w:rFonts w:ascii="Times New Roman" w:hAnsi="Times New Roman" w:cs="Times New Roman"/>
          <w:sz w:val="20"/>
          <w:szCs w:val="20"/>
        </w:rPr>
        <w:t>6246 Accum</w:t>
      </w:r>
      <w:r w:rsidR="00905BBE">
        <w:rPr>
          <w:rFonts w:ascii="Times New Roman" w:hAnsi="Times New Roman" w:cs="Times New Roman"/>
          <w:sz w:val="20"/>
          <w:szCs w:val="20"/>
        </w:rPr>
        <w:t>ulated Depreciation-Lease Vehicles</w:t>
      </w:r>
    </w:p>
    <w:p w14:paraId="3DF544A7" w14:textId="77777777" w:rsidR="00905BBE" w:rsidRDefault="00905BBE" w:rsidP="006A4805">
      <w:pPr>
        <w:pStyle w:val="NoSpacing"/>
        <w:rPr>
          <w:rFonts w:ascii="Times New Roman" w:hAnsi="Times New Roman" w:cs="Times New Roman"/>
          <w:sz w:val="20"/>
          <w:szCs w:val="20"/>
        </w:rPr>
      </w:pPr>
      <w:r>
        <w:rPr>
          <w:rFonts w:ascii="Times New Roman" w:hAnsi="Times New Roman" w:cs="Times New Roman"/>
          <w:sz w:val="20"/>
          <w:szCs w:val="20"/>
        </w:rPr>
        <w:t>6255 Leased Machinery and Equipment</w:t>
      </w:r>
    </w:p>
    <w:p w14:paraId="47887692" w14:textId="70758420" w:rsidR="00F359DC" w:rsidRPr="00F359DC" w:rsidRDefault="00905BBE" w:rsidP="006A4805">
      <w:pPr>
        <w:pStyle w:val="NoSpacing"/>
        <w:rPr>
          <w:rFonts w:ascii="Times New Roman" w:hAnsi="Times New Roman" w:cs="Times New Roman"/>
          <w:sz w:val="20"/>
          <w:szCs w:val="20"/>
        </w:rPr>
      </w:pPr>
      <w:r>
        <w:rPr>
          <w:rFonts w:ascii="Times New Roman" w:hAnsi="Times New Roman" w:cs="Times New Roman"/>
          <w:sz w:val="20"/>
          <w:szCs w:val="20"/>
        </w:rPr>
        <w:t>6256 Accumulated Depreciation-Leased Machinery &amp; Equipment</w:t>
      </w:r>
      <w:r w:rsidR="00F359DC" w:rsidRPr="00F359DC">
        <w:rPr>
          <w:rFonts w:ascii="Times New Roman" w:hAnsi="Times New Roman" w:cs="Times New Roman"/>
          <w:sz w:val="20"/>
          <w:szCs w:val="20"/>
        </w:rPr>
        <w:t xml:space="preserve"> </w:t>
      </w:r>
    </w:p>
    <w:p w14:paraId="626A33B4" w14:textId="16781AC2" w:rsidR="00F359DC" w:rsidRDefault="00675FE9" w:rsidP="006A4805">
      <w:pPr>
        <w:pStyle w:val="NoSpacing"/>
        <w:rPr>
          <w:rFonts w:ascii="Times New Roman" w:hAnsi="Times New Roman" w:cs="Times New Roman"/>
          <w:b/>
          <w:bCs/>
          <w:sz w:val="20"/>
          <w:szCs w:val="20"/>
        </w:rPr>
      </w:pPr>
      <w:r>
        <w:rPr>
          <w:rFonts w:ascii="Times New Roman" w:hAnsi="Times New Roman" w:cs="Times New Roman"/>
          <w:b/>
          <w:bCs/>
          <w:sz w:val="20"/>
          <w:szCs w:val="20"/>
        </w:rPr>
        <w:t xml:space="preserve"> </w:t>
      </w:r>
    </w:p>
    <w:p w14:paraId="18A74764" w14:textId="54468B58" w:rsidR="00675FE9" w:rsidRDefault="00675FE9" w:rsidP="006A4805">
      <w:pPr>
        <w:pStyle w:val="NoSpacing"/>
        <w:rPr>
          <w:rFonts w:ascii="Times New Roman" w:hAnsi="Times New Roman" w:cs="Times New Roman"/>
          <w:b/>
          <w:bCs/>
          <w:sz w:val="20"/>
          <w:szCs w:val="20"/>
        </w:rPr>
      </w:pPr>
      <w:r>
        <w:rPr>
          <w:rFonts w:ascii="Times New Roman" w:hAnsi="Times New Roman" w:cs="Times New Roman"/>
          <w:b/>
          <w:bCs/>
          <w:sz w:val="20"/>
          <w:szCs w:val="20"/>
        </w:rPr>
        <w:t>New Balance Sheet Object Descriptions:</w:t>
      </w:r>
    </w:p>
    <w:p w14:paraId="30E8434F" w14:textId="77777777" w:rsidR="00675FE9" w:rsidRPr="00675FE9" w:rsidRDefault="00675FE9" w:rsidP="00675FE9">
      <w:pPr>
        <w:pStyle w:val="NoSpacing"/>
        <w:rPr>
          <w:rFonts w:ascii="Times New Roman" w:hAnsi="Times New Roman" w:cs="Times New Roman"/>
          <w:b/>
          <w:sz w:val="20"/>
          <w:szCs w:val="20"/>
        </w:rPr>
      </w:pPr>
      <w:r w:rsidRPr="00675FE9">
        <w:rPr>
          <w:rFonts w:ascii="Times New Roman" w:hAnsi="Times New Roman" w:cs="Times New Roman"/>
          <w:b/>
          <w:sz w:val="20"/>
          <w:szCs w:val="20"/>
        </w:rPr>
        <w:t xml:space="preserve">6245 Leased Vehicles </w:t>
      </w:r>
      <w:r w:rsidRPr="00675FE9">
        <w:rPr>
          <w:rFonts w:ascii="Times New Roman" w:hAnsi="Times New Roman" w:cs="Times New Roman"/>
          <w:sz w:val="20"/>
          <w:szCs w:val="20"/>
        </w:rPr>
        <w:t>Buses, Trucks, Vans, Etc.</w:t>
      </w:r>
    </w:p>
    <w:p w14:paraId="75670058" w14:textId="77777777" w:rsidR="00675FE9" w:rsidRPr="00675FE9" w:rsidRDefault="00675FE9" w:rsidP="00675FE9">
      <w:pPr>
        <w:pStyle w:val="NoSpacing"/>
        <w:rPr>
          <w:rFonts w:ascii="Times New Roman" w:hAnsi="Times New Roman" w:cs="Times New Roman"/>
          <w:b/>
          <w:sz w:val="20"/>
          <w:szCs w:val="20"/>
        </w:rPr>
      </w:pPr>
      <w:r w:rsidRPr="00675FE9">
        <w:rPr>
          <w:rFonts w:ascii="Times New Roman" w:hAnsi="Times New Roman" w:cs="Times New Roman"/>
          <w:b/>
          <w:sz w:val="20"/>
          <w:szCs w:val="20"/>
        </w:rPr>
        <w:t xml:space="preserve">6246 Accumulated Depreciation – Leased Vehicles </w:t>
      </w:r>
    </w:p>
    <w:p w14:paraId="395292EE" w14:textId="77777777" w:rsidR="00675FE9" w:rsidRPr="00675FE9" w:rsidRDefault="00675FE9" w:rsidP="00675FE9">
      <w:pPr>
        <w:pStyle w:val="NoSpacing"/>
        <w:rPr>
          <w:rFonts w:ascii="Times New Roman" w:hAnsi="Times New Roman" w:cs="Times New Roman"/>
          <w:b/>
          <w:sz w:val="20"/>
          <w:szCs w:val="20"/>
        </w:rPr>
      </w:pPr>
      <w:r w:rsidRPr="00675FE9">
        <w:rPr>
          <w:rFonts w:ascii="Times New Roman" w:hAnsi="Times New Roman" w:cs="Times New Roman"/>
          <w:b/>
          <w:sz w:val="20"/>
          <w:szCs w:val="20"/>
        </w:rPr>
        <w:t xml:space="preserve"> 6255 Leased Machinery and Equipment </w:t>
      </w:r>
      <w:r w:rsidRPr="00675FE9">
        <w:rPr>
          <w:rFonts w:ascii="Times New Roman" w:hAnsi="Times New Roman" w:cs="Times New Roman"/>
          <w:sz w:val="20"/>
          <w:szCs w:val="20"/>
        </w:rPr>
        <w:t xml:space="preserve">Tangible leased property of a </w:t>
      </w:r>
      <w:proofErr w:type="gramStart"/>
      <w:r w:rsidRPr="00675FE9">
        <w:rPr>
          <w:rFonts w:ascii="Times New Roman" w:hAnsi="Times New Roman" w:cs="Times New Roman"/>
          <w:sz w:val="20"/>
          <w:szCs w:val="20"/>
        </w:rPr>
        <w:t>more or less permanent</w:t>
      </w:r>
      <w:proofErr w:type="gramEnd"/>
      <w:r w:rsidRPr="00675FE9">
        <w:rPr>
          <w:rFonts w:ascii="Times New Roman" w:hAnsi="Times New Roman" w:cs="Times New Roman"/>
          <w:sz w:val="20"/>
          <w:szCs w:val="20"/>
        </w:rPr>
        <w:t xml:space="preserve"> nature, other than land, buildings, or improvements thereto, that is useful in carrying on operations. Examples are machinery, tools, furniture, and furnishings. </w:t>
      </w:r>
    </w:p>
    <w:p w14:paraId="59F0CB47" w14:textId="77777777" w:rsidR="00675FE9" w:rsidRPr="00675FE9" w:rsidRDefault="00675FE9" w:rsidP="00675FE9">
      <w:pPr>
        <w:pStyle w:val="NoSpacing"/>
        <w:rPr>
          <w:rFonts w:ascii="Times New Roman" w:hAnsi="Times New Roman" w:cs="Times New Roman"/>
          <w:sz w:val="20"/>
          <w:szCs w:val="20"/>
        </w:rPr>
      </w:pPr>
      <w:r w:rsidRPr="00675FE9">
        <w:rPr>
          <w:rFonts w:ascii="Times New Roman" w:hAnsi="Times New Roman" w:cs="Times New Roman"/>
          <w:b/>
          <w:sz w:val="20"/>
          <w:szCs w:val="20"/>
        </w:rPr>
        <w:t xml:space="preserve">6252 Accumulated Depreciation – Leased Machinery &amp; Equipment </w:t>
      </w:r>
      <w:r w:rsidRPr="00675FE9">
        <w:rPr>
          <w:rFonts w:ascii="Times New Roman" w:hAnsi="Times New Roman" w:cs="Times New Roman"/>
          <w:sz w:val="20"/>
          <w:szCs w:val="20"/>
        </w:rPr>
        <w:t>Accumulated amounts for the depreciation of leased machinery and equipment.</w:t>
      </w:r>
    </w:p>
    <w:p w14:paraId="15E90665" w14:textId="4835FB26" w:rsidR="00675FE9" w:rsidRPr="00675FE9" w:rsidRDefault="00675FE9" w:rsidP="00675FE9">
      <w:pPr>
        <w:pStyle w:val="NoSpacing"/>
        <w:rPr>
          <w:b/>
        </w:rPr>
      </w:pPr>
      <w:r w:rsidRPr="00675FE9">
        <w:t xml:space="preserve"> </w:t>
      </w:r>
    </w:p>
    <w:p w14:paraId="3593E629" w14:textId="3E8DD67C" w:rsidR="007D6729" w:rsidRPr="00AE79D0" w:rsidRDefault="007D6729" w:rsidP="006A4805">
      <w:pPr>
        <w:pStyle w:val="NoSpacing"/>
        <w:rPr>
          <w:rFonts w:ascii="Times New Roman" w:hAnsi="Times New Roman" w:cs="Times New Roman"/>
          <w:b/>
          <w:bCs/>
          <w:sz w:val="20"/>
          <w:szCs w:val="20"/>
        </w:rPr>
      </w:pPr>
      <w:r w:rsidRPr="00AE79D0">
        <w:rPr>
          <w:rFonts w:ascii="Times New Roman" w:hAnsi="Times New Roman" w:cs="Times New Roman"/>
          <w:b/>
          <w:bCs/>
          <w:sz w:val="20"/>
          <w:szCs w:val="20"/>
        </w:rPr>
        <w:t>Revenue Object:</w:t>
      </w:r>
    </w:p>
    <w:p w14:paraId="27F7A0D8" w14:textId="7BD3BBE6" w:rsidR="007D6729" w:rsidRPr="00AE79D0" w:rsidRDefault="007D6729" w:rsidP="006A4805">
      <w:pPr>
        <w:pStyle w:val="NoSpacing"/>
        <w:rPr>
          <w:rFonts w:ascii="Times New Roman" w:hAnsi="Times New Roman" w:cs="Times New Roman"/>
          <w:sz w:val="20"/>
          <w:szCs w:val="20"/>
        </w:rPr>
      </w:pPr>
      <w:r w:rsidRPr="00AE79D0">
        <w:rPr>
          <w:rFonts w:ascii="Times New Roman" w:hAnsi="Times New Roman" w:cs="Times New Roman"/>
          <w:sz w:val="20"/>
          <w:szCs w:val="20"/>
        </w:rPr>
        <w:t>3132 Speech Language Pathologist Reimbursement</w:t>
      </w:r>
      <w:r w:rsidR="00A172E2" w:rsidRPr="00AE79D0">
        <w:rPr>
          <w:rFonts w:ascii="Times New Roman" w:hAnsi="Times New Roman" w:cs="Times New Roman"/>
          <w:sz w:val="20"/>
          <w:szCs w:val="20"/>
        </w:rPr>
        <w:t xml:space="preserve"> (A)</w:t>
      </w:r>
    </w:p>
    <w:p w14:paraId="4CFAEB6F" w14:textId="77777777" w:rsidR="006A4805" w:rsidRDefault="006A4805" w:rsidP="00AE79D0">
      <w:pPr>
        <w:pStyle w:val="NoSpacing"/>
      </w:pPr>
    </w:p>
    <w:p w14:paraId="5072D533" w14:textId="350647BD" w:rsidR="007D6729" w:rsidRPr="00AE79D0" w:rsidRDefault="007D6729" w:rsidP="006A4805">
      <w:pPr>
        <w:pStyle w:val="NoSpacing"/>
        <w:rPr>
          <w:rFonts w:ascii="Times New Roman" w:hAnsi="Times New Roman" w:cs="Times New Roman"/>
          <w:b/>
          <w:bCs/>
          <w:sz w:val="20"/>
          <w:szCs w:val="20"/>
        </w:rPr>
      </w:pPr>
      <w:r w:rsidRPr="00AE79D0">
        <w:rPr>
          <w:rFonts w:ascii="Times New Roman" w:hAnsi="Times New Roman" w:cs="Times New Roman"/>
          <w:b/>
          <w:bCs/>
          <w:sz w:val="20"/>
          <w:szCs w:val="20"/>
        </w:rPr>
        <w:t>Expenditure Object:</w:t>
      </w:r>
    </w:p>
    <w:p w14:paraId="3869D618" w14:textId="28B84951" w:rsidR="007D6729" w:rsidRPr="00AE79D0" w:rsidRDefault="007D6729" w:rsidP="006A4805">
      <w:pPr>
        <w:pStyle w:val="NoSpacing"/>
        <w:rPr>
          <w:rFonts w:ascii="Times New Roman" w:hAnsi="Times New Roman" w:cs="Times New Roman"/>
          <w:sz w:val="20"/>
          <w:szCs w:val="20"/>
        </w:rPr>
      </w:pPr>
      <w:r w:rsidRPr="00AE79D0">
        <w:rPr>
          <w:rFonts w:ascii="Times New Roman" w:hAnsi="Times New Roman" w:cs="Times New Roman"/>
          <w:sz w:val="20"/>
          <w:szCs w:val="20"/>
        </w:rPr>
        <w:t>0116</w:t>
      </w:r>
      <w:r w:rsidR="00A172E2" w:rsidRPr="00AE79D0">
        <w:rPr>
          <w:rFonts w:ascii="Times New Roman" w:hAnsi="Times New Roman" w:cs="Times New Roman"/>
          <w:sz w:val="20"/>
          <w:szCs w:val="20"/>
        </w:rPr>
        <w:t xml:space="preserve"> Speech Language Pathology Pay for Certified </w:t>
      </w:r>
      <w:r w:rsidR="006A4805" w:rsidRPr="00AE79D0">
        <w:rPr>
          <w:rFonts w:ascii="Times New Roman" w:hAnsi="Times New Roman" w:cs="Times New Roman"/>
          <w:sz w:val="20"/>
          <w:szCs w:val="20"/>
        </w:rPr>
        <w:t>(A)</w:t>
      </w:r>
    </w:p>
    <w:p w14:paraId="4A107C94" w14:textId="28337793" w:rsidR="00A172E2" w:rsidRDefault="00A172E2" w:rsidP="006A4805">
      <w:pPr>
        <w:pStyle w:val="NoSpacing"/>
        <w:rPr>
          <w:rFonts w:ascii="Times New Roman" w:hAnsi="Times New Roman" w:cs="Times New Roman"/>
          <w:sz w:val="20"/>
          <w:szCs w:val="20"/>
        </w:rPr>
      </w:pPr>
      <w:r w:rsidRPr="00AE79D0">
        <w:rPr>
          <w:rFonts w:ascii="Times New Roman" w:hAnsi="Times New Roman" w:cs="Times New Roman"/>
          <w:sz w:val="20"/>
          <w:szCs w:val="20"/>
        </w:rPr>
        <w:t>0133 Speech Language Pathology Pay for Classified</w:t>
      </w:r>
      <w:r w:rsidR="006A4805" w:rsidRPr="00AE79D0">
        <w:rPr>
          <w:rFonts w:ascii="Times New Roman" w:hAnsi="Times New Roman" w:cs="Times New Roman"/>
          <w:sz w:val="20"/>
          <w:szCs w:val="20"/>
        </w:rPr>
        <w:t xml:space="preserve"> (A)</w:t>
      </w:r>
    </w:p>
    <w:p w14:paraId="597EFEDE" w14:textId="0A792E80" w:rsidR="00662D69" w:rsidRPr="00AE79D0" w:rsidRDefault="00662D69" w:rsidP="006A4805">
      <w:pPr>
        <w:pStyle w:val="NoSpacing"/>
        <w:rPr>
          <w:rFonts w:ascii="Times New Roman" w:hAnsi="Times New Roman" w:cs="Times New Roman"/>
          <w:sz w:val="20"/>
          <w:szCs w:val="20"/>
        </w:rPr>
      </w:pPr>
      <w:r>
        <w:rPr>
          <w:rFonts w:ascii="Times New Roman" w:hAnsi="Times New Roman" w:cs="Times New Roman"/>
          <w:sz w:val="20"/>
          <w:szCs w:val="20"/>
        </w:rPr>
        <w:t>0653 Software – Technology Related (A)</w:t>
      </w:r>
    </w:p>
    <w:p w14:paraId="50DBD198" w14:textId="55F6FE4B" w:rsidR="00AE79D0" w:rsidRDefault="00AE79D0" w:rsidP="00AE79D0">
      <w:pPr>
        <w:pStyle w:val="NoSpacing"/>
      </w:pPr>
    </w:p>
    <w:p w14:paraId="0449724F" w14:textId="77777777" w:rsidR="006A5059" w:rsidRPr="006A5059" w:rsidRDefault="00F50C32" w:rsidP="006A5059">
      <w:pPr>
        <w:pStyle w:val="NoSpacing"/>
        <w:rPr>
          <w:rFonts w:ascii="Times New Roman" w:hAnsi="Times New Roman" w:cs="Times New Roman"/>
          <w:b/>
          <w:bCs/>
          <w:sz w:val="20"/>
          <w:szCs w:val="20"/>
        </w:rPr>
      </w:pPr>
      <w:r w:rsidRPr="006A5059">
        <w:rPr>
          <w:rFonts w:ascii="Times New Roman" w:hAnsi="Times New Roman" w:cs="Times New Roman"/>
          <w:b/>
          <w:bCs/>
          <w:sz w:val="20"/>
          <w:szCs w:val="20"/>
        </w:rPr>
        <w:t>New Expenditure Object Code Description:</w:t>
      </w:r>
      <w:r w:rsidR="006A5059" w:rsidRPr="006A5059">
        <w:rPr>
          <w:rFonts w:ascii="Times New Roman" w:hAnsi="Times New Roman" w:cs="Times New Roman"/>
          <w:b/>
          <w:bCs/>
          <w:sz w:val="20"/>
          <w:szCs w:val="20"/>
        </w:rPr>
        <w:t xml:space="preserve"> </w:t>
      </w:r>
    </w:p>
    <w:p w14:paraId="621256A0" w14:textId="3EB4C431" w:rsidR="00F50C32" w:rsidRPr="006A5059" w:rsidRDefault="00F50C32" w:rsidP="006A5059">
      <w:pPr>
        <w:pStyle w:val="NoSpacing"/>
        <w:rPr>
          <w:rFonts w:ascii="Times New Roman" w:hAnsi="Times New Roman" w:cs="Times New Roman"/>
          <w:sz w:val="20"/>
          <w:szCs w:val="20"/>
        </w:rPr>
      </w:pPr>
      <w:r w:rsidRPr="00DF7D1B">
        <w:rPr>
          <w:rFonts w:ascii="Times New Roman" w:hAnsi="Times New Roman" w:cs="Times New Roman"/>
          <w:b/>
          <w:bCs/>
          <w:sz w:val="20"/>
          <w:szCs w:val="20"/>
        </w:rPr>
        <w:t>0653</w:t>
      </w:r>
      <w:r w:rsidRPr="006A5059">
        <w:rPr>
          <w:rFonts w:ascii="Times New Roman" w:hAnsi="Times New Roman" w:cs="Times New Roman"/>
          <w:sz w:val="20"/>
          <w:szCs w:val="20"/>
        </w:rPr>
        <w:t xml:space="preserve"> </w:t>
      </w:r>
      <w:r w:rsidRPr="00DF7D1B">
        <w:rPr>
          <w:rFonts w:ascii="Times New Roman" w:hAnsi="Times New Roman" w:cs="Times New Roman"/>
          <w:b/>
          <w:bCs/>
          <w:sz w:val="20"/>
          <w:szCs w:val="20"/>
        </w:rPr>
        <w:t>Software – Technology Related</w:t>
      </w:r>
      <w:r w:rsidRPr="006A5059">
        <w:rPr>
          <w:rFonts w:ascii="Times New Roman" w:hAnsi="Times New Roman" w:cs="Times New Roman"/>
          <w:sz w:val="20"/>
          <w:szCs w:val="20"/>
        </w:rPr>
        <w:t xml:space="preserve"> Amounts paid for expenditures for purchased technology-related software used for educational or administrative purposes that fall below the capitalization thresholds. These expenditures should be reported here to comply with GASB 96 reporting. Licenses and fees for services such as subscriptions to research materials over the </w:t>
      </w:r>
      <w:r w:rsidRPr="006A5059">
        <w:rPr>
          <w:rFonts w:ascii="Times New Roman" w:hAnsi="Times New Roman" w:cs="Times New Roman"/>
          <w:sz w:val="20"/>
          <w:szCs w:val="20"/>
        </w:rPr>
        <w:lastRenderedPageBreak/>
        <w:t xml:space="preserve">Internet should be reported under 0533 Communications. (Used primarily with functions 1000, 2230, and 2580, but may also be used with 2620, 2650, and 2730.)  </w:t>
      </w:r>
    </w:p>
    <w:p w14:paraId="37D756A8" w14:textId="77777777" w:rsidR="006A5059" w:rsidRPr="0005407A" w:rsidRDefault="006A5059" w:rsidP="006A5059">
      <w:pPr>
        <w:pStyle w:val="NoSpacing"/>
        <w:rPr>
          <w:sz w:val="20"/>
          <w:szCs w:val="20"/>
        </w:rPr>
      </w:pPr>
    </w:p>
    <w:p w14:paraId="7F86665F" w14:textId="6B55D268" w:rsidR="00F50C32" w:rsidRPr="0005407A" w:rsidRDefault="00F50C32" w:rsidP="00AE79D0">
      <w:pPr>
        <w:pStyle w:val="NoSpacing"/>
        <w:rPr>
          <w:rFonts w:ascii="Times New Roman" w:hAnsi="Times New Roman" w:cs="Times New Roman"/>
          <w:b/>
          <w:bCs/>
          <w:sz w:val="20"/>
          <w:szCs w:val="20"/>
        </w:rPr>
      </w:pPr>
      <w:r w:rsidRPr="0005407A">
        <w:rPr>
          <w:rFonts w:ascii="Times New Roman" w:hAnsi="Times New Roman" w:cs="Times New Roman"/>
          <w:b/>
          <w:bCs/>
          <w:sz w:val="20"/>
          <w:szCs w:val="20"/>
        </w:rPr>
        <w:t>Revised Expenditure Object Code Description deleted the word software</w:t>
      </w:r>
      <w:r w:rsidR="0005407A" w:rsidRPr="0005407A">
        <w:rPr>
          <w:rFonts w:ascii="Times New Roman" w:hAnsi="Times New Roman" w:cs="Times New Roman"/>
          <w:b/>
          <w:bCs/>
          <w:sz w:val="20"/>
          <w:szCs w:val="20"/>
        </w:rPr>
        <w:t xml:space="preserve"> in 0651 and 0652 and in 0650 states that software should only be reported in 0653 if under the capitalization threshold:</w:t>
      </w:r>
    </w:p>
    <w:p w14:paraId="1D2073EB" w14:textId="77777777" w:rsidR="00B76B39" w:rsidRPr="0005407A" w:rsidRDefault="00B76B39" w:rsidP="004A015C">
      <w:pPr>
        <w:tabs>
          <w:tab w:val="left" w:pos="2160"/>
          <w:tab w:val="left" w:pos="4320"/>
          <w:tab w:val="right" w:pos="9720"/>
        </w:tabs>
        <w:rPr>
          <w:rFonts w:ascii="Times New Roman" w:hAnsi="Times New Roman" w:cs="Times New Roman"/>
          <w:kern w:val="2"/>
          <w:sz w:val="20"/>
          <w:szCs w:val="20"/>
        </w:rPr>
      </w:pPr>
      <w:r w:rsidRPr="0005407A">
        <w:rPr>
          <w:rFonts w:ascii="Times New Roman" w:hAnsi="Times New Roman" w:cs="Times New Roman"/>
          <w:b/>
          <w:kern w:val="2"/>
          <w:sz w:val="20"/>
          <w:szCs w:val="20"/>
        </w:rPr>
        <w:t xml:space="preserve">0650 Supplies – Technology Related </w:t>
      </w:r>
      <w:r w:rsidRPr="0005407A">
        <w:rPr>
          <w:rFonts w:ascii="Times New Roman" w:hAnsi="Times New Roman" w:cs="Times New Roman"/>
          <w:kern w:val="2"/>
          <w:sz w:val="20"/>
          <w:szCs w:val="20"/>
        </w:rPr>
        <w:t xml:space="preserve">Amounts paid for expenditures technology-related supplies include supplies that are typically used in conjunction with technology-related hardware. Some examples are CDs, flash or jump drives, parallel cables, and monitor stands. E-readers, including Kindles, and iPads that fall below capitalization thresholds should be reported here as well. Software costs below the capitalization threshold shall be reported in 0653 to follow GASB 96 guidance. Licenses and fees for services such as subscriptions to research materials over the Internet should be reported under 0533 Communications. (Used primarily with functions 1000, 2230, and 2580, but may also be used with 2620, 2650, and 2730.) </w:t>
      </w:r>
    </w:p>
    <w:p w14:paraId="3A92ADE8" w14:textId="77777777" w:rsidR="00B76B39" w:rsidRPr="0005407A" w:rsidRDefault="00B76B39" w:rsidP="004A015C">
      <w:pPr>
        <w:tabs>
          <w:tab w:val="left" w:pos="2160"/>
          <w:tab w:val="left" w:pos="4320"/>
          <w:tab w:val="right" w:pos="9720"/>
        </w:tabs>
        <w:rPr>
          <w:rFonts w:ascii="Times New Roman" w:hAnsi="Times New Roman" w:cs="Times New Roman"/>
          <w:b/>
          <w:kern w:val="2"/>
          <w:sz w:val="20"/>
          <w:szCs w:val="20"/>
        </w:rPr>
      </w:pPr>
      <w:r w:rsidRPr="0005407A">
        <w:rPr>
          <w:rFonts w:ascii="Times New Roman" w:hAnsi="Times New Roman" w:cs="Times New Roman"/>
          <w:b/>
          <w:kern w:val="2"/>
          <w:sz w:val="20"/>
          <w:szCs w:val="20"/>
        </w:rPr>
        <w:t xml:space="preserve">0651 </w:t>
      </w:r>
      <w:r w:rsidRPr="0005407A">
        <w:rPr>
          <w:rFonts w:ascii="Times New Roman" w:hAnsi="Times New Roman" w:cs="Times New Roman"/>
          <w:b/>
          <w:bCs/>
          <w:kern w:val="2"/>
          <w:sz w:val="20"/>
          <w:szCs w:val="20"/>
        </w:rPr>
        <w:t xml:space="preserve">Supplies – Technology Related Devices </w:t>
      </w:r>
      <w:r w:rsidRPr="0005407A">
        <w:rPr>
          <w:rFonts w:ascii="Times New Roman" w:hAnsi="Times New Roman" w:cs="Times New Roman"/>
          <w:kern w:val="2"/>
          <w:sz w:val="20"/>
          <w:szCs w:val="20"/>
        </w:rPr>
        <w:t>Amounts paid for expenditures technology-related devices include devices that are typically used in conjunction with technology-related hardware. Some examples are Desktop, Chrome Books, E-readers, including Kindles, and iPads, and similar devices that fall below capitalization thresholds should be reported here as well.  (Used primarily with functions 1000, 2230, and 2580, but may also be used with 2620, 2650, and 2730.) (District are permitted to use 0650 if they do not want to separate these costs.)</w:t>
      </w:r>
    </w:p>
    <w:p w14:paraId="66FC9A2A" w14:textId="6552682F" w:rsidR="00B76B39" w:rsidRDefault="00B76B39" w:rsidP="004A015C">
      <w:pPr>
        <w:tabs>
          <w:tab w:val="left" w:pos="2160"/>
          <w:tab w:val="left" w:pos="4320"/>
          <w:tab w:val="right" w:pos="9720"/>
        </w:tabs>
        <w:rPr>
          <w:rFonts w:ascii="Times New Roman" w:hAnsi="Times New Roman" w:cs="Times New Roman"/>
          <w:kern w:val="2"/>
          <w:sz w:val="20"/>
          <w:szCs w:val="20"/>
        </w:rPr>
      </w:pPr>
      <w:bookmarkStart w:id="0" w:name="Object_Detail_0661"/>
      <w:bookmarkEnd w:id="0"/>
      <w:r w:rsidRPr="0005407A">
        <w:rPr>
          <w:rFonts w:ascii="Times New Roman" w:hAnsi="Times New Roman" w:cs="Times New Roman"/>
          <w:b/>
          <w:kern w:val="2"/>
          <w:sz w:val="20"/>
          <w:szCs w:val="20"/>
        </w:rPr>
        <w:t xml:space="preserve">0652 </w:t>
      </w:r>
      <w:r w:rsidRPr="0005407A">
        <w:rPr>
          <w:rFonts w:ascii="Times New Roman" w:hAnsi="Times New Roman" w:cs="Times New Roman"/>
          <w:b/>
          <w:bCs/>
          <w:kern w:val="2"/>
          <w:sz w:val="20"/>
          <w:szCs w:val="20"/>
        </w:rPr>
        <w:t xml:space="preserve">Supplies – Technology Related Devices Other </w:t>
      </w:r>
      <w:r w:rsidRPr="0005407A">
        <w:rPr>
          <w:rFonts w:ascii="Times New Roman" w:hAnsi="Times New Roman" w:cs="Times New Roman"/>
          <w:kern w:val="2"/>
          <w:sz w:val="20"/>
          <w:szCs w:val="20"/>
        </w:rPr>
        <w:t>Amounts paid for expenditures technology-related devices that include audio visual devices that are typically used in conjunction with technology-related hardware. Some examples are televisions, projectors, document cameras, scanners, or printer, etc., where these devices fall below capitalization thresholds should be reported here as well.  (Used primarily with functions 1000, 2223, 2230, and 2580, but may also be used with 2620, 2650, and 2730.) (District are permitted to use 0650 if they do not want to separate these costs.)</w:t>
      </w:r>
    </w:p>
    <w:p w14:paraId="158663A6" w14:textId="77777777" w:rsidR="006A5059" w:rsidRPr="006A5059" w:rsidRDefault="006A5059" w:rsidP="006A5059">
      <w:pPr>
        <w:pStyle w:val="NoSpacing"/>
        <w:rPr>
          <w:rFonts w:ascii="Times New Roman" w:hAnsi="Times New Roman" w:cs="Times New Roman"/>
          <w:b/>
          <w:bCs/>
          <w:sz w:val="20"/>
          <w:szCs w:val="20"/>
        </w:rPr>
      </w:pPr>
      <w:r w:rsidRPr="006A5059">
        <w:rPr>
          <w:rFonts w:ascii="Times New Roman" w:hAnsi="Times New Roman" w:cs="Times New Roman"/>
          <w:b/>
          <w:bCs/>
          <w:sz w:val="20"/>
          <w:szCs w:val="20"/>
        </w:rPr>
        <w:t>Revised to change the object code from 0650 to 0653 to align with GASB 96 reporting requirements:</w:t>
      </w:r>
    </w:p>
    <w:p w14:paraId="0383F45C" w14:textId="6B2CADE3" w:rsidR="006A5059" w:rsidRPr="006A5059" w:rsidRDefault="006A5059" w:rsidP="006A5059">
      <w:pPr>
        <w:pStyle w:val="NoSpacing"/>
        <w:rPr>
          <w:rFonts w:ascii="Times New Roman" w:hAnsi="Times New Roman" w:cs="Times New Roman"/>
          <w:sz w:val="20"/>
          <w:szCs w:val="20"/>
        </w:rPr>
      </w:pPr>
      <w:r w:rsidRPr="006A5059">
        <w:rPr>
          <w:rFonts w:ascii="Times New Roman" w:hAnsi="Times New Roman" w:cs="Times New Roman"/>
          <w:sz w:val="20"/>
          <w:szCs w:val="20"/>
        </w:rPr>
        <w:t xml:space="preserve">0735 Technology Software Amounts for expenditures for purchased software used for educational or administrative purposes that exceed the capitalization threshold.  </w:t>
      </w:r>
      <w:r w:rsidR="00B42E4B" w:rsidRPr="00B42E4B">
        <w:rPr>
          <w:rStyle w:val="Strong"/>
          <w:rFonts w:ascii="Times New Roman" w:hAnsi="Times New Roman" w:cs="Times New Roman"/>
          <w:b w:val="0"/>
          <w:bCs w:val="0"/>
          <w:color w:val="223942"/>
          <w:sz w:val="20"/>
          <w:szCs w:val="20"/>
        </w:rPr>
        <w:t>Software costs below the capitalization threshold shall now be reported in expenditure object 0653 to comply with the new GASB 96 guidance and districts should no longer use expenditure object 0650.</w:t>
      </w:r>
      <w:r w:rsidR="00B42E4B" w:rsidRPr="006A5059">
        <w:rPr>
          <w:rFonts w:ascii="Times New Roman" w:hAnsi="Times New Roman" w:cs="Times New Roman"/>
          <w:sz w:val="20"/>
          <w:szCs w:val="20"/>
        </w:rPr>
        <w:t xml:space="preserve"> </w:t>
      </w:r>
      <w:r w:rsidRPr="006A5059">
        <w:rPr>
          <w:rFonts w:ascii="Times New Roman" w:hAnsi="Times New Roman" w:cs="Times New Roman"/>
          <w:sz w:val="20"/>
          <w:szCs w:val="20"/>
        </w:rPr>
        <w:t>(Used with functions but primarily used with 2230 and 2580)</w:t>
      </w:r>
    </w:p>
    <w:p w14:paraId="65AF9CD5" w14:textId="77777777" w:rsidR="00B76B39" w:rsidRPr="00B76B39" w:rsidRDefault="00B76B39" w:rsidP="00AE79D0">
      <w:pPr>
        <w:pStyle w:val="NoSpacing"/>
        <w:rPr>
          <w:rFonts w:ascii="Times New Roman" w:hAnsi="Times New Roman" w:cs="Times New Roman"/>
        </w:rPr>
      </w:pPr>
    </w:p>
    <w:p w14:paraId="384FD398" w14:textId="67FC3074" w:rsidR="00F3310A" w:rsidRPr="00054444" w:rsidRDefault="00F3310A" w:rsidP="00054444">
      <w:pPr>
        <w:pStyle w:val="NoSpacing"/>
        <w:rPr>
          <w:rFonts w:ascii="Times New Roman" w:hAnsi="Times New Roman" w:cs="Times New Roman"/>
          <w:b/>
          <w:bCs/>
          <w:sz w:val="20"/>
          <w:szCs w:val="20"/>
        </w:rPr>
      </w:pPr>
      <w:r w:rsidRPr="00054444">
        <w:rPr>
          <w:rFonts w:ascii="Times New Roman" w:hAnsi="Times New Roman" w:cs="Times New Roman"/>
          <w:b/>
          <w:bCs/>
          <w:sz w:val="20"/>
          <w:szCs w:val="20"/>
        </w:rPr>
        <w:t>Program:</w:t>
      </w:r>
    </w:p>
    <w:p w14:paraId="510E25EF" w14:textId="3590B7A3" w:rsidR="00637F1C" w:rsidRPr="00054444" w:rsidRDefault="00637F1C" w:rsidP="00054444">
      <w:pPr>
        <w:pStyle w:val="NoSpacing"/>
        <w:rPr>
          <w:rFonts w:ascii="Times New Roman" w:hAnsi="Times New Roman" w:cs="Times New Roman"/>
          <w:sz w:val="20"/>
          <w:szCs w:val="20"/>
        </w:rPr>
      </w:pPr>
      <w:r w:rsidRPr="00054444">
        <w:rPr>
          <w:rFonts w:ascii="Times New Roman" w:hAnsi="Times New Roman" w:cs="Times New Roman"/>
          <w:sz w:val="20"/>
          <w:szCs w:val="20"/>
        </w:rPr>
        <w:t xml:space="preserve">280 </w:t>
      </w:r>
      <w:r w:rsidR="00646CAB" w:rsidRPr="00054444">
        <w:rPr>
          <w:rFonts w:ascii="Times New Roman" w:hAnsi="Times New Roman" w:cs="Times New Roman"/>
          <w:sz w:val="20"/>
          <w:szCs w:val="20"/>
        </w:rPr>
        <w:t xml:space="preserve">State Agency Children (KECSAC) </w:t>
      </w:r>
      <w:r w:rsidRPr="00054444">
        <w:rPr>
          <w:rFonts w:ascii="Times New Roman" w:hAnsi="Times New Roman" w:cs="Times New Roman"/>
          <w:sz w:val="20"/>
          <w:szCs w:val="20"/>
        </w:rPr>
        <w:t>(DC)</w:t>
      </w:r>
      <w:r w:rsidR="006E7E0C" w:rsidRPr="00054444">
        <w:rPr>
          <w:rFonts w:ascii="Times New Roman" w:hAnsi="Times New Roman" w:cs="Times New Roman"/>
          <w:sz w:val="20"/>
          <w:szCs w:val="20"/>
        </w:rPr>
        <w:t xml:space="preserve"> changed February 2022</w:t>
      </w:r>
    </w:p>
    <w:p w14:paraId="762DADDA" w14:textId="0497EB4D" w:rsidR="004B53FD" w:rsidRDefault="00637F1C" w:rsidP="00054444">
      <w:pPr>
        <w:pStyle w:val="NoSpacing"/>
        <w:rPr>
          <w:rFonts w:ascii="Times New Roman" w:hAnsi="Times New Roman" w:cs="Times New Roman"/>
          <w:sz w:val="20"/>
          <w:szCs w:val="20"/>
        </w:rPr>
      </w:pPr>
      <w:r w:rsidRPr="00054444">
        <w:rPr>
          <w:rFonts w:ascii="Times New Roman" w:hAnsi="Times New Roman" w:cs="Times New Roman"/>
          <w:sz w:val="20"/>
          <w:szCs w:val="20"/>
        </w:rPr>
        <w:t xml:space="preserve">281 </w:t>
      </w:r>
      <w:r w:rsidR="006D2D85" w:rsidRPr="00054444">
        <w:rPr>
          <w:rFonts w:ascii="Times New Roman" w:hAnsi="Times New Roman" w:cs="Times New Roman"/>
          <w:sz w:val="20"/>
          <w:szCs w:val="20"/>
        </w:rPr>
        <w:t xml:space="preserve">State Agency Children Special Education (KECSAC) </w:t>
      </w:r>
      <w:r w:rsidRPr="00054444">
        <w:rPr>
          <w:rFonts w:ascii="Times New Roman" w:hAnsi="Times New Roman" w:cs="Times New Roman"/>
          <w:sz w:val="20"/>
          <w:szCs w:val="20"/>
        </w:rPr>
        <w:t>(A)</w:t>
      </w:r>
      <w:r w:rsidR="006E7E0C" w:rsidRPr="00054444">
        <w:rPr>
          <w:rFonts w:ascii="Times New Roman" w:hAnsi="Times New Roman" w:cs="Times New Roman"/>
          <w:sz w:val="20"/>
          <w:szCs w:val="20"/>
        </w:rPr>
        <w:t xml:space="preserve"> added February 2022</w:t>
      </w:r>
    </w:p>
    <w:p w14:paraId="532A8C57" w14:textId="77777777" w:rsidR="00054444" w:rsidRPr="00054444" w:rsidRDefault="00054444" w:rsidP="00054444">
      <w:pPr>
        <w:pStyle w:val="NoSpacing"/>
        <w:rPr>
          <w:rFonts w:ascii="Times New Roman" w:hAnsi="Times New Roman" w:cs="Times New Roman"/>
          <w:color w:val="231F20"/>
          <w:sz w:val="20"/>
          <w:szCs w:val="20"/>
        </w:rPr>
      </w:pPr>
    </w:p>
    <w:p w14:paraId="181D2D15" w14:textId="4D332C3B" w:rsidR="00894F57" w:rsidRPr="00054444" w:rsidRDefault="00894F57" w:rsidP="00894F57">
      <w:pPr>
        <w:rPr>
          <w:rFonts w:ascii="Times New Roman" w:hAnsi="Times New Roman" w:cs="Times New Roman"/>
          <w:b/>
          <w:bCs/>
          <w:sz w:val="20"/>
          <w:szCs w:val="20"/>
        </w:rPr>
      </w:pPr>
      <w:r w:rsidRPr="00054444">
        <w:rPr>
          <w:rFonts w:ascii="Times New Roman" w:hAnsi="Times New Roman" w:cs="Times New Roman"/>
          <w:b/>
          <w:bCs/>
          <w:sz w:val="20"/>
          <w:szCs w:val="20"/>
          <w:u w:val="single"/>
        </w:rPr>
        <w:t>Program Description Change</w:t>
      </w:r>
      <w:r w:rsidR="00637F1C" w:rsidRPr="00054444">
        <w:rPr>
          <w:rFonts w:ascii="Times New Roman" w:hAnsi="Times New Roman" w:cs="Times New Roman"/>
          <w:b/>
          <w:bCs/>
          <w:sz w:val="20"/>
          <w:szCs w:val="20"/>
          <w:u w:val="single"/>
        </w:rPr>
        <w:t xml:space="preserve"> (DC</w:t>
      </w:r>
      <w:r w:rsidR="00637F1C" w:rsidRPr="00054444">
        <w:rPr>
          <w:rFonts w:ascii="Times New Roman" w:hAnsi="Times New Roman" w:cs="Times New Roman"/>
          <w:b/>
          <w:bCs/>
          <w:sz w:val="20"/>
          <w:szCs w:val="20"/>
        </w:rPr>
        <w:t>)</w:t>
      </w:r>
    </w:p>
    <w:p w14:paraId="32572DE9" w14:textId="77777777" w:rsidR="00894F57" w:rsidRPr="00260993" w:rsidRDefault="00894F57" w:rsidP="00894F57">
      <w:pPr>
        <w:tabs>
          <w:tab w:val="left" w:pos="2160"/>
          <w:tab w:val="left" w:pos="4320"/>
          <w:tab w:val="right" w:pos="9720"/>
        </w:tabs>
        <w:rPr>
          <w:rFonts w:ascii="Times New Roman" w:hAnsi="Times New Roman" w:cs="Times New Roman"/>
          <w:sz w:val="20"/>
          <w:szCs w:val="20"/>
        </w:rPr>
      </w:pPr>
      <w:r w:rsidRPr="00260993">
        <w:rPr>
          <w:rFonts w:ascii="Times New Roman" w:hAnsi="Times New Roman" w:cs="Times New Roman"/>
          <w:b/>
          <w:kern w:val="2"/>
          <w:sz w:val="20"/>
          <w:szCs w:val="20"/>
        </w:rPr>
        <w:t xml:space="preserve">280 State Agency Children (KECSAC) </w:t>
      </w:r>
      <w:r w:rsidRPr="00260993">
        <w:rPr>
          <w:rFonts w:ascii="Times New Roman" w:hAnsi="Times New Roman" w:cs="Times New Roman"/>
          <w:sz w:val="20"/>
          <w:szCs w:val="20"/>
        </w:rPr>
        <w:t>Activities for students (not special education students) that</w:t>
      </w:r>
      <w:r w:rsidRPr="00260993">
        <w:rPr>
          <w:rFonts w:ascii="Times New Roman" w:hAnsi="Times New Roman" w:cs="Times New Roman"/>
          <w:b/>
          <w:bCs/>
          <w:sz w:val="20"/>
          <w:szCs w:val="20"/>
        </w:rPr>
        <w:t xml:space="preserve"> </w:t>
      </w:r>
      <w:r w:rsidRPr="00260993">
        <w:rPr>
          <w:rFonts w:ascii="Times New Roman" w:hAnsi="Times New Roman" w:cs="Times New Roman"/>
          <w:sz w:val="20"/>
          <w:szCs w:val="20"/>
        </w:rPr>
        <w:t> provides children of school age committed to or in custody of the Cabinet for Health and Family Services (CHFS) and placed, or financed by the cabinet, in a  CHFS  operated or contracted institution, treatment center, facility, including those for therapeutic foster care. This program also includes services provided to children placed or financed by the CHFS in a private facility pursuant to childcare agreements including those for therapeutic foster care (these do not include non-therapeutic foster care). (KRS158.135 (1) (a))</w:t>
      </w:r>
    </w:p>
    <w:p w14:paraId="55890EB9" w14:textId="77777777" w:rsidR="00894F57" w:rsidRPr="00054444" w:rsidRDefault="00894F57" w:rsidP="004A015C">
      <w:pPr>
        <w:spacing w:before="120"/>
        <w:rPr>
          <w:rFonts w:ascii="Times New Roman" w:hAnsi="Times New Roman" w:cs="Times New Roman"/>
          <w:b/>
          <w:bCs/>
          <w:u w:val="single"/>
        </w:rPr>
      </w:pPr>
      <w:r w:rsidRPr="00054444">
        <w:rPr>
          <w:rFonts w:ascii="Times New Roman" w:hAnsi="Times New Roman" w:cs="Times New Roman"/>
          <w:b/>
          <w:bCs/>
          <w:u w:val="single"/>
        </w:rPr>
        <w:t>Old description:</w:t>
      </w:r>
    </w:p>
    <w:p w14:paraId="0606A933" w14:textId="403D0437" w:rsidR="00894F57" w:rsidRPr="00260993" w:rsidRDefault="00894F57" w:rsidP="00894F57">
      <w:pPr>
        <w:rPr>
          <w:rFonts w:ascii="Times New Roman" w:hAnsi="Times New Roman" w:cs="Times New Roman"/>
          <w:b/>
          <w:bCs/>
          <w:sz w:val="20"/>
          <w:szCs w:val="20"/>
        </w:rPr>
      </w:pPr>
      <w:r w:rsidRPr="00260993">
        <w:rPr>
          <w:rFonts w:ascii="Times New Roman" w:hAnsi="Times New Roman" w:cs="Times New Roman"/>
          <w:b/>
          <w:bCs/>
          <w:sz w:val="20"/>
          <w:szCs w:val="20"/>
        </w:rPr>
        <w:t xml:space="preserve">280 State Agency Children (KECSAC) </w:t>
      </w:r>
      <w:r w:rsidRPr="00260993">
        <w:rPr>
          <w:rFonts w:ascii="Times New Roman" w:hAnsi="Times New Roman" w:cs="Times New Roman"/>
          <w:sz w:val="20"/>
          <w:szCs w:val="20"/>
        </w:rPr>
        <w:t>Activities for students that</w:t>
      </w:r>
      <w:r w:rsidRPr="00260993">
        <w:rPr>
          <w:rFonts w:ascii="Times New Roman" w:hAnsi="Times New Roman" w:cs="Times New Roman"/>
          <w:b/>
          <w:bCs/>
          <w:sz w:val="20"/>
          <w:szCs w:val="20"/>
        </w:rPr>
        <w:t xml:space="preserve"> </w:t>
      </w:r>
      <w:r w:rsidRPr="00260993">
        <w:rPr>
          <w:rFonts w:ascii="Times New Roman" w:hAnsi="Times New Roman" w:cs="Times New Roman"/>
          <w:sz w:val="20"/>
          <w:szCs w:val="20"/>
        </w:rPr>
        <w:t xml:space="preserve"> provides children of school age committed to or in custody of the Cabinet for Health and Family Services (CHFS) and placed, or financed by the cabinet, in a CHFS  operated or contracted institution, treatment center, facility, including those for therapeutic foster care. This program also includes services provided to children placed or financed by the CHFS in a private facility pursuant to child care agreements including those for therapeutic foster care  (these do not include non-therapeutic foster care),  children of school age in home and community-based services provided as an alternative to intermediate care facility services for </w:t>
      </w:r>
      <w:r w:rsidR="004E4308" w:rsidRPr="00260993">
        <w:rPr>
          <w:rFonts w:ascii="Times New Roman" w:hAnsi="Times New Roman" w:cs="Times New Roman"/>
          <w:sz w:val="20"/>
          <w:szCs w:val="20"/>
        </w:rPr>
        <w:t>students with disabilities</w:t>
      </w:r>
      <w:r w:rsidRPr="00260993">
        <w:rPr>
          <w:rFonts w:ascii="Times New Roman" w:hAnsi="Times New Roman" w:cs="Times New Roman"/>
          <w:sz w:val="20"/>
          <w:szCs w:val="20"/>
        </w:rPr>
        <w:t>, and children committed to or in custody of the Department of Juvenile Justice (DJJ) and placed in a department operated or contracted facility or program. (KRS158.135 (1) (a))</w:t>
      </w:r>
    </w:p>
    <w:p w14:paraId="278778DB" w14:textId="02790E4A" w:rsidR="00646CAB" w:rsidRPr="00260993" w:rsidRDefault="00646CAB" w:rsidP="00646CAB">
      <w:pPr>
        <w:pStyle w:val="Heading2"/>
        <w:rPr>
          <w:rFonts w:ascii="Times New Roman" w:hAnsi="Times New Roman" w:cs="Times New Roman"/>
          <w:sz w:val="20"/>
          <w:szCs w:val="20"/>
        </w:rPr>
      </w:pPr>
      <w:r w:rsidRPr="00260993">
        <w:rPr>
          <w:rFonts w:ascii="Times New Roman" w:hAnsi="Times New Roman" w:cs="Times New Roman"/>
          <w:sz w:val="20"/>
          <w:szCs w:val="20"/>
        </w:rPr>
        <w:lastRenderedPageBreak/>
        <w:t>New Program segment:</w:t>
      </w:r>
    </w:p>
    <w:tbl>
      <w:tblPr>
        <w:tblStyle w:val="GridTable1Light"/>
        <w:tblW w:w="6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gram Number"/>
        <w:tblDescription w:val="New Program Number and description"/>
      </w:tblPr>
      <w:tblGrid>
        <w:gridCol w:w="1272"/>
        <w:gridCol w:w="5113"/>
      </w:tblGrid>
      <w:tr w:rsidR="00894F57" w:rsidRPr="00260993" w14:paraId="0E89D43C" w14:textId="77777777" w:rsidTr="005A64A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272" w:type="dxa"/>
            <w:tcBorders>
              <w:bottom w:val="none" w:sz="0" w:space="0" w:color="auto"/>
            </w:tcBorders>
            <w:hideMark/>
          </w:tcPr>
          <w:p w14:paraId="345DF714" w14:textId="77777777" w:rsidR="00894F57" w:rsidRPr="00260993" w:rsidRDefault="00894F57" w:rsidP="005D6CC5">
            <w:pPr>
              <w:rPr>
                <w:rFonts w:ascii="Times New Roman" w:hAnsi="Times New Roman" w:cs="Times New Roman"/>
                <w:sz w:val="20"/>
                <w:szCs w:val="20"/>
              </w:rPr>
            </w:pPr>
            <w:r w:rsidRPr="00260993">
              <w:rPr>
                <w:rFonts w:ascii="Times New Roman" w:hAnsi="Times New Roman" w:cs="Times New Roman"/>
                <w:sz w:val="20"/>
                <w:szCs w:val="20"/>
              </w:rPr>
              <w:t>PROGRAM NUMBER</w:t>
            </w:r>
          </w:p>
        </w:tc>
        <w:tc>
          <w:tcPr>
            <w:tcW w:w="5113" w:type="dxa"/>
            <w:tcBorders>
              <w:bottom w:val="none" w:sz="0" w:space="0" w:color="auto"/>
            </w:tcBorders>
            <w:hideMark/>
          </w:tcPr>
          <w:p w14:paraId="13DC893E" w14:textId="77777777" w:rsidR="00894F57" w:rsidRPr="00260993" w:rsidRDefault="00894F57" w:rsidP="005D6C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0993">
              <w:rPr>
                <w:rFonts w:ascii="Times New Roman" w:hAnsi="Times New Roman" w:cs="Times New Roman"/>
                <w:sz w:val="20"/>
                <w:szCs w:val="20"/>
              </w:rPr>
              <w:t>SEGMENT NAME</w:t>
            </w:r>
          </w:p>
        </w:tc>
      </w:tr>
      <w:tr w:rsidR="005A64A2" w:rsidRPr="00260993" w14:paraId="6EC6193C" w14:textId="77777777" w:rsidTr="005A64A2">
        <w:trPr>
          <w:trHeight w:val="264"/>
        </w:trPr>
        <w:tc>
          <w:tcPr>
            <w:cnfStyle w:val="001000000000" w:firstRow="0" w:lastRow="0" w:firstColumn="1" w:lastColumn="0" w:oddVBand="0" w:evenVBand="0" w:oddHBand="0" w:evenHBand="0" w:firstRowFirstColumn="0" w:firstRowLastColumn="0" w:lastRowFirstColumn="0" w:lastRowLastColumn="0"/>
            <w:tcW w:w="1272" w:type="dxa"/>
            <w:noWrap/>
            <w:hideMark/>
          </w:tcPr>
          <w:p w14:paraId="589FCAED" w14:textId="77777777" w:rsidR="00894F57" w:rsidRPr="00260993" w:rsidRDefault="00894F57" w:rsidP="006058FF">
            <w:pPr>
              <w:rPr>
                <w:rFonts w:ascii="Times New Roman" w:eastAsia="Times New Roman" w:hAnsi="Times New Roman" w:cs="Times New Roman"/>
                <w:sz w:val="20"/>
                <w:szCs w:val="20"/>
              </w:rPr>
            </w:pPr>
            <w:r w:rsidRPr="00260993">
              <w:rPr>
                <w:rFonts w:ascii="Times New Roman" w:eastAsia="Times New Roman" w:hAnsi="Times New Roman" w:cs="Times New Roman"/>
                <w:sz w:val="20"/>
                <w:szCs w:val="20"/>
              </w:rPr>
              <w:t>281</w:t>
            </w:r>
          </w:p>
        </w:tc>
        <w:tc>
          <w:tcPr>
            <w:tcW w:w="5113" w:type="dxa"/>
            <w:hideMark/>
          </w:tcPr>
          <w:p w14:paraId="0538CABB" w14:textId="77777777" w:rsidR="00894F57" w:rsidRPr="00260993" w:rsidRDefault="00894F57" w:rsidP="006058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60993">
              <w:rPr>
                <w:rFonts w:ascii="Times New Roman" w:eastAsia="Times New Roman" w:hAnsi="Times New Roman" w:cs="Times New Roman"/>
                <w:sz w:val="20"/>
                <w:szCs w:val="20"/>
              </w:rPr>
              <w:t>State Agency Children Special Education (KECSAC)</w:t>
            </w:r>
          </w:p>
        </w:tc>
      </w:tr>
    </w:tbl>
    <w:p w14:paraId="7FC733DA" w14:textId="2E7C220B" w:rsidR="00894F57" w:rsidRPr="00260993" w:rsidRDefault="00894F57" w:rsidP="004B53FD">
      <w:pPr>
        <w:autoSpaceDE w:val="0"/>
        <w:autoSpaceDN w:val="0"/>
        <w:adjustRightInd w:val="0"/>
        <w:spacing w:after="0" w:line="240" w:lineRule="auto"/>
        <w:rPr>
          <w:rFonts w:ascii="Times New Roman" w:hAnsi="Times New Roman" w:cs="Times New Roman"/>
          <w:color w:val="231F20"/>
          <w:sz w:val="20"/>
          <w:szCs w:val="20"/>
        </w:rPr>
      </w:pPr>
    </w:p>
    <w:p w14:paraId="16D92F91" w14:textId="25BC29D8" w:rsidR="005D6CC5" w:rsidRPr="00260993" w:rsidRDefault="005D6CC5" w:rsidP="005D6CC5">
      <w:pPr>
        <w:rPr>
          <w:rFonts w:ascii="Times New Roman" w:hAnsi="Times New Roman" w:cs="Times New Roman"/>
          <w:sz w:val="20"/>
          <w:szCs w:val="20"/>
          <w:u w:val="single"/>
        </w:rPr>
      </w:pPr>
      <w:r w:rsidRPr="00260993">
        <w:rPr>
          <w:rFonts w:ascii="Times New Roman" w:hAnsi="Times New Roman" w:cs="Times New Roman"/>
          <w:sz w:val="20"/>
          <w:szCs w:val="20"/>
          <w:u w:val="single"/>
        </w:rPr>
        <w:t>New Program Code description</w:t>
      </w:r>
      <w:r w:rsidR="00637F1C" w:rsidRPr="00260993">
        <w:rPr>
          <w:rFonts w:ascii="Times New Roman" w:hAnsi="Times New Roman" w:cs="Times New Roman"/>
          <w:sz w:val="20"/>
          <w:szCs w:val="20"/>
          <w:u w:val="single"/>
        </w:rPr>
        <w:t xml:space="preserve"> (A)</w:t>
      </w:r>
    </w:p>
    <w:p w14:paraId="5D492C9B" w14:textId="6C81611F" w:rsidR="003D6F18" w:rsidRPr="00260993" w:rsidRDefault="005D6CC5" w:rsidP="006E7E0C">
      <w:pPr>
        <w:tabs>
          <w:tab w:val="left" w:pos="2160"/>
          <w:tab w:val="left" w:pos="4320"/>
          <w:tab w:val="right" w:pos="9720"/>
        </w:tabs>
        <w:rPr>
          <w:rFonts w:ascii="Times New Roman" w:hAnsi="Times New Roman" w:cs="Times New Roman"/>
          <w:sz w:val="20"/>
          <w:szCs w:val="20"/>
        </w:rPr>
      </w:pPr>
      <w:r w:rsidRPr="00260993">
        <w:rPr>
          <w:rFonts w:ascii="Times New Roman" w:hAnsi="Times New Roman" w:cs="Times New Roman"/>
          <w:b/>
          <w:kern w:val="2"/>
          <w:sz w:val="20"/>
          <w:szCs w:val="20"/>
        </w:rPr>
        <w:t xml:space="preserve">281 </w:t>
      </w:r>
      <w:r w:rsidRPr="00260993">
        <w:rPr>
          <w:rFonts w:ascii="Times New Roman" w:hAnsi="Times New Roman" w:cs="Times New Roman"/>
          <w:b/>
          <w:bCs/>
          <w:sz w:val="20"/>
          <w:szCs w:val="20"/>
        </w:rPr>
        <w:t xml:space="preserve">State Agency Children Special Education (KECSAC) </w:t>
      </w:r>
      <w:r w:rsidRPr="00260993">
        <w:rPr>
          <w:rFonts w:ascii="Times New Roman" w:hAnsi="Times New Roman" w:cs="Times New Roman"/>
          <w:sz w:val="20"/>
          <w:szCs w:val="20"/>
        </w:rPr>
        <w:t>Activities for special education students with IEP’s that</w:t>
      </w:r>
      <w:r w:rsidRPr="00260993">
        <w:rPr>
          <w:rFonts w:ascii="Times New Roman" w:hAnsi="Times New Roman" w:cs="Times New Roman"/>
          <w:b/>
          <w:bCs/>
          <w:sz w:val="20"/>
          <w:szCs w:val="20"/>
        </w:rPr>
        <w:t xml:space="preserve"> </w:t>
      </w:r>
      <w:r w:rsidRPr="00260993">
        <w:rPr>
          <w:rFonts w:ascii="Times New Roman" w:hAnsi="Times New Roman" w:cs="Times New Roman"/>
          <w:sz w:val="20"/>
          <w:szCs w:val="20"/>
        </w:rPr>
        <w:t> provides children of school age committed to or in custody of the Cabinet for Health and Family Services (CHFS) and placed, or financed by the cabinet, in a CHFS  operated or contracted institution, treatment center, facility, including those for therapeutic foster care. This program also includes services provided to children placed or financed by the CHFS in a private facility pursuant to child care agreements including those for therapeutic foster care  (these do not include non-therapeutic foster care),  children of school age in home and community-based services provided as an alternative to intermediate care facility services for</w:t>
      </w:r>
      <w:r w:rsidR="008937F6" w:rsidRPr="00260993">
        <w:rPr>
          <w:rFonts w:ascii="Times New Roman" w:hAnsi="Times New Roman" w:cs="Times New Roman"/>
          <w:sz w:val="20"/>
          <w:szCs w:val="20"/>
        </w:rPr>
        <w:t xml:space="preserve"> students with disabilities, and </w:t>
      </w:r>
      <w:r w:rsidRPr="00260993">
        <w:rPr>
          <w:rFonts w:ascii="Times New Roman" w:hAnsi="Times New Roman" w:cs="Times New Roman"/>
          <w:sz w:val="20"/>
          <w:szCs w:val="20"/>
        </w:rPr>
        <w:t>children committed to or in custody of the Department of Juvenile Justice (DJJ) and placed in a department operated or contracted facility or program. (KRS158.135 (1) (a))</w:t>
      </w:r>
    </w:p>
    <w:p w14:paraId="27284DDD" w14:textId="6740A265" w:rsidR="00BB68B1" w:rsidRPr="007F5E6F" w:rsidRDefault="00BB68B1" w:rsidP="00BB68B1">
      <w:pPr>
        <w:pStyle w:val="Heading1"/>
        <w:rPr>
          <w:rFonts w:ascii="Times New Roman" w:hAnsi="Times New Roman" w:cs="Times New Roman"/>
        </w:rPr>
      </w:pPr>
      <w:r>
        <w:rPr>
          <w:rFonts w:ascii="Times New Roman" w:hAnsi="Times New Roman" w:cs="Times New Roman"/>
        </w:rPr>
        <w:t>ORGs</w:t>
      </w:r>
      <w:r w:rsidRPr="007F5E6F">
        <w:rPr>
          <w:rFonts w:ascii="Times New Roman" w:hAnsi="Times New Roman" w:cs="Times New Roman"/>
        </w:rPr>
        <w:t>:</w:t>
      </w:r>
    </w:p>
    <w:p w14:paraId="3B405AB8" w14:textId="77777777" w:rsidR="00CF635D" w:rsidRPr="00AC7169" w:rsidRDefault="00CF635D" w:rsidP="00AC7169">
      <w:pPr>
        <w:pStyle w:val="NoSpacing"/>
        <w:rPr>
          <w:sz w:val="16"/>
          <w:szCs w:val="16"/>
        </w:rPr>
      </w:pPr>
    </w:p>
    <w:p w14:paraId="6BF076A9" w14:textId="77777777" w:rsidR="00510408" w:rsidRDefault="00215915" w:rsidP="00215915">
      <w:pPr>
        <w:autoSpaceDE w:val="0"/>
        <w:autoSpaceDN w:val="0"/>
        <w:adjustRightInd w:val="0"/>
        <w:spacing w:after="0" w:line="240" w:lineRule="auto"/>
        <w:rPr>
          <w:rFonts w:ascii="Times New Roman" w:hAnsi="Times New Roman" w:cs="Times New Roman"/>
          <w:bCs/>
          <w:color w:val="231F20"/>
        </w:rPr>
      </w:pPr>
      <w:r w:rsidRPr="00C0361B">
        <w:rPr>
          <w:rFonts w:ascii="Times New Roman" w:hAnsi="Times New Roman" w:cs="Times New Roman"/>
          <w:bCs/>
          <w:color w:val="231F20"/>
        </w:rPr>
        <w:t xml:space="preserve">Below are some </w:t>
      </w:r>
      <w:r>
        <w:rPr>
          <w:rFonts w:ascii="Times New Roman" w:hAnsi="Times New Roman" w:cs="Times New Roman"/>
          <w:bCs/>
          <w:color w:val="231F20"/>
        </w:rPr>
        <w:t>NEW</w:t>
      </w:r>
      <w:r w:rsidR="00D903F3">
        <w:rPr>
          <w:rFonts w:ascii="Times New Roman" w:hAnsi="Times New Roman" w:cs="Times New Roman"/>
          <w:bCs/>
          <w:color w:val="231F20"/>
        </w:rPr>
        <w:t xml:space="preserve"> ORGs or changed ORGs that will aid in better reporting for the districts</w:t>
      </w:r>
      <w:r w:rsidRPr="00C0361B">
        <w:rPr>
          <w:rFonts w:ascii="Times New Roman" w:hAnsi="Times New Roman" w:cs="Times New Roman"/>
          <w:bCs/>
          <w:color w:val="231F20"/>
        </w:rPr>
        <w:t xml:space="preserve">. Please </w:t>
      </w:r>
      <w:r w:rsidR="00D903F3">
        <w:rPr>
          <w:rFonts w:ascii="Times New Roman" w:hAnsi="Times New Roman" w:cs="Times New Roman"/>
          <w:bCs/>
          <w:color w:val="231F20"/>
        </w:rPr>
        <w:t xml:space="preserve">add or </w:t>
      </w:r>
      <w:r w:rsidRPr="00C0361B">
        <w:rPr>
          <w:rFonts w:ascii="Times New Roman" w:hAnsi="Times New Roman" w:cs="Times New Roman"/>
          <w:bCs/>
          <w:color w:val="231F20"/>
        </w:rPr>
        <w:t>correct your ORGs accordingly.</w:t>
      </w:r>
    </w:p>
    <w:p w14:paraId="03051D85" w14:textId="77777777" w:rsidR="00510408" w:rsidRDefault="00510408" w:rsidP="00AC7169">
      <w:pPr>
        <w:pStyle w:val="NoSpacing"/>
      </w:pPr>
    </w:p>
    <w:p w14:paraId="764A2EFC" w14:textId="77777777" w:rsidR="00C62CE6" w:rsidRDefault="00510408" w:rsidP="00215915">
      <w:pPr>
        <w:autoSpaceDE w:val="0"/>
        <w:autoSpaceDN w:val="0"/>
        <w:adjustRightInd w:val="0"/>
        <w:spacing w:after="0" w:line="240" w:lineRule="auto"/>
        <w:rPr>
          <w:rFonts w:ascii="Times New Roman" w:hAnsi="Times New Roman" w:cs="Times New Roman"/>
          <w:bCs/>
          <w:color w:val="231F20"/>
        </w:rPr>
      </w:pPr>
      <w:r>
        <w:rPr>
          <w:rFonts w:ascii="Times New Roman" w:hAnsi="Times New Roman" w:cs="Times New Roman"/>
          <w:bCs/>
          <w:color w:val="231F20"/>
        </w:rPr>
        <w:t xml:space="preserve"> </w:t>
      </w:r>
      <w:r w:rsidR="00C62CE6">
        <w:rPr>
          <w:rFonts w:ascii="Times New Roman" w:hAnsi="Times New Roman" w:cs="Times New Roman"/>
          <w:bCs/>
          <w:color w:val="231F20"/>
        </w:rPr>
        <w:t>NEW:</w:t>
      </w:r>
    </w:p>
    <w:tbl>
      <w:tblPr>
        <w:tblStyle w:val="TableGrid"/>
        <w:tblW w:w="0" w:type="auto"/>
        <w:tblLook w:val="04A0" w:firstRow="1" w:lastRow="0" w:firstColumn="1" w:lastColumn="0" w:noHBand="0" w:noVBand="1"/>
      </w:tblPr>
      <w:tblGrid>
        <w:gridCol w:w="643"/>
        <w:gridCol w:w="661"/>
        <w:gridCol w:w="617"/>
        <w:gridCol w:w="661"/>
        <w:gridCol w:w="679"/>
        <w:gridCol w:w="416"/>
        <w:gridCol w:w="916"/>
        <w:gridCol w:w="3528"/>
        <w:gridCol w:w="1355"/>
        <w:gridCol w:w="563"/>
      </w:tblGrid>
      <w:tr w:rsidR="00E84B97" w:rsidRPr="00E84B97" w14:paraId="12851FCD" w14:textId="77777777" w:rsidTr="00CA7474">
        <w:trPr>
          <w:trHeight w:val="251"/>
          <w:tblHeader/>
        </w:trPr>
        <w:tc>
          <w:tcPr>
            <w:tcW w:w="0" w:type="auto"/>
            <w:vAlign w:val="bottom"/>
            <w:hideMark/>
          </w:tcPr>
          <w:p w14:paraId="1B97E850"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TYPE</w:t>
            </w:r>
          </w:p>
        </w:tc>
        <w:tc>
          <w:tcPr>
            <w:tcW w:w="0" w:type="auto"/>
            <w:vAlign w:val="bottom"/>
            <w:hideMark/>
          </w:tcPr>
          <w:p w14:paraId="2DB7F6BE"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FUND</w:t>
            </w:r>
          </w:p>
        </w:tc>
        <w:tc>
          <w:tcPr>
            <w:tcW w:w="0" w:type="auto"/>
            <w:vAlign w:val="bottom"/>
            <w:hideMark/>
          </w:tcPr>
          <w:p w14:paraId="05819AEA"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UNIT</w:t>
            </w:r>
          </w:p>
        </w:tc>
        <w:tc>
          <w:tcPr>
            <w:tcW w:w="0" w:type="auto"/>
            <w:vAlign w:val="bottom"/>
            <w:hideMark/>
          </w:tcPr>
          <w:p w14:paraId="5820A5D9"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FUNC</w:t>
            </w:r>
          </w:p>
        </w:tc>
        <w:tc>
          <w:tcPr>
            <w:tcW w:w="0" w:type="auto"/>
            <w:vAlign w:val="bottom"/>
            <w:hideMark/>
          </w:tcPr>
          <w:p w14:paraId="7787616D"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PROG</w:t>
            </w:r>
          </w:p>
        </w:tc>
        <w:tc>
          <w:tcPr>
            <w:tcW w:w="0" w:type="auto"/>
            <w:vAlign w:val="bottom"/>
            <w:hideMark/>
          </w:tcPr>
          <w:p w14:paraId="1FB18C82"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IL</w:t>
            </w:r>
          </w:p>
        </w:tc>
        <w:tc>
          <w:tcPr>
            <w:tcW w:w="0" w:type="auto"/>
            <w:vAlign w:val="bottom"/>
            <w:hideMark/>
          </w:tcPr>
          <w:p w14:paraId="79681F14"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ORG</w:t>
            </w:r>
          </w:p>
        </w:tc>
        <w:tc>
          <w:tcPr>
            <w:tcW w:w="0" w:type="auto"/>
            <w:vAlign w:val="bottom"/>
            <w:hideMark/>
          </w:tcPr>
          <w:p w14:paraId="2A7D49E3"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STANDARD 30 CHARACTER DESCRIPTION</w:t>
            </w:r>
          </w:p>
        </w:tc>
        <w:tc>
          <w:tcPr>
            <w:tcW w:w="0" w:type="auto"/>
            <w:vAlign w:val="bottom"/>
            <w:hideMark/>
          </w:tcPr>
          <w:p w14:paraId="23885A9D"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10 CHAR</w:t>
            </w:r>
          </w:p>
        </w:tc>
        <w:tc>
          <w:tcPr>
            <w:tcW w:w="0" w:type="auto"/>
            <w:vAlign w:val="bottom"/>
            <w:hideMark/>
          </w:tcPr>
          <w:p w14:paraId="41090803" w14:textId="77777777" w:rsidR="00E84B97" w:rsidRPr="00E84B97" w:rsidRDefault="00E84B97" w:rsidP="00E84B97">
            <w:pPr>
              <w:jc w:val="center"/>
              <w:rPr>
                <w:rFonts w:ascii="Times New Roman" w:eastAsia="Times New Roman" w:hAnsi="Times New Roman" w:cs="Times New Roman"/>
                <w:b/>
                <w:bCs/>
                <w:sz w:val="16"/>
                <w:szCs w:val="16"/>
              </w:rPr>
            </w:pPr>
            <w:r w:rsidRPr="00E84B97">
              <w:rPr>
                <w:rFonts w:ascii="Times New Roman" w:eastAsia="Times New Roman" w:hAnsi="Times New Roman" w:cs="Times New Roman"/>
                <w:b/>
                <w:bCs/>
                <w:sz w:val="16"/>
                <w:szCs w:val="16"/>
              </w:rPr>
              <w:t>KEY</w:t>
            </w:r>
          </w:p>
        </w:tc>
      </w:tr>
      <w:tr w:rsidR="002B425C" w:rsidRPr="002B425C" w14:paraId="56FABB06" w14:textId="77777777" w:rsidTr="00CA7474">
        <w:trPr>
          <w:trHeight w:val="264"/>
        </w:trPr>
        <w:tc>
          <w:tcPr>
            <w:tcW w:w="643" w:type="dxa"/>
            <w:noWrap/>
            <w:vAlign w:val="bottom"/>
            <w:hideMark/>
          </w:tcPr>
          <w:p w14:paraId="01DCE707" w14:textId="77777777" w:rsidR="002B425C" w:rsidRPr="002B425C" w:rsidRDefault="002B425C" w:rsidP="002B425C">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E</w:t>
            </w:r>
          </w:p>
        </w:tc>
        <w:tc>
          <w:tcPr>
            <w:tcW w:w="661" w:type="dxa"/>
            <w:noWrap/>
            <w:vAlign w:val="bottom"/>
            <w:hideMark/>
          </w:tcPr>
          <w:p w14:paraId="1297A733" w14:textId="77777777" w:rsidR="002B425C" w:rsidRPr="002B425C" w:rsidRDefault="002B425C" w:rsidP="00F049C5">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w:t>
            </w:r>
          </w:p>
        </w:tc>
        <w:tc>
          <w:tcPr>
            <w:tcW w:w="617" w:type="dxa"/>
            <w:noWrap/>
            <w:vAlign w:val="bottom"/>
            <w:hideMark/>
          </w:tcPr>
          <w:p w14:paraId="5EF61716" w14:textId="77777777" w:rsidR="002B425C" w:rsidRPr="002B425C" w:rsidRDefault="002B425C" w:rsidP="00F049C5">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w:t>
            </w:r>
          </w:p>
        </w:tc>
        <w:tc>
          <w:tcPr>
            <w:tcW w:w="661" w:type="dxa"/>
            <w:noWrap/>
            <w:vAlign w:val="bottom"/>
            <w:hideMark/>
          </w:tcPr>
          <w:p w14:paraId="21E08362" w14:textId="77777777" w:rsidR="002B425C" w:rsidRPr="002B425C" w:rsidRDefault="002B425C" w:rsidP="00F049C5">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1900</w:t>
            </w:r>
          </w:p>
        </w:tc>
        <w:tc>
          <w:tcPr>
            <w:tcW w:w="679" w:type="dxa"/>
            <w:vAlign w:val="bottom"/>
            <w:hideMark/>
          </w:tcPr>
          <w:p w14:paraId="3D1CF8A7" w14:textId="77777777" w:rsidR="002B425C" w:rsidRPr="002B425C" w:rsidRDefault="002B425C" w:rsidP="00F049C5">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104</w:t>
            </w:r>
          </w:p>
        </w:tc>
        <w:tc>
          <w:tcPr>
            <w:tcW w:w="416" w:type="dxa"/>
            <w:noWrap/>
            <w:vAlign w:val="bottom"/>
            <w:hideMark/>
          </w:tcPr>
          <w:p w14:paraId="1B7C0566" w14:textId="77777777" w:rsidR="002B425C" w:rsidRPr="002B425C" w:rsidRDefault="002B425C" w:rsidP="00F049C5">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w:t>
            </w:r>
          </w:p>
        </w:tc>
        <w:tc>
          <w:tcPr>
            <w:tcW w:w="916" w:type="dxa"/>
            <w:vAlign w:val="bottom"/>
            <w:hideMark/>
          </w:tcPr>
          <w:p w14:paraId="7FE7CEA7" w14:textId="77777777" w:rsidR="002B425C" w:rsidRPr="002B425C" w:rsidRDefault="002B425C" w:rsidP="00F049C5">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####633</w:t>
            </w:r>
          </w:p>
        </w:tc>
        <w:tc>
          <w:tcPr>
            <w:tcW w:w="3528" w:type="dxa"/>
            <w:noWrap/>
            <w:vAlign w:val="bottom"/>
            <w:hideMark/>
          </w:tcPr>
          <w:p w14:paraId="7AEFCA23" w14:textId="77777777" w:rsidR="002B425C" w:rsidRPr="002B425C" w:rsidRDefault="002B425C" w:rsidP="002B425C">
            <w:pP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 xml:space="preserve">ORCHESTRA PROGRAM   </w:t>
            </w:r>
          </w:p>
        </w:tc>
        <w:tc>
          <w:tcPr>
            <w:tcW w:w="1355" w:type="dxa"/>
            <w:vAlign w:val="bottom"/>
            <w:hideMark/>
          </w:tcPr>
          <w:p w14:paraId="5C2A8917" w14:textId="77777777" w:rsidR="002B425C" w:rsidRPr="002B425C" w:rsidRDefault="002B425C" w:rsidP="00CA7474">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ORCH PRG</w:t>
            </w:r>
          </w:p>
        </w:tc>
        <w:tc>
          <w:tcPr>
            <w:tcW w:w="563" w:type="dxa"/>
            <w:vAlign w:val="bottom"/>
            <w:hideMark/>
          </w:tcPr>
          <w:p w14:paraId="66DA123E" w14:textId="77777777" w:rsidR="002B425C" w:rsidRPr="002B425C" w:rsidRDefault="002B425C" w:rsidP="00CA7474">
            <w:pPr>
              <w:jc w:val="center"/>
              <w:rPr>
                <w:rFonts w:ascii="Times New Roman" w:eastAsia="Times New Roman" w:hAnsi="Times New Roman" w:cs="Times New Roman"/>
                <w:sz w:val="16"/>
                <w:szCs w:val="16"/>
              </w:rPr>
            </w:pPr>
            <w:r w:rsidRPr="002B425C">
              <w:rPr>
                <w:rFonts w:ascii="Times New Roman" w:eastAsia="Times New Roman" w:hAnsi="Times New Roman" w:cs="Times New Roman"/>
                <w:sz w:val="16"/>
                <w:szCs w:val="16"/>
              </w:rPr>
              <w:t>633</w:t>
            </w:r>
          </w:p>
        </w:tc>
      </w:tr>
      <w:tr w:rsidR="00B0556C" w:rsidRPr="002B425C" w14:paraId="3A697436" w14:textId="77777777" w:rsidTr="00CA7474">
        <w:trPr>
          <w:trHeight w:val="264"/>
        </w:trPr>
        <w:tc>
          <w:tcPr>
            <w:tcW w:w="643" w:type="dxa"/>
            <w:noWrap/>
            <w:vAlign w:val="bottom"/>
          </w:tcPr>
          <w:p w14:paraId="129FB2F9" w14:textId="2C64A96D" w:rsidR="00B0556C" w:rsidRPr="002B425C" w:rsidRDefault="000F0BD6" w:rsidP="002B425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w:t>
            </w:r>
          </w:p>
        </w:tc>
        <w:tc>
          <w:tcPr>
            <w:tcW w:w="661" w:type="dxa"/>
            <w:noWrap/>
            <w:vAlign w:val="bottom"/>
          </w:tcPr>
          <w:p w14:paraId="13A1B488" w14:textId="2CC47DD9" w:rsidR="00B0556C" w:rsidRPr="002B425C" w:rsidRDefault="000F0BD6" w:rsidP="00F049C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17" w:type="dxa"/>
            <w:noWrap/>
            <w:vAlign w:val="bottom"/>
          </w:tcPr>
          <w:p w14:paraId="3D97701E" w14:textId="3FEB2CA7" w:rsidR="00B0556C" w:rsidRPr="002B425C" w:rsidRDefault="000F0BD6" w:rsidP="00F049C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661" w:type="dxa"/>
            <w:noWrap/>
            <w:vAlign w:val="bottom"/>
          </w:tcPr>
          <w:p w14:paraId="75B4F6E7" w14:textId="79C58D54" w:rsidR="00B0556C" w:rsidRPr="002B425C" w:rsidRDefault="000F0BD6" w:rsidP="00F049C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1100</w:t>
            </w:r>
          </w:p>
        </w:tc>
        <w:tc>
          <w:tcPr>
            <w:tcW w:w="679" w:type="dxa"/>
            <w:vAlign w:val="bottom"/>
          </w:tcPr>
          <w:p w14:paraId="3A70EB1D" w14:textId="3580E7D7" w:rsidR="00B0556C" w:rsidRPr="002B425C" w:rsidRDefault="000F0BD6" w:rsidP="00F049C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w:t>
            </w:r>
          </w:p>
        </w:tc>
        <w:tc>
          <w:tcPr>
            <w:tcW w:w="416" w:type="dxa"/>
            <w:noWrap/>
            <w:vAlign w:val="bottom"/>
          </w:tcPr>
          <w:p w14:paraId="18F8804B" w14:textId="30B9E2E1" w:rsidR="00B0556C" w:rsidRPr="002B425C" w:rsidRDefault="000F0BD6" w:rsidP="00F049C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916" w:type="dxa"/>
            <w:vAlign w:val="bottom"/>
          </w:tcPr>
          <w:p w14:paraId="105E7F09" w14:textId="623657FC" w:rsidR="00B0556C" w:rsidRPr="002B425C" w:rsidRDefault="000F0BD6" w:rsidP="00F049C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w:t>
            </w:r>
          </w:p>
        </w:tc>
        <w:tc>
          <w:tcPr>
            <w:tcW w:w="3528" w:type="dxa"/>
            <w:noWrap/>
            <w:vAlign w:val="bottom"/>
          </w:tcPr>
          <w:p w14:paraId="143C422E" w14:textId="28947E62" w:rsidR="00B0556C" w:rsidRPr="002B425C" w:rsidRDefault="000F0BD6" w:rsidP="002B425C">
            <w:pPr>
              <w:rPr>
                <w:rFonts w:ascii="Times New Roman" w:eastAsia="Times New Roman" w:hAnsi="Times New Roman" w:cs="Times New Roman"/>
                <w:sz w:val="16"/>
                <w:szCs w:val="16"/>
              </w:rPr>
            </w:pPr>
            <w:r w:rsidRPr="00B0556C">
              <w:rPr>
                <w:rFonts w:ascii="Times New Roman" w:eastAsia="Times New Roman" w:hAnsi="Times New Roman" w:cs="Times New Roman"/>
                <w:sz w:val="16"/>
                <w:szCs w:val="16"/>
              </w:rPr>
              <w:t>STATE AGCY CHILDREN SPEC EDUC (KECSAC)</w:t>
            </w:r>
          </w:p>
        </w:tc>
        <w:tc>
          <w:tcPr>
            <w:tcW w:w="1355" w:type="dxa"/>
            <w:vAlign w:val="bottom"/>
          </w:tcPr>
          <w:p w14:paraId="66C3A43E" w14:textId="05DE504A" w:rsidR="00B0556C" w:rsidRPr="002B425C" w:rsidRDefault="000F0BD6" w:rsidP="00CA7474">
            <w:pPr>
              <w:jc w:val="center"/>
              <w:rPr>
                <w:rFonts w:ascii="Times New Roman" w:eastAsia="Times New Roman" w:hAnsi="Times New Roman" w:cs="Times New Roman"/>
                <w:sz w:val="16"/>
                <w:szCs w:val="16"/>
              </w:rPr>
            </w:pPr>
            <w:r w:rsidRPr="00B0556C">
              <w:rPr>
                <w:rFonts w:ascii="Times New Roman" w:eastAsia="Times New Roman" w:hAnsi="Times New Roman" w:cs="Times New Roman"/>
                <w:sz w:val="16"/>
                <w:szCs w:val="16"/>
              </w:rPr>
              <w:t>KECSACSPED</w:t>
            </w:r>
          </w:p>
        </w:tc>
        <w:tc>
          <w:tcPr>
            <w:tcW w:w="563" w:type="dxa"/>
            <w:vAlign w:val="bottom"/>
          </w:tcPr>
          <w:p w14:paraId="7A80CDF0" w14:textId="42429F7F" w:rsidR="00B0556C" w:rsidRPr="002B425C" w:rsidRDefault="000F0BD6" w:rsidP="00CA747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w:t>
            </w:r>
          </w:p>
        </w:tc>
      </w:tr>
      <w:tr w:rsidR="00A92B23" w:rsidRPr="00A92B23" w14:paraId="6B87B432" w14:textId="77777777" w:rsidTr="00CA7474">
        <w:trPr>
          <w:trHeight w:val="264"/>
        </w:trPr>
        <w:tc>
          <w:tcPr>
            <w:tcW w:w="643" w:type="dxa"/>
            <w:noWrap/>
            <w:vAlign w:val="bottom"/>
            <w:hideMark/>
          </w:tcPr>
          <w:p w14:paraId="60404534" w14:textId="77777777" w:rsidR="00A92B23" w:rsidRPr="00A92B23" w:rsidRDefault="00A92B23" w:rsidP="00F049C5">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E</w:t>
            </w:r>
          </w:p>
        </w:tc>
        <w:tc>
          <w:tcPr>
            <w:tcW w:w="661" w:type="dxa"/>
            <w:noWrap/>
            <w:vAlign w:val="bottom"/>
            <w:hideMark/>
          </w:tcPr>
          <w:p w14:paraId="1CABB775" w14:textId="77777777" w:rsidR="00A92B23" w:rsidRPr="00A92B23" w:rsidRDefault="00A92B23" w:rsidP="00F049C5">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w:t>
            </w:r>
          </w:p>
        </w:tc>
        <w:tc>
          <w:tcPr>
            <w:tcW w:w="617" w:type="dxa"/>
            <w:noWrap/>
            <w:vAlign w:val="bottom"/>
            <w:hideMark/>
          </w:tcPr>
          <w:p w14:paraId="02A9B5A3" w14:textId="77777777" w:rsidR="00A92B23" w:rsidRPr="00A92B23" w:rsidRDefault="00A92B23" w:rsidP="00F049C5">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w:t>
            </w:r>
          </w:p>
        </w:tc>
        <w:tc>
          <w:tcPr>
            <w:tcW w:w="661" w:type="dxa"/>
            <w:vAlign w:val="bottom"/>
            <w:hideMark/>
          </w:tcPr>
          <w:p w14:paraId="43A9CF2F" w14:textId="77777777" w:rsidR="00A92B23" w:rsidRPr="00A92B23" w:rsidRDefault="00A92B23" w:rsidP="00F049C5">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2127</w:t>
            </w:r>
          </w:p>
        </w:tc>
        <w:tc>
          <w:tcPr>
            <w:tcW w:w="679" w:type="dxa"/>
            <w:vAlign w:val="bottom"/>
            <w:hideMark/>
          </w:tcPr>
          <w:p w14:paraId="647E14EB" w14:textId="77777777" w:rsidR="00A92B23" w:rsidRPr="00A92B23" w:rsidRDefault="00A92B23" w:rsidP="00F049C5">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470</w:t>
            </w:r>
          </w:p>
        </w:tc>
        <w:tc>
          <w:tcPr>
            <w:tcW w:w="416" w:type="dxa"/>
            <w:noWrap/>
            <w:vAlign w:val="bottom"/>
            <w:hideMark/>
          </w:tcPr>
          <w:p w14:paraId="53F559DB" w14:textId="77777777" w:rsidR="00A92B23" w:rsidRPr="00A92B23" w:rsidRDefault="00A92B23" w:rsidP="00F049C5">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w:t>
            </w:r>
          </w:p>
        </w:tc>
        <w:tc>
          <w:tcPr>
            <w:tcW w:w="916" w:type="dxa"/>
            <w:vAlign w:val="bottom"/>
            <w:hideMark/>
          </w:tcPr>
          <w:p w14:paraId="06850246" w14:textId="77777777" w:rsidR="00A92B23" w:rsidRPr="00A92B23" w:rsidRDefault="00A92B23" w:rsidP="00F049C5">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####577</w:t>
            </w:r>
          </w:p>
        </w:tc>
        <w:tc>
          <w:tcPr>
            <w:tcW w:w="3528" w:type="dxa"/>
            <w:vAlign w:val="bottom"/>
            <w:hideMark/>
          </w:tcPr>
          <w:p w14:paraId="37B4F77F" w14:textId="77777777" w:rsidR="00A92B23" w:rsidRPr="00A92B23" w:rsidRDefault="00A92B23" w:rsidP="00A92B23">
            <w:pP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GUIDANCE INTERVENTION</w:t>
            </w:r>
          </w:p>
        </w:tc>
        <w:tc>
          <w:tcPr>
            <w:tcW w:w="1355" w:type="dxa"/>
            <w:vAlign w:val="bottom"/>
            <w:hideMark/>
          </w:tcPr>
          <w:p w14:paraId="3487823A" w14:textId="77777777" w:rsidR="00A92B23" w:rsidRPr="00A92B23" w:rsidRDefault="00A92B23" w:rsidP="00CA7474">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GUID INTVN</w:t>
            </w:r>
          </w:p>
        </w:tc>
        <w:tc>
          <w:tcPr>
            <w:tcW w:w="563" w:type="dxa"/>
            <w:vAlign w:val="bottom"/>
            <w:hideMark/>
          </w:tcPr>
          <w:p w14:paraId="4D9BC2A9" w14:textId="77777777" w:rsidR="00A92B23" w:rsidRPr="00A92B23" w:rsidRDefault="00A92B23" w:rsidP="00CA7474">
            <w:pPr>
              <w:jc w:val="center"/>
              <w:rPr>
                <w:rFonts w:ascii="Times New Roman" w:eastAsia="Times New Roman" w:hAnsi="Times New Roman" w:cs="Times New Roman"/>
                <w:sz w:val="16"/>
                <w:szCs w:val="16"/>
              </w:rPr>
            </w:pPr>
            <w:r w:rsidRPr="00A92B23">
              <w:rPr>
                <w:rFonts w:ascii="Times New Roman" w:eastAsia="Times New Roman" w:hAnsi="Times New Roman" w:cs="Times New Roman"/>
                <w:sz w:val="16"/>
                <w:szCs w:val="16"/>
              </w:rPr>
              <w:t>577</w:t>
            </w:r>
          </w:p>
        </w:tc>
      </w:tr>
      <w:tr w:rsidR="00F049C5" w:rsidRPr="00CA7474" w14:paraId="1F2A6EAC" w14:textId="77777777" w:rsidTr="00CA7474">
        <w:trPr>
          <w:trHeight w:val="264"/>
        </w:trPr>
        <w:tc>
          <w:tcPr>
            <w:tcW w:w="643" w:type="dxa"/>
            <w:noWrap/>
            <w:vAlign w:val="bottom"/>
            <w:hideMark/>
          </w:tcPr>
          <w:p w14:paraId="7D56962A" w14:textId="77777777" w:rsidR="00F049C5" w:rsidRPr="00F049C5" w:rsidRDefault="00F049C5" w:rsidP="00F049C5">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E</w:t>
            </w:r>
          </w:p>
        </w:tc>
        <w:tc>
          <w:tcPr>
            <w:tcW w:w="661" w:type="dxa"/>
            <w:noWrap/>
            <w:vAlign w:val="bottom"/>
            <w:hideMark/>
          </w:tcPr>
          <w:p w14:paraId="7DCBC9D5" w14:textId="77777777" w:rsidR="00F049C5" w:rsidRPr="00F049C5" w:rsidRDefault="00F049C5" w:rsidP="00F049C5">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2</w:t>
            </w:r>
          </w:p>
        </w:tc>
        <w:tc>
          <w:tcPr>
            <w:tcW w:w="617" w:type="dxa"/>
            <w:noWrap/>
            <w:vAlign w:val="bottom"/>
            <w:hideMark/>
          </w:tcPr>
          <w:p w14:paraId="0E0AE4E5" w14:textId="77777777" w:rsidR="00F049C5" w:rsidRPr="00F049C5" w:rsidRDefault="00F049C5" w:rsidP="00F049C5">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w:t>
            </w:r>
          </w:p>
        </w:tc>
        <w:tc>
          <w:tcPr>
            <w:tcW w:w="661" w:type="dxa"/>
            <w:noWrap/>
            <w:vAlign w:val="bottom"/>
            <w:hideMark/>
          </w:tcPr>
          <w:p w14:paraId="52FBEA0D" w14:textId="77777777" w:rsidR="00F049C5" w:rsidRPr="00F049C5" w:rsidRDefault="00F049C5" w:rsidP="00F049C5">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4700</w:t>
            </w:r>
          </w:p>
        </w:tc>
        <w:tc>
          <w:tcPr>
            <w:tcW w:w="679" w:type="dxa"/>
            <w:vAlign w:val="bottom"/>
            <w:hideMark/>
          </w:tcPr>
          <w:p w14:paraId="254ECBCB" w14:textId="77777777" w:rsidR="00F049C5" w:rsidRPr="00F049C5" w:rsidRDefault="00F049C5" w:rsidP="00F049C5">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470</w:t>
            </w:r>
          </w:p>
        </w:tc>
        <w:tc>
          <w:tcPr>
            <w:tcW w:w="416" w:type="dxa"/>
            <w:noWrap/>
            <w:vAlign w:val="bottom"/>
            <w:hideMark/>
          </w:tcPr>
          <w:p w14:paraId="5AECE0C5" w14:textId="77777777" w:rsidR="00F049C5" w:rsidRPr="00F049C5" w:rsidRDefault="00F049C5" w:rsidP="00F049C5">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w:t>
            </w:r>
          </w:p>
        </w:tc>
        <w:tc>
          <w:tcPr>
            <w:tcW w:w="916" w:type="dxa"/>
            <w:vAlign w:val="bottom"/>
            <w:hideMark/>
          </w:tcPr>
          <w:p w14:paraId="4C77BDFB" w14:textId="77777777" w:rsidR="00F049C5" w:rsidRPr="00F049C5" w:rsidRDefault="00F049C5" w:rsidP="00F049C5">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###2897</w:t>
            </w:r>
          </w:p>
        </w:tc>
        <w:tc>
          <w:tcPr>
            <w:tcW w:w="3528" w:type="dxa"/>
            <w:vAlign w:val="bottom"/>
            <w:hideMark/>
          </w:tcPr>
          <w:p w14:paraId="28C02CE9" w14:textId="77777777" w:rsidR="00F049C5" w:rsidRPr="00F049C5" w:rsidRDefault="00F049C5" w:rsidP="00CA7474">
            <w:pP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BUILDING IMPROVEMENTS</w:t>
            </w:r>
          </w:p>
        </w:tc>
        <w:tc>
          <w:tcPr>
            <w:tcW w:w="1355" w:type="dxa"/>
            <w:vAlign w:val="bottom"/>
            <w:hideMark/>
          </w:tcPr>
          <w:p w14:paraId="6F87C19B" w14:textId="77777777" w:rsidR="00F049C5" w:rsidRPr="00F049C5" w:rsidRDefault="00F049C5" w:rsidP="00CA7474">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BLDG IMPR</w:t>
            </w:r>
          </w:p>
        </w:tc>
        <w:tc>
          <w:tcPr>
            <w:tcW w:w="563" w:type="dxa"/>
            <w:vAlign w:val="bottom"/>
            <w:hideMark/>
          </w:tcPr>
          <w:p w14:paraId="461B44C7" w14:textId="77777777" w:rsidR="00F049C5" w:rsidRPr="00F049C5" w:rsidRDefault="00F049C5" w:rsidP="00CA7474">
            <w:pPr>
              <w:jc w:val="center"/>
              <w:rPr>
                <w:rFonts w:ascii="Times New Roman" w:eastAsia="Times New Roman" w:hAnsi="Times New Roman" w:cs="Times New Roman"/>
                <w:sz w:val="16"/>
                <w:szCs w:val="16"/>
              </w:rPr>
            </w:pPr>
            <w:r w:rsidRPr="00F049C5">
              <w:rPr>
                <w:rFonts w:ascii="Times New Roman" w:eastAsia="Times New Roman" w:hAnsi="Times New Roman" w:cs="Times New Roman"/>
                <w:sz w:val="16"/>
                <w:szCs w:val="16"/>
              </w:rPr>
              <w:t>897</w:t>
            </w:r>
          </w:p>
        </w:tc>
      </w:tr>
      <w:tr w:rsidR="00CA7474" w:rsidRPr="00CA7474" w14:paraId="6210B5A2" w14:textId="77777777" w:rsidTr="00CA7474">
        <w:trPr>
          <w:trHeight w:val="264"/>
        </w:trPr>
        <w:tc>
          <w:tcPr>
            <w:tcW w:w="643" w:type="dxa"/>
            <w:noWrap/>
            <w:vAlign w:val="bottom"/>
            <w:hideMark/>
          </w:tcPr>
          <w:p w14:paraId="711A1824"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E</w:t>
            </w:r>
          </w:p>
        </w:tc>
        <w:tc>
          <w:tcPr>
            <w:tcW w:w="661" w:type="dxa"/>
            <w:noWrap/>
            <w:vAlign w:val="bottom"/>
            <w:hideMark/>
          </w:tcPr>
          <w:p w14:paraId="111CFDE3"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52</w:t>
            </w:r>
          </w:p>
        </w:tc>
        <w:tc>
          <w:tcPr>
            <w:tcW w:w="617" w:type="dxa"/>
            <w:noWrap/>
            <w:vAlign w:val="bottom"/>
            <w:hideMark/>
          </w:tcPr>
          <w:p w14:paraId="2044BB05"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w:t>
            </w:r>
          </w:p>
        </w:tc>
        <w:tc>
          <w:tcPr>
            <w:tcW w:w="661" w:type="dxa"/>
            <w:noWrap/>
            <w:vAlign w:val="bottom"/>
            <w:hideMark/>
          </w:tcPr>
          <w:p w14:paraId="07C76239"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5200</w:t>
            </w:r>
          </w:p>
        </w:tc>
        <w:tc>
          <w:tcPr>
            <w:tcW w:w="679" w:type="dxa"/>
            <w:vAlign w:val="bottom"/>
            <w:hideMark/>
          </w:tcPr>
          <w:p w14:paraId="070FC90D"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470</w:t>
            </w:r>
          </w:p>
        </w:tc>
        <w:tc>
          <w:tcPr>
            <w:tcW w:w="416" w:type="dxa"/>
            <w:noWrap/>
            <w:vAlign w:val="bottom"/>
            <w:hideMark/>
          </w:tcPr>
          <w:p w14:paraId="03A0AEE0"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00</w:t>
            </w:r>
          </w:p>
        </w:tc>
        <w:tc>
          <w:tcPr>
            <w:tcW w:w="916" w:type="dxa"/>
            <w:vAlign w:val="bottom"/>
            <w:hideMark/>
          </w:tcPr>
          <w:p w14:paraId="46616EDD"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###5213</w:t>
            </w:r>
          </w:p>
        </w:tc>
        <w:tc>
          <w:tcPr>
            <w:tcW w:w="3528" w:type="dxa"/>
            <w:vAlign w:val="bottom"/>
            <w:hideMark/>
          </w:tcPr>
          <w:p w14:paraId="22E6E390" w14:textId="77777777" w:rsidR="00CA7474" w:rsidRPr="00CA7474" w:rsidRDefault="00CA7474" w:rsidP="00CA7474">
            <w:pP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 xml:space="preserve">FUND TRANSFERS OUT </w:t>
            </w:r>
          </w:p>
        </w:tc>
        <w:tc>
          <w:tcPr>
            <w:tcW w:w="1355" w:type="dxa"/>
            <w:vAlign w:val="bottom"/>
            <w:hideMark/>
          </w:tcPr>
          <w:p w14:paraId="0EB4C589"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FUND XFER</w:t>
            </w:r>
          </w:p>
        </w:tc>
        <w:tc>
          <w:tcPr>
            <w:tcW w:w="563" w:type="dxa"/>
            <w:vAlign w:val="bottom"/>
            <w:hideMark/>
          </w:tcPr>
          <w:p w14:paraId="480AD16A" w14:textId="77777777" w:rsidR="00CA7474" w:rsidRPr="00CA7474" w:rsidRDefault="00CA7474" w:rsidP="00CA7474">
            <w:pPr>
              <w:jc w:val="center"/>
              <w:rPr>
                <w:rFonts w:ascii="Times New Roman" w:eastAsia="Times New Roman" w:hAnsi="Times New Roman" w:cs="Times New Roman"/>
                <w:sz w:val="16"/>
                <w:szCs w:val="16"/>
              </w:rPr>
            </w:pPr>
            <w:r w:rsidRPr="00CA7474">
              <w:rPr>
                <w:rFonts w:ascii="Times New Roman" w:eastAsia="Times New Roman" w:hAnsi="Times New Roman" w:cs="Times New Roman"/>
                <w:sz w:val="16"/>
                <w:szCs w:val="16"/>
              </w:rPr>
              <w:t>213</w:t>
            </w:r>
          </w:p>
        </w:tc>
      </w:tr>
    </w:tbl>
    <w:p w14:paraId="05A3E037" w14:textId="77777777" w:rsidR="00A92B23" w:rsidRDefault="00A92B23" w:rsidP="00FE488F">
      <w:pPr>
        <w:spacing w:after="0" w:line="240" w:lineRule="auto"/>
        <w:rPr>
          <w:rFonts w:ascii="Times New Roman" w:eastAsia="Times New Roman" w:hAnsi="Times New Roman" w:cs="Times New Roman"/>
          <w:b/>
          <w:bCs/>
          <w:sz w:val="16"/>
          <w:szCs w:val="16"/>
        </w:rPr>
      </w:pPr>
    </w:p>
    <w:p w14:paraId="1A5966D9" w14:textId="77777777" w:rsidR="00A92B23" w:rsidRDefault="00A92B23" w:rsidP="00FE488F">
      <w:pPr>
        <w:spacing w:after="0" w:line="240" w:lineRule="auto"/>
        <w:rPr>
          <w:rFonts w:ascii="Times New Roman" w:eastAsia="Times New Roman" w:hAnsi="Times New Roman" w:cs="Times New Roman"/>
          <w:b/>
          <w:bCs/>
          <w:sz w:val="16"/>
          <w:szCs w:val="16"/>
        </w:rPr>
      </w:pPr>
    </w:p>
    <w:p w14:paraId="3CE1FDA4" w14:textId="77777777" w:rsidR="00355863" w:rsidRDefault="00355863" w:rsidP="00DF7D1B">
      <w:pPr>
        <w:pStyle w:val="Heading1"/>
        <w:spacing w:before="0" w:line="240" w:lineRule="auto"/>
      </w:pPr>
      <w:r>
        <w:t>GRANTS:</w:t>
      </w:r>
    </w:p>
    <w:p w14:paraId="44CC48C8" w14:textId="77777777" w:rsidR="00355863" w:rsidRPr="00AC7169" w:rsidRDefault="00355863" w:rsidP="00355863">
      <w:pPr>
        <w:autoSpaceDE w:val="0"/>
        <w:autoSpaceDN w:val="0"/>
        <w:adjustRightInd w:val="0"/>
        <w:spacing w:after="0" w:line="240" w:lineRule="auto"/>
        <w:rPr>
          <w:rFonts w:ascii="Times New Roman" w:hAnsi="Times New Roman" w:cs="Times New Roman"/>
          <w:color w:val="231F20"/>
          <w:sz w:val="20"/>
          <w:szCs w:val="20"/>
        </w:rPr>
      </w:pPr>
      <w:r w:rsidRPr="00AC7169">
        <w:rPr>
          <w:rFonts w:ascii="Times New Roman" w:hAnsi="Times New Roman" w:cs="Times New Roman"/>
          <w:color w:val="231F20"/>
          <w:sz w:val="20"/>
          <w:szCs w:val="20"/>
        </w:rPr>
        <w:t>Below are new grant numbers that were added throughout the year:</w:t>
      </w:r>
    </w:p>
    <w:p w14:paraId="6C10F014" w14:textId="77777777" w:rsidR="00355863" w:rsidRPr="00444158" w:rsidRDefault="00355863" w:rsidP="00355863">
      <w:pPr>
        <w:autoSpaceDE w:val="0"/>
        <w:autoSpaceDN w:val="0"/>
        <w:adjustRightInd w:val="0"/>
        <w:spacing w:after="0" w:line="240" w:lineRule="auto"/>
        <w:rPr>
          <w:rFonts w:ascii="Times New Roman" w:hAnsi="Times New Roman" w:cs="Times New Roman"/>
          <w:color w:val="231F20"/>
          <w:sz w:val="16"/>
          <w:szCs w:val="16"/>
        </w:rPr>
      </w:pPr>
    </w:p>
    <w:p w14:paraId="60D71DC8" w14:textId="77777777" w:rsidR="00355863" w:rsidRPr="006F04BE" w:rsidRDefault="00355863" w:rsidP="00355863">
      <w:pPr>
        <w:pStyle w:val="Heading2"/>
        <w:rPr>
          <w:rFonts w:ascii="Times New Roman" w:hAnsi="Times New Roman" w:cs="Times New Roman"/>
          <w:sz w:val="20"/>
          <w:szCs w:val="20"/>
        </w:rPr>
      </w:pPr>
      <w:r w:rsidRPr="006F04BE">
        <w:rPr>
          <w:rFonts w:ascii="Times New Roman" w:hAnsi="Times New Roman" w:cs="Times New Roman"/>
          <w:sz w:val="20"/>
          <w:szCs w:val="20"/>
        </w:rPr>
        <w:t>Federal:</w:t>
      </w:r>
    </w:p>
    <w:tbl>
      <w:tblPr>
        <w:tblStyle w:val="GridTable1Light"/>
        <w:tblW w:w="9625" w:type="dxa"/>
        <w:tblLook w:val="04A0" w:firstRow="1" w:lastRow="0" w:firstColumn="1" w:lastColumn="0" w:noHBand="0" w:noVBand="1"/>
        <w:tblCaption w:val="New Projects Fdederal"/>
        <w:tblDescription w:val="A list of new projects added during the 2017 - 2018 fiscal year.  It updates it to be complete for 2018 - 2019 fiscal year."/>
      </w:tblPr>
      <w:tblGrid>
        <w:gridCol w:w="3235"/>
        <w:gridCol w:w="4320"/>
        <w:gridCol w:w="1080"/>
        <w:gridCol w:w="990"/>
      </w:tblGrid>
      <w:tr w:rsidR="00B30BA8" w:rsidRPr="009847F0" w14:paraId="3DB07573" w14:textId="77777777" w:rsidTr="002D0A93">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3235" w:type="dxa"/>
            <w:vAlign w:val="bottom"/>
            <w:hideMark/>
          </w:tcPr>
          <w:p w14:paraId="7DAB77AE" w14:textId="77777777" w:rsidR="00B30BA8" w:rsidRPr="009847F0" w:rsidRDefault="00B30BA8" w:rsidP="00B30BA8">
            <w:pPr>
              <w:jc w:val="center"/>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FUNDING SOURCE</w:t>
            </w:r>
          </w:p>
        </w:tc>
        <w:tc>
          <w:tcPr>
            <w:tcW w:w="4320" w:type="dxa"/>
            <w:vAlign w:val="bottom"/>
            <w:hideMark/>
          </w:tcPr>
          <w:p w14:paraId="361B4B6B" w14:textId="77777777" w:rsidR="00B30BA8" w:rsidRPr="009847F0" w:rsidRDefault="00B30BA8" w:rsidP="00B30B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FEDERAL GRANT TITLE</w:t>
            </w:r>
          </w:p>
        </w:tc>
        <w:tc>
          <w:tcPr>
            <w:tcW w:w="1080" w:type="dxa"/>
            <w:vAlign w:val="bottom"/>
            <w:hideMark/>
          </w:tcPr>
          <w:p w14:paraId="50290F6D" w14:textId="77777777" w:rsidR="00B30BA8" w:rsidRPr="009847F0" w:rsidRDefault="00B30BA8" w:rsidP="00B30B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PROJECT CODE</w:t>
            </w:r>
          </w:p>
        </w:tc>
        <w:tc>
          <w:tcPr>
            <w:tcW w:w="990" w:type="dxa"/>
            <w:vAlign w:val="bottom"/>
            <w:hideMark/>
          </w:tcPr>
          <w:p w14:paraId="5241B458" w14:textId="77777777" w:rsidR="00B30BA8" w:rsidRPr="009847F0" w:rsidRDefault="00B30BA8" w:rsidP="00B30BA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9847F0">
              <w:rPr>
                <w:rFonts w:ascii="Times New Roman" w:eastAsia="Times New Roman" w:hAnsi="Times New Roman" w:cs="Times New Roman"/>
                <w:sz w:val="16"/>
                <w:szCs w:val="16"/>
              </w:rPr>
              <w:t>CFDA</w:t>
            </w:r>
          </w:p>
        </w:tc>
      </w:tr>
      <w:tr w:rsidR="00FF080F" w:rsidRPr="00007793" w14:paraId="013E3CE9" w14:textId="77777777" w:rsidTr="00BA7011">
        <w:trPr>
          <w:trHeight w:val="125"/>
        </w:trPr>
        <w:tc>
          <w:tcPr>
            <w:cnfStyle w:val="001000000000" w:firstRow="0" w:lastRow="0" w:firstColumn="1" w:lastColumn="0" w:oddVBand="0" w:evenVBand="0" w:oddHBand="0" w:evenHBand="0" w:firstRowFirstColumn="0" w:firstRowLastColumn="0" w:lastRowFirstColumn="0" w:lastRowLastColumn="0"/>
            <w:tcW w:w="3235" w:type="dxa"/>
            <w:noWrap/>
            <w:vAlign w:val="bottom"/>
            <w:hideMark/>
          </w:tcPr>
          <w:p w14:paraId="600377B3" w14:textId="77777777" w:rsidR="00FF080F" w:rsidRPr="00FF080F" w:rsidRDefault="00FF080F" w:rsidP="00811974">
            <w:pPr>
              <w:rPr>
                <w:rFonts w:ascii="Times New Roman" w:eastAsia="Times New Roman" w:hAnsi="Times New Roman" w:cs="Times New Roman"/>
                <w:color w:val="000000"/>
                <w:sz w:val="16"/>
                <w:szCs w:val="16"/>
              </w:rPr>
            </w:pPr>
            <w:r w:rsidRPr="00FF080F">
              <w:rPr>
                <w:rFonts w:ascii="Times New Roman" w:hAnsi="Times New Roman" w:cs="Times New Roman"/>
                <w:sz w:val="16"/>
                <w:szCs w:val="16"/>
              </w:rPr>
              <w:t>U. S. Department of Agriculture</w:t>
            </w:r>
          </w:p>
        </w:tc>
        <w:tc>
          <w:tcPr>
            <w:tcW w:w="4320" w:type="dxa"/>
            <w:noWrap/>
            <w:vAlign w:val="bottom"/>
            <w:hideMark/>
          </w:tcPr>
          <w:p w14:paraId="0013E8FF"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080F">
              <w:rPr>
                <w:rFonts w:ascii="Times New Roman" w:hAnsi="Times New Roman" w:cs="Times New Roman"/>
                <w:sz w:val="16"/>
                <w:szCs w:val="16"/>
              </w:rPr>
              <w:t>Specialty Crop Block Grant</w:t>
            </w:r>
          </w:p>
        </w:tc>
        <w:tc>
          <w:tcPr>
            <w:tcW w:w="1080" w:type="dxa"/>
            <w:noWrap/>
            <w:vAlign w:val="bottom"/>
            <w:hideMark/>
          </w:tcPr>
          <w:p w14:paraId="16DE2AD9"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007793">
              <w:rPr>
                <w:rFonts w:ascii="Times New Roman" w:hAnsi="Times New Roman" w:cs="Times New Roman"/>
                <w:sz w:val="16"/>
                <w:szCs w:val="16"/>
              </w:rPr>
              <w:t>217X</w:t>
            </w:r>
          </w:p>
        </w:tc>
        <w:tc>
          <w:tcPr>
            <w:tcW w:w="990" w:type="dxa"/>
            <w:noWrap/>
            <w:vAlign w:val="bottom"/>
            <w:hideMark/>
          </w:tcPr>
          <w:p w14:paraId="641E80C0"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007793">
              <w:rPr>
                <w:rFonts w:ascii="Times New Roman" w:hAnsi="Times New Roman" w:cs="Times New Roman"/>
                <w:sz w:val="16"/>
                <w:szCs w:val="16"/>
              </w:rPr>
              <w:t>10.170</w:t>
            </w:r>
          </w:p>
        </w:tc>
      </w:tr>
      <w:tr w:rsidR="00FF080F" w:rsidRPr="00007793" w14:paraId="7F6AEC5E" w14:textId="77777777" w:rsidTr="00BA7011">
        <w:trPr>
          <w:trHeight w:val="116"/>
        </w:trPr>
        <w:tc>
          <w:tcPr>
            <w:cnfStyle w:val="001000000000" w:firstRow="0" w:lastRow="0" w:firstColumn="1" w:lastColumn="0" w:oddVBand="0" w:evenVBand="0" w:oddHBand="0" w:evenHBand="0" w:firstRowFirstColumn="0" w:firstRowLastColumn="0" w:lastRowFirstColumn="0" w:lastRowLastColumn="0"/>
            <w:tcW w:w="3235" w:type="dxa"/>
            <w:noWrap/>
            <w:vAlign w:val="bottom"/>
          </w:tcPr>
          <w:p w14:paraId="4BB35AE9" w14:textId="77777777" w:rsidR="00FF080F" w:rsidRPr="00FF080F" w:rsidRDefault="00FF080F" w:rsidP="00811974">
            <w:pPr>
              <w:rPr>
                <w:rFonts w:ascii="Times New Roman" w:hAnsi="Times New Roman" w:cs="Times New Roman"/>
                <w:sz w:val="16"/>
                <w:szCs w:val="16"/>
              </w:rPr>
            </w:pPr>
            <w:r w:rsidRPr="00FF080F">
              <w:rPr>
                <w:rFonts w:ascii="Times New Roman" w:hAnsi="Times New Roman" w:cs="Times New Roman"/>
                <w:sz w:val="16"/>
                <w:szCs w:val="16"/>
              </w:rPr>
              <w:t>Education, Department of</w:t>
            </w:r>
          </w:p>
        </w:tc>
        <w:tc>
          <w:tcPr>
            <w:tcW w:w="4320" w:type="dxa"/>
            <w:noWrap/>
            <w:vAlign w:val="bottom"/>
          </w:tcPr>
          <w:p w14:paraId="3AB37330"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F080F">
              <w:rPr>
                <w:rFonts w:ascii="Times New Roman" w:hAnsi="Times New Roman" w:cs="Times New Roman"/>
                <w:color w:val="000000"/>
                <w:sz w:val="16"/>
                <w:szCs w:val="16"/>
              </w:rPr>
              <w:t>KYCL:  Kentucky Comprehensive Literacy Grant Round 2</w:t>
            </w:r>
          </w:p>
        </w:tc>
        <w:tc>
          <w:tcPr>
            <w:tcW w:w="1080" w:type="dxa"/>
            <w:noWrap/>
            <w:vAlign w:val="bottom"/>
          </w:tcPr>
          <w:p w14:paraId="1156D5E0"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466XA</w:t>
            </w:r>
          </w:p>
        </w:tc>
        <w:tc>
          <w:tcPr>
            <w:tcW w:w="990" w:type="dxa"/>
            <w:noWrap/>
            <w:vAlign w:val="bottom"/>
          </w:tcPr>
          <w:p w14:paraId="4B57B942"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84.371C</w:t>
            </w:r>
          </w:p>
        </w:tc>
      </w:tr>
      <w:tr w:rsidR="00FF080F" w:rsidRPr="00007793" w14:paraId="2663C28A"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vAlign w:val="bottom"/>
          </w:tcPr>
          <w:p w14:paraId="43FAD8B8" w14:textId="77777777" w:rsidR="00FF080F" w:rsidRPr="00FF080F" w:rsidRDefault="00FF080F" w:rsidP="00811974">
            <w:pPr>
              <w:rPr>
                <w:rFonts w:ascii="Times New Roman" w:hAnsi="Times New Roman" w:cs="Times New Roman"/>
                <w:color w:val="000000"/>
                <w:sz w:val="16"/>
                <w:szCs w:val="16"/>
              </w:rPr>
            </w:pPr>
            <w:r w:rsidRPr="00FF080F">
              <w:rPr>
                <w:rFonts w:ascii="Times New Roman" w:hAnsi="Times New Roman" w:cs="Times New Roman"/>
                <w:color w:val="000000"/>
                <w:sz w:val="16"/>
                <w:szCs w:val="16"/>
              </w:rPr>
              <w:t>American Rescue Plant Act of 2021 (ARPA)</w:t>
            </w:r>
          </w:p>
        </w:tc>
        <w:tc>
          <w:tcPr>
            <w:tcW w:w="4320" w:type="dxa"/>
            <w:noWrap/>
            <w:vAlign w:val="bottom"/>
          </w:tcPr>
          <w:p w14:paraId="0958ED61"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F080F">
              <w:rPr>
                <w:rFonts w:ascii="Times New Roman" w:hAnsi="Times New Roman" w:cs="Times New Roman"/>
                <w:color w:val="000000"/>
                <w:sz w:val="16"/>
                <w:szCs w:val="16"/>
              </w:rPr>
              <w:t>ARP ESSER Funds Local Laboratories of Learning (L3) Assessment &amp; Accountability Support</w:t>
            </w:r>
          </w:p>
        </w:tc>
        <w:tc>
          <w:tcPr>
            <w:tcW w:w="1080" w:type="dxa"/>
            <w:noWrap/>
            <w:vAlign w:val="bottom"/>
          </w:tcPr>
          <w:p w14:paraId="3397503F"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07793">
              <w:rPr>
                <w:rFonts w:ascii="Times New Roman" w:hAnsi="Times New Roman" w:cs="Times New Roman"/>
                <w:color w:val="000000"/>
                <w:sz w:val="16"/>
                <w:szCs w:val="16"/>
              </w:rPr>
              <w:t>473GA</w:t>
            </w:r>
          </w:p>
        </w:tc>
        <w:tc>
          <w:tcPr>
            <w:tcW w:w="990" w:type="dxa"/>
            <w:noWrap/>
            <w:vAlign w:val="bottom"/>
          </w:tcPr>
          <w:p w14:paraId="4EEE4898"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84.425U</w:t>
            </w:r>
          </w:p>
        </w:tc>
      </w:tr>
      <w:tr w:rsidR="00FF080F" w:rsidRPr="00007793" w14:paraId="0BD83EE8"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vAlign w:val="bottom"/>
          </w:tcPr>
          <w:p w14:paraId="5C2B015F" w14:textId="77777777" w:rsidR="00FF080F" w:rsidRPr="00FF080F" w:rsidRDefault="00FF080F" w:rsidP="00811974">
            <w:pPr>
              <w:rPr>
                <w:rFonts w:ascii="Times New Roman" w:hAnsi="Times New Roman" w:cs="Times New Roman"/>
                <w:color w:val="000000"/>
                <w:sz w:val="16"/>
                <w:szCs w:val="16"/>
              </w:rPr>
            </w:pPr>
            <w:r w:rsidRPr="00FF080F">
              <w:rPr>
                <w:rFonts w:ascii="Times New Roman" w:hAnsi="Times New Roman" w:cs="Times New Roman"/>
                <w:color w:val="000000"/>
                <w:sz w:val="16"/>
                <w:szCs w:val="16"/>
              </w:rPr>
              <w:t>American Rescue Plant Act of 2021 (ARPA)</w:t>
            </w:r>
          </w:p>
        </w:tc>
        <w:tc>
          <w:tcPr>
            <w:tcW w:w="4320" w:type="dxa"/>
            <w:noWrap/>
            <w:vAlign w:val="bottom"/>
          </w:tcPr>
          <w:p w14:paraId="78E08029"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F080F">
              <w:rPr>
                <w:rFonts w:ascii="Times New Roman" w:hAnsi="Times New Roman" w:cs="Times New Roman"/>
                <w:color w:val="000000"/>
                <w:sz w:val="16"/>
                <w:szCs w:val="16"/>
              </w:rPr>
              <w:t>ARP ESSER Funds Digital Learning Coach Supports</w:t>
            </w:r>
          </w:p>
        </w:tc>
        <w:tc>
          <w:tcPr>
            <w:tcW w:w="1080" w:type="dxa"/>
            <w:noWrap/>
            <w:vAlign w:val="bottom"/>
          </w:tcPr>
          <w:p w14:paraId="57A19F40"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07793">
              <w:rPr>
                <w:rFonts w:ascii="Times New Roman" w:hAnsi="Times New Roman" w:cs="Times New Roman"/>
                <w:color w:val="000000"/>
                <w:sz w:val="16"/>
                <w:szCs w:val="16"/>
              </w:rPr>
              <w:t>473GD</w:t>
            </w:r>
          </w:p>
        </w:tc>
        <w:tc>
          <w:tcPr>
            <w:tcW w:w="990" w:type="dxa"/>
            <w:noWrap/>
            <w:vAlign w:val="bottom"/>
          </w:tcPr>
          <w:p w14:paraId="6E674BEA"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84.425U</w:t>
            </w:r>
          </w:p>
        </w:tc>
      </w:tr>
      <w:tr w:rsidR="00FF080F" w:rsidRPr="00007793" w14:paraId="1965F7E9"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tcPr>
          <w:p w14:paraId="01F1F72B" w14:textId="77777777" w:rsidR="00FF080F" w:rsidRPr="00FF080F" w:rsidRDefault="00FF080F" w:rsidP="006058FF">
            <w:pPr>
              <w:rPr>
                <w:rFonts w:ascii="Times New Roman" w:hAnsi="Times New Roman" w:cs="Times New Roman"/>
                <w:color w:val="000000"/>
                <w:sz w:val="16"/>
                <w:szCs w:val="16"/>
              </w:rPr>
            </w:pPr>
            <w:r w:rsidRPr="00FF080F">
              <w:rPr>
                <w:rFonts w:ascii="Times New Roman" w:hAnsi="Times New Roman" w:cs="Times New Roman"/>
                <w:color w:val="000000"/>
                <w:sz w:val="16"/>
                <w:szCs w:val="16"/>
              </w:rPr>
              <w:t>U.S. Dept. of Education/ American Rescue Plan   Elementary and Secondary Schools Emergency Relief Fund – Homeless Children and Youth</w:t>
            </w:r>
          </w:p>
        </w:tc>
        <w:tc>
          <w:tcPr>
            <w:tcW w:w="4320" w:type="dxa"/>
            <w:noWrap/>
            <w:vAlign w:val="bottom"/>
          </w:tcPr>
          <w:p w14:paraId="3AA3D888"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F080F">
              <w:rPr>
                <w:rFonts w:ascii="Times New Roman" w:hAnsi="Times New Roman" w:cs="Times New Roman"/>
                <w:color w:val="000000"/>
                <w:sz w:val="16"/>
                <w:szCs w:val="16"/>
              </w:rPr>
              <w:t>ARP ESSER Homeless Children and Youth II</w:t>
            </w:r>
          </w:p>
        </w:tc>
        <w:tc>
          <w:tcPr>
            <w:tcW w:w="1080" w:type="dxa"/>
            <w:noWrap/>
            <w:vAlign w:val="bottom"/>
          </w:tcPr>
          <w:p w14:paraId="3AB69DD2"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476I</w:t>
            </w:r>
          </w:p>
        </w:tc>
        <w:tc>
          <w:tcPr>
            <w:tcW w:w="990" w:type="dxa"/>
            <w:noWrap/>
            <w:vAlign w:val="bottom"/>
          </w:tcPr>
          <w:p w14:paraId="0AD1458D"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84.425W</w:t>
            </w:r>
          </w:p>
        </w:tc>
      </w:tr>
      <w:tr w:rsidR="00FF080F" w:rsidRPr="00007793" w14:paraId="011C91FD"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tcPr>
          <w:p w14:paraId="77E45645" w14:textId="77777777" w:rsidR="00FF080F" w:rsidRPr="00FF080F" w:rsidRDefault="00FF080F" w:rsidP="006058FF">
            <w:pPr>
              <w:rPr>
                <w:rFonts w:ascii="Times New Roman" w:hAnsi="Times New Roman" w:cs="Times New Roman"/>
                <w:color w:val="000000"/>
                <w:sz w:val="16"/>
                <w:szCs w:val="16"/>
              </w:rPr>
            </w:pPr>
            <w:r w:rsidRPr="00FF080F">
              <w:rPr>
                <w:rFonts w:ascii="Times New Roman" w:hAnsi="Times New Roman" w:cs="Times New Roman"/>
                <w:color w:val="000000"/>
                <w:sz w:val="16"/>
                <w:szCs w:val="16"/>
              </w:rPr>
              <w:t>Offices of Museum and Library Services/American Rescue Plan Individuals with Disabilities Education Act</w:t>
            </w:r>
          </w:p>
        </w:tc>
        <w:tc>
          <w:tcPr>
            <w:tcW w:w="4320" w:type="dxa"/>
            <w:noWrap/>
            <w:vAlign w:val="bottom"/>
          </w:tcPr>
          <w:p w14:paraId="0DCE90DA"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FF080F">
              <w:rPr>
                <w:rFonts w:ascii="Times New Roman" w:hAnsi="Times New Roman" w:cs="Times New Roman"/>
                <w:color w:val="000000"/>
                <w:sz w:val="16"/>
                <w:szCs w:val="16"/>
              </w:rPr>
              <w:t>ARP for Institute of Museum &amp; Libraries</w:t>
            </w:r>
          </w:p>
        </w:tc>
        <w:tc>
          <w:tcPr>
            <w:tcW w:w="1080" w:type="dxa"/>
            <w:noWrap/>
            <w:vAlign w:val="bottom"/>
          </w:tcPr>
          <w:p w14:paraId="4897B15E"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477X</w:t>
            </w:r>
          </w:p>
        </w:tc>
        <w:tc>
          <w:tcPr>
            <w:tcW w:w="990" w:type="dxa"/>
            <w:noWrap/>
            <w:vAlign w:val="bottom"/>
          </w:tcPr>
          <w:p w14:paraId="7E7C497F"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45.312</w:t>
            </w:r>
          </w:p>
        </w:tc>
      </w:tr>
      <w:tr w:rsidR="00FF080F" w:rsidRPr="00007793" w14:paraId="7C330775" w14:textId="77777777" w:rsidTr="00BA7011">
        <w:trPr>
          <w:trHeight w:val="215"/>
        </w:trPr>
        <w:tc>
          <w:tcPr>
            <w:cnfStyle w:val="001000000000" w:firstRow="0" w:lastRow="0" w:firstColumn="1" w:lastColumn="0" w:oddVBand="0" w:evenVBand="0" w:oddHBand="0" w:evenHBand="0" w:firstRowFirstColumn="0" w:firstRowLastColumn="0" w:lastRowFirstColumn="0" w:lastRowLastColumn="0"/>
            <w:tcW w:w="3235" w:type="dxa"/>
          </w:tcPr>
          <w:p w14:paraId="40194C56" w14:textId="77777777" w:rsidR="00FF080F" w:rsidRPr="00FF080F" w:rsidRDefault="00FF080F" w:rsidP="006058FF">
            <w:pPr>
              <w:rPr>
                <w:rFonts w:ascii="Times New Roman" w:hAnsi="Times New Roman" w:cs="Times New Roman"/>
                <w:color w:val="000000"/>
                <w:sz w:val="16"/>
                <w:szCs w:val="16"/>
              </w:rPr>
            </w:pPr>
            <w:r w:rsidRPr="00FF080F">
              <w:rPr>
                <w:rFonts w:ascii="Times New Roman" w:hAnsi="Times New Roman" w:cs="Times New Roman"/>
                <w:color w:val="000000"/>
                <w:sz w:val="16"/>
                <w:szCs w:val="16"/>
              </w:rPr>
              <w:t>American Rescue Plant Act of 2021 (ARPA)</w:t>
            </w:r>
          </w:p>
        </w:tc>
        <w:tc>
          <w:tcPr>
            <w:tcW w:w="4320" w:type="dxa"/>
            <w:noWrap/>
            <w:vAlign w:val="bottom"/>
          </w:tcPr>
          <w:p w14:paraId="25924647"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080F">
              <w:rPr>
                <w:rFonts w:ascii="Times New Roman" w:hAnsi="Times New Roman" w:cs="Times New Roman"/>
                <w:sz w:val="16"/>
                <w:szCs w:val="16"/>
              </w:rPr>
              <w:t>ARPA Child Care Facility Repairs Grant</w:t>
            </w:r>
          </w:p>
        </w:tc>
        <w:tc>
          <w:tcPr>
            <w:tcW w:w="1080" w:type="dxa"/>
            <w:noWrap/>
            <w:vAlign w:val="bottom"/>
          </w:tcPr>
          <w:p w14:paraId="779ED839"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07793">
              <w:rPr>
                <w:rFonts w:ascii="Times New Roman" w:hAnsi="Times New Roman" w:cs="Times New Roman"/>
                <w:color w:val="000000"/>
                <w:sz w:val="16"/>
                <w:szCs w:val="16"/>
              </w:rPr>
              <w:t>553I</w:t>
            </w:r>
          </w:p>
        </w:tc>
        <w:tc>
          <w:tcPr>
            <w:tcW w:w="990" w:type="dxa"/>
            <w:noWrap/>
            <w:vAlign w:val="bottom"/>
          </w:tcPr>
          <w:p w14:paraId="23D9F905"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93.575</w:t>
            </w:r>
          </w:p>
        </w:tc>
      </w:tr>
      <w:tr w:rsidR="00FF080F" w:rsidRPr="00007793" w14:paraId="55D36FEC" w14:textId="77777777" w:rsidTr="00BA7011">
        <w:trPr>
          <w:trHeight w:val="215"/>
        </w:trPr>
        <w:tc>
          <w:tcPr>
            <w:cnfStyle w:val="001000000000" w:firstRow="0" w:lastRow="0" w:firstColumn="1" w:lastColumn="0" w:oddVBand="0" w:evenVBand="0" w:oddHBand="0" w:evenHBand="0" w:firstRowFirstColumn="0" w:firstRowLastColumn="0" w:lastRowFirstColumn="0" w:lastRowLastColumn="0"/>
            <w:tcW w:w="3235" w:type="dxa"/>
          </w:tcPr>
          <w:p w14:paraId="4CB2211E" w14:textId="77777777" w:rsidR="00FF080F" w:rsidRPr="00FF080F" w:rsidRDefault="00FF080F" w:rsidP="006058FF">
            <w:pPr>
              <w:rPr>
                <w:rFonts w:ascii="Times New Roman" w:hAnsi="Times New Roman" w:cs="Times New Roman"/>
                <w:color w:val="000000"/>
                <w:sz w:val="16"/>
                <w:szCs w:val="16"/>
              </w:rPr>
            </w:pPr>
            <w:r w:rsidRPr="00FF080F">
              <w:rPr>
                <w:rFonts w:ascii="Times New Roman" w:hAnsi="Times New Roman" w:cs="Times New Roman"/>
                <w:color w:val="000000"/>
                <w:sz w:val="16"/>
                <w:szCs w:val="16"/>
              </w:rPr>
              <w:t>Coronavirus Response and Relief Supplemental Appropriations Act (CRRSA)</w:t>
            </w:r>
          </w:p>
        </w:tc>
        <w:tc>
          <w:tcPr>
            <w:tcW w:w="4320" w:type="dxa"/>
            <w:noWrap/>
            <w:vAlign w:val="bottom"/>
          </w:tcPr>
          <w:p w14:paraId="68AD616D"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080F">
              <w:rPr>
                <w:rFonts w:ascii="Times New Roman" w:eastAsia="Times New Roman" w:hAnsi="Times New Roman" w:cs="Times New Roman"/>
                <w:color w:val="000000"/>
                <w:sz w:val="16"/>
                <w:szCs w:val="16"/>
              </w:rPr>
              <w:t>ESSER II Funds Digital Learning Coach Supports</w:t>
            </w:r>
          </w:p>
        </w:tc>
        <w:tc>
          <w:tcPr>
            <w:tcW w:w="1080" w:type="dxa"/>
            <w:noWrap/>
            <w:vAlign w:val="bottom"/>
          </w:tcPr>
          <w:p w14:paraId="5E7F7128"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07793">
              <w:rPr>
                <w:rFonts w:ascii="Times New Roman" w:hAnsi="Times New Roman" w:cs="Times New Roman"/>
                <w:color w:val="000000"/>
                <w:sz w:val="16"/>
                <w:szCs w:val="16"/>
              </w:rPr>
              <w:t>554GL</w:t>
            </w:r>
          </w:p>
        </w:tc>
        <w:tc>
          <w:tcPr>
            <w:tcW w:w="990" w:type="dxa"/>
            <w:noWrap/>
            <w:vAlign w:val="bottom"/>
          </w:tcPr>
          <w:p w14:paraId="5A24EE36"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84.425D</w:t>
            </w:r>
          </w:p>
        </w:tc>
      </w:tr>
      <w:tr w:rsidR="00FF080F" w:rsidRPr="00007793" w14:paraId="0DB9109F" w14:textId="77777777" w:rsidTr="00BA7011">
        <w:trPr>
          <w:trHeight w:val="215"/>
        </w:trPr>
        <w:tc>
          <w:tcPr>
            <w:cnfStyle w:val="001000000000" w:firstRow="0" w:lastRow="0" w:firstColumn="1" w:lastColumn="0" w:oddVBand="0" w:evenVBand="0" w:oddHBand="0" w:evenHBand="0" w:firstRowFirstColumn="0" w:firstRowLastColumn="0" w:lastRowFirstColumn="0" w:lastRowLastColumn="0"/>
            <w:tcW w:w="3235" w:type="dxa"/>
          </w:tcPr>
          <w:p w14:paraId="2B799690" w14:textId="77777777" w:rsidR="00FF080F" w:rsidRPr="00FF080F" w:rsidRDefault="00FF080F" w:rsidP="006058FF">
            <w:pPr>
              <w:rPr>
                <w:rFonts w:ascii="Times New Roman" w:hAnsi="Times New Roman" w:cs="Times New Roman"/>
                <w:color w:val="000000"/>
                <w:sz w:val="16"/>
                <w:szCs w:val="16"/>
              </w:rPr>
            </w:pPr>
            <w:r w:rsidRPr="00FF080F">
              <w:rPr>
                <w:rFonts w:ascii="Times New Roman" w:hAnsi="Times New Roman" w:cs="Times New Roman"/>
                <w:color w:val="000000"/>
                <w:sz w:val="16"/>
                <w:szCs w:val="16"/>
              </w:rPr>
              <w:t>Coronavirus Response and Relief Supplemental Appropriations Act (CRRSA)</w:t>
            </w:r>
          </w:p>
        </w:tc>
        <w:tc>
          <w:tcPr>
            <w:tcW w:w="4320" w:type="dxa"/>
            <w:noWrap/>
            <w:vAlign w:val="bottom"/>
          </w:tcPr>
          <w:p w14:paraId="7291E661"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080F">
              <w:rPr>
                <w:rFonts w:ascii="Times New Roman" w:eastAsia="Times New Roman" w:hAnsi="Times New Roman" w:cs="Times New Roman"/>
                <w:color w:val="000000"/>
                <w:sz w:val="16"/>
                <w:szCs w:val="16"/>
              </w:rPr>
              <w:t>ESSER II Funds ESSER Vaccine Incentive</w:t>
            </w:r>
          </w:p>
        </w:tc>
        <w:tc>
          <w:tcPr>
            <w:tcW w:w="1080" w:type="dxa"/>
            <w:noWrap/>
            <w:vAlign w:val="bottom"/>
          </w:tcPr>
          <w:p w14:paraId="62400FCC"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07793">
              <w:rPr>
                <w:rFonts w:ascii="Times New Roman" w:hAnsi="Times New Roman" w:cs="Times New Roman"/>
                <w:color w:val="000000"/>
                <w:sz w:val="16"/>
                <w:szCs w:val="16"/>
              </w:rPr>
              <w:t>554GV</w:t>
            </w:r>
          </w:p>
        </w:tc>
        <w:tc>
          <w:tcPr>
            <w:tcW w:w="990" w:type="dxa"/>
            <w:noWrap/>
            <w:vAlign w:val="bottom"/>
          </w:tcPr>
          <w:p w14:paraId="4EAAE8FD"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84.425D</w:t>
            </w:r>
          </w:p>
        </w:tc>
      </w:tr>
      <w:tr w:rsidR="00FF080F" w:rsidRPr="00007793" w14:paraId="14C3D2AD" w14:textId="77777777" w:rsidTr="00BA7011">
        <w:trPr>
          <w:trHeight w:val="215"/>
        </w:trPr>
        <w:tc>
          <w:tcPr>
            <w:cnfStyle w:val="001000000000" w:firstRow="0" w:lastRow="0" w:firstColumn="1" w:lastColumn="0" w:oddVBand="0" w:evenVBand="0" w:oddHBand="0" w:evenHBand="0" w:firstRowFirstColumn="0" w:firstRowLastColumn="0" w:lastRowFirstColumn="0" w:lastRowLastColumn="0"/>
            <w:tcW w:w="3235" w:type="dxa"/>
          </w:tcPr>
          <w:p w14:paraId="0FBF6E05" w14:textId="77777777" w:rsidR="00FF080F" w:rsidRPr="00FF080F" w:rsidRDefault="00FF080F" w:rsidP="006058FF">
            <w:pPr>
              <w:rPr>
                <w:rFonts w:ascii="Times New Roman" w:hAnsi="Times New Roman" w:cs="Times New Roman"/>
                <w:sz w:val="16"/>
                <w:szCs w:val="16"/>
              </w:rPr>
            </w:pPr>
            <w:r w:rsidRPr="00FF080F">
              <w:rPr>
                <w:rFonts w:ascii="Times New Roman" w:hAnsi="Times New Roman" w:cs="Times New Roman"/>
                <w:sz w:val="16"/>
                <w:szCs w:val="16"/>
              </w:rPr>
              <w:t>Universal Service Administrative Company</w:t>
            </w:r>
          </w:p>
        </w:tc>
        <w:tc>
          <w:tcPr>
            <w:tcW w:w="4320" w:type="dxa"/>
            <w:noWrap/>
            <w:vAlign w:val="bottom"/>
          </w:tcPr>
          <w:p w14:paraId="3DEC6984"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080F">
              <w:rPr>
                <w:rFonts w:ascii="Times New Roman" w:hAnsi="Times New Roman" w:cs="Times New Roman"/>
                <w:sz w:val="16"/>
                <w:szCs w:val="16"/>
              </w:rPr>
              <w:t>Emergency Connectivity Fund</w:t>
            </w:r>
          </w:p>
        </w:tc>
        <w:tc>
          <w:tcPr>
            <w:tcW w:w="1080" w:type="dxa"/>
            <w:noWrap/>
            <w:vAlign w:val="bottom"/>
          </w:tcPr>
          <w:p w14:paraId="3198D388"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007793">
              <w:rPr>
                <w:rFonts w:ascii="Times New Roman" w:eastAsia="Times New Roman" w:hAnsi="Times New Roman" w:cs="Times New Roman"/>
                <w:color w:val="000000"/>
                <w:sz w:val="16"/>
                <w:szCs w:val="16"/>
              </w:rPr>
              <w:t>559I</w:t>
            </w:r>
          </w:p>
        </w:tc>
        <w:tc>
          <w:tcPr>
            <w:tcW w:w="990" w:type="dxa"/>
            <w:noWrap/>
            <w:vAlign w:val="bottom"/>
          </w:tcPr>
          <w:p w14:paraId="4EF7D56F"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007793">
              <w:rPr>
                <w:rFonts w:ascii="Times New Roman" w:eastAsia="Times New Roman" w:hAnsi="Times New Roman" w:cs="Times New Roman"/>
                <w:sz w:val="16"/>
                <w:szCs w:val="16"/>
              </w:rPr>
              <w:t>32.009</w:t>
            </w:r>
          </w:p>
        </w:tc>
      </w:tr>
      <w:tr w:rsidR="00FF080F" w:rsidRPr="00007793" w14:paraId="51B9F5FC" w14:textId="77777777" w:rsidTr="00BA7011">
        <w:trPr>
          <w:trHeight w:val="224"/>
        </w:trPr>
        <w:tc>
          <w:tcPr>
            <w:cnfStyle w:val="001000000000" w:firstRow="0" w:lastRow="0" w:firstColumn="1" w:lastColumn="0" w:oddVBand="0" w:evenVBand="0" w:oddHBand="0" w:evenHBand="0" w:firstRowFirstColumn="0" w:firstRowLastColumn="0" w:lastRowFirstColumn="0" w:lastRowLastColumn="0"/>
            <w:tcW w:w="3235" w:type="dxa"/>
          </w:tcPr>
          <w:p w14:paraId="3775F809" w14:textId="77777777" w:rsidR="00FF080F" w:rsidRPr="00FF080F" w:rsidRDefault="00FF080F" w:rsidP="006058FF">
            <w:pPr>
              <w:rPr>
                <w:rFonts w:ascii="Times New Roman" w:hAnsi="Times New Roman" w:cs="Times New Roman"/>
                <w:sz w:val="16"/>
                <w:szCs w:val="16"/>
              </w:rPr>
            </w:pPr>
            <w:r w:rsidRPr="00FF080F">
              <w:rPr>
                <w:rFonts w:ascii="Times New Roman" w:hAnsi="Times New Roman" w:cs="Times New Roman"/>
                <w:sz w:val="16"/>
                <w:szCs w:val="16"/>
              </w:rPr>
              <w:t>US Dept. Health and Human Services</w:t>
            </w:r>
          </w:p>
        </w:tc>
        <w:tc>
          <w:tcPr>
            <w:tcW w:w="4320" w:type="dxa"/>
            <w:noWrap/>
            <w:vAlign w:val="bottom"/>
          </w:tcPr>
          <w:p w14:paraId="43B94C28" w14:textId="77777777" w:rsidR="00FF080F" w:rsidRPr="00FF080F" w:rsidRDefault="00FF080F" w:rsidP="00FF08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080F">
              <w:rPr>
                <w:rFonts w:ascii="Times New Roman" w:hAnsi="Times New Roman" w:cs="Times New Roman"/>
                <w:sz w:val="16"/>
                <w:szCs w:val="16"/>
              </w:rPr>
              <w:t>ARPA Child Care Sustainability Stabilization Funds</w:t>
            </w:r>
          </w:p>
        </w:tc>
        <w:tc>
          <w:tcPr>
            <w:tcW w:w="1080" w:type="dxa"/>
            <w:noWrap/>
            <w:vAlign w:val="bottom"/>
          </w:tcPr>
          <w:p w14:paraId="36AB8109"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576I</w:t>
            </w:r>
          </w:p>
        </w:tc>
        <w:tc>
          <w:tcPr>
            <w:tcW w:w="990" w:type="dxa"/>
            <w:noWrap/>
            <w:vAlign w:val="bottom"/>
          </w:tcPr>
          <w:p w14:paraId="6C81FC53"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007793">
              <w:rPr>
                <w:rFonts w:ascii="Times New Roman" w:hAnsi="Times New Roman" w:cs="Times New Roman"/>
                <w:sz w:val="16"/>
                <w:szCs w:val="16"/>
              </w:rPr>
              <w:t>93.575</w:t>
            </w:r>
          </w:p>
        </w:tc>
      </w:tr>
      <w:tr w:rsidR="00FF080F" w:rsidRPr="00007793" w14:paraId="163655D2" w14:textId="77777777" w:rsidTr="00BA7011">
        <w:trPr>
          <w:trHeight w:val="359"/>
        </w:trPr>
        <w:tc>
          <w:tcPr>
            <w:cnfStyle w:val="001000000000" w:firstRow="0" w:lastRow="0" w:firstColumn="1" w:lastColumn="0" w:oddVBand="0" w:evenVBand="0" w:oddHBand="0" w:evenHBand="0" w:firstRowFirstColumn="0" w:firstRowLastColumn="0" w:lastRowFirstColumn="0" w:lastRowLastColumn="0"/>
            <w:tcW w:w="3235" w:type="dxa"/>
            <w:hideMark/>
          </w:tcPr>
          <w:p w14:paraId="661EABDF" w14:textId="77777777" w:rsidR="00FF080F" w:rsidRPr="00FF080F" w:rsidRDefault="00FF080F" w:rsidP="006058FF">
            <w:pPr>
              <w:rPr>
                <w:rFonts w:ascii="Times New Roman" w:hAnsi="Times New Roman" w:cs="Times New Roman"/>
                <w:sz w:val="16"/>
                <w:szCs w:val="16"/>
              </w:rPr>
            </w:pPr>
            <w:r w:rsidRPr="00FF080F">
              <w:rPr>
                <w:rFonts w:ascii="Times New Roman" w:hAnsi="Times New Roman" w:cs="Times New Roman"/>
                <w:sz w:val="16"/>
                <w:szCs w:val="16"/>
              </w:rPr>
              <w:lastRenderedPageBreak/>
              <w:t>Dept. of Labor/Workforce Innovation and Opportunity Act</w:t>
            </w:r>
          </w:p>
          <w:p w14:paraId="41B4765C" w14:textId="77777777" w:rsidR="00FF080F" w:rsidRPr="00FF080F" w:rsidRDefault="00FF080F" w:rsidP="006058FF">
            <w:pPr>
              <w:rPr>
                <w:rFonts w:ascii="Times New Roman" w:eastAsia="Times New Roman" w:hAnsi="Times New Roman" w:cs="Times New Roman"/>
                <w:color w:val="000000"/>
                <w:sz w:val="16"/>
                <w:szCs w:val="16"/>
              </w:rPr>
            </w:pPr>
          </w:p>
        </w:tc>
        <w:tc>
          <w:tcPr>
            <w:tcW w:w="4320" w:type="dxa"/>
            <w:noWrap/>
            <w:hideMark/>
          </w:tcPr>
          <w:p w14:paraId="432D73EC" w14:textId="77777777" w:rsidR="00FF080F" w:rsidRPr="00007793" w:rsidRDefault="00FF080F" w:rsidP="006058F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007793">
              <w:rPr>
                <w:rFonts w:ascii="Times New Roman" w:eastAsia="Times New Roman" w:hAnsi="Times New Roman" w:cs="Times New Roman"/>
                <w:color w:val="000000"/>
                <w:sz w:val="16"/>
                <w:szCs w:val="16"/>
              </w:rPr>
              <w:t>Kentucky Academy for Equity in Teaching (KAET) Grow-Your-Own Program Start Up</w:t>
            </w:r>
          </w:p>
        </w:tc>
        <w:tc>
          <w:tcPr>
            <w:tcW w:w="1080" w:type="dxa"/>
            <w:noWrap/>
            <w:vAlign w:val="bottom"/>
            <w:hideMark/>
          </w:tcPr>
          <w:p w14:paraId="41C51008"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007793">
              <w:rPr>
                <w:rFonts w:ascii="Times New Roman" w:eastAsia="Times New Roman" w:hAnsi="Times New Roman" w:cs="Times New Roman"/>
                <w:color w:val="000000"/>
                <w:sz w:val="16"/>
                <w:szCs w:val="16"/>
              </w:rPr>
              <w:t>632X</w:t>
            </w:r>
          </w:p>
        </w:tc>
        <w:tc>
          <w:tcPr>
            <w:tcW w:w="990" w:type="dxa"/>
            <w:noWrap/>
            <w:vAlign w:val="bottom"/>
            <w:hideMark/>
          </w:tcPr>
          <w:p w14:paraId="4004E0F1" w14:textId="77777777" w:rsidR="00FF080F" w:rsidRPr="00007793" w:rsidRDefault="00FF080F" w:rsidP="00FF08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007793">
              <w:rPr>
                <w:rFonts w:ascii="Times New Roman" w:eastAsia="Times New Roman" w:hAnsi="Times New Roman" w:cs="Times New Roman"/>
                <w:sz w:val="16"/>
                <w:szCs w:val="16"/>
              </w:rPr>
              <w:t>17.278</w:t>
            </w:r>
          </w:p>
        </w:tc>
      </w:tr>
      <w:tr w:rsidR="00361C6B" w:rsidRPr="00361C6B" w14:paraId="6D97FAF2"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vAlign w:val="bottom"/>
            <w:hideMark/>
          </w:tcPr>
          <w:p w14:paraId="4591B3F9" w14:textId="77777777" w:rsidR="00361C6B" w:rsidRPr="00361C6B" w:rsidRDefault="00361C6B" w:rsidP="00CD0F8E">
            <w:pPr>
              <w:rPr>
                <w:rFonts w:ascii="Times New Roman" w:eastAsia="Times New Roman" w:hAnsi="Times New Roman" w:cs="Times New Roman"/>
                <w:color w:val="000000"/>
                <w:sz w:val="16"/>
                <w:szCs w:val="16"/>
              </w:rPr>
            </w:pPr>
            <w:r w:rsidRPr="00361C6B">
              <w:rPr>
                <w:rFonts w:ascii="Times New Roman" w:eastAsia="Times New Roman" w:hAnsi="Times New Roman" w:cs="Times New Roman"/>
                <w:color w:val="000000"/>
                <w:sz w:val="16"/>
                <w:szCs w:val="16"/>
              </w:rPr>
              <w:t>American Rescue Plant Act of 2021 (ARPA)</w:t>
            </w:r>
          </w:p>
        </w:tc>
        <w:tc>
          <w:tcPr>
            <w:tcW w:w="4320" w:type="dxa"/>
            <w:vAlign w:val="bottom"/>
            <w:hideMark/>
          </w:tcPr>
          <w:p w14:paraId="01B23DD0" w14:textId="77777777" w:rsidR="00361C6B" w:rsidRPr="00361C6B" w:rsidRDefault="00361C6B" w:rsidP="00CD0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361C6B">
              <w:rPr>
                <w:rFonts w:ascii="Times New Roman" w:eastAsia="Times New Roman" w:hAnsi="Times New Roman" w:cs="Times New Roman"/>
                <w:sz w:val="16"/>
                <w:szCs w:val="16"/>
              </w:rPr>
              <w:t xml:space="preserve">ARPA Preschool Partnership Grant (CCSDF) </w:t>
            </w:r>
          </w:p>
        </w:tc>
        <w:tc>
          <w:tcPr>
            <w:tcW w:w="1080" w:type="dxa"/>
            <w:noWrap/>
            <w:vAlign w:val="bottom"/>
            <w:hideMark/>
          </w:tcPr>
          <w:p w14:paraId="2DFA0CAF" w14:textId="77777777" w:rsidR="00361C6B" w:rsidRPr="00361C6B" w:rsidRDefault="00361C6B"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361C6B">
              <w:rPr>
                <w:rFonts w:ascii="Times New Roman" w:eastAsia="Times New Roman" w:hAnsi="Times New Roman" w:cs="Times New Roman"/>
                <w:sz w:val="16"/>
                <w:szCs w:val="16"/>
              </w:rPr>
              <w:t>562IP</w:t>
            </w:r>
          </w:p>
        </w:tc>
        <w:tc>
          <w:tcPr>
            <w:tcW w:w="990" w:type="dxa"/>
            <w:noWrap/>
            <w:vAlign w:val="bottom"/>
            <w:hideMark/>
          </w:tcPr>
          <w:p w14:paraId="6CC57149" w14:textId="77777777" w:rsidR="00361C6B" w:rsidRPr="00361C6B" w:rsidRDefault="00361C6B"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361C6B">
              <w:rPr>
                <w:rFonts w:ascii="Times New Roman" w:eastAsia="Times New Roman" w:hAnsi="Times New Roman" w:cs="Times New Roman"/>
                <w:sz w:val="16"/>
                <w:szCs w:val="16"/>
              </w:rPr>
              <w:t>93.575</w:t>
            </w:r>
          </w:p>
        </w:tc>
      </w:tr>
      <w:tr w:rsidR="00361C6B" w:rsidRPr="00361C6B" w14:paraId="3EC7BA29"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vAlign w:val="bottom"/>
            <w:hideMark/>
          </w:tcPr>
          <w:p w14:paraId="56946173" w14:textId="77777777" w:rsidR="00361C6B" w:rsidRPr="00361C6B" w:rsidRDefault="00361C6B" w:rsidP="00CD0F8E">
            <w:pPr>
              <w:rPr>
                <w:rFonts w:ascii="Times New Roman" w:eastAsia="Times New Roman" w:hAnsi="Times New Roman" w:cs="Times New Roman"/>
                <w:color w:val="000000"/>
                <w:sz w:val="16"/>
                <w:szCs w:val="16"/>
              </w:rPr>
            </w:pPr>
            <w:r w:rsidRPr="00361C6B">
              <w:rPr>
                <w:rFonts w:ascii="Times New Roman" w:eastAsia="Times New Roman" w:hAnsi="Times New Roman" w:cs="Times New Roman"/>
                <w:color w:val="000000"/>
                <w:sz w:val="16"/>
                <w:szCs w:val="16"/>
              </w:rPr>
              <w:t>American Rescue Plant Act of 2021 (ARPA)</w:t>
            </w:r>
          </w:p>
        </w:tc>
        <w:tc>
          <w:tcPr>
            <w:tcW w:w="4320" w:type="dxa"/>
            <w:noWrap/>
            <w:vAlign w:val="bottom"/>
            <w:hideMark/>
          </w:tcPr>
          <w:p w14:paraId="2E9CC21A" w14:textId="77777777" w:rsidR="00D7520E" w:rsidRPr="00D7520E" w:rsidRDefault="00D7520E" w:rsidP="00D752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D7520E">
              <w:rPr>
                <w:rFonts w:ascii="Times New Roman" w:hAnsi="Times New Roman" w:cs="Times New Roman"/>
                <w:color w:val="000000"/>
                <w:sz w:val="16"/>
                <w:szCs w:val="16"/>
              </w:rPr>
              <w:t>Educational Cooperative ARP ESSER Deeper Learning</w:t>
            </w:r>
          </w:p>
          <w:p w14:paraId="156B64E7" w14:textId="29CD4EFE" w:rsidR="00361C6B" w:rsidRPr="00361C6B" w:rsidRDefault="00361C6B" w:rsidP="00CD0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1080" w:type="dxa"/>
            <w:noWrap/>
            <w:vAlign w:val="bottom"/>
            <w:hideMark/>
          </w:tcPr>
          <w:p w14:paraId="540AA984" w14:textId="77777777" w:rsidR="00361C6B" w:rsidRPr="00361C6B" w:rsidRDefault="00361C6B"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361C6B">
              <w:rPr>
                <w:rFonts w:ascii="Times New Roman" w:eastAsia="Times New Roman" w:hAnsi="Times New Roman" w:cs="Times New Roman"/>
                <w:color w:val="000000"/>
                <w:sz w:val="16"/>
                <w:szCs w:val="16"/>
              </w:rPr>
              <w:t>563I</w:t>
            </w:r>
          </w:p>
        </w:tc>
        <w:tc>
          <w:tcPr>
            <w:tcW w:w="990" w:type="dxa"/>
            <w:noWrap/>
            <w:vAlign w:val="bottom"/>
            <w:hideMark/>
          </w:tcPr>
          <w:p w14:paraId="3815FE40" w14:textId="77777777" w:rsidR="00361C6B" w:rsidRPr="00361C6B" w:rsidRDefault="00361C6B"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361C6B">
              <w:rPr>
                <w:rFonts w:ascii="Times New Roman" w:eastAsia="Times New Roman" w:hAnsi="Times New Roman" w:cs="Times New Roman"/>
                <w:color w:val="000000"/>
                <w:sz w:val="16"/>
                <w:szCs w:val="16"/>
              </w:rPr>
              <w:t>84.425U</w:t>
            </w:r>
          </w:p>
        </w:tc>
      </w:tr>
      <w:tr w:rsidR="004B622C" w:rsidRPr="004B622C" w14:paraId="47AD1981" w14:textId="77777777" w:rsidTr="00BA7011">
        <w:trPr>
          <w:trHeight w:val="557"/>
        </w:trPr>
        <w:tc>
          <w:tcPr>
            <w:cnfStyle w:val="001000000000" w:firstRow="0" w:lastRow="0" w:firstColumn="1" w:lastColumn="0" w:oddVBand="0" w:evenVBand="0" w:oddHBand="0" w:evenHBand="0" w:firstRowFirstColumn="0" w:firstRowLastColumn="0" w:lastRowFirstColumn="0" w:lastRowLastColumn="0"/>
            <w:tcW w:w="3235" w:type="dxa"/>
            <w:vAlign w:val="bottom"/>
            <w:hideMark/>
          </w:tcPr>
          <w:p w14:paraId="64668DC6" w14:textId="77777777" w:rsidR="004B622C" w:rsidRPr="004B622C" w:rsidRDefault="004B622C" w:rsidP="004B622C">
            <w:pPr>
              <w:rPr>
                <w:rFonts w:ascii="Times New Roman" w:eastAsia="Times New Roman" w:hAnsi="Times New Roman" w:cs="Times New Roman"/>
                <w:color w:val="000000"/>
                <w:sz w:val="16"/>
                <w:szCs w:val="16"/>
              </w:rPr>
            </w:pPr>
            <w:r w:rsidRPr="004B622C">
              <w:rPr>
                <w:rFonts w:ascii="Times New Roman" w:eastAsia="Times New Roman" w:hAnsi="Times New Roman" w:cs="Times New Roman"/>
                <w:color w:val="000000"/>
                <w:sz w:val="16"/>
                <w:szCs w:val="16"/>
              </w:rPr>
              <w:t>United States Department of Agriculture (USDA) National Institute of Food and Agriculture (NIFA)</w:t>
            </w:r>
          </w:p>
        </w:tc>
        <w:tc>
          <w:tcPr>
            <w:tcW w:w="4320" w:type="dxa"/>
            <w:noWrap/>
            <w:vAlign w:val="bottom"/>
            <w:hideMark/>
          </w:tcPr>
          <w:p w14:paraId="4D59E0C9" w14:textId="77777777" w:rsidR="004B622C" w:rsidRPr="004B622C" w:rsidRDefault="004B622C" w:rsidP="004B62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4B622C">
              <w:rPr>
                <w:rFonts w:ascii="Times New Roman" w:eastAsia="Times New Roman" w:hAnsi="Times New Roman" w:cs="Times New Roman"/>
                <w:color w:val="000000"/>
                <w:sz w:val="16"/>
                <w:szCs w:val="16"/>
              </w:rPr>
              <w:t xml:space="preserve">Food Agriculture </w:t>
            </w:r>
            <w:proofErr w:type="gramStart"/>
            <w:r w:rsidRPr="004B622C">
              <w:rPr>
                <w:rFonts w:ascii="Times New Roman" w:eastAsia="Times New Roman" w:hAnsi="Times New Roman" w:cs="Times New Roman"/>
                <w:color w:val="000000"/>
                <w:sz w:val="16"/>
                <w:szCs w:val="16"/>
              </w:rPr>
              <w:t>Service Learning</w:t>
            </w:r>
            <w:proofErr w:type="gramEnd"/>
            <w:r w:rsidRPr="004B622C">
              <w:rPr>
                <w:rFonts w:ascii="Times New Roman" w:eastAsia="Times New Roman" w:hAnsi="Times New Roman" w:cs="Times New Roman"/>
                <w:color w:val="000000"/>
                <w:sz w:val="16"/>
                <w:szCs w:val="16"/>
              </w:rPr>
              <w:t xml:space="preserve"> Program (FASLP)  </w:t>
            </w:r>
          </w:p>
        </w:tc>
        <w:tc>
          <w:tcPr>
            <w:tcW w:w="1080" w:type="dxa"/>
            <w:noWrap/>
            <w:vAlign w:val="bottom"/>
            <w:hideMark/>
          </w:tcPr>
          <w:p w14:paraId="0C116287" w14:textId="77777777" w:rsidR="004B622C" w:rsidRPr="004B622C" w:rsidRDefault="004B622C"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4B622C">
              <w:rPr>
                <w:rFonts w:ascii="Times New Roman" w:eastAsia="Times New Roman" w:hAnsi="Times New Roman" w:cs="Times New Roman"/>
                <w:sz w:val="16"/>
                <w:szCs w:val="16"/>
              </w:rPr>
              <w:t>219X</w:t>
            </w:r>
          </w:p>
        </w:tc>
        <w:tc>
          <w:tcPr>
            <w:tcW w:w="990" w:type="dxa"/>
            <w:noWrap/>
            <w:vAlign w:val="bottom"/>
            <w:hideMark/>
          </w:tcPr>
          <w:p w14:paraId="11FD90EA" w14:textId="77777777" w:rsidR="004B622C" w:rsidRPr="004B622C" w:rsidRDefault="004B622C"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4B622C">
              <w:rPr>
                <w:rFonts w:ascii="Times New Roman" w:eastAsia="Times New Roman" w:hAnsi="Times New Roman" w:cs="Times New Roman"/>
                <w:sz w:val="16"/>
                <w:szCs w:val="16"/>
              </w:rPr>
              <w:t>10.522</w:t>
            </w:r>
          </w:p>
        </w:tc>
      </w:tr>
      <w:tr w:rsidR="00CD0F8E" w:rsidRPr="00CD0F8E" w14:paraId="7BD4C8A2"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vAlign w:val="bottom"/>
            <w:hideMark/>
          </w:tcPr>
          <w:p w14:paraId="5428D8E4" w14:textId="77777777" w:rsidR="00CD0F8E" w:rsidRPr="00CD0F8E" w:rsidRDefault="00CD0F8E" w:rsidP="00CD0F8E">
            <w:pPr>
              <w:rPr>
                <w:rFonts w:ascii="Times New Roman" w:eastAsia="Times New Roman" w:hAnsi="Times New Roman" w:cs="Times New Roman"/>
                <w:color w:val="000000"/>
                <w:sz w:val="16"/>
                <w:szCs w:val="16"/>
              </w:rPr>
            </w:pPr>
            <w:r w:rsidRPr="00CD0F8E">
              <w:rPr>
                <w:rFonts w:ascii="Times New Roman" w:eastAsia="Times New Roman" w:hAnsi="Times New Roman" w:cs="Times New Roman"/>
                <w:color w:val="000000"/>
                <w:sz w:val="16"/>
                <w:szCs w:val="16"/>
              </w:rPr>
              <w:t>American Rescue Plant Act of 2021 (ARPA)</w:t>
            </w:r>
          </w:p>
        </w:tc>
        <w:tc>
          <w:tcPr>
            <w:tcW w:w="4320" w:type="dxa"/>
            <w:noWrap/>
            <w:vAlign w:val="bottom"/>
            <w:hideMark/>
          </w:tcPr>
          <w:p w14:paraId="3E1584AF" w14:textId="77777777" w:rsidR="00CD0F8E" w:rsidRPr="00CD0F8E" w:rsidRDefault="00CD0F8E" w:rsidP="00CD0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D0F8E">
              <w:rPr>
                <w:rFonts w:ascii="Times New Roman" w:eastAsia="Times New Roman" w:hAnsi="Times New Roman" w:cs="Times New Roman"/>
                <w:color w:val="000000"/>
                <w:sz w:val="16"/>
                <w:szCs w:val="16"/>
              </w:rPr>
              <w:t>ARP ESSER Funds Promoting Positive Post School Outcomes</w:t>
            </w:r>
          </w:p>
        </w:tc>
        <w:tc>
          <w:tcPr>
            <w:tcW w:w="1080" w:type="dxa"/>
            <w:noWrap/>
            <w:vAlign w:val="bottom"/>
            <w:hideMark/>
          </w:tcPr>
          <w:p w14:paraId="5A900FF4"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D0F8E">
              <w:rPr>
                <w:rFonts w:ascii="Times New Roman" w:eastAsia="Times New Roman" w:hAnsi="Times New Roman" w:cs="Times New Roman"/>
                <w:color w:val="000000"/>
                <w:sz w:val="16"/>
                <w:szCs w:val="16"/>
              </w:rPr>
              <w:t>473GP</w:t>
            </w:r>
          </w:p>
        </w:tc>
        <w:tc>
          <w:tcPr>
            <w:tcW w:w="990" w:type="dxa"/>
            <w:noWrap/>
            <w:vAlign w:val="bottom"/>
            <w:hideMark/>
          </w:tcPr>
          <w:p w14:paraId="63C0F06F"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84.425U</w:t>
            </w:r>
          </w:p>
        </w:tc>
      </w:tr>
      <w:tr w:rsidR="00CD0F8E" w:rsidRPr="00CD0F8E" w14:paraId="2929FDC1" w14:textId="77777777" w:rsidTr="00BA7011">
        <w:trPr>
          <w:trHeight w:val="264"/>
        </w:trPr>
        <w:tc>
          <w:tcPr>
            <w:cnfStyle w:val="001000000000" w:firstRow="0" w:lastRow="0" w:firstColumn="1" w:lastColumn="0" w:oddVBand="0" w:evenVBand="0" w:oddHBand="0" w:evenHBand="0" w:firstRowFirstColumn="0" w:firstRowLastColumn="0" w:lastRowFirstColumn="0" w:lastRowLastColumn="0"/>
            <w:tcW w:w="3235" w:type="dxa"/>
            <w:noWrap/>
            <w:vAlign w:val="bottom"/>
            <w:hideMark/>
          </w:tcPr>
          <w:p w14:paraId="1F832170" w14:textId="77777777" w:rsidR="00CD0F8E" w:rsidRPr="00CD0F8E" w:rsidRDefault="00CD0F8E" w:rsidP="00CD0F8E">
            <w:pPr>
              <w:rPr>
                <w:rFonts w:ascii="Times New Roman" w:eastAsia="Times New Roman" w:hAnsi="Times New Roman" w:cs="Times New Roman"/>
                <w:color w:val="000000"/>
                <w:sz w:val="16"/>
                <w:szCs w:val="16"/>
              </w:rPr>
            </w:pPr>
            <w:r w:rsidRPr="00CD0F8E">
              <w:rPr>
                <w:rFonts w:ascii="Times New Roman" w:eastAsia="Times New Roman" w:hAnsi="Times New Roman" w:cs="Times New Roman"/>
                <w:color w:val="000000"/>
                <w:sz w:val="16"/>
                <w:szCs w:val="16"/>
              </w:rPr>
              <w:t>American Rescue Plant Act of 2021 (ARPA)</w:t>
            </w:r>
          </w:p>
        </w:tc>
        <w:tc>
          <w:tcPr>
            <w:tcW w:w="4320" w:type="dxa"/>
            <w:noWrap/>
            <w:vAlign w:val="bottom"/>
            <w:hideMark/>
          </w:tcPr>
          <w:p w14:paraId="04A6926B" w14:textId="77777777" w:rsidR="00CD0F8E" w:rsidRPr="00CD0F8E" w:rsidRDefault="00CD0F8E" w:rsidP="00CD0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D0F8E">
              <w:rPr>
                <w:rFonts w:ascii="Times New Roman" w:eastAsia="Times New Roman" w:hAnsi="Times New Roman" w:cs="Times New Roman"/>
                <w:color w:val="000000"/>
                <w:sz w:val="16"/>
                <w:szCs w:val="16"/>
              </w:rPr>
              <w:t>ARP ESSER Funds Personnel MOA</w:t>
            </w:r>
          </w:p>
        </w:tc>
        <w:tc>
          <w:tcPr>
            <w:tcW w:w="1080" w:type="dxa"/>
            <w:noWrap/>
            <w:vAlign w:val="bottom"/>
            <w:hideMark/>
          </w:tcPr>
          <w:p w14:paraId="054BC65A"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CD0F8E">
              <w:rPr>
                <w:rFonts w:ascii="Times New Roman" w:eastAsia="Times New Roman" w:hAnsi="Times New Roman" w:cs="Times New Roman"/>
                <w:color w:val="000000"/>
                <w:sz w:val="16"/>
                <w:szCs w:val="16"/>
              </w:rPr>
              <w:t>473GE</w:t>
            </w:r>
          </w:p>
        </w:tc>
        <w:tc>
          <w:tcPr>
            <w:tcW w:w="990" w:type="dxa"/>
            <w:noWrap/>
            <w:vAlign w:val="bottom"/>
            <w:hideMark/>
          </w:tcPr>
          <w:p w14:paraId="47051601"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84.425U</w:t>
            </w:r>
          </w:p>
        </w:tc>
      </w:tr>
      <w:tr w:rsidR="00CD0F8E" w:rsidRPr="00CD0F8E" w14:paraId="1C435015" w14:textId="77777777" w:rsidTr="00BA7011">
        <w:trPr>
          <w:trHeight w:val="251"/>
        </w:trPr>
        <w:tc>
          <w:tcPr>
            <w:cnfStyle w:val="001000000000" w:firstRow="0" w:lastRow="0" w:firstColumn="1" w:lastColumn="0" w:oddVBand="0" w:evenVBand="0" w:oddHBand="0" w:evenHBand="0" w:firstRowFirstColumn="0" w:firstRowLastColumn="0" w:lastRowFirstColumn="0" w:lastRowLastColumn="0"/>
            <w:tcW w:w="3235" w:type="dxa"/>
            <w:vAlign w:val="bottom"/>
            <w:hideMark/>
          </w:tcPr>
          <w:p w14:paraId="3A6453E5" w14:textId="77777777" w:rsidR="00CD0F8E" w:rsidRPr="00CD0F8E" w:rsidRDefault="00CD0F8E" w:rsidP="00CD0F8E">
            <w:pPr>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 xml:space="preserve">Health and Human Services, Dept. of </w:t>
            </w:r>
          </w:p>
        </w:tc>
        <w:tc>
          <w:tcPr>
            <w:tcW w:w="4320" w:type="dxa"/>
            <w:noWrap/>
            <w:vAlign w:val="bottom"/>
            <w:hideMark/>
          </w:tcPr>
          <w:p w14:paraId="35F34FEF" w14:textId="77777777" w:rsidR="00CD0F8E" w:rsidRPr="00CD0F8E" w:rsidRDefault="00CD0F8E" w:rsidP="00CD0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School Health Profiles Carryover Funds E</w:t>
            </w:r>
          </w:p>
        </w:tc>
        <w:tc>
          <w:tcPr>
            <w:tcW w:w="1080" w:type="dxa"/>
            <w:noWrap/>
            <w:vAlign w:val="bottom"/>
            <w:hideMark/>
          </w:tcPr>
          <w:p w14:paraId="524E5233"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493EH</w:t>
            </w:r>
          </w:p>
        </w:tc>
        <w:tc>
          <w:tcPr>
            <w:tcW w:w="990" w:type="dxa"/>
            <w:noWrap/>
            <w:vAlign w:val="bottom"/>
            <w:hideMark/>
          </w:tcPr>
          <w:p w14:paraId="21B44838"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93.079</w:t>
            </w:r>
          </w:p>
        </w:tc>
      </w:tr>
      <w:tr w:rsidR="00CD0F8E" w:rsidRPr="00CD0F8E" w14:paraId="7BE6F91D" w14:textId="77777777" w:rsidTr="00BA7011">
        <w:trPr>
          <w:trHeight w:val="179"/>
        </w:trPr>
        <w:tc>
          <w:tcPr>
            <w:cnfStyle w:val="001000000000" w:firstRow="0" w:lastRow="0" w:firstColumn="1" w:lastColumn="0" w:oddVBand="0" w:evenVBand="0" w:oddHBand="0" w:evenHBand="0" w:firstRowFirstColumn="0" w:firstRowLastColumn="0" w:lastRowFirstColumn="0" w:lastRowLastColumn="0"/>
            <w:tcW w:w="3235" w:type="dxa"/>
            <w:vAlign w:val="bottom"/>
            <w:hideMark/>
          </w:tcPr>
          <w:p w14:paraId="5D63F0E5" w14:textId="77777777" w:rsidR="00CD0F8E" w:rsidRPr="00CD0F8E" w:rsidRDefault="00CD0F8E" w:rsidP="00CD0F8E">
            <w:pPr>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 xml:space="preserve">Health and Human Services, Dept. of </w:t>
            </w:r>
          </w:p>
        </w:tc>
        <w:tc>
          <w:tcPr>
            <w:tcW w:w="4320" w:type="dxa"/>
            <w:noWrap/>
            <w:vAlign w:val="bottom"/>
            <w:hideMark/>
          </w:tcPr>
          <w:p w14:paraId="5E1D7507" w14:textId="77777777" w:rsidR="00CD0F8E" w:rsidRPr="00CD0F8E" w:rsidRDefault="00CD0F8E" w:rsidP="00CD0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School Health Profiles Carryover Funds F</w:t>
            </w:r>
          </w:p>
        </w:tc>
        <w:tc>
          <w:tcPr>
            <w:tcW w:w="1080" w:type="dxa"/>
            <w:noWrap/>
            <w:vAlign w:val="bottom"/>
            <w:hideMark/>
          </w:tcPr>
          <w:p w14:paraId="2B1F86B4"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493FH</w:t>
            </w:r>
          </w:p>
        </w:tc>
        <w:tc>
          <w:tcPr>
            <w:tcW w:w="990" w:type="dxa"/>
            <w:noWrap/>
            <w:vAlign w:val="bottom"/>
            <w:hideMark/>
          </w:tcPr>
          <w:p w14:paraId="737F7636"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93.079</w:t>
            </w:r>
          </w:p>
        </w:tc>
      </w:tr>
      <w:tr w:rsidR="00CD0F8E" w:rsidRPr="00CD0F8E" w14:paraId="10F067E1" w14:textId="77777777" w:rsidTr="00BA7011">
        <w:trPr>
          <w:trHeight w:val="161"/>
        </w:trPr>
        <w:tc>
          <w:tcPr>
            <w:cnfStyle w:val="001000000000" w:firstRow="0" w:lastRow="0" w:firstColumn="1" w:lastColumn="0" w:oddVBand="0" w:evenVBand="0" w:oddHBand="0" w:evenHBand="0" w:firstRowFirstColumn="0" w:firstRowLastColumn="0" w:lastRowFirstColumn="0" w:lastRowLastColumn="0"/>
            <w:tcW w:w="3235" w:type="dxa"/>
            <w:vAlign w:val="bottom"/>
            <w:hideMark/>
          </w:tcPr>
          <w:p w14:paraId="66EFC558" w14:textId="77777777" w:rsidR="00CD0F8E" w:rsidRPr="00CD0F8E" w:rsidRDefault="00CD0F8E" w:rsidP="00CD0F8E">
            <w:pPr>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 xml:space="preserve">Health and Human Services, Dept. of </w:t>
            </w:r>
          </w:p>
        </w:tc>
        <w:tc>
          <w:tcPr>
            <w:tcW w:w="4320" w:type="dxa"/>
            <w:noWrap/>
            <w:vAlign w:val="bottom"/>
            <w:hideMark/>
          </w:tcPr>
          <w:p w14:paraId="1772ABE5" w14:textId="77777777" w:rsidR="00CD0F8E" w:rsidRPr="00CD0F8E" w:rsidRDefault="00CD0F8E" w:rsidP="00CD0F8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School Health Profiles Carryover Funds G</w:t>
            </w:r>
          </w:p>
        </w:tc>
        <w:tc>
          <w:tcPr>
            <w:tcW w:w="1080" w:type="dxa"/>
            <w:noWrap/>
            <w:vAlign w:val="bottom"/>
            <w:hideMark/>
          </w:tcPr>
          <w:p w14:paraId="25392B63"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493GH</w:t>
            </w:r>
          </w:p>
        </w:tc>
        <w:tc>
          <w:tcPr>
            <w:tcW w:w="990" w:type="dxa"/>
            <w:noWrap/>
            <w:vAlign w:val="bottom"/>
            <w:hideMark/>
          </w:tcPr>
          <w:p w14:paraId="1D423B7A" w14:textId="77777777" w:rsidR="00CD0F8E" w:rsidRPr="00CD0F8E" w:rsidRDefault="00CD0F8E" w:rsidP="00CD0F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CD0F8E">
              <w:rPr>
                <w:rFonts w:ascii="Times New Roman" w:eastAsia="Times New Roman" w:hAnsi="Times New Roman" w:cs="Times New Roman"/>
                <w:sz w:val="16"/>
                <w:szCs w:val="16"/>
              </w:rPr>
              <w:t>93.079</w:t>
            </w:r>
          </w:p>
        </w:tc>
      </w:tr>
      <w:tr w:rsidR="00BA7011" w:rsidRPr="00BA7011" w14:paraId="7BE1F6EA"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81350AF"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580B09A3"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Educational Cooperative ARP ESSER Deeper Learning</w:t>
            </w:r>
          </w:p>
        </w:tc>
        <w:tc>
          <w:tcPr>
            <w:tcW w:w="1080" w:type="dxa"/>
            <w:noWrap/>
            <w:hideMark/>
          </w:tcPr>
          <w:p w14:paraId="3A7D97AB"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563J</w:t>
            </w:r>
          </w:p>
        </w:tc>
        <w:tc>
          <w:tcPr>
            <w:tcW w:w="990" w:type="dxa"/>
            <w:noWrap/>
            <w:hideMark/>
          </w:tcPr>
          <w:p w14:paraId="7F3052B5"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84.425U</w:t>
            </w:r>
          </w:p>
        </w:tc>
      </w:tr>
      <w:tr w:rsidR="00BA7011" w:rsidRPr="00BA7011" w14:paraId="3FEABB0E"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EE9A343"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Title I</w:t>
            </w:r>
          </w:p>
        </w:tc>
        <w:tc>
          <w:tcPr>
            <w:tcW w:w="4320" w:type="dxa"/>
            <w:noWrap/>
            <w:hideMark/>
          </w:tcPr>
          <w:p w14:paraId="7429181B"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Migrant Education Summer Incentive</w:t>
            </w:r>
          </w:p>
        </w:tc>
        <w:tc>
          <w:tcPr>
            <w:tcW w:w="1080" w:type="dxa"/>
            <w:noWrap/>
            <w:hideMark/>
          </w:tcPr>
          <w:p w14:paraId="678EAAAF"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311XS</w:t>
            </w:r>
          </w:p>
        </w:tc>
        <w:tc>
          <w:tcPr>
            <w:tcW w:w="990" w:type="dxa"/>
            <w:noWrap/>
            <w:hideMark/>
          </w:tcPr>
          <w:p w14:paraId="6736E48C"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84.011</w:t>
            </w:r>
          </w:p>
        </w:tc>
      </w:tr>
      <w:tr w:rsidR="00BA7011" w:rsidRPr="00BA7011" w14:paraId="6B914B37" w14:textId="77777777" w:rsidTr="00AF0267">
        <w:trPr>
          <w:trHeight w:val="408"/>
        </w:trPr>
        <w:tc>
          <w:tcPr>
            <w:cnfStyle w:val="001000000000" w:firstRow="0" w:lastRow="0" w:firstColumn="1" w:lastColumn="0" w:oddVBand="0" w:evenVBand="0" w:oddHBand="0" w:evenHBand="0" w:firstRowFirstColumn="0" w:firstRowLastColumn="0" w:lastRowFirstColumn="0" w:lastRowLastColumn="0"/>
            <w:tcW w:w="3235" w:type="dxa"/>
            <w:hideMark/>
          </w:tcPr>
          <w:p w14:paraId="26A9E309"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CARES Act Education Stabilization Fund</w:t>
            </w:r>
          </w:p>
        </w:tc>
        <w:tc>
          <w:tcPr>
            <w:tcW w:w="4320" w:type="dxa"/>
            <w:noWrap/>
            <w:hideMark/>
          </w:tcPr>
          <w:p w14:paraId="5E778B76"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GEER Funds Vaccine Incentive (from the Governor's Office)</w:t>
            </w:r>
          </w:p>
        </w:tc>
        <w:tc>
          <w:tcPr>
            <w:tcW w:w="1080" w:type="dxa"/>
            <w:noWrap/>
            <w:hideMark/>
          </w:tcPr>
          <w:p w14:paraId="2B2E1ABD"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633FV</w:t>
            </w:r>
          </w:p>
        </w:tc>
        <w:tc>
          <w:tcPr>
            <w:tcW w:w="990" w:type="dxa"/>
            <w:noWrap/>
            <w:hideMark/>
          </w:tcPr>
          <w:p w14:paraId="22C49B94"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84.425C</w:t>
            </w:r>
          </w:p>
        </w:tc>
      </w:tr>
      <w:tr w:rsidR="00BA7011" w:rsidRPr="00BA7011" w14:paraId="083E1253"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ED904A5"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26940DA0"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OELE Project Early Entry Plan (PEEP)</w:t>
            </w:r>
          </w:p>
        </w:tc>
        <w:tc>
          <w:tcPr>
            <w:tcW w:w="1080" w:type="dxa"/>
            <w:noWrap/>
            <w:hideMark/>
          </w:tcPr>
          <w:p w14:paraId="18DB8B3E"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473GO</w:t>
            </w:r>
          </w:p>
        </w:tc>
        <w:tc>
          <w:tcPr>
            <w:tcW w:w="990" w:type="dxa"/>
            <w:noWrap/>
            <w:hideMark/>
          </w:tcPr>
          <w:p w14:paraId="39799461"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708D4D4E"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051BFC3"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6B366BDC"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OSEEL Special Projects</w:t>
            </w:r>
          </w:p>
        </w:tc>
        <w:tc>
          <w:tcPr>
            <w:tcW w:w="1080" w:type="dxa"/>
            <w:noWrap/>
            <w:hideMark/>
          </w:tcPr>
          <w:p w14:paraId="21D4D6D4"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473GS</w:t>
            </w:r>
          </w:p>
        </w:tc>
        <w:tc>
          <w:tcPr>
            <w:tcW w:w="990" w:type="dxa"/>
            <w:noWrap/>
            <w:hideMark/>
          </w:tcPr>
          <w:p w14:paraId="7D4238E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4C732853"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77DB9874"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3E74825E"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OELE Supporting Teacher Engagement and Professional Pipeline (STEPP)</w:t>
            </w:r>
          </w:p>
        </w:tc>
        <w:tc>
          <w:tcPr>
            <w:tcW w:w="1080" w:type="dxa"/>
            <w:noWrap/>
            <w:hideMark/>
          </w:tcPr>
          <w:p w14:paraId="16BA1D1A"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473GT</w:t>
            </w:r>
          </w:p>
        </w:tc>
        <w:tc>
          <w:tcPr>
            <w:tcW w:w="990" w:type="dxa"/>
            <w:noWrap/>
            <w:hideMark/>
          </w:tcPr>
          <w:p w14:paraId="7CFB36D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66E01458"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727D8237"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Labor, Department of</w:t>
            </w:r>
          </w:p>
        </w:tc>
        <w:tc>
          <w:tcPr>
            <w:tcW w:w="4320" w:type="dxa"/>
            <w:noWrap/>
            <w:hideMark/>
          </w:tcPr>
          <w:p w14:paraId="53F96B98"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Apprenticeship Build America (ABA)</w:t>
            </w:r>
          </w:p>
        </w:tc>
        <w:tc>
          <w:tcPr>
            <w:tcW w:w="1080" w:type="dxa"/>
            <w:noWrap/>
            <w:hideMark/>
          </w:tcPr>
          <w:p w14:paraId="22A18A8D"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570X</w:t>
            </w:r>
          </w:p>
        </w:tc>
        <w:tc>
          <w:tcPr>
            <w:tcW w:w="990" w:type="dxa"/>
            <w:noWrap/>
            <w:hideMark/>
          </w:tcPr>
          <w:p w14:paraId="2A4CFF04"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17.285</w:t>
            </w:r>
          </w:p>
        </w:tc>
      </w:tr>
      <w:tr w:rsidR="00BA7011" w:rsidRPr="00BA7011" w14:paraId="1F0A35F6" w14:textId="77777777" w:rsidTr="00AF0267">
        <w:trPr>
          <w:trHeight w:val="404"/>
        </w:trPr>
        <w:tc>
          <w:tcPr>
            <w:cnfStyle w:val="001000000000" w:firstRow="0" w:lastRow="0" w:firstColumn="1" w:lastColumn="0" w:oddVBand="0" w:evenVBand="0" w:oddHBand="0" w:evenHBand="0" w:firstRowFirstColumn="0" w:firstRowLastColumn="0" w:lastRowFirstColumn="0" w:lastRowLastColumn="0"/>
            <w:tcW w:w="3235" w:type="dxa"/>
            <w:hideMark/>
          </w:tcPr>
          <w:p w14:paraId="7F3D5534"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Coronavirus Response and Relief Supplemental Appropriations Act (CRRSA)</w:t>
            </w:r>
          </w:p>
        </w:tc>
        <w:tc>
          <w:tcPr>
            <w:tcW w:w="4320" w:type="dxa"/>
            <w:noWrap/>
            <w:hideMark/>
          </w:tcPr>
          <w:p w14:paraId="6EFAA0DA"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ESSER II Funds Calming Space Round 1</w:t>
            </w:r>
          </w:p>
        </w:tc>
        <w:tc>
          <w:tcPr>
            <w:tcW w:w="1080" w:type="dxa"/>
            <w:noWrap/>
            <w:hideMark/>
          </w:tcPr>
          <w:p w14:paraId="1FF9D0CB"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554GO</w:t>
            </w:r>
          </w:p>
        </w:tc>
        <w:tc>
          <w:tcPr>
            <w:tcW w:w="990" w:type="dxa"/>
            <w:noWrap/>
            <w:hideMark/>
          </w:tcPr>
          <w:p w14:paraId="4DCBD07D"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84.425D</w:t>
            </w:r>
          </w:p>
        </w:tc>
      </w:tr>
      <w:tr w:rsidR="00BA7011" w:rsidRPr="00BA7011" w14:paraId="2FAFB98B" w14:textId="77777777" w:rsidTr="00AF0267">
        <w:trPr>
          <w:trHeight w:val="359"/>
        </w:trPr>
        <w:tc>
          <w:tcPr>
            <w:cnfStyle w:val="001000000000" w:firstRow="0" w:lastRow="0" w:firstColumn="1" w:lastColumn="0" w:oddVBand="0" w:evenVBand="0" w:oddHBand="0" w:evenHBand="0" w:firstRowFirstColumn="0" w:firstRowLastColumn="0" w:lastRowFirstColumn="0" w:lastRowLastColumn="0"/>
            <w:tcW w:w="3235" w:type="dxa"/>
            <w:hideMark/>
          </w:tcPr>
          <w:p w14:paraId="65C4DD15"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Coronavirus Response and Relief Supplemental Appropriations Act (CRRSA)</w:t>
            </w:r>
          </w:p>
        </w:tc>
        <w:tc>
          <w:tcPr>
            <w:tcW w:w="4320" w:type="dxa"/>
            <w:noWrap/>
            <w:hideMark/>
          </w:tcPr>
          <w:p w14:paraId="4C6249BE"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ESSER II Funds Calming Space Round 2</w:t>
            </w:r>
          </w:p>
        </w:tc>
        <w:tc>
          <w:tcPr>
            <w:tcW w:w="1080" w:type="dxa"/>
            <w:noWrap/>
            <w:hideMark/>
          </w:tcPr>
          <w:p w14:paraId="71B3D310"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554GT</w:t>
            </w:r>
          </w:p>
        </w:tc>
        <w:tc>
          <w:tcPr>
            <w:tcW w:w="990" w:type="dxa"/>
            <w:noWrap/>
            <w:hideMark/>
          </w:tcPr>
          <w:p w14:paraId="1AB5133D"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84.425D</w:t>
            </w:r>
          </w:p>
        </w:tc>
      </w:tr>
      <w:tr w:rsidR="00BA7011" w:rsidRPr="00BA7011" w14:paraId="58D8AA8C"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C0FEB9B"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Education, Department of via NKCES</w:t>
            </w:r>
          </w:p>
        </w:tc>
        <w:tc>
          <w:tcPr>
            <w:tcW w:w="4320" w:type="dxa"/>
            <w:noWrap/>
            <w:hideMark/>
          </w:tcPr>
          <w:p w14:paraId="69CE78C4"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AIM (Arts in Mind)</w:t>
            </w:r>
          </w:p>
        </w:tc>
        <w:tc>
          <w:tcPr>
            <w:tcW w:w="1080" w:type="dxa"/>
            <w:noWrap/>
            <w:hideMark/>
          </w:tcPr>
          <w:p w14:paraId="30FBE0C7"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315X</w:t>
            </w:r>
          </w:p>
        </w:tc>
        <w:tc>
          <w:tcPr>
            <w:tcW w:w="990" w:type="dxa"/>
            <w:noWrap/>
            <w:hideMark/>
          </w:tcPr>
          <w:p w14:paraId="49EB098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84.351A</w:t>
            </w:r>
          </w:p>
        </w:tc>
      </w:tr>
      <w:tr w:rsidR="00BA7011" w:rsidRPr="00BA7011" w14:paraId="3C3D6C5D"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2D205E3"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3E38AAF5"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Kentucky Virtual Library Round 2</w:t>
            </w:r>
          </w:p>
        </w:tc>
        <w:tc>
          <w:tcPr>
            <w:tcW w:w="1080" w:type="dxa"/>
            <w:noWrap/>
            <w:hideMark/>
          </w:tcPr>
          <w:p w14:paraId="1F035C8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473GB</w:t>
            </w:r>
          </w:p>
        </w:tc>
        <w:tc>
          <w:tcPr>
            <w:tcW w:w="990" w:type="dxa"/>
            <w:noWrap/>
            <w:hideMark/>
          </w:tcPr>
          <w:p w14:paraId="5F00C975"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7AC76E5D"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2ACC434"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78EFEA2F"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Kentucky Virtual Library Round 1</w:t>
            </w:r>
          </w:p>
        </w:tc>
        <w:tc>
          <w:tcPr>
            <w:tcW w:w="1080" w:type="dxa"/>
            <w:noWrap/>
            <w:hideMark/>
          </w:tcPr>
          <w:p w14:paraId="26F81179"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473GK</w:t>
            </w:r>
          </w:p>
        </w:tc>
        <w:tc>
          <w:tcPr>
            <w:tcW w:w="990" w:type="dxa"/>
            <w:noWrap/>
            <w:hideMark/>
          </w:tcPr>
          <w:p w14:paraId="15C3274D"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6B0FA849"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7F0CF0D"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0C43DBAD"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Early Childhood Regional Training Center (RTC) Pyramid Coach -Year 2</w:t>
            </w:r>
          </w:p>
        </w:tc>
        <w:tc>
          <w:tcPr>
            <w:tcW w:w="1080" w:type="dxa"/>
            <w:noWrap/>
            <w:hideMark/>
          </w:tcPr>
          <w:p w14:paraId="224F26EF"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473R</w:t>
            </w:r>
          </w:p>
        </w:tc>
        <w:tc>
          <w:tcPr>
            <w:tcW w:w="990" w:type="dxa"/>
            <w:noWrap/>
            <w:hideMark/>
          </w:tcPr>
          <w:p w14:paraId="5195634F"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37B3C492" w14:textId="77777777" w:rsidTr="00AF0267">
        <w:trPr>
          <w:trHeight w:val="485"/>
        </w:trPr>
        <w:tc>
          <w:tcPr>
            <w:cnfStyle w:val="001000000000" w:firstRow="0" w:lastRow="0" w:firstColumn="1" w:lastColumn="0" w:oddVBand="0" w:evenVBand="0" w:oddHBand="0" w:evenHBand="0" w:firstRowFirstColumn="0" w:firstRowLastColumn="0" w:lastRowFirstColumn="0" w:lastRowLastColumn="0"/>
            <w:tcW w:w="3235" w:type="dxa"/>
            <w:hideMark/>
          </w:tcPr>
          <w:p w14:paraId="52B7E983"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Coronavirus Response and Relief Supplemental Appropriations Act (CRRSA)</w:t>
            </w:r>
          </w:p>
        </w:tc>
        <w:tc>
          <w:tcPr>
            <w:tcW w:w="4320" w:type="dxa"/>
            <w:noWrap/>
            <w:hideMark/>
          </w:tcPr>
          <w:p w14:paraId="74861D21"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ESSER II Funds Early Childhood Regional Training (RTC) Pyramid Coach - Year 1</w:t>
            </w:r>
          </w:p>
        </w:tc>
        <w:tc>
          <w:tcPr>
            <w:tcW w:w="1080" w:type="dxa"/>
            <w:noWrap/>
            <w:hideMark/>
          </w:tcPr>
          <w:p w14:paraId="5818735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554GP</w:t>
            </w:r>
          </w:p>
        </w:tc>
        <w:tc>
          <w:tcPr>
            <w:tcW w:w="990" w:type="dxa"/>
            <w:noWrap/>
            <w:hideMark/>
          </w:tcPr>
          <w:p w14:paraId="3D0D0634"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84.425D</w:t>
            </w:r>
          </w:p>
        </w:tc>
      </w:tr>
      <w:tr w:rsidR="00BA7011" w:rsidRPr="00BA7011" w14:paraId="52580A30" w14:textId="77777777" w:rsidTr="00AF0267">
        <w:trPr>
          <w:trHeight w:val="528"/>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8756F0E" w14:textId="77777777" w:rsidR="00BA7011" w:rsidRPr="00BA7011" w:rsidRDefault="00BA7011" w:rsidP="00BA7011">
            <w:pPr>
              <w:jc w:val="both"/>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Department of Health and Human Services</w:t>
            </w:r>
          </w:p>
        </w:tc>
        <w:tc>
          <w:tcPr>
            <w:tcW w:w="4320" w:type="dxa"/>
            <w:noWrap/>
            <w:hideMark/>
          </w:tcPr>
          <w:p w14:paraId="2C325510"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Pediatric Mental Health Care Access Expansion Maternal &amp; Child Health Federal Consolidated Programs</w:t>
            </w:r>
          </w:p>
        </w:tc>
        <w:tc>
          <w:tcPr>
            <w:tcW w:w="1080" w:type="dxa"/>
            <w:noWrap/>
            <w:hideMark/>
          </w:tcPr>
          <w:p w14:paraId="21F60CA6"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479X</w:t>
            </w:r>
          </w:p>
        </w:tc>
        <w:tc>
          <w:tcPr>
            <w:tcW w:w="990" w:type="dxa"/>
            <w:noWrap/>
            <w:hideMark/>
          </w:tcPr>
          <w:p w14:paraId="774FFADE"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93.110</w:t>
            </w:r>
          </w:p>
        </w:tc>
      </w:tr>
      <w:tr w:rsidR="00BA7011" w:rsidRPr="00BA7011" w14:paraId="49CEBA68"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05A1ABF"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Office of Finance and Operations</w:t>
            </w:r>
          </w:p>
        </w:tc>
        <w:tc>
          <w:tcPr>
            <w:tcW w:w="4320" w:type="dxa"/>
            <w:noWrap/>
            <w:hideMark/>
          </w:tcPr>
          <w:p w14:paraId="0BC0E7C8"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Governor's Emergency Education Relief Fund II Vaccine Incentive</w:t>
            </w:r>
          </w:p>
        </w:tc>
        <w:tc>
          <w:tcPr>
            <w:tcW w:w="1080" w:type="dxa"/>
            <w:noWrap/>
            <w:hideMark/>
          </w:tcPr>
          <w:p w14:paraId="0288A7B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571G</w:t>
            </w:r>
          </w:p>
        </w:tc>
        <w:tc>
          <w:tcPr>
            <w:tcW w:w="990" w:type="dxa"/>
            <w:noWrap/>
            <w:hideMark/>
          </w:tcPr>
          <w:p w14:paraId="4F960871"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84.425R</w:t>
            </w:r>
          </w:p>
        </w:tc>
      </w:tr>
      <w:tr w:rsidR="00BA7011" w:rsidRPr="00BA7011" w14:paraId="4E13B21A"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91D1E68"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7D2444D5"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Elem Sec Sch Emergency CTE Showcase</w:t>
            </w:r>
          </w:p>
        </w:tc>
        <w:tc>
          <w:tcPr>
            <w:tcW w:w="1080" w:type="dxa"/>
            <w:noWrap/>
            <w:hideMark/>
          </w:tcPr>
          <w:p w14:paraId="7371A366"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473GC</w:t>
            </w:r>
          </w:p>
        </w:tc>
        <w:tc>
          <w:tcPr>
            <w:tcW w:w="990" w:type="dxa"/>
            <w:noWrap/>
            <w:hideMark/>
          </w:tcPr>
          <w:p w14:paraId="6996825A"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1775A3B0"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8AB9AB1"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Dept of Health &amp; Human Services</w:t>
            </w:r>
          </w:p>
        </w:tc>
        <w:tc>
          <w:tcPr>
            <w:tcW w:w="4320" w:type="dxa"/>
            <w:noWrap/>
            <w:hideMark/>
          </w:tcPr>
          <w:p w14:paraId="4A5A5716"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Refugee Children Impact and Support Afghanistan</w:t>
            </w:r>
          </w:p>
        </w:tc>
        <w:tc>
          <w:tcPr>
            <w:tcW w:w="1080" w:type="dxa"/>
            <w:noWrap/>
            <w:hideMark/>
          </w:tcPr>
          <w:p w14:paraId="06CBB838"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420XA</w:t>
            </w:r>
          </w:p>
        </w:tc>
        <w:tc>
          <w:tcPr>
            <w:tcW w:w="990" w:type="dxa"/>
            <w:noWrap/>
            <w:hideMark/>
          </w:tcPr>
          <w:p w14:paraId="5066EBEC"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93.566</w:t>
            </w:r>
          </w:p>
        </w:tc>
      </w:tr>
      <w:tr w:rsidR="00BA7011" w:rsidRPr="00BA7011" w14:paraId="189E0BB9"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7156072"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Office of Special Education and Early Learning</w:t>
            </w:r>
          </w:p>
        </w:tc>
        <w:tc>
          <w:tcPr>
            <w:tcW w:w="4320" w:type="dxa"/>
            <w:noWrap/>
            <w:hideMark/>
          </w:tcPr>
          <w:p w14:paraId="2A21B029"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IDEA-B Personnel MOAs</w:t>
            </w:r>
          </w:p>
        </w:tc>
        <w:tc>
          <w:tcPr>
            <w:tcW w:w="1080" w:type="dxa"/>
            <w:noWrap/>
            <w:hideMark/>
          </w:tcPr>
          <w:p w14:paraId="696FD7F4"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489X</w:t>
            </w:r>
          </w:p>
        </w:tc>
        <w:tc>
          <w:tcPr>
            <w:tcW w:w="990" w:type="dxa"/>
            <w:noWrap/>
            <w:hideMark/>
          </w:tcPr>
          <w:p w14:paraId="02BC9B4A"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84.027A</w:t>
            </w:r>
          </w:p>
        </w:tc>
      </w:tr>
      <w:tr w:rsidR="00BA7011" w:rsidRPr="00BA7011" w14:paraId="4CF9A1C0"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53CE8D6"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Title I</w:t>
            </w:r>
          </w:p>
        </w:tc>
        <w:tc>
          <w:tcPr>
            <w:tcW w:w="4320" w:type="dxa"/>
            <w:noWrap/>
            <w:hideMark/>
          </w:tcPr>
          <w:p w14:paraId="7CBD2079"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Migrant Education Regional Service Centers</w:t>
            </w:r>
          </w:p>
        </w:tc>
        <w:tc>
          <w:tcPr>
            <w:tcW w:w="1080" w:type="dxa"/>
            <w:noWrap/>
            <w:hideMark/>
          </w:tcPr>
          <w:p w14:paraId="7E93ADC6"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311XR</w:t>
            </w:r>
          </w:p>
        </w:tc>
        <w:tc>
          <w:tcPr>
            <w:tcW w:w="990" w:type="dxa"/>
            <w:noWrap/>
            <w:hideMark/>
          </w:tcPr>
          <w:p w14:paraId="027E93D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84.011</w:t>
            </w:r>
          </w:p>
        </w:tc>
      </w:tr>
      <w:tr w:rsidR="00BA7011" w:rsidRPr="00BA7011" w14:paraId="71D14EFF"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FBF2104"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Title I</w:t>
            </w:r>
          </w:p>
        </w:tc>
        <w:tc>
          <w:tcPr>
            <w:tcW w:w="4320" w:type="dxa"/>
            <w:noWrap/>
            <w:hideMark/>
          </w:tcPr>
          <w:p w14:paraId="02624DE7"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Migrant Education Regular Year Incentive</w:t>
            </w:r>
          </w:p>
        </w:tc>
        <w:tc>
          <w:tcPr>
            <w:tcW w:w="1080" w:type="dxa"/>
            <w:noWrap/>
            <w:hideMark/>
          </w:tcPr>
          <w:p w14:paraId="10535A48"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311XY</w:t>
            </w:r>
          </w:p>
        </w:tc>
        <w:tc>
          <w:tcPr>
            <w:tcW w:w="990" w:type="dxa"/>
            <w:noWrap/>
            <w:hideMark/>
          </w:tcPr>
          <w:p w14:paraId="68BB3AF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84.011</w:t>
            </w:r>
          </w:p>
        </w:tc>
      </w:tr>
      <w:tr w:rsidR="00BA7011" w:rsidRPr="00BA7011" w14:paraId="605CF55B"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EC059DF"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Justice, Department of</w:t>
            </w:r>
          </w:p>
        </w:tc>
        <w:tc>
          <w:tcPr>
            <w:tcW w:w="4320" w:type="dxa"/>
            <w:noWrap/>
            <w:hideMark/>
          </w:tcPr>
          <w:p w14:paraId="14449715"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Enhancing School Capacity to Address Youth Violence</w:t>
            </w:r>
          </w:p>
        </w:tc>
        <w:tc>
          <w:tcPr>
            <w:tcW w:w="1080" w:type="dxa"/>
            <w:noWrap/>
            <w:hideMark/>
          </w:tcPr>
          <w:p w14:paraId="2664B6A7"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494XE</w:t>
            </w:r>
          </w:p>
        </w:tc>
        <w:tc>
          <w:tcPr>
            <w:tcW w:w="990" w:type="dxa"/>
            <w:noWrap/>
            <w:hideMark/>
          </w:tcPr>
          <w:p w14:paraId="00BFFD16"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16.839</w:t>
            </w:r>
          </w:p>
        </w:tc>
      </w:tr>
      <w:tr w:rsidR="00BA7011" w:rsidRPr="00BA7011" w14:paraId="64FB0EE6"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93D7F05"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Office of Safe and Supportive Schools</w:t>
            </w:r>
          </w:p>
        </w:tc>
        <w:tc>
          <w:tcPr>
            <w:tcW w:w="4320" w:type="dxa"/>
            <w:noWrap/>
            <w:hideMark/>
          </w:tcPr>
          <w:p w14:paraId="773EDBBF"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School Based Mental Health Grant Program</w:t>
            </w:r>
          </w:p>
        </w:tc>
        <w:tc>
          <w:tcPr>
            <w:tcW w:w="1080" w:type="dxa"/>
            <w:noWrap/>
            <w:hideMark/>
          </w:tcPr>
          <w:p w14:paraId="41813508"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534XW</w:t>
            </w:r>
          </w:p>
        </w:tc>
        <w:tc>
          <w:tcPr>
            <w:tcW w:w="990" w:type="dxa"/>
            <w:noWrap/>
            <w:hideMark/>
          </w:tcPr>
          <w:p w14:paraId="14DC5D7C"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84.184H</w:t>
            </w:r>
          </w:p>
        </w:tc>
      </w:tr>
      <w:tr w:rsidR="00BA7011" w:rsidRPr="00BA7011" w14:paraId="6ECA8194"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155C58EE"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12CC5318"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Special Education Regional Technical Assistance Centers</w:t>
            </w:r>
          </w:p>
        </w:tc>
        <w:tc>
          <w:tcPr>
            <w:tcW w:w="1080" w:type="dxa"/>
            <w:noWrap/>
            <w:hideMark/>
          </w:tcPr>
          <w:p w14:paraId="439C6EC6"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473GF</w:t>
            </w:r>
          </w:p>
        </w:tc>
        <w:tc>
          <w:tcPr>
            <w:tcW w:w="990" w:type="dxa"/>
            <w:noWrap/>
            <w:hideMark/>
          </w:tcPr>
          <w:p w14:paraId="63527E77"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7F01843E"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9DA0F9C"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American Rescue Plant Act of 2021 (ARPA)</w:t>
            </w:r>
          </w:p>
        </w:tc>
        <w:tc>
          <w:tcPr>
            <w:tcW w:w="4320" w:type="dxa"/>
            <w:noWrap/>
            <w:hideMark/>
          </w:tcPr>
          <w:p w14:paraId="6D95D5D2"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ARP ESSER Funds Early Learning Grant</w:t>
            </w:r>
          </w:p>
        </w:tc>
        <w:tc>
          <w:tcPr>
            <w:tcW w:w="1080" w:type="dxa"/>
            <w:noWrap/>
            <w:hideMark/>
          </w:tcPr>
          <w:p w14:paraId="2838C6B0"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473GU</w:t>
            </w:r>
          </w:p>
        </w:tc>
        <w:tc>
          <w:tcPr>
            <w:tcW w:w="990" w:type="dxa"/>
            <w:noWrap/>
            <w:hideMark/>
          </w:tcPr>
          <w:p w14:paraId="252B08E8"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84.425U</w:t>
            </w:r>
          </w:p>
        </w:tc>
      </w:tr>
      <w:tr w:rsidR="00BA7011" w:rsidRPr="00BA7011" w14:paraId="4B50C3B1"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36F3B50F"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National Endowment for the Arts</w:t>
            </w:r>
          </w:p>
        </w:tc>
        <w:tc>
          <w:tcPr>
            <w:tcW w:w="4320" w:type="dxa"/>
            <w:noWrap/>
            <w:hideMark/>
          </w:tcPr>
          <w:p w14:paraId="3E75D618"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Arts Education Relief and Disaster Recovery</w:t>
            </w:r>
          </w:p>
        </w:tc>
        <w:tc>
          <w:tcPr>
            <w:tcW w:w="1080" w:type="dxa"/>
            <w:noWrap/>
            <w:hideMark/>
          </w:tcPr>
          <w:p w14:paraId="49A321CC"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453XR</w:t>
            </w:r>
          </w:p>
        </w:tc>
        <w:tc>
          <w:tcPr>
            <w:tcW w:w="990" w:type="dxa"/>
            <w:noWrap/>
            <w:hideMark/>
          </w:tcPr>
          <w:p w14:paraId="1254691A"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45.025</w:t>
            </w:r>
          </w:p>
        </w:tc>
      </w:tr>
      <w:tr w:rsidR="00BA7011" w:rsidRPr="00BA7011" w14:paraId="5526B122"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87D8068"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Dept of Health &amp; Human Services</w:t>
            </w:r>
          </w:p>
        </w:tc>
        <w:tc>
          <w:tcPr>
            <w:tcW w:w="4320" w:type="dxa"/>
            <w:noWrap/>
            <w:hideMark/>
          </w:tcPr>
          <w:p w14:paraId="31B3FB3C"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Refugee and Entrant Assistance State/RD Administered Program</w:t>
            </w:r>
          </w:p>
        </w:tc>
        <w:tc>
          <w:tcPr>
            <w:tcW w:w="1080" w:type="dxa"/>
            <w:noWrap/>
            <w:hideMark/>
          </w:tcPr>
          <w:p w14:paraId="60BA046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420XB</w:t>
            </w:r>
          </w:p>
        </w:tc>
        <w:tc>
          <w:tcPr>
            <w:tcW w:w="990" w:type="dxa"/>
            <w:noWrap/>
            <w:hideMark/>
          </w:tcPr>
          <w:p w14:paraId="5B4730C4"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93.566</w:t>
            </w:r>
          </w:p>
        </w:tc>
      </w:tr>
      <w:tr w:rsidR="00BA7011" w:rsidRPr="00BA7011" w14:paraId="51E8C228"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48664EB3"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Dept of Health &amp; Human Services</w:t>
            </w:r>
          </w:p>
        </w:tc>
        <w:tc>
          <w:tcPr>
            <w:tcW w:w="4320" w:type="dxa"/>
            <w:noWrap/>
            <w:hideMark/>
          </w:tcPr>
          <w:p w14:paraId="17E611B4"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Refugee and Entrant Assistance State/RD Administered Program Afghanistan</w:t>
            </w:r>
          </w:p>
        </w:tc>
        <w:tc>
          <w:tcPr>
            <w:tcW w:w="1080" w:type="dxa"/>
            <w:noWrap/>
            <w:hideMark/>
          </w:tcPr>
          <w:p w14:paraId="7041F6B6"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420XC</w:t>
            </w:r>
          </w:p>
        </w:tc>
        <w:tc>
          <w:tcPr>
            <w:tcW w:w="990" w:type="dxa"/>
            <w:noWrap/>
            <w:hideMark/>
          </w:tcPr>
          <w:p w14:paraId="2DA29988"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93.566</w:t>
            </w:r>
          </w:p>
        </w:tc>
      </w:tr>
      <w:tr w:rsidR="00BA7011" w:rsidRPr="00BA7011" w14:paraId="1FE5676E"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5643513B"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U. S. Department of Agriculture</w:t>
            </w:r>
          </w:p>
        </w:tc>
        <w:tc>
          <w:tcPr>
            <w:tcW w:w="4320" w:type="dxa"/>
            <w:noWrap/>
            <w:hideMark/>
          </w:tcPr>
          <w:p w14:paraId="6F901FEB"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Local Food for Schools Cooperative</w:t>
            </w:r>
          </w:p>
        </w:tc>
        <w:tc>
          <w:tcPr>
            <w:tcW w:w="1080" w:type="dxa"/>
            <w:noWrap/>
            <w:hideMark/>
          </w:tcPr>
          <w:p w14:paraId="0725724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273X</w:t>
            </w:r>
          </w:p>
        </w:tc>
        <w:tc>
          <w:tcPr>
            <w:tcW w:w="990" w:type="dxa"/>
            <w:noWrap/>
            <w:hideMark/>
          </w:tcPr>
          <w:p w14:paraId="429D196E"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10.185</w:t>
            </w:r>
          </w:p>
        </w:tc>
      </w:tr>
      <w:tr w:rsidR="00BA7011" w:rsidRPr="00BA7011" w14:paraId="46CE0AA4"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5DC3F50"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Department of Health &amp; Human Services</w:t>
            </w:r>
          </w:p>
        </w:tc>
        <w:tc>
          <w:tcPr>
            <w:tcW w:w="4320" w:type="dxa"/>
            <w:noWrap/>
            <w:hideMark/>
          </w:tcPr>
          <w:p w14:paraId="4D75CDAF"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KEDC Eastern KY Mental Health Initiative EKMHI for Sch and Communities</w:t>
            </w:r>
          </w:p>
        </w:tc>
        <w:tc>
          <w:tcPr>
            <w:tcW w:w="1080" w:type="dxa"/>
            <w:noWrap/>
            <w:hideMark/>
          </w:tcPr>
          <w:p w14:paraId="3B60827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551XR</w:t>
            </w:r>
          </w:p>
        </w:tc>
        <w:tc>
          <w:tcPr>
            <w:tcW w:w="990" w:type="dxa"/>
            <w:noWrap/>
            <w:hideMark/>
          </w:tcPr>
          <w:p w14:paraId="0079416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93.243</w:t>
            </w:r>
          </w:p>
        </w:tc>
      </w:tr>
      <w:tr w:rsidR="00BA7011" w:rsidRPr="00BA7011" w14:paraId="2CA7806E"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97B1EB4"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Department of Health &amp; Human Services</w:t>
            </w:r>
          </w:p>
        </w:tc>
        <w:tc>
          <w:tcPr>
            <w:tcW w:w="4320" w:type="dxa"/>
            <w:noWrap/>
            <w:hideMark/>
          </w:tcPr>
          <w:p w14:paraId="3355BEA0"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Project AWARE THRIVE KEDC</w:t>
            </w:r>
          </w:p>
        </w:tc>
        <w:tc>
          <w:tcPr>
            <w:tcW w:w="1080" w:type="dxa"/>
            <w:noWrap/>
            <w:hideMark/>
          </w:tcPr>
          <w:p w14:paraId="7B7ED4CA"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551XT</w:t>
            </w:r>
          </w:p>
        </w:tc>
        <w:tc>
          <w:tcPr>
            <w:tcW w:w="990" w:type="dxa"/>
            <w:noWrap/>
            <w:hideMark/>
          </w:tcPr>
          <w:p w14:paraId="4BB6535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93.243</w:t>
            </w:r>
          </w:p>
        </w:tc>
      </w:tr>
      <w:tr w:rsidR="00BA7011" w:rsidRPr="00BA7011" w14:paraId="51B35C48" w14:textId="77777777" w:rsidTr="00AF0267">
        <w:trPr>
          <w:trHeight w:val="476"/>
        </w:trPr>
        <w:tc>
          <w:tcPr>
            <w:cnfStyle w:val="001000000000" w:firstRow="0" w:lastRow="0" w:firstColumn="1" w:lastColumn="0" w:oddVBand="0" w:evenVBand="0" w:oddHBand="0" w:evenHBand="0" w:firstRowFirstColumn="0" w:firstRowLastColumn="0" w:lastRowFirstColumn="0" w:lastRowLastColumn="0"/>
            <w:tcW w:w="3235" w:type="dxa"/>
            <w:hideMark/>
          </w:tcPr>
          <w:p w14:paraId="3AA410DE" w14:textId="77777777" w:rsidR="00BA7011" w:rsidRPr="00BA7011" w:rsidRDefault="00BA7011" w:rsidP="00BA7011">
            <w:pPr>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lastRenderedPageBreak/>
              <w:t>Coronavirus Response and Relief Supplemental Appropriations Act (CRRSA)</w:t>
            </w:r>
          </w:p>
        </w:tc>
        <w:tc>
          <w:tcPr>
            <w:tcW w:w="4320" w:type="dxa"/>
            <w:noWrap/>
            <w:hideMark/>
          </w:tcPr>
          <w:p w14:paraId="4327FA67"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ESSER II Funds Educational Cooperative New Teacher Induction</w:t>
            </w:r>
          </w:p>
        </w:tc>
        <w:tc>
          <w:tcPr>
            <w:tcW w:w="1080" w:type="dxa"/>
            <w:noWrap/>
            <w:hideMark/>
          </w:tcPr>
          <w:p w14:paraId="6FBE0E84"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BA7011">
              <w:rPr>
                <w:rFonts w:ascii="Times New Roman" w:eastAsia="Times New Roman" w:hAnsi="Times New Roman" w:cs="Times New Roman"/>
                <w:color w:val="000000"/>
                <w:sz w:val="16"/>
                <w:szCs w:val="16"/>
              </w:rPr>
              <w:t>554JN</w:t>
            </w:r>
          </w:p>
        </w:tc>
        <w:tc>
          <w:tcPr>
            <w:tcW w:w="990" w:type="dxa"/>
            <w:noWrap/>
            <w:hideMark/>
          </w:tcPr>
          <w:p w14:paraId="693FDAA2"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84.425D</w:t>
            </w:r>
          </w:p>
        </w:tc>
      </w:tr>
      <w:tr w:rsidR="00BA7011" w:rsidRPr="00BA7011" w14:paraId="0988F2E5" w14:textId="77777777" w:rsidTr="00AF0267">
        <w:trPr>
          <w:trHeight w:val="264"/>
        </w:trPr>
        <w:tc>
          <w:tcPr>
            <w:cnfStyle w:val="001000000000" w:firstRow="0" w:lastRow="0" w:firstColumn="1" w:lastColumn="0" w:oddVBand="0" w:evenVBand="0" w:oddHBand="0" w:evenHBand="0" w:firstRowFirstColumn="0" w:firstRowLastColumn="0" w:lastRowFirstColumn="0" w:lastRowLastColumn="0"/>
            <w:tcW w:w="3235" w:type="dxa"/>
            <w:noWrap/>
            <w:hideMark/>
          </w:tcPr>
          <w:p w14:paraId="68E8116B" w14:textId="77777777" w:rsidR="00BA7011" w:rsidRPr="00BA7011" w:rsidRDefault="00BA7011" w:rsidP="00BA7011">
            <w:pPr>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Department of Health &amp; Human Services</w:t>
            </w:r>
          </w:p>
        </w:tc>
        <w:tc>
          <w:tcPr>
            <w:tcW w:w="4320" w:type="dxa"/>
            <w:noWrap/>
            <w:hideMark/>
          </w:tcPr>
          <w:p w14:paraId="29F118DA" w14:textId="77777777" w:rsidR="00BA7011" w:rsidRPr="00BA7011" w:rsidRDefault="00BA7011" w:rsidP="00BA701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Garrett Lee Smith State Youth Suicide Prevention and Early Intervention</w:t>
            </w:r>
          </w:p>
        </w:tc>
        <w:tc>
          <w:tcPr>
            <w:tcW w:w="1080" w:type="dxa"/>
            <w:noWrap/>
            <w:hideMark/>
          </w:tcPr>
          <w:p w14:paraId="21533B03"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551XG</w:t>
            </w:r>
          </w:p>
        </w:tc>
        <w:tc>
          <w:tcPr>
            <w:tcW w:w="990" w:type="dxa"/>
            <w:noWrap/>
            <w:hideMark/>
          </w:tcPr>
          <w:p w14:paraId="110BB770" w14:textId="77777777" w:rsidR="00BA7011" w:rsidRPr="00BA7011" w:rsidRDefault="00BA7011" w:rsidP="00BA701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BA7011">
              <w:rPr>
                <w:rFonts w:ascii="Times New Roman" w:eastAsia="Times New Roman" w:hAnsi="Times New Roman" w:cs="Times New Roman"/>
                <w:sz w:val="16"/>
                <w:szCs w:val="16"/>
              </w:rPr>
              <w:t>93.243</w:t>
            </w:r>
          </w:p>
        </w:tc>
      </w:tr>
    </w:tbl>
    <w:p w14:paraId="480A7852" w14:textId="0388F5D3" w:rsidR="008A3900" w:rsidRDefault="002D0A93" w:rsidP="006F04BE">
      <w:pPr>
        <w:pStyle w:val="NoSpacing"/>
        <w:rPr>
          <w:rFonts w:ascii="Times New Roman" w:hAnsi="Times New Roman" w:cs="Times New Roman"/>
          <w:sz w:val="16"/>
          <w:szCs w:val="16"/>
        </w:rPr>
      </w:pPr>
      <w:r>
        <w:rPr>
          <w:rFonts w:ascii="Times New Roman" w:hAnsi="Times New Roman" w:cs="Times New Roman"/>
          <w:sz w:val="16"/>
          <w:szCs w:val="16"/>
        </w:rPr>
        <w:t xml:space="preserve">Added:  </w:t>
      </w:r>
      <w:r w:rsidR="0038741D">
        <w:rPr>
          <w:rFonts w:ascii="Times New Roman" w:hAnsi="Times New Roman" w:cs="Times New Roman"/>
          <w:sz w:val="16"/>
          <w:szCs w:val="16"/>
        </w:rPr>
        <w:t xml:space="preserve">311XS July 12, 2022; 633FV July 15, 2022; </w:t>
      </w:r>
      <w:r w:rsidR="00D24FB0">
        <w:rPr>
          <w:rFonts w:ascii="Times New Roman" w:hAnsi="Times New Roman" w:cs="Times New Roman"/>
          <w:sz w:val="16"/>
          <w:szCs w:val="16"/>
        </w:rPr>
        <w:t xml:space="preserve">473GO, 473GS, 473GTJuly 18, 2022; 570X added July 28, 2022; </w:t>
      </w:r>
      <w:r w:rsidR="00A859D9">
        <w:rPr>
          <w:rFonts w:ascii="Times New Roman" w:hAnsi="Times New Roman" w:cs="Times New Roman"/>
          <w:sz w:val="16"/>
          <w:szCs w:val="16"/>
        </w:rPr>
        <w:t>554GO, 554GT added August 1, 2022; 315X added August 17, 2022; 473GB</w:t>
      </w:r>
      <w:r w:rsidR="00EE0E91">
        <w:rPr>
          <w:rFonts w:ascii="Times New Roman" w:hAnsi="Times New Roman" w:cs="Times New Roman"/>
          <w:sz w:val="16"/>
          <w:szCs w:val="16"/>
        </w:rPr>
        <w:t>, 473GK</w:t>
      </w:r>
      <w:r w:rsidR="00A859D9">
        <w:rPr>
          <w:rFonts w:ascii="Times New Roman" w:hAnsi="Times New Roman" w:cs="Times New Roman"/>
          <w:sz w:val="16"/>
          <w:szCs w:val="16"/>
        </w:rPr>
        <w:t xml:space="preserve"> August</w:t>
      </w:r>
      <w:r w:rsidR="00EE0E91">
        <w:rPr>
          <w:rFonts w:ascii="Times New Roman" w:hAnsi="Times New Roman" w:cs="Times New Roman"/>
          <w:sz w:val="16"/>
          <w:szCs w:val="16"/>
        </w:rPr>
        <w:t xml:space="preserve"> </w:t>
      </w:r>
      <w:r w:rsidR="00A859D9">
        <w:rPr>
          <w:rFonts w:ascii="Times New Roman" w:hAnsi="Times New Roman" w:cs="Times New Roman"/>
          <w:sz w:val="16"/>
          <w:szCs w:val="16"/>
        </w:rPr>
        <w:t>31</w:t>
      </w:r>
      <w:r w:rsidR="00EE0E91">
        <w:rPr>
          <w:rFonts w:ascii="Times New Roman" w:hAnsi="Times New Roman" w:cs="Times New Roman"/>
          <w:sz w:val="16"/>
          <w:szCs w:val="16"/>
        </w:rPr>
        <w:t>, 2022;</w:t>
      </w:r>
      <w:r w:rsidR="00D66FA2">
        <w:rPr>
          <w:rFonts w:ascii="Times New Roman" w:hAnsi="Times New Roman" w:cs="Times New Roman"/>
          <w:sz w:val="16"/>
          <w:szCs w:val="16"/>
        </w:rPr>
        <w:t xml:space="preserve"> 473R, 554GP October 11, 2022; 479X November 18, 2022; </w:t>
      </w:r>
      <w:r w:rsidR="00004B05">
        <w:rPr>
          <w:rFonts w:ascii="Times New Roman" w:hAnsi="Times New Roman" w:cs="Times New Roman"/>
          <w:sz w:val="16"/>
          <w:szCs w:val="16"/>
        </w:rPr>
        <w:t xml:space="preserve">571G November 30, 2022; 473GC December 7, 2022; 420XA, 489X December 15, 2022; </w:t>
      </w:r>
      <w:r w:rsidR="006A7482">
        <w:rPr>
          <w:rFonts w:ascii="Times New Roman" w:hAnsi="Times New Roman" w:cs="Times New Roman"/>
          <w:sz w:val="16"/>
          <w:szCs w:val="16"/>
        </w:rPr>
        <w:t xml:space="preserve">311XR, 311XY January 5, 2023; 494Xe, 534XW January 23, 2023; 473GF, 473GU January 27, 2023; </w:t>
      </w:r>
      <w:r w:rsidR="004A7F1C">
        <w:rPr>
          <w:rFonts w:ascii="Times New Roman" w:hAnsi="Times New Roman" w:cs="Times New Roman"/>
          <w:sz w:val="16"/>
          <w:szCs w:val="16"/>
        </w:rPr>
        <w:t>543XR February 7, 2023; 420XB, 420XC February 8, 2023, 273X February 9, 2023; 551XR, 551XT February 14, 2023;</w:t>
      </w:r>
      <w:r w:rsidR="00DD770B">
        <w:rPr>
          <w:rFonts w:ascii="Times New Roman" w:hAnsi="Times New Roman" w:cs="Times New Roman"/>
          <w:sz w:val="16"/>
          <w:szCs w:val="16"/>
        </w:rPr>
        <w:t xml:space="preserve"> 554JN, 551XG February 17, 2023</w:t>
      </w:r>
      <w:r w:rsidR="00D66FA2">
        <w:rPr>
          <w:rFonts w:ascii="Times New Roman" w:hAnsi="Times New Roman" w:cs="Times New Roman"/>
          <w:sz w:val="16"/>
          <w:szCs w:val="16"/>
        </w:rPr>
        <w:t xml:space="preserve"> </w:t>
      </w:r>
    </w:p>
    <w:p w14:paraId="32DE4646" w14:textId="00028C28" w:rsidR="002D0A93" w:rsidRDefault="002D0A93" w:rsidP="006F04BE">
      <w:pPr>
        <w:pStyle w:val="NoSpacing"/>
        <w:rPr>
          <w:rFonts w:ascii="Times New Roman" w:hAnsi="Times New Roman" w:cs="Times New Roman"/>
          <w:sz w:val="16"/>
          <w:szCs w:val="16"/>
        </w:rPr>
      </w:pPr>
    </w:p>
    <w:p w14:paraId="7CC786CF" w14:textId="77777777" w:rsidR="002D0A93" w:rsidRPr="006F04BE" w:rsidRDefault="002D0A93" w:rsidP="006F04BE">
      <w:pPr>
        <w:pStyle w:val="NoSpacing"/>
        <w:rPr>
          <w:rFonts w:ascii="Times New Roman" w:hAnsi="Times New Roman" w:cs="Times New Roman"/>
          <w:sz w:val="16"/>
          <w:szCs w:val="16"/>
        </w:rPr>
      </w:pPr>
    </w:p>
    <w:p w14:paraId="54B6CD63" w14:textId="77777777" w:rsidR="00355863" w:rsidRPr="006F04BE" w:rsidRDefault="00355863" w:rsidP="0091214D">
      <w:pPr>
        <w:pStyle w:val="Heading2"/>
        <w:spacing w:before="360"/>
        <w:rPr>
          <w:rFonts w:ascii="Times New Roman" w:hAnsi="Times New Roman" w:cs="Times New Roman"/>
          <w:sz w:val="20"/>
          <w:szCs w:val="20"/>
        </w:rPr>
      </w:pPr>
      <w:r w:rsidRPr="006F04BE">
        <w:rPr>
          <w:rFonts w:ascii="Times New Roman" w:hAnsi="Times New Roman" w:cs="Times New Roman"/>
          <w:sz w:val="20"/>
          <w:szCs w:val="20"/>
        </w:rPr>
        <w:t>State:</w:t>
      </w:r>
    </w:p>
    <w:tbl>
      <w:tblPr>
        <w:tblStyle w:val="GridTable1Light"/>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s State"/>
        <w:tblDescription w:val="New projects added to the COA for fiscal year 2017 - 2018 and are added to the 2018 - 2019 for districts to continue to use."/>
      </w:tblPr>
      <w:tblGrid>
        <w:gridCol w:w="5665"/>
        <w:gridCol w:w="1800"/>
      </w:tblGrid>
      <w:tr w:rsidR="00B00BF0" w:rsidRPr="00C31873" w14:paraId="4E88A6AA" w14:textId="77777777" w:rsidTr="00A84241">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5665" w:type="dxa"/>
            <w:tcBorders>
              <w:bottom w:val="none" w:sz="0" w:space="0" w:color="auto"/>
            </w:tcBorders>
            <w:noWrap/>
            <w:hideMark/>
          </w:tcPr>
          <w:p w14:paraId="7B22C35E" w14:textId="77777777" w:rsidR="00B00BF0" w:rsidRPr="00C31873" w:rsidRDefault="00B00BF0" w:rsidP="00B00BF0">
            <w:pPr>
              <w:jc w:val="center"/>
              <w:rPr>
                <w:rFonts w:ascii="Times New Roman" w:eastAsia="Times New Roman" w:hAnsi="Times New Roman" w:cs="Times New Roman"/>
                <w:b w:val="0"/>
                <w:bCs w:val="0"/>
                <w:sz w:val="16"/>
                <w:szCs w:val="16"/>
              </w:rPr>
            </w:pPr>
            <w:r w:rsidRPr="00C31873">
              <w:rPr>
                <w:rFonts w:ascii="Times New Roman" w:eastAsia="Times New Roman" w:hAnsi="Times New Roman" w:cs="Times New Roman"/>
                <w:sz w:val="16"/>
                <w:szCs w:val="16"/>
              </w:rPr>
              <w:t>STATE GRANT TITLE</w:t>
            </w:r>
          </w:p>
        </w:tc>
        <w:tc>
          <w:tcPr>
            <w:tcW w:w="1800" w:type="dxa"/>
            <w:tcBorders>
              <w:bottom w:val="none" w:sz="0" w:space="0" w:color="auto"/>
            </w:tcBorders>
            <w:noWrap/>
            <w:hideMark/>
          </w:tcPr>
          <w:p w14:paraId="7FADEDCC" w14:textId="77777777" w:rsidR="00B00BF0" w:rsidRPr="00C31873" w:rsidRDefault="00B00BF0" w:rsidP="00B00B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C31873">
              <w:rPr>
                <w:rFonts w:ascii="Times New Roman" w:eastAsia="Times New Roman" w:hAnsi="Times New Roman" w:cs="Times New Roman"/>
                <w:sz w:val="16"/>
                <w:szCs w:val="16"/>
              </w:rPr>
              <w:t>PROJECT</w:t>
            </w:r>
          </w:p>
        </w:tc>
      </w:tr>
      <w:tr w:rsidR="00686CDF" w:rsidRPr="00CE7ED5" w14:paraId="165BA097" w14:textId="77777777" w:rsidTr="00894F57">
        <w:trPr>
          <w:trHeight w:val="264"/>
        </w:trPr>
        <w:tc>
          <w:tcPr>
            <w:cnfStyle w:val="001000000000" w:firstRow="0" w:lastRow="0" w:firstColumn="1" w:lastColumn="0" w:oddVBand="0" w:evenVBand="0" w:oddHBand="0" w:evenHBand="0" w:firstRowFirstColumn="0" w:firstRowLastColumn="0" w:lastRowFirstColumn="0" w:lastRowLastColumn="0"/>
            <w:tcW w:w="5665" w:type="dxa"/>
            <w:noWrap/>
            <w:vAlign w:val="bottom"/>
          </w:tcPr>
          <w:p w14:paraId="1C8CF1DE" w14:textId="1CC4FC75" w:rsidR="00686CDF" w:rsidRPr="00CE7ED5" w:rsidRDefault="00686CDF" w:rsidP="00BD7EE7">
            <w:pPr>
              <w:jc w:val="both"/>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HB405 Flooding</w:t>
            </w:r>
          </w:p>
        </w:tc>
        <w:tc>
          <w:tcPr>
            <w:tcW w:w="1800" w:type="dxa"/>
            <w:noWrap/>
            <w:vAlign w:val="bottom"/>
          </w:tcPr>
          <w:p w14:paraId="66278D11" w14:textId="2F1110BB" w:rsidR="00686CDF" w:rsidRPr="00CE7ED5" w:rsidRDefault="00686CDF" w:rsidP="00BD7EE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E7ED5">
              <w:rPr>
                <w:rFonts w:ascii="Times New Roman" w:hAnsi="Times New Roman" w:cs="Times New Roman"/>
                <w:sz w:val="16"/>
                <w:szCs w:val="16"/>
              </w:rPr>
              <w:t>HB405</w:t>
            </w:r>
          </w:p>
        </w:tc>
      </w:tr>
    </w:tbl>
    <w:tbl>
      <w:tblPr>
        <w:tblStyle w:val="TableGrid"/>
        <w:tblW w:w="7465" w:type="dxa"/>
        <w:tblLook w:val="04A0" w:firstRow="1" w:lastRow="0" w:firstColumn="1" w:lastColumn="0" w:noHBand="0" w:noVBand="1"/>
        <w:tblCaption w:val="Projects State"/>
        <w:tblDescription w:val="New projects added to the COA for fiscal year 2017 - 2018 and are added to the 2018 - 2019 for districts to continue to use."/>
      </w:tblPr>
      <w:tblGrid>
        <w:gridCol w:w="5665"/>
        <w:gridCol w:w="1800"/>
      </w:tblGrid>
      <w:tr w:rsidR="00FF080F" w:rsidRPr="00CE7ED5" w14:paraId="67A024E5" w14:textId="77777777" w:rsidTr="00CE7ED5">
        <w:trPr>
          <w:trHeight w:val="152"/>
        </w:trPr>
        <w:tc>
          <w:tcPr>
            <w:tcW w:w="5665" w:type="dxa"/>
            <w:tcBorders>
              <w:top w:val="nil"/>
            </w:tcBorders>
            <w:noWrap/>
            <w:vAlign w:val="bottom"/>
          </w:tcPr>
          <w:p w14:paraId="63440D77" w14:textId="70CB9197" w:rsidR="00FF080F" w:rsidRPr="00CE7ED5" w:rsidRDefault="00A84241" w:rsidP="00BD7EE7">
            <w:pPr>
              <w:jc w:val="both"/>
              <w:rPr>
                <w:rFonts w:ascii="Times New Roman" w:eastAsia="Times New Roman" w:hAnsi="Times New Roman" w:cs="Times New Roman"/>
                <w:b/>
                <w:bCs/>
                <w:sz w:val="16"/>
                <w:szCs w:val="16"/>
              </w:rPr>
            </w:pPr>
            <w:r w:rsidRPr="00CE7ED5">
              <w:rPr>
                <w:rFonts w:ascii="Times New Roman" w:hAnsi="Times New Roman" w:cs="Times New Roman"/>
                <w:b/>
                <w:bCs/>
                <w:sz w:val="16"/>
                <w:szCs w:val="16"/>
              </w:rPr>
              <w:t xml:space="preserve"> </w:t>
            </w:r>
            <w:r w:rsidR="00FF080F" w:rsidRPr="00CE7ED5">
              <w:rPr>
                <w:rFonts w:ascii="Times New Roman" w:hAnsi="Times New Roman" w:cs="Times New Roman"/>
                <w:b/>
                <w:bCs/>
                <w:sz w:val="16"/>
                <w:szCs w:val="16"/>
              </w:rPr>
              <w:t>West KY State Aid Funding for Emergencies (SAFE) Fund</w:t>
            </w:r>
          </w:p>
        </w:tc>
        <w:tc>
          <w:tcPr>
            <w:tcW w:w="1800" w:type="dxa"/>
            <w:tcBorders>
              <w:top w:val="nil"/>
            </w:tcBorders>
            <w:noWrap/>
            <w:vAlign w:val="bottom"/>
          </w:tcPr>
          <w:p w14:paraId="44C57ED9" w14:textId="77777777" w:rsidR="00FF080F" w:rsidRPr="00CE7ED5" w:rsidRDefault="00FF080F" w:rsidP="00BD7EE7">
            <w:pPr>
              <w:jc w:val="center"/>
              <w:rPr>
                <w:rFonts w:ascii="Times New Roman" w:eastAsia="Times New Roman" w:hAnsi="Times New Roman" w:cs="Times New Roman"/>
                <w:sz w:val="16"/>
                <w:szCs w:val="16"/>
              </w:rPr>
            </w:pPr>
            <w:r w:rsidRPr="00CE7ED5">
              <w:rPr>
                <w:rFonts w:ascii="Times New Roman" w:hAnsi="Times New Roman" w:cs="Times New Roman"/>
                <w:sz w:val="16"/>
                <w:szCs w:val="16"/>
              </w:rPr>
              <w:t>15WX</w:t>
            </w:r>
          </w:p>
        </w:tc>
      </w:tr>
      <w:tr w:rsidR="00CE7ED5" w:rsidRPr="00CE7ED5" w14:paraId="214A37FA" w14:textId="77777777" w:rsidTr="00CE7ED5">
        <w:trPr>
          <w:trHeight w:val="264"/>
        </w:trPr>
        <w:tc>
          <w:tcPr>
            <w:tcW w:w="5665" w:type="dxa"/>
            <w:noWrap/>
            <w:hideMark/>
          </w:tcPr>
          <w:p w14:paraId="1FF09EA5" w14:textId="77777777" w:rsidR="00CE7ED5" w:rsidRPr="00CE7ED5" w:rsidRDefault="00CE7ED5" w:rsidP="00BD7EE7">
            <w:pPr>
              <w:jc w:val="both"/>
              <w:rPr>
                <w:rFonts w:ascii="Times New Roman" w:eastAsia="Times New Roman" w:hAnsi="Times New Roman" w:cs="Times New Roman"/>
                <w:b/>
                <w:bCs/>
                <w:sz w:val="16"/>
                <w:szCs w:val="16"/>
              </w:rPr>
            </w:pPr>
            <w:r w:rsidRPr="00CE7ED5">
              <w:rPr>
                <w:rFonts w:ascii="Times New Roman" w:eastAsia="Times New Roman" w:hAnsi="Times New Roman" w:cs="Times New Roman"/>
                <w:b/>
                <w:bCs/>
                <w:sz w:val="16"/>
                <w:szCs w:val="16"/>
              </w:rPr>
              <w:t>Save the Children Summer Boost</w:t>
            </w:r>
          </w:p>
        </w:tc>
        <w:tc>
          <w:tcPr>
            <w:tcW w:w="1800" w:type="dxa"/>
            <w:noWrap/>
            <w:hideMark/>
          </w:tcPr>
          <w:p w14:paraId="6D02D8F6" w14:textId="77777777" w:rsidR="00CE7ED5" w:rsidRPr="00CE7ED5" w:rsidRDefault="00CE7ED5" w:rsidP="00BD7EE7">
            <w:pPr>
              <w:jc w:val="center"/>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19SXO</w:t>
            </w:r>
          </w:p>
        </w:tc>
      </w:tr>
      <w:tr w:rsidR="00CE7ED5" w:rsidRPr="00CE7ED5" w14:paraId="3571867E" w14:textId="77777777" w:rsidTr="00CE7ED5">
        <w:trPr>
          <w:trHeight w:val="264"/>
        </w:trPr>
        <w:tc>
          <w:tcPr>
            <w:tcW w:w="5665" w:type="dxa"/>
            <w:noWrap/>
            <w:hideMark/>
          </w:tcPr>
          <w:p w14:paraId="27859A24" w14:textId="77777777" w:rsidR="00CE7ED5" w:rsidRPr="00CE7ED5" w:rsidRDefault="00CE7ED5" w:rsidP="00BD7EE7">
            <w:pPr>
              <w:jc w:val="both"/>
              <w:rPr>
                <w:rFonts w:ascii="Times New Roman" w:eastAsia="Times New Roman" w:hAnsi="Times New Roman" w:cs="Times New Roman"/>
                <w:b/>
                <w:bCs/>
                <w:sz w:val="16"/>
                <w:szCs w:val="16"/>
              </w:rPr>
            </w:pPr>
            <w:r w:rsidRPr="00CE7ED5">
              <w:rPr>
                <w:rFonts w:ascii="Times New Roman" w:eastAsia="Times New Roman" w:hAnsi="Times New Roman" w:cs="Times New Roman"/>
                <w:b/>
                <w:bCs/>
                <w:sz w:val="16"/>
                <w:szCs w:val="16"/>
              </w:rPr>
              <w:t>Eastern KY Stated Aid Funding for Emergencies (SAFE)</w:t>
            </w:r>
          </w:p>
        </w:tc>
        <w:tc>
          <w:tcPr>
            <w:tcW w:w="1800" w:type="dxa"/>
            <w:noWrap/>
            <w:hideMark/>
          </w:tcPr>
          <w:p w14:paraId="4B772920" w14:textId="77777777" w:rsidR="00CE7ED5" w:rsidRPr="00CE7ED5" w:rsidRDefault="00CE7ED5" w:rsidP="00BD7EE7">
            <w:pPr>
              <w:jc w:val="center"/>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19KX</w:t>
            </w:r>
          </w:p>
        </w:tc>
      </w:tr>
      <w:tr w:rsidR="00CE7ED5" w:rsidRPr="00CE7ED5" w14:paraId="5B37DF92" w14:textId="77777777" w:rsidTr="00CE7ED5">
        <w:trPr>
          <w:trHeight w:val="264"/>
        </w:trPr>
        <w:tc>
          <w:tcPr>
            <w:tcW w:w="5665" w:type="dxa"/>
            <w:noWrap/>
            <w:hideMark/>
          </w:tcPr>
          <w:p w14:paraId="43CFA45E" w14:textId="77777777" w:rsidR="00CE7ED5" w:rsidRPr="00CE7ED5" w:rsidRDefault="00CE7ED5" w:rsidP="00BD7EE7">
            <w:pPr>
              <w:jc w:val="both"/>
              <w:rPr>
                <w:rFonts w:ascii="Times New Roman" w:eastAsia="Times New Roman" w:hAnsi="Times New Roman" w:cs="Times New Roman"/>
                <w:b/>
                <w:bCs/>
                <w:sz w:val="16"/>
                <w:szCs w:val="16"/>
              </w:rPr>
            </w:pPr>
            <w:proofErr w:type="spellStart"/>
            <w:r w:rsidRPr="00CE7ED5">
              <w:rPr>
                <w:rFonts w:ascii="Times New Roman" w:eastAsia="Times New Roman" w:hAnsi="Times New Roman" w:cs="Times New Roman"/>
                <w:b/>
                <w:bCs/>
                <w:sz w:val="16"/>
                <w:szCs w:val="16"/>
              </w:rPr>
              <w:t>EKSafe</w:t>
            </w:r>
            <w:proofErr w:type="spellEnd"/>
            <w:r w:rsidRPr="00CE7ED5">
              <w:rPr>
                <w:rFonts w:ascii="Times New Roman" w:eastAsia="Times New Roman" w:hAnsi="Times New Roman" w:cs="Times New Roman"/>
                <w:b/>
                <w:bCs/>
                <w:sz w:val="16"/>
                <w:szCs w:val="16"/>
              </w:rPr>
              <w:t xml:space="preserve"> Strained Liquidity</w:t>
            </w:r>
          </w:p>
        </w:tc>
        <w:tc>
          <w:tcPr>
            <w:tcW w:w="1800" w:type="dxa"/>
            <w:noWrap/>
            <w:hideMark/>
          </w:tcPr>
          <w:p w14:paraId="0FE18F01" w14:textId="77777777" w:rsidR="00CE7ED5" w:rsidRPr="00CE7ED5" w:rsidRDefault="00CE7ED5" w:rsidP="00BD7EE7">
            <w:pPr>
              <w:jc w:val="center"/>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19MX</w:t>
            </w:r>
          </w:p>
        </w:tc>
      </w:tr>
      <w:tr w:rsidR="00CE7ED5" w:rsidRPr="00CE7ED5" w14:paraId="5807867D" w14:textId="77777777" w:rsidTr="00CE7ED5">
        <w:trPr>
          <w:trHeight w:val="264"/>
        </w:trPr>
        <w:tc>
          <w:tcPr>
            <w:tcW w:w="5665" w:type="dxa"/>
            <w:noWrap/>
            <w:hideMark/>
          </w:tcPr>
          <w:p w14:paraId="0988C573" w14:textId="77777777" w:rsidR="00CE7ED5" w:rsidRPr="00CE7ED5" w:rsidRDefault="00CE7ED5" w:rsidP="00BD7EE7">
            <w:pPr>
              <w:jc w:val="both"/>
              <w:rPr>
                <w:rFonts w:ascii="Times New Roman" w:eastAsia="Times New Roman" w:hAnsi="Times New Roman" w:cs="Times New Roman"/>
                <w:b/>
                <w:bCs/>
                <w:sz w:val="16"/>
                <w:szCs w:val="16"/>
              </w:rPr>
            </w:pPr>
            <w:proofErr w:type="spellStart"/>
            <w:r w:rsidRPr="00CE7ED5">
              <w:rPr>
                <w:rFonts w:ascii="Times New Roman" w:eastAsia="Times New Roman" w:hAnsi="Times New Roman" w:cs="Times New Roman"/>
                <w:b/>
                <w:bCs/>
                <w:sz w:val="16"/>
                <w:szCs w:val="16"/>
              </w:rPr>
              <w:t>EKSafe</w:t>
            </w:r>
            <w:proofErr w:type="spellEnd"/>
            <w:r w:rsidRPr="00CE7ED5">
              <w:rPr>
                <w:rFonts w:ascii="Times New Roman" w:eastAsia="Times New Roman" w:hAnsi="Times New Roman" w:cs="Times New Roman"/>
                <w:b/>
                <w:bCs/>
                <w:sz w:val="16"/>
                <w:szCs w:val="16"/>
              </w:rPr>
              <w:t xml:space="preserve"> Financial Assistance</w:t>
            </w:r>
          </w:p>
        </w:tc>
        <w:tc>
          <w:tcPr>
            <w:tcW w:w="1800" w:type="dxa"/>
            <w:noWrap/>
            <w:hideMark/>
          </w:tcPr>
          <w:p w14:paraId="5F0B8559" w14:textId="77777777" w:rsidR="00CE7ED5" w:rsidRPr="00CE7ED5" w:rsidRDefault="00CE7ED5" w:rsidP="00BD7EE7">
            <w:pPr>
              <w:jc w:val="center"/>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19NX</w:t>
            </w:r>
          </w:p>
        </w:tc>
      </w:tr>
      <w:tr w:rsidR="00CE7ED5" w:rsidRPr="00CE7ED5" w14:paraId="2C1FB083" w14:textId="77777777" w:rsidTr="00CE7ED5">
        <w:trPr>
          <w:trHeight w:val="264"/>
        </w:trPr>
        <w:tc>
          <w:tcPr>
            <w:tcW w:w="5665" w:type="dxa"/>
            <w:noWrap/>
            <w:hideMark/>
          </w:tcPr>
          <w:p w14:paraId="358932D2" w14:textId="77777777" w:rsidR="00CE7ED5" w:rsidRPr="00CE7ED5" w:rsidRDefault="00CE7ED5" w:rsidP="00BD7EE7">
            <w:pPr>
              <w:jc w:val="both"/>
              <w:rPr>
                <w:rFonts w:ascii="Times New Roman" w:eastAsia="Times New Roman" w:hAnsi="Times New Roman" w:cs="Times New Roman"/>
                <w:b/>
                <w:bCs/>
                <w:sz w:val="16"/>
                <w:szCs w:val="16"/>
              </w:rPr>
            </w:pPr>
            <w:r w:rsidRPr="00CE7ED5">
              <w:rPr>
                <w:rFonts w:ascii="Times New Roman" w:eastAsia="Times New Roman" w:hAnsi="Times New Roman" w:cs="Times New Roman"/>
                <w:b/>
                <w:bCs/>
                <w:sz w:val="16"/>
                <w:szCs w:val="16"/>
              </w:rPr>
              <w:t>CCBOE Fort Campbell Training Partnership</w:t>
            </w:r>
          </w:p>
        </w:tc>
        <w:tc>
          <w:tcPr>
            <w:tcW w:w="1800" w:type="dxa"/>
            <w:noWrap/>
            <w:hideMark/>
          </w:tcPr>
          <w:p w14:paraId="6B6F6918" w14:textId="77777777" w:rsidR="00CE7ED5" w:rsidRPr="00CE7ED5" w:rsidRDefault="00CE7ED5" w:rsidP="00BD7EE7">
            <w:pPr>
              <w:jc w:val="center"/>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18PX</w:t>
            </w:r>
          </w:p>
        </w:tc>
      </w:tr>
      <w:tr w:rsidR="00CE7ED5" w:rsidRPr="00CE7ED5" w14:paraId="7155F8A4" w14:textId="77777777" w:rsidTr="00CE7ED5">
        <w:trPr>
          <w:trHeight w:val="264"/>
        </w:trPr>
        <w:tc>
          <w:tcPr>
            <w:tcW w:w="5665" w:type="dxa"/>
            <w:noWrap/>
            <w:hideMark/>
          </w:tcPr>
          <w:p w14:paraId="1CB1B952" w14:textId="77777777" w:rsidR="00CE7ED5" w:rsidRPr="00CE7ED5" w:rsidRDefault="00CE7ED5" w:rsidP="00BD7EE7">
            <w:pPr>
              <w:jc w:val="both"/>
              <w:rPr>
                <w:rFonts w:ascii="Times New Roman" w:eastAsia="Times New Roman" w:hAnsi="Times New Roman" w:cs="Times New Roman"/>
                <w:b/>
                <w:bCs/>
                <w:sz w:val="16"/>
                <w:szCs w:val="16"/>
              </w:rPr>
            </w:pPr>
            <w:r w:rsidRPr="00CE7ED5">
              <w:rPr>
                <w:rFonts w:ascii="Times New Roman" w:eastAsia="Times New Roman" w:hAnsi="Times New Roman" w:cs="Times New Roman"/>
                <w:b/>
                <w:bCs/>
                <w:sz w:val="16"/>
                <w:szCs w:val="16"/>
              </w:rPr>
              <w:t>Math Achievement Fund Mini-Grant</w:t>
            </w:r>
          </w:p>
        </w:tc>
        <w:tc>
          <w:tcPr>
            <w:tcW w:w="1800" w:type="dxa"/>
            <w:noWrap/>
            <w:hideMark/>
          </w:tcPr>
          <w:p w14:paraId="691F503C" w14:textId="77777777" w:rsidR="00CE7ED5" w:rsidRPr="00CE7ED5" w:rsidRDefault="00CE7ED5" w:rsidP="00BD7EE7">
            <w:pPr>
              <w:jc w:val="center"/>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10LXF</w:t>
            </w:r>
          </w:p>
        </w:tc>
      </w:tr>
      <w:tr w:rsidR="00CE7ED5" w:rsidRPr="00CE7ED5" w14:paraId="25D917AF" w14:textId="77777777" w:rsidTr="00CE7ED5">
        <w:trPr>
          <w:trHeight w:val="264"/>
        </w:trPr>
        <w:tc>
          <w:tcPr>
            <w:tcW w:w="5665" w:type="dxa"/>
            <w:noWrap/>
            <w:hideMark/>
          </w:tcPr>
          <w:p w14:paraId="0A30AC89" w14:textId="77777777" w:rsidR="00CE7ED5" w:rsidRPr="00CE7ED5" w:rsidRDefault="00CE7ED5" w:rsidP="00BD7EE7">
            <w:pPr>
              <w:jc w:val="both"/>
              <w:rPr>
                <w:rFonts w:ascii="Times New Roman" w:eastAsia="Times New Roman" w:hAnsi="Times New Roman" w:cs="Times New Roman"/>
                <w:b/>
                <w:bCs/>
                <w:sz w:val="16"/>
                <w:szCs w:val="16"/>
              </w:rPr>
            </w:pPr>
            <w:r w:rsidRPr="00CE7ED5">
              <w:rPr>
                <w:rFonts w:ascii="Times New Roman" w:eastAsia="Times New Roman" w:hAnsi="Times New Roman" w:cs="Times New Roman"/>
                <w:b/>
                <w:bCs/>
                <w:sz w:val="16"/>
                <w:szCs w:val="16"/>
              </w:rPr>
              <w:t>Reading Diagnostic and Intervention Fund-Mini Grant</w:t>
            </w:r>
          </w:p>
        </w:tc>
        <w:tc>
          <w:tcPr>
            <w:tcW w:w="1800" w:type="dxa"/>
            <w:noWrap/>
            <w:hideMark/>
          </w:tcPr>
          <w:p w14:paraId="0857A81D" w14:textId="77777777" w:rsidR="00CE7ED5" w:rsidRPr="00CE7ED5" w:rsidRDefault="00CE7ED5" w:rsidP="00BD7EE7">
            <w:pPr>
              <w:jc w:val="center"/>
              <w:rPr>
                <w:rFonts w:ascii="Times New Roman" w:eastAsia="Times New Roman" w:hAnsi="Times New Roman" w:cs="Times New Roman"/>
                <w:sz w:val="16"/>
                <w:szCs w:val="16"/>
              </w:rPr>
            </w:pPr>
            <w:r w:rsidRPr="00CE7ED5">
              <w:rPr>
                <w:rFonts w:ascii="Times New Roman" w:eastAsia="Times New Roman" w:hAnsi="Times New Roman" w:cs="Times New Roman"/>
                <w:sz w:val="16"/>
                <w:szCs w:val="16"/>
              </w:rPr>
              <w:t>15RX</w:t>
            </w:r>
          </w:p>
        </w:tc>
      </w:tr>
    </w:tbl>
    <w:p w14:paraId="1E2BDC67" w14:textId="1DB85A19" w:rsidR="00C50BA0" w:rsidRPr="00E360A5" w:rsidRDefault="00DD770B" w:rsidP="00B76A42">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Added: 19KX August 26, 2022; 19MX, 19NX August 31, 2022; 18PX September 26, 2022; 10LXF, 15RX February 16, 2023</w:t>
      </w:r>
    </w:p>
    <w:sectPr w:rsidR="00C50BA0" w:rsidRPr="00E360A5" w:rsidSect="009D4A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D0"/>
    <w:rsid w:val="00004B05"/>
    <w:rsid w:val="00005C85"/>
    <w:rsid w:val="0001765B"/>
    <w:rsid w:val="00017F3E"/>
    <w:rsid w:val="00020061"/>
    <w:rsid w:val="00021BF5"/>
    <w:rsid w:val="00023B93"/>
    <w:rsid w:val="00034091"/>
    <w:rsid w:val="000464DA"/>
    <w:rsid w:val="000517A6"/>
    <w:rsid w:val="000530AF"/>
    <w:rsid w:val="0005407A"/>
    <w:rsid w:val="00054444"/>
    <w:rsid w:val="0005583C"/>
    <w:rsid w:val="00061AD6"/>
    <w:rsid w:val="000665AF"/>
    <w:rsid w:val="000719E1"/>
    <w:rsid w:val="00076AFC"/>
    <w:rsid w:val="00080476"/>
    <w:rsid w:val="00080D42"/>
    <w:rsid w:val="00092B8C"/>
    <w:rsid w:val="000A563D"/>
    <w:rsid w:val="000B024F"/>
    <w:rsid w:val="000B0811"/>
    <w:rsid w:val="000C03E0"/>
    <w:rsid w:val="000C1B49"/>
    <w:rsid w:val="000D169D"/>
    <w:rsid w:val="000D3459"/>
    <w:rsid w:val="000D4B1D"/>
    <w:rsid w:val="000F08EB"/>
    <w:rsid w:val="000F0ADE"/>
    <w:rsid w:val="000F0BD6"/>
    <w:rsid w:val="00105D38"/>
    <w:rsid w:val="00106330"/>
    <w:rsid w:val="0011269D"/>
    <w:rsid w:val="0011515D"/>
    <w:rsid w:val="00121CCA"/>
    <w:rsid w:val="001251CD"/>
    <w:rsid w:val="0013463B"/>
    <w:rsid w:val="00136DEB"/>
    <w:rsid w:val="001405DB"/>
    <w:rsid w:val="00141474"/>
    <w:rsid w:val="00144523"/>
    <w:rsid w:val="001474BD"/>
    <w:rsid w:val="00147B95"/>
    <w:rsid w:val="00150E1B"/>
    <w:rsid w:val="001542CC"/>
    <w:rsid w:val="00156371"/>
    <w:rsid w:val="001615F6"/>
    <w:rsid w:val="00164F9F"/>
    <w:rsid w:val="0017233F"/>
    <w:rsid w:val="001808BF"/>
    <w:rsid w:val="00184762"/>
    <w:rsid w:val="00191016"/>
    <w:rsid w:val="001936C7"/>
    <w:rsid w:val="00193D54"/>
    <w:rsid w:val="001A5184"/>
    <w:rsid w:val="001B23B3"/>
    <w:rsid w:val="001B75B8"/>
    <w:rsid w:val="001D5C9D"/>
    <w:rsid w:val="001D649E"/>
    <w:rsid w:val="001E0821"/>
    <w:rsid w:val="001E544D"/>
    <w:rsid w:val="001E55B7"/>
    <w:rsid w:val="001F27D6"/>
    <w:rsid w:val="00203084"/>
    <w:rsid w:val="0020594A"/>
    <w:rsid w:val="002063D0"/>
    <w:rsid w:val="00212C8E"/>
    <w:rsid w:val="00214783"/>
    <w:rsid w:val="00215915"/>
    <w:rsid w:val="00221223"/>
    <w:rsid w:val="002266D6"/>
    <w:rsid w:val="0023319B"/>
    <w:rsid w:val="00233260"/>
    <w:rsid w:val="002337E3"/>
    <w:rsid w:val="00234C7C"/>
    <w:rsid w:val="0023751C"/>
    <w:rsid w:val="002446DF"/>
    <w:rsid w:val="00252A72"/>
    <w:rsid w:val="00254695"/>
    <w:rsid w:val="0026084F"/>
    <w:rsid w:val="00260993"/>
    <w:rsid w:val="002609F3"/>
    <w:rsid w:val="00271C60"/>
    <w:rsid w:val="00271FA1"/>
    <w:rsid w:val="00275D97"/>
    <w:rsid w:val="00276EA5"/>
    <w:rsid w:val="002813C0"/>
    <w:rsid w:val="0029094F"/>
    <w:rsid w:val="0029524D"/>
    <w:rsid w:val="002969CB"/>
    <w:rsid w:val="002A1414"/>
    <w:rsid w:val="002A268F"/>
    <w:rsid w:val="002A38E3"/>
    <w:rsid w:val="002A5709"/>
    <w:rsid w:val="002A7607"/>
    <w:rsid w:val="002A7F3A"/>
    <w:rsid w:val="002B13D6"/>
    <w:rsid w:val="002B425C"/>
    <w:rsid w:val="002B64E1"/>
    <w:rsid w:val="002C0DB5"/>
    <w:rsid w:val="002D0A93"/>
    <w:rsid w:val="002E3A47"/>
    <w:rsid w:val="002E3AEA"/>
    <w:rsid w:val="002F0312"/>
    <w:rsid w:val="002F4F7A"/>
    <w:rsid w:val="00305BE3"/>
    <w:rsid w:val="00315E96"/>
    <w:rsid w:val="00331415"/>
    <w:rsid w:val="00337542"/>
    <w:rsid w:val="00341767"/>
    <w:rsid w:val="00341BC5"/>
    <w:rsid w:val="003527D8"/>
    <w:rsid w:val="00355863"/>
    <w:rsid w:val="00361C6B"/>
    <w:rsid w:val="00361F39"/>
    <w:rsid w:val="00363317"/>
    <w:rsid w:val="00374DA9"/>
    <w:rsid w:val="003763BD"/>
    <w:rsid w:val="00381453"/>
    <w:rsid w:val="00382AD7"/>
    <w:rsid w:val="00386545"/>
    <w:rsid w:val="0038741D"/>
    <w:rsid w:val="00393607"/>
    <w:rsid w:val="003A0210"/>
    <w:rsid w:val="003A022A"/>
    <w:rsid w:val="003A4EB6"/>
    <w:rsid w:val="003B68B0"/>
    <w:rsid w:val="003B6BE8"/>
    <w:rsid w:val="003C268F"/>
    <w:rsid w:val="003D4122"/>
    <w:rsid w:val="003D6F18"/>
    <w:rsid w:val="003E7008"/>
    <w:rsid w:val="003F34D9"/>
    <w:rsid w:val="00405CB4"/>
    <w:rsid w:val="0041121A"/>
    <w:rsid w:val="004162F4"/>
    <w:rsid w:val="004166EB"/>
    <w:rsid w:val="004205D0"/>
    <w:rsid w:val="00422E4F"/>
    <w:rsid w:val="00424081"/>
    <w:rsid w:val="00424341"/>
    <w:rsid w:val="00433FD0"/>
    <w:rsid w:val="004341C0"/>
    <w:rsid w:val="00434D36"/>
    <w:rsid w:val="0043582C"/>
    <w:rsid w:val="0043605B"/>
    <w:rsid w:val="00440966"/>
    <w:rsid w:val="004411F9"/>
    <w:rsid w:val="00444158"/>
    <w:rsid w:val="004652E4"/>
    <w:rsid w:val="0046612D"/>
    <w:rsid w:val="004722EA"/>
    <w:rsid w:val="00473E5B"/>
    <w:rsid w:val="00485EA9"/>
    <w:rsid w:val="0049043A"/>
    <w:rsid w:val="00490E71"/>
    <w:rsid w:val="00497C8B"/>
    <w:rsid w:val="004A015C"/>
    <w:rsid w:val="004A50BD"/>
    <w:rsid w:val="004A5505"/>
    <w:rsid w:val="004A6827"/>
    <w:rsid w:val="004A73C6"/>
    <w:rsid w:val="004A7F1C"/>
    <w:rsid w:val="004B0453"/>
    <w:rsid w:val="004B1020"/>
    <w:rsid w:val="004B24B1"/>
    <w:rsid w:val="004B3B50"/>
    <w:rsid w:val="004B53FD"/>
    <w:rsid w:val="004B622C"/>
    <w:rsid w:val="004C3BE3"/>
    <w:rsid w:val="004C7FE6"/>
    <w:rsid w:val="004D656E"/>
    <w:rsid w:val="004E4308"/>
    <w:rsid w:val="004F5A9D"/>
    <w:rsid w:val="005001B7"/>
    <w:rsid w:val="005008FC"/>
    <w:rsid w:val="00501242"/>
    <w:rsid w:val="00510408"/>
    <w:rsid w:val="00526101"/>
    <w:rsid w:val="005302B6"/>
    <w:rsid w:val="00532F13"/>
    <w:rsid w:val="00534332"/>
    <w:rsid w:val="0054035A"/>
    <w:rsid w:val="0054395B"/>
    <w:rsid w:val="00544201"/>
    <w:rsid w:val="00545B90"/>
    <w:rsid w:val="00546AA4"/>
    <w:rsid w:val="00547BFC"/>
    <w:rsid w:val="00547D60"/>
    <w:rsid w:val="00551808"/>
    <w:rsid w:val="00561BF1"/>
    <w:rsid w:val="005732D4"/>
    <w:rsid w:val="00574C33"/>
    <w:rsid w:val="005816C0"/>
    <w:rsid w:val="005A13DD"/>
    <w:rsid w:val="005A5E3B"/>
    <w:rsid w:val="005A64A2"/>
    <w:rsid w:val="005B0636"/>
    <w:rsid w:val="005C4F69"/>
    <w:rsid w:val="005C5834"/>
    <w:rsid w:val="005D08A4"/>
    <w:rsid w:val="005D2BE7"/>
    <w:rsid w:val="005D4E3C"/>
    <w:rsid w:val="005D59CE"/>
    <w:rsid w:val="005D5A09"/>
    <w:rsid w:val="005D6C94"/>
    <w:rsid w:val="005D6CC5"/>
    <w:rsid w:val="005E068C"/>
    <w:rsid w:val="005E1CD2"/>
    <w:rsid w:val="005E40C2"/>
    <w:rsid w:val="005F1366"/>
    <w:rsid w:val="00600614"/>
    <w:rsid w:val="00600717"/>
    <w:rsid w:val="006051ED"/>
    <w:rsid w:val="00610DE6"/>
    <w:rsid w:val="00616F37"/>
    <w:rsid w:val="0062196E"/>
    <w:rsid w:val="00623033"/>
    <w:rsid w:val="006246A2"/>
    <w:rsid w:val="006268A4"/>
    <w:rsid w:val="0063052D"/>
    <w:rsid w:val="00630BC5"/>
    <w:rsid w:val="00632CE8"/>
    <w:rsid w:val="0063428F"/>
    <w:rsid w:val="006362BE"/>
    <w:rsid w:val="0063665A"/>
    <w:rsid w:val="0063668E"/>
    <w:rsid w:val="00637F1C"/>
    <w:rsid w:val="006423D7"/>
    <w:rsid w:val="00643323"/>
    <w:rsid w:val="00645E13"/>
    <w:rsid w:val="00646CAB"/>
    <w:rsid w:val="00662D69"/>
    <w:rsid w:val="006633AB"/>
    <w:rsid w:val="006652D6"/>
    <w:rsid w:val="006661D9"/>
    <w:rsid w:val="00670A17"/>
    <w:rsid w:val="006725E2"/>
    <w:rsid w:val="00675FE9"/>
    <w:rsid w:val="00683159"/>
    <w:rsid w:val="00686CDF"/>
    <w:rsid w:val="00691404"/>
    <w:rsid w:val="00691769"/>
    <w:rsid w:val="006920CE"/>
    <w:rsid w:val="00692AD9"/>
    <w:rsid w:val="0069369C"/>
    <w:rsid w:val="00696806"/>
    <w:rsid w:val="006A0045"/>
    <w:rsid w:val="006A2E5A"/>
    <w:rsid w:val="006A4805"/>
    <w:rsid w:val="006A5059"/>
    <w:rsid w:val="006A5891"/>
    <w:rsid w:val="006A59A5"/>
    <w:rsid w:val="006A7482"/>
    <w:rsid w:val="006B285B"/>
    <w:rsid w:val="006B6CE9"/>
    <w:rsid w:val="006C1860"/>
    <w:rsid w:val="006C1B28"/>
    <w:rsid w:val="006D145D"/>
    <w:rsid w:val="006D1644"/>
    <w:rsid w:val="006D2701"/>
    <w:rsid w:val="006D2D85"/>
    <w:rsid w:val="006D365F"/>
    <w:rsid w:val="006E6C65"/>
    <w:rsid w:val="006E7E0C"/>
    <w:rsid w:val="006F04BE"/>
    <w:rsid w:val="006F344B"/>
    <w:rsid w:val="006F3467"/>
    <w:rsid w:val="0070418D"/>
    <w:rsid w:val="007041EE"/>
    <w:rsid w:val="0071078F"/>
    <w:rsid w:val="00712320"/>
    <w:rsid w:val="007176B3"/>
    <w:rsid w:val="00722725"/>
    <w:rsid w:val="00724A9E"/>
    <w:rsid w:val="00725C3D"/>
    <w:rsid w:val="0073043A"/>
    <w:rsid w:val="00730F70"/>
    <w:rsid w:val="007367F8"/>
    <w:rsid w:val="00736C58"/>
    <w:rsid w:val="007374B3"/>
    <w:rsid w:val="007452ED"/>
    <w:rsid w:val="00745DEB"/>
    <w:rsid w:val="007479CD"/>
    <w:rsid w:val="0076658D"/>
    <w:rsid w:val="007675C1"/>
    <w:rsid w:val="00772DFF"/>
    <w:rsid w:val="00774E0B"/>
    <w:rsid w:val="007817B5"/>
    <w:rsid w:val="00781A3B"/>
    <w:rsid w:val="0079299A"/>
    <w:rsid w:val="0079303B"/>
    <w:rsid w:val="00797512"/>
    <w:rsid w:val="007A436D"/>
    <w:rsid w:val="007A57C6"/>
    <w:rsid w:val="007A7A14"/>
    <w:rsid w:val="007B497D"/>
    <w:rsid w:val="007B663C"/>
    <w:rsid w:val="007C245E"/>
    <w:rsid w:val="007C2D94"/>
    <w:rsid w:val="007C7BBF"/>
    <w:rsid w:val="007D0F92"/>
    <w:rsid w:val="007D6729"/>
    <w:rsid w:val="007E441E"/>
    <w:rsid w:val="007F0BF7"/>
    <w:rsid w:val="007F142F"/>
    <w:rsid w:val="007F2D13"/>
    <w:rsid w:val="007F5E6F"/>
    <w:rsid w:val="00811974"/>
    <w:rsid w:val="008130E1"/>
    <w:rsid w:val="00816054"/>
    <w:rsid w:val="00824F7D"/>
    <w:rsid w:val="00840D3C"/>
    <w:rsid w:val="00841325"/>
    <w:rsid w:val="00861576"/>
    <w:rsid w:val="00870AA2"/>
    <w:rsid w:val="00880623"/>
    <w:rsid w:val="00887C30"/>
    <w:rsid w:val="008937F6"/>
    <w:rsid w:val="00893EC5"/>
    <w:rsid w:val="00894F57"/>
    <w:rsid w:val="008953F2"/>
    <w:rsid w:val="008A2049"/>
    <w:rsid w:val="008A3900"/>
    <w:rsid w:val="008A7CCD"/>
    <w:rsid w:val="008B0931"/>
    <w:rsid w:val="008B480D"/>
    <w:rsid w:val="008B50F4"/>
    <w:rsid w:val="008B6A96"/>
    <w:rsid w:val="008B7ED0"/>
    <w:rsid w:val="008D7750"/>
    <w:rsid w:val="008E0D1B"/>
    <w:rsid w:val="009011A8"/>
    <w:rsid w:val="00903B10"/>
    <w:rsid w:val="00905B58"/>
    <w:rsid w:val="00905BBE"/>
    <w:rsid w:val="009070BC"/>
    <w:rsid w:val="00910A34"/>
    <w:rsid w:val="0091214D"/>
    <w:rsid w:val="00915BE2"/>
    <w:rsid w:val="00917790"/>
    <w:rsid w:val="0092252C"/>
    <w:rsid w:val="00924BAF"/>
    <w:rsid w:val="009250B4"/>
    <w:rsid w:val="009264A2"/>
    <w:rsid w:val="00926E0B"/>
    <w:rsid w:val="00927F43"/>
    <w:rsid w:val="00947FC9"/>
    <w:rsid w:val="00950571"/>
    <w:rsid w:val="00955F50"/>
    <w:rsid w:val="00970F3A"/>
    <w:rsid w:val="00973E84"/>
    <w:rsid w:val="009749AA"/>
    <w:rsid w:val="009847F0"/>
    <w:rsid w:val="00986116"/>
    <w:rsid w:val="009A1C6A"/>
    <w:rsid w:val="009A6F17"/>
    <w:rsid w:val="009C0722"/>
    <w:rsid w:val="009C1985"/>
    <w:rsid w:val="009C4B62"/>
    <w:rsid w:val="009C711D"/>
    <w:rsid w:val="009D1A69"/>
    <w:rsid w:val="009D4A83"/>
    <w:rsid w:val="009D5C3D"/>
    <w:rsid w:val="009D6642"/>
    <w:rsid w:val="009E2BB7"/>
    <w:rsid w:val="009E3209"/>
    <w:rsid w:val="009F0C42"/>
    <w:rsid w:val="009F56D9"/>
    <w:rsid w:val="00A02E70"/>
    <w:rsid w:val="00A034B6"/>
    <w:rsid w:val="00A1318E"/>
    <w:rsid w:val="00A15052"/>
    <w:rsid w:val="00A167A3"/>
    <w:rsid w:val="00A172E2"/>
    <w:rsid w:val="00A21104"/>
    <w:rsid w:val="00A226F6"/>
    <w:rsid w:val="00A305C4"/>
    <w:rsid w:val="00A30EE5"/>
    <w:rsid w:val="00A3111B"/>
    <w:rsid w:val="00A3344C"/>
    <w:rsid w:val="00A455CB"/>
    <w:rsid w:val="00A56E06"/>
    <w:rsid w:val="00A57170"/>
    <w:rsid w:val="00A5761F"/>
    <w:rsid w:val="00A60270"/>
    <w:rsid w:val="00A63959"/>
    <w:rsid w:val="00A67B93"/>
    <w:rsid w:val="00A72017"/>
    <w:rsid w:val="00A766E4"/>
    <w:rsid w:val="00A816BB"/>
    <w:rsid w:val="00A83957"/>
    <w:rsid w:val="00A84241"/>
    <w:rsid w:val="00A848ED"/>
    <w:rsid w:val="00A859D9"/>
    <w:rsid w:val="00A91DE2"/>
    <w:rsid w:val="00A91FB7"/>
    <w:rsid w:val="00A920AA"/>
    <w:rsid w:val="00A92B23"/>
    <w:rsid w:val="00A94AD7"/>
    <w:rsid w:val="00A94AEC"/>
    <w:rsid w:val="00AA5380"/>
    <w:rsid w:val="00AB7903"/>
    <w:rsid w:val="00AC7169"/>
    <w:rsid w:val="00AD591E"/>
    <w:rsid w:val="00AD6D4A"/>
    <w:rsid w:val="00AE300A"/>
    <w:rsid w:val="00AE79D0"/>
    <w:rsid w:val="00AF0267"/>
    <w:rsid w:val="00AF3C28"/>
    <w:rsid w:val="00AF4537"/>
    <w:rsid w:val="00AF497A"/>
    <w:rsid w:val="00B00BF0"/>
    <w:rsid w:val="00B0556C"/>
    <w:rsid w:val="00B172E1"/>
    <w:rsid w:val="00B30BA8"/>
    <w:rsid w:val="00B365A7"/>
    <w:rsid w:val="00B42444"/>
    <w:rsid w:val="00B42E4B"/>
    <w:rsid w:val="00B44304"/>
    <w:rsid w:val="00B504DD"/>
    <w:rsid w:val="00B5151F"/>
    <w:rsid w:val="00B53C85"/>
    <w:rsid w:val="00B70467"/>
    <w:rsid w:val="00B73226"/>
    <w:rsid w:val="00B73B0F"/>
    <w:rsid w:val="00B76A42"/>
    <w:rsid w:val="00B76B39"/>
    <w:rsid w:val="00B80D2C"/>
    <w:rsid w:val="00B937F5"/>
    <w:rsid w:val="00BA2914"/>
    <w:rsid w:val="00BA5C96"/>
    <w:rsid w:val="00BA7011"/>
    <w:rsid w:val="00BA7535"/>
    <w:rsid w:val="00BB68B1"/>
    <w:rsid w:val="00BB79A6"/>
    <w:rsid w:val="00BC5062"/>
    <w:rsid w:val="00BC7EB4"/>
    <w:rsid w:val="00BD45E3"/>
    <w:rsid w:val="00BD7EE7"/>
    <w:rsid w:val="00BE1634"/>
    <w:rsid w:val="00BE1F31"/>
    <w:rsid w:val="00BE34D8"/>
    <w:rsid w:val="00BE493A"/>
    <w:rsid w:val="00BE5C39"/>
    <w:rsid w:val="00BF4A06"/>
    <w:rsid w:val="00C0361B"/>
    <w:rsid w:val="00C03DFF"/>
    <w:rsid w:val="00C05095"/>
    <w:rsid w:val="00C113FA"/>
    <w:rsid w:val="00C16754"/>
    <w:rsid w:val="00C2089F"/>
    <w:rsid w:val="00C31873"/>
    <w:rsid w:val="00C450F6"/>
    <w:rsid w:val="00C470B0"/>
    <w:rsid w:val="00C47E05"/>
    <w:rsid w:val="00C5060E"/>
    <w:rsid w:val="00C50BA0"/>
    <w:rsid w:val="00C51FAB"/>
    <w:rsid w:val="00C60C67"/>
    <w:rsid w:val="00C62CE6"/>
    <w:rsid w:val="00C70A1E"/>
    <w:rsid w:val="00C74374"/>
    <w:rsid w:val="00C7601B"/>
    <w:rsid w:val="00C770CD"/>
    <w:rsid w:val="00C83205"/>
    <w:rsid w:val="00C8478E"/>
    <w:rsid w:val="00C84D0F"/>
    <w:rsid w:val="00C86080"/>
    <w:rsid w:val="00C91CC0"/>
    <w:rsid w:val="00C93DA8"/>
    <w:rsid w:val="00C95C64"/>
    <w:rsid w:val="00CA7474"/>
    <w:rsid w:val="00CB1517"/>
    <w:rsid w:val="00CB337E"/>
    <w:rsid w:val="00CC10D3"/>
    <w:rsid w:val="00CC240E"/>
    <w:rsid w:val="00CC4083"/>
    <w:rsid w:val="00CC45FF"/>
    <w:rsid w:val="00CC526A"/>
    <w:rsid w:val="00CC7606"/>
    <w:rsid w:val="00CD0F38"/>
    <w:rsid w:val="00CD0F8E"/>
    <w:rsid w:val="00CD255C"/>
    <w:rsid w:val="00CD6E25"/>
    <w:rsid w:val="00CE17D4"/>
    <w:rsid w:val="00CE5282"/>
    <w:rsid w:val="00CE789D"/>
    <w:rsid w:val="00CE7ED5"/>
    <w:rsid w:val="00CF635D"/>
    <w:rsid w:val="00D01258"/>
    <w:rsid w:val="00D06382"/>
    <w:rsid w:val="00D1523D"/>
    <w:rsid w:val="00D24FB0"/>
    <w:rsid w:val="00D36E21"/>
    <w:rsid w:val="00D60E7E"/>
    <w:rsid w:val="00D6196A"/>
    <w:rsid w:val="00D642E0"/>
    <w:rsid w:val="00D66FA2"/>
    <w:rsid w:val="00D71418"/>
    <w:rsid w:val="00D71968"/>
    <w:rsid w:val="00D7520E"/>
    <w:rsid w:val="00D77537"/>
    <w:rsid w:val="00D77688"/>
    <w:rsid w:val="00D8200B"/>
    <w:rsid w:val="00D84840"/>
    <w:rsid w:val="00D903F3"/>
    <w:rsid w:val="00D9055E"/>
    <w:rsid w:val="00D91FC2"/>
    <w:rsid w:val="00D93B33"/>
    <w:rsid w:val="00DC07FD"/>
    <w:rsid w:val="00DD770B"/>
    <w:rsid w:val="00DF06DB"/>
    <w:rsid w:val="00DF7D1B"/>
    <w:rsid w:val="00E04436"/>
    <w:rsid w:val="00E0772E"/>
    <w:rsid w:val="00E1051D"/>
    <w:rsid w:val="00E12506"/>
    <w:rsid w:val="00E13781"/>
    <w:rsid w:val="00E17EBF"/>
    <w:rsid w:val="00E20ED2"/>
    <w:rsid w:val="00E27452"/>
    <w:rsid w:val="00E27CC9"/>
    <w:rsid w:val="00E34BF1"/>
    <w:rsid w:val="00E360A5"/>
    <w:rsid w:val="00E36238"/>
    <w:rsid w:val="00E51B01"/>
    <w:rsid w:val="00E60051"/>
    <w:rsid w:val="00E6505D"/>
    <w:rsid w:val="00E7032A"/>
    <w:rsid w:val="00E71A68"/>
    <w:rsid w:val="00E7284A"/>
    <w:rsid w:val="00E76642"/>
    <w:rsid w:val="00E769CD"/>
    <w:rsid w:val="00E84B97"/>
    <w:rsid w:val="00E92BC3"/>
    <w:rsid w:val="00E95A38"/>
    <w:rsid w:val="00EA146E"/>
    <w:rsid w:val="00EA162E"/>
    <w:rsid w:val="00EB1FD6"/>
    <w:rsid w:val="00EB3A18"/>
    <w:rsid w:val="00EC2270"/>
    <w:rsid w:val="00EC6389"/>
    <w:rsid w:val="00ED1AD8"/>
    <w:rsid w:val="00ED29DB"/>
    <w:rsid w:val="00EE0E91"/>
    <w:rsid w:val="00EE2060"/>
    <w:rsid w:val="00EE2767"/>
    <w:rsid w:val="00EF52D5"/>
    <w:rsid w:val="00F049C5"/>
    <w:rsid w:val="00F1214A"/>
    <w:rsid w:val="00F265B7"/>
    <w:rsid w:val="00F300DF"/>
    <w:rsid w:val="00F3310A"/>
    <w:rsid w:val="00F359DC"/>
    <w:rsid w:val="00F40926"/>
    <w:rsid w:val="00F44E39"/>
    <w:rsid w:val="00F50BB8"/>
    <w:rsid w:val="00F50C32"/>
    <w:rsid w:val="00F535E1"/>
    <w:rsid w:val="00F53824"/>
    <w:rsid w:val="00F56343"/>
    <w:rsid w:val="00F5724A"/>
    <w:rsid w:val="00F6213E"/>
    <w:rsid w:val="00F65E51"/>
    <w:rsid w:val="00F72CA5"/>
    <w:rsid w:val="00F72D00"/>
    <w:rsid w:val="00F7569A"/>
    <w:rsid w:val="00F815EF"/>
    <w:rsid w:val="00F8255D"/>
    <w:rsid w:val="00F82F5C"/>
    <w:rsid w:val="00F918B7"/>
    <w:rsid w:val="00F93701"/>
    <w:rsid w:val="00FA3264"/>
    <w:rsid w:val="00FD2CA8"/>
    <w:rsid w:val="00FD50BF"/>
    <w:rsid w:val="00FD5B70"/>
    <w:rsid w:val="00FE43BC"/>
    <w:rsid w:val="00FE488F"/>
    <w:rsid w:val="00FF080F"/>
    <w:rsid w:val="00FF435C"/>
    <w:rsid w:val="00FF4E52"/>
    <w:rsid w:val="00FF61E6"/>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72F8"/>
  <w15:docId w15:val="{E6377BC9-7F38-4B73-B09E-CF3284E2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5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75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5D0"/>
    <w:rPr>
      <w:color w:val="0000FF" w:themeColor="hyperlink"/>
      <w:u w:val="single"/>
    </w:rPr>
  </w:style>
  <w:style w:type="character" w:styleId="Strong">
    <w:name w:val="Strong"/>
    <w:basedOn w:val="DefaultParagraphFont"/>
    <w:uiPriority w:val="22"/>
    <w:qFormat/>
    <w:rsid w:val="00275D97"/>
    <w:rPr>
      <w:b/>
      <w:bCs/>
    </w:rPr>
  </w:style>
  <w:style w:type="paragraph" w:styleId="NoSpacing">
    <w:name w:val="No Spacing"/>
    <w:uiPriority w:val="1"/>
    <w:qFormat/>
    <w:rsid w:val="007817B5"/>
    <w:pPr>
      <w:spacing w:after="0" w:line="240" w:lineRule="auto"/>
    </w:pPr>
  </w:style>
  <w:style w:type="table" w:styleId="GridTable1Light">
    <w:name w:val="Grid Table 1 Light"/>
    <w:basedOn w:val="TableNormal"/>
    <w:uiPriority w:val="46"/>
    <w:rsid w:val="00BF4A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775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7753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0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17">
      <w:bodyDiv w:val="1"/>
      <w:marLeft w:val="0"/>
      <w:marRight w:val="0"/>
      <w:marTop w:val="0"/>
      <w:marBottom w:val="0"/>
      <w:divBdr>
        <w:top w:val="none" w:sz="0" w:space="0" w:color="auto"/>
        <w:left w:val="none" w:sz="0" w:space="0" w:color="auto"/>
        <w:bottom w:val="none" w:sz="0" w:space="0" w:color="auto"/>
        <w:right w:val="none" w:sz="0" w:space="0" w:color="auto"/>
      </w:divBdr>
    </w:div>
    <w:div w:id="11810395">
      <w:bodyDiv w:val="1"/>
      <w:marLeft w:val="0"/>
      <w:marRight w:val="0"/>
      <w:marTop w:val="0"/>
      <w:marBottom w:val="0"/>
      <w:divBdr>
        <w:top w:val="none" w:sz="0" w:space="0" w:color="auto"/>
        <w:left w:val="none" w:sz="0" w:space="0" w:color="auto"/>
        <w:bottom w:val="none" w:sz="0" w:space="0" w:color="auto"/>
        <w:right w:val="none" w:sz="0" w:space="0" w:color="auto"/>
      </w:divBdr>
    </w:div>
    <w:div w:id="37046170">
      <w:bodyDiv w:val="1"/>
      <w:marLeft w:val="0"/>
      <w:marRight w:val="0"/>
      <w:marTop w:val="0"/>
      <w:marBottom w:val="0"/>
      <w:divBdr>
        <w:top w:val="none" w:sz="0" w:space="0" w:color="auto"/>
        <w:left w:val="none" w:sz="0" w:space="0" w:color="auto"/>
        <w:bottom w:val="none" w:sz="0" w:space="0" w:color="auto"/>
        <w:right w:val="none" w:sz="0" w:space="0" w:color="auto"/>
      </w:divBdr>
    </w:div>
    <w:div w:id="53242841">
      <w:bodyDiv w:val="1"/>
      <w:marLeft w:val="0"/>
      <w:marRight w:val="0"/>
      <w:marTop w:val="0"/>
      <w:marBottom w:val="0"/>
      <w:divBdr>
        <w:top w:val="none" w:sz="0" w:space="0" w:color="auto"/>
        <w:left w:val="none" w:sz="0" w:space="0" w:color="auto"/>
        <w:bottom w:val="none" w:sz="0" w:space="0" w:color="auto"/>
        <w:right w:val="none" w:sz="0" w:space="0" w:color="auto"/>
      </w:divBdr>
    </w:div>
    <w:div w:id="61997965">
      <w:bodyDiv w:val="1"/>
      <w:marLeft w:val="0"/>
      <w:marRight w:val="0"/>
      <w:marTop w:val="0"/>
      <w:marBottom w:val="0"/>
      <w:divBdr>
        <w:top w:val="none" w:sz="0" w:space="0" w:color="auto"/>
        <w:left w:val="none" w:sz="0" w:space="0" w:color="auto"/>
        <w:bottom w:val="none" w:sz="0" w:space="0" w:color="auto"/>
        <w:right w:val="none" w:sz="0" w:space="0" w:color="auto"/>
      </w:divBdr>
    </w:div>
    <w:div w:id="62069498">
      <w:bodyDiv w:val="1"/>
      <w:marLeft w:val="0"/>
      <w:marRight w:val="0"/>
      <w:marTop w:val="0"/>
      <w:marBottom w:val="0"/>
      <w:divBdr>
        <w:top w:val="none" w:sz="0" w:space="0" w:color="auto"/>
        <w:left w:val="none" w:sz="0" w:space="0" w:color="auto"/>
        <w:bottom w:val="none" w:sz="0" w:space="0" w:color="auto"/>
        <w:right w:val="none" w:sz="0" w:space="0" w:color="auto"/>
      </w:divBdr>
    </w:div>
    <w:div w:id="92480946">
      <w:bodyDiv w:val="1"/>
      <w:marLeft w:val="0"/>
      <w:marRight w:val="0"/>
      <w:marTop w:val="0"/>
      <w:marBottom w:val="0"/>
      <w:divBdr>
        <w:top w:val="none" w:sz="0" w:space="0" w:color="auto"/>
        <w:left w:val="none" w:sz="0" w:space="0" w:color="auto"/>
        <w:bottom w:val="none" w:sz="0" w:space="0" w:color="auto"/>
        <w:right w:val="none" w:sz="0" w:space="0" w:color="auto"/>
      </w:divBdr>
    </w:div>
    <w:div w:id="107313574">
      <w:bodyDiv w:val="1"/>
      <w:marLeft w:val="0"/>
      <w:marRight w:val="0"/>
      <w:marTop w:val="0"/>
      <w:marBottom w:val="0"/>
      <w:divBdr>
        <w:top w:val="none" w:sz="0" w:space="0" w:color="auto"/>
        <w:left w:val="none" w:sz="0" w:space="0" w:color="auto"/>
        <w:bottom w:val="none" w:sz="0" w:space="0" w:color="auto"/>
        <w:right w:val="none" w:sz="0" w:space="0" w:color="auto"/>
      </w:divBdr>
    </w:div>
    <w:div w:id="141119154">
      <w:bodyDiv w:val="1"/>
      <w:marLeft w:val="0"/>
      <w:marRight w:val="0"/>
      <w:marTop w:val="0"/>
      <w:marBottom w:val="0"/>
      <w:divBdr>
        <w:top w:val="none" w:sz="0" w:space="0" w:color="auto"/>
        <w:left w:val="none" w:sz="0" w:space="0" w:color="auto"/>
        <w:bottom w:val="none" w:sz="0" w:space="0" w:color="auto"/>
        <w:right w:val="none" w:sz="0" w:space="0" w:color="auto"/>
      </w:divBdr>
    </w:div>
    <w:div w:id="144057938">
      <w:bodyDiv w:val="1"/>
      <w:marLeft w:val="0"/>
      <w:marRight w:val="0"/>
      <w:marTop w:val="0"/>
      <w:marBottom w:val="0"/>
      <w:divBdr>
        <w:top w:val="none" w:sz="0" w:space="0" w:color="auto"/>
        <w:left w:val="none" w:sz="0" w:space="0" w:color="auto"/>
        <w:bottom w:val="none" w:sz="0" w:space="0" w:color="auto"/>
        <w:right w:val="none" w:sz="0" w:space="0" w:color="auto"/>
      </w:divBdr>
    </w:div>
    <w:div w:id="144276086">
      <w:bodyDiv w:val="1"/>
      <w:marLeft w:val="0"/>
      <w:marRight w:val="0"/>
      <w:marTop w:val="0"/>
      <w:marBottom w:val="0"/>
      <w:divBdr>
        <w:top w:val="none" w:sz="0" w:space="0" w:color="auto"/>
        <w:left w:val="none" w:sz="0" w:space="0" w:color="auto"/>
        <w:bottom w:val="none" w:sz="0" w:space="0" w:color="auto"/>
        <w:right w:val="none" w:sz="0" w:space="0" w:color="auto"/>
      </w:divBdr>
    </w:div>
    <w:div w:id="146361251">
      <w:bodyDiv w:val="1"/>
      <w:marLeft w:val="0"/>
      <w:marRight w:val="0"/>
      <w:marTop w:val="0"/>
      <w:marBottom w:val="0"/>
      <w:divBdr>
        <w:top w:val="none" w:sz="0" w:space="0" w:color="auto"/>
        <w:left w:val="none" w:sz="0" w:space="0" w:color="auto"/>
        <w:bottom w:val="none" w:sz="0" w:space="0" w:color="auto"/>
        <w:right w:val="none" w:sz="0" w:space="0" w:color="auto"/>
      </w:divBdr>
    </w:div>
    <w:div w:id="171186167">
      <w:bodyDiv w:val="1"/>
      <w:marLeft w:val="0"/>
      <w:marRight w:val="0"/>
      <w:marTop w:val="0"/>
      <w:marBottom w:val="0"/>
      <w:divBdr>
        <w:top w:val="none" w:sz="0" w:space="0" w:color="auto"/>
        <w:left w:val="none" w:sz="0" w:space="0" w:color="auto"/>
        <w:bottom w:val="none" w:sz="0" w:space="0" w:color="auto"/>
        <w:right w:val="none" w:sz="0" w:space="0" w:color="auto"/>
      </w:divBdr>
    </w:div>
    <w:div w:id="192115316">
      <w:bodyDiv w:val="1"/>
      <w:marLeft w:val="0"/>
      <w:marRight w:val="0"/>
      <w:marTop w:val="0"/>
      <w:marBottom w:val="0"/>
      <w:divBdr>
        <w:top w:val="none" w:sz="0" w:space="0" w:color="auto"/>
        <w:left w:val="none" w:sz="0" w:space="0" w:color="auto"/>
        <w:bottom w:val="none" w:sz="0" w:space="0" w:color="auto"/>
        <w:right w:val="none" w:sz="0" w:space="0" w:color="auto"/>
      </w:divBdr>
    </w:div>
    <w:div w:id="198009360">
      <w:bodyDiv w:val="1"/>
      <w:marLeft w:val="0"/>
      <w:marRight w:val="0"/>
      <w:marTop w:val="0"/>
      <w:marBottom w:val="0"/>
      <w:divBdr>
        <w:top w:val="none" w:sz="0" w:space="0" w:color="auto"/>
        <w:left w:val="none" w:sz="0" w:space="0" w:color="auto"/>
        <w:bottom w:val="none" w:sz="0" w:space="0" w:color="auto"/>
        <w:right w:val="none" w:sz="0" w:space="0" w:color="auto"/>
      </w:divBdr>
    </w:div>
    <w:div w:id="212351100">
      <w:bodyDiv w:val="1"/>
      <w:marLeft w:val="0"/>
      <w:marRight w:val="0"/>
      <w:marTop w:val="0"/>
      <w:marBottom w:val="0"/>
      <w:divBdr>
        <w:top w:val="none" w:sz="0" w:space="0" w:color="auto"/>
        <w:left w:val="none" w:sz="0" w:space="0" w:color="auto"/>
        <w:bottom w:val="none" w:sz="0" w:space="0" w:color="auto"/>
        <w:right w:val="none" w:sz="0" w:space="0" w:color="auto"/>
      </w:divBdr>
    </w:div>
    <w:div w:id="224684913">
      <w:bodyDiv w:val="1"/>
      <w:marLeft w:val="0"/>
      <w:marRight w:val="0"/>
      <w:marTop w:val="0"/>
      <w:marBottom w:val="0"/>
      <w:divBdr>
        <w:top w:val="none" w:sz="0" w:space="0" w:color="auto"/>
        <w:left w:val="none" w:sz="0" w:space="0" w:color="auto"/>
        <w:bottom w:val="none" w:sz="0" w:space="0" w:color="auto"/>
        <w:right w:val="none" w:sz="0" w:space="0" w:color="auto"/>
      </w:divBdr>
    </w:div>
    <w:div w:id="265814099">
      <w:bodyDiv w:val="1"/>
      <w:marLeft w:val="0"/>
      <w:marRight w:val="0"/>
      <w:marTop w:val="0"/>
      <w:marBottom w:val="0"/>
      <w:divBdr>
        <w:top w:val="none" w:sz="0" w:space="0" w:color="auto"/>
        <w:left w:val="none" w:sz="0" w:space="0" w:color="auto"/>
        <w:bottom w:val="none" w:sz="0" w:space="0" w:color="auto"/>
        <w:right w:val="none" w:sz="0" w:space="0" w:color="auto"/>
      </w:divBdr>
    </w:div>
    <w:div w:id="281225887">
      <w:bodyDiv w:val="1"/>
      <w:marLeft w:val="0"/>
      <w:marRight w:val="0"/>
      <w:marTop w:val="0"/>
      <w:marBottom w:val="0"/>
      <w:divBdr>
        <w:top w:val="none" w:sz="0" w:space="0" w:color="auto"/>
        <w:left w:val="none" w:sz="0" w:space="0" w:color="auto"/>
        <w:bottom w:val="none" w:sz="0" w:space="0" w:color="auto"/>
        <w:right w:val="none" w:sz="0" w:space="0" w:color="auto"/>
      </w:divBdr>
    </w:div>
    <w:div w:id="321929663">
      <w:bodyDiv w:val="1"/>
      <w:marLeft w:val="0"/>
      <w:marRight w:val="0"/>
      <w:marTop w:val="0"/>
      <w:marBottom w:val="0"/>
      <w:divBdr>
        <w:top w:val="none" w:sz="0" w:space="0" w:color="auto"/>
        <w:left w:val="none" w:sz="0" w:space="0" w:color="auto"/>
        <w:bottom w:val="none" w:sz="0" w:space="0" w:color="auto"/>
        <w:right w:val="none" w:sz="0" w:space="0" w:color="auto"/>
      </w:divBdr>
    </w:div>
    <w:div w:id="378627101">
      <w:bodyDiv w:val="1"/>
      <w:marLeft w:val="0"/>
      <w:marRight w:val="0"/>
      <w:marTop w:val="0"/>
      <w:marBottom w:val="0"/>
      <w:divBdr>
        <w:top w:val="none" w:sz="0" w:space="0" w:color="auto"/>
        <w:left w:val="none" w:sz="0" w:space="0" w:color="auto"/>
        <w:bottom w:val="none" w:sz="0" w:space="0" w:color="auto"/>
        <w:right w:val="none" w:sz="0" w:space="0" w:color="auto"/>
      </w:divBdr>
    </w:div>
    <w:div w:id="382021705">
      <w:bodyDiv w:val="1"/>
      <w:marLeft w:val="0"/>
      <w:marRight w:val="0"/>
      <w:marTop w:val="0"/>
      <w:marBottom w:val="0"/>
      <w:divBdr>
        <w:top w:val="none" w:sz="0" w:space="0" w:color="auto"/>
        <w:left w:val="none" w:sz="0" w:space="0" w:color="auto"/>
        <w:bottom w:val="none" w:sz="0" w:space="0" w:color="auto"/>
        <w:right w:val="none" w:sz="0" w:space="0" w:color="auto"/>
      </w:divBdr>
    </w:div>
    <w:div w:id="387074992">
      <w:bodyDiv w:val="1"/>
      <w:marLeft w:val="0"/>
      <w:marRight w:val="0"/>
      <w:marTop w:val="0"/>
      <w:marBottom w:val="0"/>
      <w:divBdr>
        <w:top w:val="none" w:sz="0" w:space="0" w:color="auto"/>
        <w:left w:val="none" w:sz="0" w:space="0" w:color="auto"/>
        <w:bottom w:val="none" w:sz="0" w:space="0" w:color="auto"/>
        <w:right w:val="none" w:sz="0" w:space="0" w:color="auto"/>
      </w:divBdr>
    </w:div>
    <w:div w:id="406539329">
      <w:bodyDiv w:val="1"/>
      <w:marLeft w:val="0"/>
      <w:marRight w:val="0"/>
      <w:marTop w:val="0"/>
      <w:marBottom w:val="0"/>
      <w:divBdr>
        <w:top w:val="none" w:sz="0" w:space="0" w:color="auto"/>
        <w:left w:val="none" w:sz="0" w:space="0" w:color="auto"/>
        <w:bottom w:val="none" w:sz="0" w:space="0" w:color="auto"/>
        <w:right w:val="none" w:sz="0" w:space="0" w:color="auto"/>
      </w:divBdr>
    </w:div>
    <w:div w:id="412050811">
      <w:bodyDiv w:val="1"/>
      <w:marLeft w:val="0"/>
      <w:marRight w:val="0"/>
      <w:marTop w:val="0"/>
      <w:marBottom w:val="0"/>
      <w:divBdr>
        <w:top w:val="none" w:sz="0" w:space="0" w:color="auto"/>
        <w:left w:val="none" w:sz="0" w:space="0" w:color="auto"/>
        <w:bottom w:val="none" w:sz="0" w:space="0" w:color="auto"/>
        <w:right w:val="none" w:sz="0" w:space="0" w:color="auto"/>
      </w:divBdr>
    </w:div>
    <w:div w:id="422603881">
      <w:bodyDiv w:val="1"/>
      <w:marLeft w:val="0"/>
      <w:marRight w:val="0"/>
      <w:marTop w:val="0"/>
      <w:marBottom w:val="0"/>
      <w:divBdr>
        <w:top w:val="none" w:sz="0" w:space="0" w:color="auto"/>
        <w:left w:val="none" w:sz="0" w:space="0" w:color="auto"/>
        <w:bottom w:val="none" w:sz="0" w:space="0" w:color="auto"/>
        <w:right w:val="none" w:sz="0" w:space="0" w:color="auto"/>
      </w:divBdr>
    </w:div>
    <w:div w:id="444739918">
      <w:bodyDiv w:val="1"/>
      <w:marLeft w:val="0"/>
      <w:marRight w:val="0"/>
      <w:marTop w:val="0"/>
      <w:marBottom w:val="0"/>
      <w:divBdr>
        <w:top w:val="none" w:sz="0" w:space="0" w:color="auto"/>
        <w:left w:val="none" w:sz="0" w:space="0" w:color="auto"/>
        <w:bottom w:val="none" w:sz="0" w:space="0" w:color="auto"/>
        <w:right w:val="none" w:sz="0" w:space="0" w:color="auto"/>
      </w:divBdr>
    </w:div>
    <w:div w:id="472597087">
      <w:bodyDiv w:val="1"/>
      <w:marLeft w:val="0"/>
      <w:marRight w:val="0"/>
      <w:marTop w:val="0"/>
      <w:marBottom w:val="0"/>
      <w:divBdr>
        <w:top w:val="none" w:sz="0" w:space="0" w:color="auto"/>
        <w:left w:val="none" w:sz="0" w:space="0" w:color="auto"/>
        <w:bottom w:val="none" w:sz="0" w:space="0" w:color="auto"/>
        <w:right w:val="none" w:sz="0" w:space="0" w:color="auto"/>
      </w:divBdr>
    </w:div>
    <w:div w:id="480199251">
      <w:bodyDiv w:val="1"/>
      <w:marLeft w:val="0"/>
      <w:marRight w:val="0"/>
      <w:marTop w:val="0"/>
      <w:marBottom w:val="0"/>
      <w:divBdr>
        <w:top w:val="none" w:sz="0" w:space="0" w:color="auto"/>
        <w:left w:val="none" w:sz="0" w:space="0" w:color="auto"/>
        <w:bottom w:val="none" w:sz="0" w:space="0" w:color="auto"/>
        <w:right w:val="none" w:sz="0" w:space="0" w:color="auto"/>
      </w:divBdr>
    </w:div>
    <w:div w:id="490291448">
      <w:bodyDiv w:val="1"/>
      <w:marLeft w:val="0"/>
      <w:marRight w:val="0"/>
      <w:marTop w:val="0"/>
      <w:marBottom w:val="0"/>
      <w:divBdr>
        <w:top w:val="none" w:sz="0" w:space="0" w:color="auto"/>
        <w:left w:val="none" w:sz="0" w:space="0" w:color="auto"/>
        <w:bottom w:val="none" w:sz="0" w:space="0" w:color="auto"/>
        <w:right w:val="none" w:sz="0" w:space="0" w:color="auto"/>
      </w:divBdr>
    </w:div>
    <w:div w:id="539632626">
      <w:bodyDiv w:val="1"/>
      <w:marLeft w:val="0"/>
      <w:marRight w:val="0"/>
      <w:marTop w:val="0"/>
      <w:marBottom w:val="0"/>
      <w:divBdr>
        <w:top w:val="none" w:sz="0" w:space="0" w:color="auto"/>
        <w:left w:val="none" w:sz="0" w:space="0" w:color="auto"/>
        <w:bottom w:val="none" w:sz="0" w:space="0" w:color="auto"/>
        <w:right w:val="none" w:sz="0" w:space="0" w:color="auto"/>
      </w:divBdr>
    </w:div>
    <w:div w:id="586350711">
      <w:bodyDiv w:val="1"/>
      <w:marLeft w:val="0"/>
      <w:marRight w:val="0"/>
      <w:marTop w:val="0"/>
      <w:marBottom w:val="0"/>
      <w:divBdr>
        <w:top w:val="none" w:sz="0" w:space="0" w:color="auto"/>
        <w:left w:val="none" w:sz="0" w:space="0" w:color="auto"/>
        <w:bottom w:val="none" w:sz="0" w:space="0" w:color="auto"/>
        <w:right w:val="none" w:sz="0" w:space="0" w:color="auto"/>
      </w:divBdr>
    </w:div>
    <w:div w:id="615336522">
      <w:bodyDiv w:val="1"/>
      <w:marLeft w:val="0"/>
      <w:marRight w:val="0"/>
      <w:marTop w:val="0"/>
      <w:marBottom w:val="0"/>
      <w:divBdr>
        <w:top w:val="none" w:sz="0" w:space="0" w:color="auto"/>
        <w:left w:val="none" w:sz="0" w:space="0" w:color="auto"/>
        <w:bottom w:val="none" w:sz="0" w:space="0" w:color="auto"/>
        <w:right w:val="none" w:sz="0" w:space="0" w:color="auto"/>
      </w:divBdr>
    </w:div>
    <w:div w:id="634257951">
      <w:bodyDiv w:val="1"/>
      <w:marLeft w:val="0"/>
      <w:marRight w:val="0"/>
      <w:marTop w:val="0"/>
      <w:marBottom w:val="0"/>
      <w:divBdr>
        <w:top w:val="none" w:sz="0" w:space="0" w:color="auto"/>
        <w:left w:val="none" w:sz="0" w:space="0" w:color="auto"/>
        <w:bottom w:val="none" w:sz="0" w:space="0" w:color="auto"/>
        <w:right w:val="none" w:sz="0" w:space="0" w:color="auto"/>
      </w:divBdr>
    </w:div>
    <w:div w:id="643899830">
      <w:bodyDiv w:val="1"/>
      <w:marLeft w:val="0"/>
      <w:marRight w:val="0"/>
      <w:marTop w:val="0"/>
      <w:marBottom w:val="0"/>
      <w:divBdr>
        <w:top w:val="none" w:sz="0" w:space="0" w:color="auto"/>
        <w:left w:val="none" w:sz="0" w:space="0" w:color="auto"/>
        <w:bottom w:val="none" w:sz="0" w:space="0" w:color="auto"/>
        <w:right w:val="none" w:sz="0" w:space="0" w:color="auto"/>
      </w:divBdr>
    </w:div>
    <w:div w:id="646980186">
      <w:bodyDiv w:val="1"/>
      <w:marLeft w:val="0"/>
      <w:marRight w:val="0"/>
      <w:marTop w:val="0"/>
      <w:marBottom w:val="0"/>
      <w:divBdr>
        <w:top w:val="none" w:sz="0" w:space="0" w:color="auto"/>
        <w:left w:val="none" w:sz="0" w:space="0" w:color="auto"/>
        <w:bottom w:val="none" w:sz="0" w:space="0" w:color="auto"/>
        <w:right w:val="none" w:sz="0" w:space="0" w:color="auto"/>
      </w:divBdr>
    </w:div>
    <w:div w:id="661663390">
      <w:bodyDiv w:val="1"/>
      <w:marLeft w:val="0"/>
      <w:marRight w:val="0"/>
      <w:marTop w:val="0"/>
      <w:marBottom w:val="0"/>
      <w:divBdr>
        <w:top w:val="none" w:sz="0" w:space="0" w:color="auto"/>
        <w:left w:val="none" w:sz="0" w:space="0" w:color="auto"/>
        <w:bottom w:val="none" w:sz="0" w:space="0" w:color="auto"/>
        <w:right w:val="none" w:sz="0" w:space="0" w:color="auto"/>
      </w:divBdr>
    </w:div>
    <w:div w:id="697434195">
      <w:bodyDiv w:val="1"/>
      <w:marLeft w:val="0"/>
      <w:marRight w:val="0"/>
      <w:marTop w:val="0"/>
      <w:marBottom w:val="0"/>
      <w:divBdr>
        <w:top w:val="none" w:sz="0" w:space="0" w:color="auto"/>
        <w:left w:val="none" w:sz="0" w:space="0" w:color="auto"/>
        <w:bottom w:val="none" w:sz="0" w:space="0" w:color="auto"/>
        <w:right w:val="none" w:sz="0" w:space="0" w:color="auto"/>
      </w:divBdr>
    </w:div>
    <w:div w:id="723525502">
      <w:bodyDiv w:val="1"/>
      <w:marLeft w:val="0"/>
      <w:marRight w:val="0"/>
      <w:marTop w:val="0"/>
      <w:marBottom w:val="0"/>
      <w:divBdr>
        <w:top w:val="none" w:sz="0" w:space="0" w:color="auto"/>
        <w:left w:val="none" w:sz="0" w:space="0" w:color="auto"/>
        <w:bottom w:val="none" w:sz="0" w:space="0" w:color="auto"/>
        <w:right w:val="none" w:sz="0" w:space="0" w:color="auto"/>
      </w:divBdr>
    </w:div>
    <w:div w:id="753664722">
      <w:bodyDiv w:val="1"/>
      <w:marLeft w:val="0"/>
      <w:marRight w:val="0"/>
      <w:marTop w:val="0"/>
      <w:marBottom w:val="0"/>
      <w:divBdr>
        <w:top w:val="none" w:sz="0" w:space="0" w:color="auto"/>
        <w:left w:val="none" w:sz="0" w:space="0" w:color="auto"/>
        <w:bottom w:val="none" w:sz="0" w:space="0" w:color="auto"/>
        <w:right w:val="none" w:sz="0" w:space="0" w:color="auto"/>
      </w:divBdr>
    </w:div>
    <w:div w:id="774132345">
      <w:bodyDiv w:val="1"/>
      <w:marLeft w:val="0"/>
      <w:marRight w:val="0"/>
      <w:marTop w:val="0"/>
      <w:marBottom w:val="0"/>
      <w:divBdr>
        <w:top w:val="none" w:sz="0" w:space="0" w:color="auto"/>
        <w:left w:val="none" w:sz="0" w:space="0" w:color="auto"/>
        <w:bottom w:val="none" w:sz="0" w:space="0" w:color="auto"/>
        <w:right w:val="none" w:sz="0" w:space="0" w:color="auto"/>
      </w:divBdr>
    </w:div>
    <w:div w:id="812217713">
      <w:bodyDiv w:val="1"/>
      <w:marLeft w:val="0"/>
      <w:marRight w:val="0"/>
      <w:marTop w:val="0"/>
      <w:marBottom w:val="0"/>
      <w:divBdr>
        <w:top w:val="none" w:sz="0" w:space="0" w:color="auto"/>
        <w:left w:val="none" w:sz="0" w:space="0" w:color="auto"/>
        <w:bottom w:val="none" w:sz="0" w:space="0" w:color="auto"/>
        <w:right w:val="none" w:sz="0" w:space="0" w:color="auto"/>
      </w:divBdr>
    </w:div>
    <w:div w:id="820510803">
      <w:bodyDiv w:val="1"/>
      <w:marLeft w:val="0"/>
      <w:marRight w:val="0"/>
      <w:marTop w:val="0"/>
      <w:marBottom w:val="0"/>
      <w:divBdr>
        <w:top w:val="none" w:sz="0" w:space="0" w:color="auto"/>
        <w:left w:val="none" w:sz="0" w:space="0" w:color="auto"/>
        <w:bottom w:val="none" w:sz="0" w:space="0" w:color="auto"/>
        <w:right w:val="none" w:sz="0" w:space="0" w:color="auto"/>
      </w:divBdr>
    </w:div>
    <w:div w:id="851147130">
      <w:bodyDiv w:val="1"/>
      <w:marLeft w:val="0"/>
      <w:marRight w:val="0"/>
      <w:marTop w:val="0"/>
      <w:marBottom w:val="0"/>
      <w:divBdr>
        <w:top w:val="none" w:sz="0" w:space="0" w:color="auto"/>
        <w:left w:val="none" w:sz="0" w:space="0" w:color="auto"/>
        <w:bottom w:val="none" w:sz="0" w:space="0" w:color="auto"/>
        <w:right w:val="none" w:sz="0" w:space="0" w:color="auto"/>
      </w:divBdr>
    </w:div>
    <w:div w:id="882981907">
      <w:bodyDiv w:val="1"/>
      <w:marLeft w:val="0"/>
      <w:marRight w:val="0"/>
      <w:marTop w:val="0"/>
      <w:marBottom w:val="0"/>
      <w:divBdr>
        <w:top w:val="none" w:sz="0" w:space="0" w:color="auto"/>
        <w:left w:val="none" w:sz="0" w:space="0" w:color="auto"/>
        <w:bottom w:val="none" w:sz="0" w:space="0" w:color="auto"/>
        <w:right w:val="none" w:sz="0" w:space="0" w:color="auto"/>
      </w:divBdr>
    </w:div>
    <w:div w:id="909654567">
      <w:bodyDiv w:val="1"/>
      <w:marLeft w:val="0"/>
      <w:marRight w:val="0"/>
      <w:marTop w:val="0"/>
      <w:marBottom w:val="0"/>
      <w:divBdr>
        <w:top w:val="none" w:sz="0" w:space="0" w:color="auto"/>
        <w:left w:val="none" w:sz="0" w:space="0" w:color="auto"/>
        <w:bottom w:val="none" w:sz="0" w:space="0" w:color="auto"/>
        <w:right w:val="none" w:sz="0" w:space="0" w:color="auto"/>
      </w:divBdr>
    </w:div>
    <w:div w:id="924614385">
      <w:bodyDiv w:val="1"/>
      <w:marLeft w:val="0"/>
      <w:marRight w:val="0"/>
      <w:marTop w:val="0"/>
      <w:marBottom w:val="0"/>
      <w:divBdr>
        <w:top w:val="none" w:sz="0" w:space="0" w:color="auto"/>
        <w:left w:val="none" w:sz="0" w:space="0" w:color="auto"/>
        <w:bottom w:val="none" w:sz="0" w:space="0" w:color="auto"/>
        <w:right w:val="none" w:sz="0" w:space="0" w:color="auto"/>
      </w:divBdr>
    </w:div>
    <w:div w:id="928123508">
      <w:bodyDiv w:val="1"/>
      <w:marLeft w:val="0"/>
      <w:marRight w:val="0"/>
      <w:marTop w:val="0"/>
      <w:marBottom w:val="0"/>
      <w:divBdr>
        <w:top w:val="none" w:sz="0" w:space="0" w:color="auto"/>
        <w:left w:val="none" w:sz="0" w:space="0" w:color="auto"/>
        <w:bottom w:val="none" w:sz="0" w:space="0" w:color="auto"/>
        <w:right w:val="none" w:sz="0" w:space="0" w:color="auto"/>
      </w:divBdr>
    </w:div>
    <w:div w:id="962227860">
      <w:bodyDiv w:val="1"/>
      <w:marLeft w:val="0"/>
      <w:marRight w:val="0"/>
      <w:marTop w:val="0"/>
      <w:marBottom w:val="0"/>
      <w:divBdr>
        <w:top w:val="none" w:sz="0" w:space="0" w:color="auto"/>
        <w:left w:val="none" w:sz="0" w:space="0" w:color="auto"/>
        <w:bottom w:val="none" w:sz="0" w:space="0" w:color="auto"/>
        <w:right w:val="none" w:sz="0" w:space="0" w:color="auto"/>
      </w:divBdr>
    </w:div>
    <w:div w:id="963268498">
      <w:bodyDiv w:val="1"/>
      <w:marLeft w:val="0"/>
      <w:marRight w:val="0"/>
      <w:marTop w:val="0"/>
      <w:marBottom w:val="0"/>
      <w:divBdr>
        <w:top w:val="none" w:sz="0" w:space="0" w:color="auto"/>
        <w:left w:val="none" w:sz="0" w:space="0" w:color="auto"/>
        <w:bottom w:val="none" w:sz="0" w:space="0" w:color="auto"/>
        <w:right w:val="none" w:sz="0" w:space="0" w:color="auto"/>
      </w:divBdr>
    </w:div>
    <w:div w:id="991562720">
      <w:bodyDiv w:val="1"/>
      <w:marLeft w:val="0"/>
      <w:marRight w:val="0"/>
      <w:marTop w:val="0"/>
      <w:marBottom w:val="0"/>
      <w:divBdr>
        <w:top w:val="none" w:sz="0" w:space="0" w:color="auto"/>
        <w:left w:val="none" w:sz="0" w:space="0" w:color="auto"/>
        <w:bottom w:val="none" w:sz="0" w:space="0" w:color="auto"/>
        <w:right w:val="none" w:sz="0" w:space="0" w:color="auto"/>
      </w:divBdr>
    </w:div>
    <w:div w:id="998923160">
      <w:bodyDiv w:val="1"/>
      <w:marLeft w:val="0"/>
      <w:marRight w:val="0"/>
      <w:marTop w:val="0"/>
      <w:marBottom w:val="0"/>
      <w:divBdr>
        <w:top w:val="none" w:sz="0" w:space="0" w:color="auto"/>
        <w:left w:val="none" w:sz="0" w:space="0" w:color="auto"/>
        <w:bottom w:val="none" w:sz="0" w:space="0" w:color="auto"/>
        <w:right w:val="none" w:sz="0" w:space="0" w:color="auto"/>
      </w:divBdr>
    </w:div>
    <w:div w:id="1005280208">
      <w:bodyDiv w:val="1"/>
      <w:marLeft w:val="0"/>
      <w:marRight w:val="0"/>
      <w:marTop w:val="0"/>
      <w:marBottom w:val="0"/>
      <w:divBdr>
        <w:top w:val="none" w:sz="0" w:space="0" w:color="auto"/>
        <w:left w:val="none" w:sz="0" w:space="0" w:color="auto"/>
        <w:bottom w:val="none" w:sz="0" w:space="0" w:color="auto"/>
        <w:right w:val="none" w:sz="0" w:space="0" w:color="auto"/>
      </w:divBdr>
    </w:div>
    <w:div w:id="1021663333">
      <w:bodyDiv w:val="1"/>
      <w:marLeft w:val="0"/>
      <w:marRight w:val="0"/>
      <w:marTop w:val="0"/>
      <w:marBottom w:val="0"/>
      <w:divBdr>
        <w:top w:val="none" w:sz="0" w:space="0" w:color="auto"/>
        <w:left w:val="none" w:sz="0" w:space="0" w:color="auto"/>
        <w:bottom w:val="none" w:sz="0" w:space="0" w:color="auto"/>
        <w:right w:val="none" w:sz="0" w:space="0" w:color="auto"/>
      </w:divBdr>
    </w:div>
    <w:div w:id="1023095542">
      <w:bodyDiv w:val="1"/>
      <w:marLeft w:val="0"/>
      <w:marRight w:val="0"/>
      <w:marTop w:val="0"/>
      <w:marBottom w:val="0"/>
      <w:divBdr>
        <w:top w:val="none" w:sz="0" w:space="0" w:color="auto"/>
        <w:left w:val="none" w:sz="0" w:space="0" w:color="auto"/>
        <w:bottom w:val="none" w:sz="0" w:space="0" w:color="auto"/>
        <w:right w:val="none" w:sz="0" w:space="0" w:color="auto"/>
      </w:divBdr>
    </w:div>
    <w:div w:id="1025596559">
      <w:bodyDiv w:val="1"/>
      <w:marLeft w:val="0"/>
      <w:marRight w:val="0"/>
      <w:marTop w:val="0"/>
      <w:marBottom w:val="0"/>
      <w:divBdr>
        <w:top w:val="none" w:sz="0" w:space="0" w:color="auto"/>
        <w:left w:val="none" w:sz="0" w:space="0" w:color="auto"/>
        <w:bottom w:val="none" w:sz="0" w:space="0" w:color="auto"/>
        <w:right w:val="none" w:sz="0" w:space="0" w:color="auto"/>
      </w:divBdr>
    </w:div>
    <w:div w:id="1036393018">
      <w:bodyDiv w:val="1"/>
      <w:marLeft w:val="0"/>
      <w:marRight w:val="0"/>
      <w:marTop w:val="0"/>
      <w:marBottom w:val="0"/>
      <w:divBdr>
        <w:top w:val="none" w:sz="0" w:space="0" w:color="auto"/>
        <w:left w:val="none" w:sz="0" w:space="0" w:color="auto"/>
        <w:bottom w:val="none" w:sz="0" w:space="0" w:color="auto"/>
        <w:right w:val="none" w:sz="0" w:space="0" w:color="auto"/>
      </w:divBdr>
    </w:div>
    <w:div w:id="1038697498">
      <w:bodyDiv w:val="1"/>
      <w:marLeft w:val="0"/>
      <w:marRight w:val="0"/>
      <w:marTop w:val="0"/>
      <w:marBottom w:val="0"/>
      <w:divBdr>
        <w:top w:val="none" w:sz="0" w:space="0" w:color="auto"/>
        <w:left w:val="none" w:sz="0" w:space="0" w:color="auto"/>
        <w:bottom w:val="none" w:sz="0" w:space="0" w:color="auto"/>
        <w:right w:val="none" w:sz="0" w:space="0" w:color="auto"/>
      </w:divBdr>
    </w:div>
    <w:div w:id="1041243574">
      <w:bodyDiv w:val="1"/>
      <w:marLeft w:val="0"/>
      <w:marRight w:val="0"/>
      <w:marTop w:val="0"/>
      <w:marBottom w:val="0"/>
      <w:divBdr>
        <w:top w:val="none" w:sz="0" w:space="0" w:color="auto"/>
        <w:left w:val="none" w:sz="0" w:space="0" w:color="auto"/>
        <w:bottom w:val="none" w:sz="0" w:space="0" w:color="auto"/>
        <w:right w:val="none" w:sz="0" w:space="0" w:color="auto"/>
      </w:divBdr>
    </w:div>
    <w:div w:id="1059210013">
      <w:bodyDiv w:val="1"/>
      <w:marLeft w:val="0"/>
      <w:marRight w:val="0"/>
      <w:marTop w:val="0"/>
      <w:marBottom w:val="0"/>
      <w:divBdr>
        <w:top w:val="none" w:sz="0" w:space="0" w:color="auto"/>
        <w:left w:val="none" w:sz="0" w:space="0" w:color="auto"/>
        <w:bottom w:val="none" w:sz="0" w:space="0" w:color="auto"/>
        <w:right w:val="none" w:sz="0" w:space="0" w:color="auto"/>
      </w:divBdr>
    </w:div>
    <w:div w:id="1069038850">
      <w:bodyDiv w:val="1"/>
      <w:marLeft w:val="0"/>
      <w:marRight w:val="0"/>
      <w:marTop w:val="0"/>
      <w:marBottom w:val="0"/>
      <w:divBdr>
        <w:top w:val="none" w:sz="0" w:space="0" w:color="auto"/>
        <w:left w:val="none" w:sz="0" w:space="0" w:color="auto"/>
        <w:bottom w:val="none" w:sz="0" w:space="0" w:color="auto"/>
        <w:right w:val="none" w:sz="0" w:space="0" w:color="auto"/>
      </w:divBdr>
    </w:div>
    <w:div w:id="1069574304">
      <w:bodyDiv w:val="1"/>
      <w:marLeft w:val="0"/>
      <w:marRight w:val="0"/>
      <w:marTop w:val="0"/>
      <w:marBottom w:val="0"/>
      <w:divBdr>
        <w:top w:val="none" w:sz="0" w:space="0" w:color="auto"/>
        <w:left w:val="none" w:sz="0" w:space="0" w:color="auto"/>
        <w:bottom w:val="none" w:sz="0" w:space="0" w:color="auto"/>
        <w:right w:val="none" w:sz="0" w:space="0" w:color="auto"/>
      </w:divBdr>
    </w:div>
    <w:div w:id="1116799417">
      <w:bodyDiv w:val="1"/>
      <w:marLeft w:val="0"/>
      <w:marRight w:val="0"/>
      <w:marTop w:val="0"/>
      <w:marBottom w:val="0"/>
      <w:divBdr>
        <w:top w:val="none" w:sz="0" w:space="0" w:color="auto"/>
        <w:left w:val="none" w:sz="0" w:space="0" w:color="auto"/>
        <w:bottom w:val="none" w:sz="0" w:space="0" w:color="auto"/>
        <w:right w:val="none" w:sz="0" w:space="0" w:color="auto"/>
      </w:divBdr>
    </w:div>
    <w:div w:id="1127242022">
      <w:bodyDiv w:val="1"/>
      <w:marLeft w:val="0"/>
      <w:marRight w:val="0"/>
      <w:marTop w:val="0"/>
      <w:marBottom w:val="0"/>
      <w:divBdr>
        <w:top w:val="none" w:sz="0" w:space="0" w:color="auto"/>
        <w:left w:val="none" w:sz="0" w:space="0" w:color="auto"/>
        <w:bottom w:val="none" w:sz="0" w:space="0" w:color="auto"/>
        <w:right w:val="none" w:sz="0" w:space="0" w:color="auto"/>
      </w:divBdr>
    </w:div>
    <w:div w:id="1167675767">
      <w:bodyDiv w:val="1"/>
      <w:marLeft w:val="0"/>
      <w:marRight w:val="0"/>
      <w:marTop w:val="0"/>
      <w:marBottom w:val="0"/>
      <w:divBdr>
        <w:top w:val="none" w:sz="0" w:space="0" w:color="auto"/>
        <w:left w:val="none" w:sz="0" w:space="0" w:color="auto"/>
        <w:bottom w:val="none" w:sz="0" w:space="0" w:color="auto"/>
        <w:right w:val="none" w:sz="0" w:space="0" w:color="auto"/>
      </w:divBdr>
    </w:div>
    <w:div w:id="1170411752">
      <w:bodyDiv w:val="1"/>
      <w:marLeft w:val="0"/>
      <w:marRight w:val="0"/>
      <w:marTop w:val="0"/>
      <w:marBottom w:val="0"/>
      <w:divBdr>
        <w:top w:val="none" w:sz="0" w:space="0" w:color="auto"/>
        <w:left w:val="none" w:sz="0" w:space="0" w:color="auto"/>
        <w:bottom w:val="none" w:sz="0" w:space="0" w:color="auto"/>
        <w:right w:val="none" w:sz="0" w:space="0" w:color="auto"/>
      </w:divBdr>
    </w:div>
    <w:div w:id="1178499855">
      <w:bodyDiv w:val="1"/>
      <w:marLeft w:val="0"/>
      <w:marRight w:val="0"/>
      <w:marTop w:val="0"/>
      <w:marBottom w:val="0"/>
      <w:divBdr>
        <w:top w:val="none" w:sz="0" w:space="0" w:color="auto"/>
        <w:left w:val="none" w:sz="0" w:space="0" w:color="auto"/>
        <w:bottom w:val="none" w:sz="0" w:space="0" w:color="auto"/>
        <w:right w:val="none" w:sz="0" w:space="0" w:color="auto"/>
      </w:divBdr>
    </w:div>
    <w:div w:id="1188175643">
      <w:bodyDiv w:val="1"/>
      <w:marLeft w:val="0"/>
      <w:marRight w:val="0"/>
      <w:marTop w:val="0"/>
      <w:marBottom w:val="0"/>
      <w:divBdr>
        <w:top w:val="none" w:sz="0" w:space="0" w:color="auto"/>
        <w:left w:val="none" w:sz="0" w:space="0" w:color="auto"/>
        <w:bottom w:val="none" w:sz="0" w:space="0" w:color="auto"/>
        <w:right w:val="none" w:sz="0" w:space="0" w:color="auto"/>
      </w:divBdr>
    </w:div>
    <w:div w:id="1208879054">
      <w:bodyDiv w:val="1"/>
      <w:marLeft w:val="0"/>
      <w:marRight w:val="0"/>
      <w:marTop w:val="0"/>
      <w:marBottom w:val="0"/>
      <w:divBdr>
        <w:top w:val="none" w:sz="0" w:space="0" w:color="auto"/>
        <w:left w:val="none" w:sz="0" w:space="0" w:color="auto"/>
        <w:bottom w:val="none" w:sz="0" w:space="0" w:color="auto"/>
        <w:right w:val="none" w:sz="0" w:space="0" w:color="auto"/>
      </w:divBdr>
    </w:div>
    <w:div w:id="1214346401">
      <w:bodyDiv w:val="1"/>
      <w:marLeft w:val="0"/>
      <w:marRight w:val="0"/>
      <w:marTop w:val="0"/>
      <w:marBottom w:val="0"/>
      <w:divBdr>
        <w:top w:val="none" w:sz="0" w:space="0" w:color="auto"/>
        <w:left w:val="none" w:sz="0" w:space="0" w:color="auto"/>
        <w:bottom w:val="none" w:sz="0" w:space="0" w:color="auto"/>
        <w:right w:val="none" w:sz="0" w:space="0" w:color="auto"/>
      </w:divBdr>
    </w:div>
    <w:div w:id="1217737839">
      <w:bodyDiv w:val="1"/>
      <w:marLeft w:val="0"/>
      <w:marRight w:val="0"/>
      <w:marTop w:val="0"/>
      <w:marBottom w:val="0"/>
      <w:divBdr>
        <w:top w:val="none" w:sz="0" w:space="0" w:color="auto"/>
        <w:left w:val="none" w:sz="0" w:space="0" w:color="auto"/>
        <w:bottom w:val="none" w:sz="0" w:space="0" w:color="auto"/>
        <w:right w:val="none" w:sz="0" w:space="0" w:color="auto"/>
      </w:divBdr>
    </w:div>
    <w:div w:id="1223253083">
      <w:bodyDiv w:val="1"/>
      <w:marLeft w:val="0"/>
      <w:marRight w:val="0"/>
      <w:marTop w:val="0"/>
      <w:marBottom w:val="0"/>
      <w:divBdr>
        <w:top w:val="none" w:sz="0" w:space="0" w:color="auto"/>
        <w:left w:val="none" w:sz="0" w:space="0" w:color="auto"/>
        <w:bottom w:val="none" w:sz="0" w:space="0" w:color="auto"/>
        <w:right w:val="none" w:sz="0" w:space="0" w:color="auto"/>
      </w:divBdr>
    </w:div>
    <w:div w:id="1224487349">
      <w:bodyDiv w:val="1"/>
      <w:marLeft w:val="0"/>
      <w:marRight w:val="0"/>
      <w:marTop w:val="0"/>
      <w:marBottom w:val="0"/>
      <w:divBdr>
        <w:top w:val="none" w:sz="0" w:space="0" w:color="auto"/>
        <w:left w:val="none" w:sz="0" w:space="0" w:color="auto"/>
        <w:bottom w:val="none" w:sz="0" w:space="0" w:color="auto"/>
        <w:right w:val="none" w:sz="0" w:space="0" w:color="auto"/>
      </w:divBdr>
    </w:div>
    <w:div w:id="1297296168">
      <w:bodyDiv w:val="1"/>
      <w:marLeft w:val="0"/>
      <w:marRight w:val="0"/>
      <w:marTop w:val="0"/>
      <w:marBottom w:val="0"/>
      <w:divBdr>
        <w:top w:val="none" w:sz="0" w:space="0" w:color="auto"/>
        <w:left w:val="none" w:sz="0" w:space="0" w:color="auto"/>
        <w:bottom w:val="none" w:sz="0" w:space="0" w:color="auto"/>
        <w:right w:val="none" w:sz="0" w:space="0" w:color="auto"/>
      </w:divBdr>
    </w:div>
    <w:div w:id="1309288555">
      <w:bodyDiv w:val="1"/>
      <w:marLeft w:val="0"/>
      <w:marRight w:val="0"/>
      <w:marTop w:val="0"/>
      <w:marBottom w:val="0"/>
      <w:divBdr>
        <w:top w:val="none" w:sz="0" w:space="0" w:color="auto"/>
        <w:left w:val="none" w:sz="0" w:space="0" w:color="auto"/>
        <w:bottom w:val="none" w:sz="0" w:space="0" w:color="auto"/>
        <w:right w:val="none" w:sz="0" w:space="0" w:color="auto"/>
      </w:divBdr>
    </w:div>
    <w:div w:id="1325738095">
      <w:bodyDiv w:val="1"/>
      <w:marLeft w:val="0"/>
      <w:marRight w:val="0"/>
      <w:marTop w:val="0"/>
      <w:marBottom w:val="0"/>
      <w:divBdr>
        <w:top w:val="none" w:sz="0" w:space="0" w:color="auto"/>
        <w:left w:val="none" w:sz="0" w:space="0" w:color="auto"/>
        <w:bottom w:val="none" w:sz="0" w:space="0" w:color="auto"/>
        <w:right w:val="none" w:sz="0" w:space="0" w:color="auto"/>
      </w:divBdr>
    </w:div>
    <w:div w:id="1327517624">
      <w:bodyDiv w:val="1"/>
      <w:marLeft w:val="0"/>
      <w:marRight w:val="0"/>
      <w:marTop w:val="0"/>
      <w:marBottom w:val="0"/>
      <w:divBdr>
        <w:top w:val="none" w:sz="0" w:space="0" w:color="auto"/>
        <w:left w:val="none" w:sz="0" w:space="0" w:color="auto"/>
        <w:bottom w:val="none" w:sz="0" w:space="0" w:color="auto"/>
        <w:right w:val="none" w:sz="0" w:space="0" w:color="auto"/>
      </w:divBdr>
    </w:div>
    <w:div w:id="1339235742">
      <w:bodyDiv w:val="1"/>
      <w:marLeft w:val="0"/>
      <w:marRight w:val="0"/>
      <w:marTop w:val="0"/>
      <w:marBottom w:val="0"/>
      <w:divBdr>
        <w:top w:val="none" w:sz="0" w:space="0" w:color="auto"/>
        <w:left w:val="none" w:sz="0" w:space="0" w:color="auto"/>
        <w:bottom w:val="none" w:sz="0" w:space="0" w:color="auto"/>
        <w:right w:val="none" w:sz="0" w:space="0" w:color="auto"/>
      </w:divBdr>
    </w:div>
    <w:div w:id="1356275952">
      <w:bodyDiv w:val="1"/>
      <w:marLeft w:val="0"/>
      <w:marRight w:val="0"/>
      <w:marTop w:val="0"/>
      <w:marBottom w:val="0"/>
      <w:divBdr>
        <w:top w:val="none" w:sz="0" w:space="0" w:color="auto"/>
        <w:left w:val="none" w:sz="0" w:space="0" w:color="auto"/>
        <w:bottom w:val="none" w:sz="0" w:space="0" w:color="auto"/>
        <w:right w:val="none" w:sz="0" w:space="0" w:color="auto"/>
      </w:divBdr>
    </w:div>
    <w:div w:id="1374308832">
      <w:bodyDiv w:val="1"/>
      <w:marLeft w:val="0"/>
      <w:marRight w:val="0"/>
      <w:marTop w:val="0"/>
      <w:marBottom w:val="0"/>
      <w:divBdr>
        <w:top w:val="none" w:sz="0" w:space="0" w:color="auto"/>
        <w:left w:val="none" w:sz="0" w:space="0" w:color="auto"/>
        <w:bottom w:val="none" w:sz="0" w:space="0" w:color="auto"/>
        <w:right w:val="none" w:sz="0" w:space="0" w:color="auto"/>
      </w:divBdr>
    </w:div>
    <w:div w:id="1425885080">
      <w:bodyDiv w:val="1"/>
      <w:marLeft w:val="0"/>
      <w:marRight w:val="0"/>
      <w:marTop w:val="0"/>
      <w:marBottom w:val="0"/>
      <w:divBdr>
        <w:top w:val="none" w:sz="0" w:space="0" w:color="auto"/>
        <w:left w:val="none" w:sz="0" w:space="0" w:color="auto"/>
        <w:bottom w:val="none" w:sz="0" w:space="0" w:color="auto"/>
        <w:right w:val="none" w:sz="0" w:space="0" w:color="auto"/>
      </w:divBdr>
    </w:div>
    <w:div w:id="1432972508">
      <w:bodyDiv w:val="1"/>
      <w:marLeft w:val="0"/>
      <w:marRight w:val="0"/>
      <w:marTop w:val="0"/>
      <w:marBottom w:val="0"/>
      <w:divBdr>
        <w:top w:val="none" w:sz="0" w:space="0" w:color="auto"/>
        <w:left w:val="none" w:sz="0" w:space="0" w:color="auto"/>
        <w:bottom w:val="none" w:sz="0" w:space="0" w:color="auto"/>
        <w:right w:val="none" w:sz="0" w:space="0" w:color="auto"/>
      </w:divBdr>
    </w:div>
    <w:div w:id="1497916019">
      <w:bodyDiv w:val="1"/>
      <w:marLeft w:val="0"/>
      <w:marRight w:val="0"/>
      <w:marTop w:val="0"/>
      <w:marBottom w:val="0"/>
      <w:divBdr>
        <w:top w:val="none" w:sz="0" w:space="0" w:color="auto"/>
        <w:left w:val="none" w:sz="0" w:space="0" w:color="auto"/>
        <w:bottom w:val="none" w:sz="0" w:space="0" w:color="auto"/>
        <w:right w:val="none" w:sz="0" w:space="0" w:color="auto"/>
      </w:divBdr>
    </w:div>
    <w:div w:id="1499614677">
      <w:bodyDiv w:val="1"/>
      <w:marLeft w:val="0"/>
      <w:marRight w:val="0"/>
      <w:marTop w:val="0"/>
      <w:marBottom w:val="0"/>
      <w:divBdr>
        <w:top w:val="none" w:sz="0" w:space="0" w:color="auto"/>
        <w:left w:val="none" w:sz="0" w:space="0" w:color="auto"/>
        <w:bottom w:val="none" w:sz="0" w:space="0" w:color="auto"/>
        <w:right w:val="none" w:sz="0" w:space="0" w:color="auto"/>
      </w:divBdr>
    </w:div>
    <w:div w:id="1507133098">
      <w:bodyDiv w:val="1"/>
      <w:marLeft w:val="0"/>
      <w:marRight w:val="0"/>
      <w:marTop w:val="0"/>
      <w:marBottom w:val="0"/>
      <w:divBdr>
        <w:top w:val="none" w:sz="0" w:space="0" w:color="auto"/>
        <w:left w:val="none" w:sz="0" w:space="0" w:color="auto"/>
        <w:bottom w:val="none" w:sz="0" w:space="0" w:color="auto"/>
        <w:right w:val="none" w:sz="0" w:space="0" w:color="auto"/>
      </w:divBdr>
    </w:div>
    <w:div w:id="1574002823">
      <w:bodyDiv w:val="1"/>
      <w:marLeft w:val="0"/>
      <w:marRight w:val="0"/>
      <w:marTop w:val="0"/>
      <w:marBottom w:val="0"/>
      <w:divBdr>
        <w:top w:val="none" w:sz="0" w:space="0" w:color="auto"/>
        <w:left w:val="none" w:sz="0" w:space="0" w:color="auto"/>
        <w:bottom w:val="none" w:sz="0" w:space="0" w:color="auto"/>
        <w:right w:val="none" w:sz="0" w:space="0" w:color="auto"/>
      </w:divBdr>
    </w:div>
    <w:div w:id="1593930629">
      <w:bodyDiv w:val="1"/>
      <w:marLeft w:val="0"/>
      <w:marRight w:val="0"/>
      <w:marTop w:val="0"/>
      <w:marBottom w:val="0"/>
      <w:divBdr>
        <w:top w:val="none" w:sz="0" w:space="0" w:color="auto"/>
        <w:left w:val="none" w:sz="0" w:space="0" w:color="auto"/>
        <w:bottom w:val="none" w:sz="0" w:space="0" w:color="auto"/>
        <w:right w:val="none" w:sz="0" w:space="0" w:color="auto"/>
      </w:divBdr>
    </w:div>
    <w:div w:id="1620071067">
      <w:bodyDiv w:val="1"/>
      <w:marLeft w:val="0"/>
      <w:marRight w:val="0"/>
      <w:marTop w:val="0"/>
      <w:marBottom w:val="0"/>
      <w:divBdr>
        <w:top w:val="none" w:sz="0" w:space="0" w:color="auto"/>
        <w:left w:val="none" w:sz="0" w:space="0" w:color="auto"/>
        <w:bottom w:val="none" w:sz="0" w:space="0" w:color="auto"/>
        <w:right w:val="none" w:sz="0" w:space="0" w:color="auto"/>
      </w:divBdr>
    </w:div>
    <w:div w:id="1627007671">
      <w:bodyDiv w:val="1"/>
      <w:marLeft w:val="0"/>
      <w:marRight w:val="0"/>
      <w:marTop w:val="0"/>
      <w:marBottom w:val="0"/>
      <w:divBdr>
        <w:top w:val="none" w:sz="0" w:space="0" w:color="auto"/>
        <w:left w:val="none" w:sz="0" w:space="0" w:color="auto"/>
        <w:bottom w:val="none" w:sz="0" w:space="0" w:color="auto"/>
        <w:right w:val="none" w:sz="0" w:space="0" w:color="auto"/>
      </w:divBdr>
    </w:div>
    <w:div w:id="1634361634">
      <w:bodyDiv w:val="1"/>
      <w:marLeft w:val="0"/>
      <w:marRight w:val="0"/>
      <w:marTop w:val="0"/>
      <w:marBottom w:val="0"/>
      <w:divBdr>
        <w:top w:val="none" w:sz="0" w:space="0" w:color="auto"/>
        <w:left w:val="none" w:sz="0" w:space="0" w:color="auto"/>
        <w:bottom w:val="none" w:sz="0" w:space="0" w:color="auto"/>
        <w:right w:val="none" w:sz="0" w:space="0" w:color="auto"/>
      </w:divBdr>
    </w:div>
    <w:div w:id="1654290134">
      <w:bodyDiv w:val="1"/>
      <w:marLeft w:val="0"/>
      <w:marRight w:val="0"/>
      <w:marTop w:val="0"/>
      <w:marBottom w:val="0"/>
      <w:divBdr>
        <w:top w:val="none" w:sz="0" w:space="0" w:color="auto"/>
        <w:left w:val="none" w:sz="0" w:space="0" w:color="auto"/>
        <w:bottom w:val="none" w:sz="0" w:space="0" w:color="auto"/>
        <w:right w:val="none" w:sz="0" w:space="0" w:color="auto"/>
      </w:divBdr>
    </w:div>
    <w:div w:id="1664508419">
      <w:bodyDiv w:val="1"/>
      <w:marLeft w:val="0"/>
      <w:marRight w:val="0"/>
      <w:marTop w:val="0"/>
      <w:marBottom w:val="0"/>
      <w:divBdr>
        <w:top w:val="none" w:sz="0" w:space="0" w:color="auto"/>
        <w:left w:val="none" w:sz="0" w:space="0" w:color="auto"/>
        <w:bottom w:val="none" w:sz="0" w:space="0" w:color="auto"/>
        <w:right w:val="none" w:sz="0" w:space="0" w:color="auto"/>
      </w:divBdr>
    </w:div>
    <w:div w:id="1673944440">
      <w:bodyDiv w:val="1"/>
      <w:marLeft w:val="0"/>
      <w:marRight w:val="0"/>
      <w:marTop w:val="0"/>
      <w:marBottom w:val="0"/>
      <w:divBdr>
        <w:top w:val="none" w:sz="0" w:space="0" w:color="auto"/>
        <w:left w:val="none" w:sz="0" w:space="0" w:color="auto"/>
        <w:bottom w:val="none" w:sz="0" w:space="0" w:color="auto"/>
        <w:right w:val="none" w:sz="0" w:space="0" w:color="auto"/>
      </w:divBdr>
    </w:div>
    <w:div w:id="1675375949">
      <w:bodyDiv w:val="1"/>
      <w:marLeft w:val="0"/>
      <w:marRight w:val="0"/>
      <w:marTop w:val="0"/>
      <w:marBottom w:val="0"/>
      <w:divBdr>
        <w:top w:val="none" w:sz="0" w:space="0" w:color="auto"/>
        <w:left w:val="none" w:sz="0" w:space="0" w:color="auto"/>
        <w:bottom w:val="none" w:sz="0" w:space="0" w:color="auto"/>
        <w:right w:val="none" w:sz="0" w:space="0" w:color="auto"/>
      </w:divBdr>
    </w:div>
    <w:div w:id="1714042239">
      <w:bodyDiv w:val="1"/>
      <w:marLeft w:val="0"/>
      <w:marRight w:val="0"/>
      <w:marTop w:val="0"/>
      <w:marBottom w:val="0"/>
      <w:divBdr>
        <w:top w:val="none" w:sz="0" w:space="0" w:color="auto"/>
        <w:left w:val="none" w:sz="0" w:space="0" w:color="auto"/>
        <w:bottom w:val="none" w:sz="0" w:space="0" w:color="auto"/>
        <w:right w:val="none" w:sz="0" w:space="0" w:color="auto"/>
      </w:divBdr>
    </w:div>
    <w:div w:id="1724477445">
      <w:bodyDiv w:val="1"/>
      <w:marLeft w:val="0"/>
      <w:marRight w:val="0"/>
      <w:marTop w:val="0"/>
      <w:marBottom w:val="0"/>
      <w:divBdr>
        <w:top w:val="none" w:sz="0" w:space="0" w:color="auto"/>
        <w:left w:val="none" w:sz="0" w:space="0" w:color="auto"/>
        <w:bottom w:val="none" w:sz="0" w:space="0" w:color="auto"/>
        <w:right w:val="none" w:sz="0" w:space="0" w:color="auto"/>
      </w:divBdr>
    </w:div>
    <w:div w:id="1786387004">
      <w:bodyDiv w:val="1"/>
      <w:marLeft w:val="0"/>
      <w:marRight w:val="0"/>
      <w:marTop w:val="0"/>
      <w:marBottom w:val="0"/>
      <w:divBdr>
        <w:top w:val="none" w:sz="0" w:space="0" w:color="auto"/>
        <w:left w:val="none" w:sz="0" w:space="0" w:color="auto"/>
        <w:bottom w:val="none" w:sz="0" w:space="0" w:color="auto"/>
        <w:right w:val="none" w:sz="0" w:space="0" w:color="auto"/>
      </w:divBdr>
    </w:div>
    <w:div w:id="1806116897">
      <w:bodyDiv w:val="1"/>
      <w:marLeft w:val="0"/>
      <w:marRight w:val="0"/>
      <w:marTop w:val="0"/>
      <w:marBottom w:val="0"/>
      <w:divBdr>
        <w:top w:val="none" w:sz="0" w:space="0" w:color="auto"/>
        <w:left w:val="none" w:sz="0" w:space="0" w:color="auto"/>
        <w:bottom w:val="none" w:sz="0" w:space="0" w:color="auto"/>
        <w:right w:val="none" w:sz="0" w:space="0" w:color="auto"/>
      </w:divBdr>
    </w:div>
    <w:div w:id="1816220344">
      <w:bodyDiv w:val="1"/>
      <w:marLeft w:val="0"/>
      <w:marRight w:val="0"/>
      <w:marTop w:val="0"/>
      <w:marBottom w:val="0"/>
      <w:divBdr>
        <w:top w:val="none" w:sz="0" w:space="0" w:color="auto"/>
        <w:left w:val="none" w:sz="0" w:space="0" w:color="auto"/>
        <w:bottom w:val="none" w:sz="0" w:space="0" w:color="auto"/>
        <w:right w:val="none" w:sz="0" w:space="0" w:color="auto"/>
      </w:divBdr>
    </w:div>
    <w:div w:id="1826045587">
      <w:bodyDiv w:val="1"/>
      <w:marLeft w:val="0"/>
      <w:marRight w:val="0"/>
      <w:marTop w:val="0"/>
      <w:marBottom w:val="0"/>
      <w:divBdr>
        <w:top w:val="none" w:sz="0" w:space="0" w:color="auto"/>
        <w:left w:val="none" w:sz="0" w:space="0" w:color="auto"/>
        <w:bottom w:val="none" w:sz="0" w:space="0" w:color="auto"/>
        <w:right w:val="none" w:sz="0" w:space="0" w:color="auto"/>
      </w:divBdr>
    </w:div>
    <w:div w:id="1833443828">
      <w:bodyDiv w:val="1"/>
      <w:marLeft w:val="0"/>
      <w:marRight w:val="0"/>
      <w:marTop w:val="0"/>
      <w:marBottom w:val="0"/>
      <w:divBdr>
        <w:top w:val="none" w:sz="0" w:space="0" w:color="auto"/>
        <w:left w:val="none" w:sz="0" w:space="0" w:color="auto"/>
        <w:bottom w:val="none" w:sz="0" w:space="0" w:color="auto"/>
        <w:right w:val="none" w:sz="0" w:space="0" w:color="auto"/>
      </w:divBdr>
    </w:div>
    <w:div w:id="1834418399">
      <w:bodyDiv w:val="1"/>
      <w:marLeft w:val="0"/>
      <w:marRight w:val="0"/>
      <w:marTop w:val="0"/>
      <w:marBottom w:val="0"/>
      <w:divBdr>
        <w:top w:val="none" w:sz="0" w:space="0" w:color="auto"/>
        <w:left w:val="none" w:sz="0" w:space="0" w:color="auto"/>
        <w:bottom w:val="none" w:sz="0" w:space="0" w:color="auto"/>
        <w:right w:val="none" w:sz="0" w:space="0" w:color="auto"/>
      </w:divBdr>
    </w:div>
    <w:div w:id="1846826416">
      <w:bodyDiv w:val="1"/>
      <w:marLeft w:val="0"/>
      <w:marRight w:val="0"/>
      <w:marTop w:val="0"/>
      <w:marBottom w:val="0"/>
      <w:divBdr>
        <w:top w:val="none" w:sz="0" w:space="0" w:color="auto"/>
        <w:left w:val="none" w:sz="0" w:space="0" w:color="auto"/>
        <w:bottom w:val="none" w:sz="0" w:space="0" w:color="auto"/>
        <w:right w:val="none" w:sz="0" w:space="0" w:color="auto"/>
      </w:divBdr>
    </w:div>
    <w:div w:id="1864976102">
      <w:bodyDiv w:val="1"/>
      <w:marLeft w:val="0"/>
      <w:marRight w:val="0"/>
      <w:marTop w:val="0"/>
      <w:marBottom w:val="0"/>
      <w:divBdr>
        <w:top w:val="none" w:sz="0" w:space="0" w:color="auto"/>
        <w:left w:val="none" w:sz="0" w:space="0" w:color="auto"/>
        <w:bottom w:val="none" w:sz="0" w:space="0" w:color="auto"/>
        <w:right w:val="none" w:sz="0" w:space="0" w:color="auto"/>
      </w:divBdr>
    </w:div>
    <w:div w:id="1865556690">
      <w:bodyDiv w:val="1"/>
      <w:marLeft w:val="0"/>
      <w:marRight w:val="0"/>
      <w:marTop w:val="0"/>
      <w:marBottom w:val="0"/>
      <w:divBdr>
        <w:top w:val="none" w:sz="0" w:space="0" w:color="auto"/>
        <w:left w:val="none" w:sz="0" w:space="0" w:color="auto"/>
        <w:bottom w:val="none" w:sz="0" w:space="0" w:color="auto"/>
        <w:right w:val="none" w:sz="0" w:space="0" w:color="auto"/>
      </w:divBdr>
    </w:div>
    <w:div w:id="1867601156">
      <w:bodyDiv w:val="1"/>
      <w:marLeft w:val="0"/>
      <w:marRight w:val="0"/>
      <w:marTop w:val="0"/>
      <w:marBottom w:val="0"/>
      <w:divBdr>
        <w:top w:val="none" w:sz="0" w:space="0" w:color="auto"/>
        <w:left w:val="none" w:sz="0" w:space="0" w:color="auto"/>
        <w:bottom w:val="none" w:sz="0" w:space="0" w:color="auto"/>
        <w:right w:val="none" w:sz="0" w:space="0" w:color="auto"/>
      </w:divBdr>
    </w:div>
    <w:div w:id="1872760387">
      <w:bodyDiv w:val="1"/>
      <w:marLeft w:val="0"/>
      <w:marRight w:val="0"/>
      <w:marTop w:val="0"/>
      <w:marBottom w:val="0"/>
      <w:divBdr>
        <w:top w:val="none" w:sz="0" w:space="0" w:color="auto"/>
        <w:left w:val="none" w:sz="0" w:space="0" w:color="auto"/>
        <w:bottom w:val="none" w:sz="0" w:space="0" w:color="auto"/>
        <w:right w:val="none" w:sz="0" w:space="0" w:color="auto"/>
      </w:divBdr>
    </w:div>
    <w:div w:id="1875799726">
      <w:bodyDiv w:val="1"/>
      <w:marLeft w:val="0"/>
      <w:marRight w:val="0"/>
      <w:marTop w:val="0"/>
      <w:marBottom w:val="0"/>
      <w:divBdr>
        <w:top w:val="none" w:sz="0" w:space="0" w:color="auto"/>
        <w:left w:val="none" w:sz="0" w:space="0" w:color="auto"/>
        <w:bottom w:val="none" w:sz="0" w:space="0" w:color="auto"/>
        <w:right w:val="none" w:sz="0" w:space="0" w:color="auto"/>
      </w:divBdr>
    </w:div>
    <w:div w:id="1936747860">
      <w:bodyDiv w:val="1"/>
      <w:marLeft w:val="0"/>
      <w:marRight w:val="0"/>
      <w:marTop w:val="0"/>
      <w:marBottom w:val="0"/>
      <w:divBdr>
        <w:top w:val="none" w:sz="0" w:space="0" w:color="auto"/>
        <w:left w:val="none" w:sz="0" w:space="0" w:color="auto"/>
        <w:bottom w:val="none" w:sz="0" w:space="0" w:color="auto"/>
        <w:right w:val="none" w:sz="0" w:space="0" w:color="auto"/>
      </w:divBdr>
    </w:div>
    <w:div w:id="1937518869">
      <w:bodyDiv w:val="1"/>
      <w:marLeft w:val="0"/>
      <w:marRight w:val="0"/>
      <w:marTop w:val="0"/>
      <w:marBottom w:val="0"/>
      <w:divBdr>
        <w:top w:val="none" w:sz="0" w:space="0" w:color="auto"/>
        <w:left w:val="none" w:sz="0" w:space="0" w:color="auto"/>
        <w:bottom w:val="none" w:sz="0" w:space="0" w:color="auto"/>
        <w:right w:val="none" w:sz="0" w:space="0" w:color="auto"/>
      </w:divBdr>
    </w:div>
    <w:div w:id="1940984548">
      <w:bodyDiv w:val="1"/>
      <w:marLeft w:val="0"/>
      <w:marRight w:val="0"/>
      <w:marTop w:val="0"/>
      <w:marBottom w:val="0"/>
      <w:divBdr>
        <w:top w:val="none" w:sz="0" w:space="0" w:color="auto"/>
        <w:left w:val="none" w:sz="0" w:space="0" w:color="auto"/>
        <w:bottom w:val="none" w:sz="0" w:space="0" w:color="auto"/>
        <w:right w:val="none" w:sz="0" w:space="0" w:color="auto"/>
      </w:divBdr>
    </w:div>
    <w:div w:id="1949240947">
      <w:bodyDiv w:val="1"/>
      <w:marLeft w:val="0"/>
      <w:marRight w:val="0"/>
      <w:marTop w:val="0"/>
      <w:marBottom w:val="0"/>
      <w:divBdr>
        <w:top w:val="none" w:sz="0" w:space="0" w:color="auto"/>
        <w:left w:val="none" w:sz="0" w:space="0" w:color="auto"/>
        <w:bottom w:val="none" w:sz="0" w:space="0" w:color="auto"/>
        <w:right w:val="none" w:sz="0" w:space="0" w:color="auto"/>
      </w:divBdr>
    </w:div>
    <w:div w:id="1983535514">
      <w:bodyDiv w:val="1"/>
      <w:marLeft w:val="0"/>
      <w:marRight w:val="0"/>
      <w:marTop w:val="0"/>
      <w:marBottom w:val="0"/>
      <w:divBdr>
        <w:top w:val="none" w:sz="0" w:space="0" w:color="auto"/>
        <w:left w:val="none" w:sz="0" w:space="0" w:color="auto"/>
        <w:bottom w:val="none" w:sz="0" w:space="0" w:color="auto"/>
        <w:right w:val="none" w:sz="0" w:space="0" w:color="auto"/>
      </w:divBdr>
    </w:div>
    <w:div w:id="2012023754">
      <w:bodyDiv w:val="1"/>
      <w:marLeft w:val="0"/>
      <w:marRight w:val="0"/>
      <w:marTop w:val="0"/>
      <w:marBottom w:val="0"/>
      <w:divBdr>
        <w:top w:val="none" w:sz="0" w:space="0" w:color="auto"/>
        <w:left w:val="none" w:sz="0" w:space="0" w:color="auto"/>
        <w:bottom w:val="none" w:sz="0" w:space="0" w:color="auto"/>
        <w:right w:val="none" w:sz="0" w:space="0" w:color="auto"/>
      </w:divBdr>
    </w:div>
    <w:div w:id="2063094940">
      <w:bodyDiv w:val="1"/>
      <w:marLeft w:val="0"/>
      <w:marRight w:val="0"/>
      <w:marTop w:val="0"/>
      <w:marBottom w:val="0"/>
      <w:divBdr>
        <w:top w:val="none" w:sz="0" w:space="0" w:color="auto"/>
        <w:left w:val="none" w:sz="0" w:space="0" w:color="auto"/>
        <w:bottom w:val="none" w:sz="0" w:space="0" w:color="auto"/>
        <w:right w:val="none" w:sz="0" w:space="0" w:color="auto"/>
      </w:divBdr>
    </w:div>
    <w:div w:id="2063868800">
      <w:bodyDiv w:val="1"/>
      <w:marLeft w:val="0"/>
      <w:marRight w:val="0"/>
      <w:marTop w:val="0"/>
      <w:marBottom w:val="0"/>
      <w:divBdr>
        <w:top w:val="none" w:sz="0" w:space="0" w:color="auto"/>
        <w:left w:val="none" w:sz="0" w:space="0" w:color="auto"/>
        <w:bottom w:val="none" w:sz="0" w:space="0" w:color="auto"/>
        <w:right w:val="none" w:sz="0" w:space="0" w:color="auto"/>
      </w:divBdr>
    </w:div>
    <w:div w:id="2083916137">
      <w:bodyDiv w:val="1"/>
      <w:marLeft w:val="0"/>
      <w:marRight w:val="0"/>
      <w:marTop w:val="0"/>
      <w:marBottom w:val="0"/>
      <w:divBdr>
        <w:top w:val="none" w:sz="0" w:space="0" w:color="auto"/>
        <w:left w:val="none" w:sz="0" w:space="0" w:color="auto"/>
        <w:bottom w:val="none" w:sz="0" w:space="0" w:color="auto"/>
        <w:right w:val="none" w:sz="0" w:space="0" w:color="auto"/>
      </w:divBdr>
    </w:div>
    <w:div w:id="213478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2023-03-16T04:00:00+00:00</Publication_x0020_Date>
    <Audience1 xmlns="3a62de7d-ba57-4f43-9dae-9623ba637be0"/>
    <_dlc_DocId xmlns="3a62de7d-ba57-4f43-9dae-9623ba637be0">KYED-248-13463</_dlc_DocId>
    <_dlc_DocIdUrl xmlns="3a62de7d-ba57-4f43-9dae-9623ba637be0">
      <Url>https://www.education.ky.gov/districts/FinRept/_layouts/15/DocIdRedir.aspx?ID=KYED-248-13463</Url>
      <Description>KYED-248-13463</Description>
    </_dlc_DocIdUrl>
    <fiscalYear xmlns="3a62de7d-ba57-4f43-9dae-9623ba637be0">2020-2021</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false</Accessible>
    <Accessibility_x0020_Target_x0020_Date xmlns="3a62de7d-ba57-4f43-9dae-9623ba637be0" xsi:nil="true"/>
    <Application_x0020_Status xmlns="3a62de7d-ba57-4f43-9dae-9623ba637be0" xsi:nil="true"/>
    <Accessibility_x0020_Audit_x0020_Date xmlns="3a62de7d-ba57-4f43-9dae-9623ba637be0">2023-03-16T04:00:00+00:00</Accessibility_x0020_Audit_x0020_Date>
    <Categories xmlns="http://schemas.microsoft.com/sharepoint/v3" xsi:nil="true"/>
  </documentManagement>
</p:properties>
</file>

<file path=customXml/itemProps1.xml><?xml version="1.0" encoding="utf-8"?>
<ds:datastoreItem xmlns:ds="http://schemas.openxmlformats.org/officeDocument/2006/customXml" ds:itemID="{DC29ECDF-F711-4FF0-B41E-C63CB282ABF4}">
  <ds:schemaRefs>
    <ds:schemaRef ds:uri="http://schemas.openxmlformats.org/officeDocument/2006/bibliography"/>
  </ds:schemaRefs>
</ds:datastoreItem>
</file>

<file path=customXml/itemProps2.xml><?xml version="1.0" encoding="utf-8"?>
<ds:datastoreItem xmlns:ds="http://schemas.openxmlformats.org/officeDocument/2006/customXml" ds:itemID="{72B02EAD-242A-42C8-9E79-4F1D4DD879D7}">
  <ds:schemaRefs>
    <ds:schemaRef ds:uri="http://schemas.microsoft.com/sharepoint/events"/>
  </ds:schemaRefs>
</ds:datastoreItem>
</file>

<file path=customXml/itemProps3.xml><?xml version="1.0" encoding="utf-8"?>
<ds:datastoreItem xmlns:ds="http://schemas.openxmlformats.org/officeDocument/2006/customXml" ds:itemID="{8FCC92EE-C4E0-4800-8D78-EECF36F9E41B}"/>
</file>

<file path=customXml/itemProps4.xml><?xml version="1.0" encoding="utf-8"?>
<ds:datastoreItem xmlns:ds="http://schemas.openxmlformats.org/officeDocument/2006/customXml" ds:itemID="{ED100204-4E27-4BBC-9B76-FE47AE425E7E}">
  <ds:schemaRefs>
    <ds:schemaRef ds:uri="http://schemas.microsoft.com/sharepoint/v3/contenttype/forms"/>
  </ds:schemaRefs>
</ds:datastoreItem>
</file>

<file path=customXml/itemProps5.xml><?xml version="1.0" encoding="utf-8"?>
<ds:datastoreItem xmlns:ds="http://schemas.openxmlformats.org/officeDocument/2006/customXml" ds:itemID="{E7CAFD3A-CCEF-4046-A918-7EF8B41F8F4A}">
  <ds:schemaRefs>
    <ds:schemaRef ds:uri="http://schemas.microsoft.com/office/2006/metadata/properties"/>
    <ds:schemaRef ds:uri="http://schemas.microsoft.com/office/infopath/2007/PartnerControls"/>
    <ds:schemaRef ds:uri="http://schemas.microsoft.com/sharepoint/v3"/>
    <ds:schemaRef ds:uri="3a62de7d-ba57-4f43-9dae-9623ba637be0"/>
    <ds:schemaRef ds:uri="ac33b2e0-e00e-4351-bf82-6c31476acd57"/>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Chart of Accounts revisions effective 7-1-20</vt:lpstr>
    </vt:vector>
  </TitlesOfParts>
  <Company>Kentucky Department of Education</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 of Accounts revisions effective 7-1-20</dc:title>
  <dc:creator>Conway, Karen - Division of District Support</dc:creator>
  <cp:lastModifiedBy>Conway, Karen - Division of District Support</cp:lastModifiedBy>
  <cp:revision>8</cp:revision>
  <dcterms:created xsi:type="dcterms:W3CDTF">2022-06-29T13:27:00Z</dcterms:created>
  <dcterms:modified xsi:type="dcterms:W3CDTF">2023-03-15T14:43:00Z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4421b2a1-f583-4393-a464-586335ae5173</vt:lpwstr>
  </property>
</Properties>
</file>